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6" w:rsidRDefault="00A73F2A" w:rsidP="00A73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Teme m</w:t>
      </w:r>
      <w:r w:rsidR="00567D73" w:rsidRPr="00567D73">
        <w:rPr>
          <w:b/>
          <w:sz w:val="32"/>
          <w:szCs w:val="32"/>
        </w:rPr>
        <w:t>ini</w:t>
      </w:r>
      <w:r w:rsidR="00567D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testova bakteriologije</w:t>
      </w:r>
      <w:r w:rsidR="00567D73" w:rsidRPr="00567D73">
        <w:rPr>
          <w:b/>
          <w:sz w:val="32"/>
          <w:szCs w:val="32"/>
        </w:rPr>
        <w:t xml:space="preserve"> 2019-20</w:t>
      </w:r>
      <w:r>
        <w:rPr>
          <w:b/>
          <w:sz w:val="32"/>
          <w:szCs w:val="32"/>
        </w:rPr>
        <w:t>.</w:t>
      </w:r>
    </w:p>
    <w:p w:rsidR="00A73F2A" w:rsidRPr="00567D73" w:rsidRDefault="00A73F2A" w:rsidP="00A73F2A">
      <w:pPr>
        <w:jc w:val="center"/>
        <w:rPr>
          <w:b/>
          <w:sz w:val="32"/>
          <w:szCs w:val="32"/>
        </w:rPr>
      </w:pPr>
    </w:p>
    <w:p w:rsidR="00567D73" w:rsidRPr="00A73F2A" w:rsidRDefault="00567D73">
      <w:pPr>
        <w:rPr>
          <w:b/>
        </w:rPr>
      </w:pPr>
      <w:r w:rsidRPr="00A73F2A">
        <w:rPr>
          <w:b/>
        </w:rPr>
        <w:t>Mini test 1</w:t>
      </w:r>
      <w:r w:rsidR="00A73F2A" w:rsidRPr="00A73F2A">
        <w:rPr>
          <w:b/>
        </w:rPr>
        <w:t xml:space="preserve">  (</w:t>
      </w:r>
      <w:r w:rsidRPr="00A73F2A">
        <w:rPr>
          <w:b/>
        </w:rPr>
        <w:t>21.</w:t>
      </w:r>
      <w:r w:rsidR="00A73F2A">
        <w:rPr>
          <w:b/>
        </w:rPr>
        <w:t xml:space="preserve"> </w:t>
      </w:r>
      <w:r w:rsidRPr="00A73F2A">
        <w:rPr>
          <w:b/>
        </w:rPr>
        <w:t>-</w:t>
      </w:r>
      <w:r w:rsidR="00A73F2A">
        <w:rPr>
          <w:b/>
        </w:rPr>
        <w:t xml:space="preserve"> </w:t>
      </w:r>
      <w:r w:rsidRPr="00A73F2A">
        <w:rPr>
          <w:b/>
        </w:rPr>
        <w:t>24.10.2019.</w:t>
      </w:r>
      <w:r w:rsidR="00A73F2A" w:rsidRPr="00A73F2A">
        <w:rPr>
          <w:b/>
        </w:rPr>
        <w:t>)</w:t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>Opšte osobine i građa bakterij, fiziologija bakterijske ćelije (metabolički procesi bakterija: izvori energije, raznovrsnost metaboličkih puteva; deoba i oblici bakterija)</w:t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 xml:space="preserve">Ekološke asocijacije između bakterija i između bakterija i domaćina. </w:t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 xml:space="preserve">Patogenost i virulencija bakterija. </w:t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 xml:space="preserve">Sterilizacija, kontrola sterilizacije, dezinfekcija. </w:t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 xml:space="preserve">Mikrobiota; značaj i uloga u zdravlju i bolesti. </w:t>
      </w:r>
      <w:r>
        <w:tab/>
      </w:r>
    </w:p>
    <w:p w:rsidR="00567D73" w:rsidRDefault="00567D73" w:rsidP="00A73F2A">
      <w:pPr>
        <w:pStyle w:val="ListParagraph"/>
        <w:numPr>
          <w:ilvl w:val="0"/>
          <w:numId w:val="3"/>
        </w:numPr>
      </w:pPr>
      <w:r>
        <w:t>Uzimanje i slanje uzoraka za bakteriološki pregled.</w:t>
      </w:r>
    </w:p>
    <w:p w:rsidR="00567D73" w:rsidRPr="00A73F2A" w:rsidRDefault="00567D73" w:rsidP="00567D73">
      <w:pPr>
        <w:rPr>
          <w:b/>
        </w:rPr>
      </w:pPr>
      <w:r w:rsidRPr="00A73F2A">
        <w:rPr>
          <w:b/>
        </w:rPr>
        <w:t xml:space="preserve">Mini test 2 </w:t>
      </w:r>
      <w:r w:rsidR="00A73F2A">
        <w:rPr>
          <w:b/>
        </w:rPr>
        <w:t xml:space="preserve"> (</w:t>
      </w:r>
      <w:r w:rsidRPr="00A73F2A">
        <w:rPr>
          <w:b/>
        </w:rPr>
        <w:t>11.</w:t>
      </w:r>
      <w:r w:rsidR="00A73F2A">
        <w:rPr>
          <w:b/>
        </w:rPr>
        <w:t xml:space="preserve"> </w:t>
      </w:r>
      <w:r w:rsidRPr="00A73F2A">
        <w:rPr>
          <w:b/>
        </w:rPr>
        <w:t>-</w:t>
      </w:r>
      <w:r w:rsidR="00A73F2A">
        <w:rPr>
          <w:b/>
        </w:rPr>
        <w:t xml:space="preserve"> </w:t>
      </w:r>
      <w:r w:rsidRPr="00A73F2A">
        <w:rPr>
          <w:b/>
        </w:rPr>
        <w:t>14</w:t>
      </w:r>
      <w:r w:rsidR="00A73F2A">
        <w:rPr>
          <w:b/>
        </w:rPr>
        <w:t>.</w:t>
      </w:r>
      <w:r w:rsidRPr="00A73F2A">
        <w:rPr>
          <w:b/>
        </w:rPr>
        <w:t>11</w:t>
      </w:r>
      <w:r w:rsidR="00A73F2A">
        <w:rPr>
          <w:b/>
        </w:rPr>
        <w:t>.</w:t>
      </w:r>
      <w:r w:rsidRPr="00A73F2A">
        <w:rPr>
          <w:b/>
        </w:rPr>
        <w:t>2019.</w:t>
      </w:r>
      <w:r w:rsidR="00A73F2A">
        <w:rPr>
          <w:b/>
        </w:rPr>
        <w:t>)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>
        <w:t xml:space="preserve">Karakteristike genoma bakterija i mehanizmi za prenos genskog materijala bakterija: transformacija, konjugacija, transdukcija. 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>
        <w:t xml:space="preserve">Detekcija prisustva bakterija u uzorcima (direktni preparat, detekcija antigena, detekcija gena). 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>
        <w:t xml:space="preserve">Mehanizmi antibakterijskog delovanja antibiotika i hemioterapeutika. Mehanizmi rezistencije bakterija na antibiotike i hemioterapeutike. 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>
        <w:t xml:space="preserve">Metode za izolovanje bakterija (hranljive podloge i uslovi za kultivisanje bakterija in vitro). Identifikacija izolovane kulture bakterija. 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 w:rsidRPr="00567D73">
        <w:t xml:space="preserve">Bakterijska socijalna inteligencija „quorum sensing“ i biofilm. </w:t>
      </w:r>
      <w:r>
        <w:t xml:space="preserve">Značaj komunikacije među bakterijama i biofilma u infekcijama. </w:t>
      </w:r>
    </w:p>
    <w:p w:rsidR="00567D73" w:rsidRDefault="00567D73" w:rsidP="00A73F2A">
      <w:pPr>
        <w:pStyle w:val="ListParagraph"/>
        <w:numPr>
          <w:ilvl w:val="0"/>
          <w:numId w:val="4"/>
        </w:numPr>
      </w:pPr>
      <w:r>
        <w:t>Metode za ispitivanje osetljivosti bakterija na antibiotike i hemioterapeutike.</w:t>
      </w:r>
    </w:p>
    <w:p w:rsidR="00567D73" w:rsidRPr="00A73F2A" w:rsidRDefault="00567D73" w:rsidP="00567D73">
      <w:pPr>
        <w:rPr>
          <w:b/>
        </w:rPr>
      </w:pPr>
      <w:r w:rsidRPr="00A73F2A">
        <w:rPr>
          <w:b/>
        </w:rPr>
        <w:t xml:space="preserve">Mini test 3 </w:t>
      </w:r>
      <w:r w:rsidR="00A73F2A">
        <w:rPr>
          <w:b/>
        </w:rPr>
        <w:t xml:space="preserve"> (0</w:t>
      </w:r>
      <w:r w:rsidRPr="00A73F2A">
        <w:rPr>
          <w:b/>
        </w:rPr>
        <w:t>2.</w:t>
      </w:r>
      <w:r w:rsidR="00A73F2A">
        <w:rPr>
          <w:b/>
        </w:rPr>
        <w:t xml:space="preserve"> </w:t>
      </w:r>
      <w:r w:rsidRPr="00A73F2A">
        <w:rPr>
          <w:b/>
        </w:rPr>
        <w:t>-</w:t>
      </w:r>
      <w:r w:rsidR="00A73F2A">
        <w:rPr>
          <w:b/>
        </w:rPr>
        <w:t xml:space="preserve"> 0</w:t>
      </w:r>
      <w:r w:rsidRPr="00A73F2A">
        <w:rPr>
          <w:b/>
        </w:rPr>
        <w:t>5</w:t>
      </w:r>
      <w:r w:rsidR="00A73F2A">
        <w:rPr>
          <w:b/>
        </w:rPr>
        <w:t>.</w:t>
      </w:r>
      <w:r w:rsidRPr="00A73F2A">
        <w:rPr>
          <w:b/>
        </w:rPr>
        <w:t>11</w:t>
      </w:r>
      <w:r w:rsidR="00A73F2A">
        <w:rPr>
          <w:b/>
        </w:rPr>
        <w:t>.</w:t>
      </w:r>
      <w:r w:rsidRPr="00A73F2A">
        <w:rPr>
          <w:b/>
        </w:rPr>
        <w:t>2019.</w:t>
      </w:r>
      <w:r w:rsidR="00A73F2A">
        <w:rPr>
          <w:b/>
        </w:rPr>
        <w:t>)</w:t>
      </w:r>
    </w:p>
    <w:p w:rsidR="00653908" w:rsidRDefault="00653908" w:rsidP="00A73F2A">
      <w:pPr>
        <w:pStyle w:val="ListParagraph"/>
        <w:numPr>
          <w:ilvl w:val="0"/>
          <w:numId w:val="2"/>
        </w:numPr>
      </w:pPr>
      <w:r>
        <w:t xml:space="preserve">Faktori virulencije bakterija </w:t>
      </w:r>
    </w:p>
    <w:p w:rsidR="00653908" w:rsidRDefault="00653908" w:rsidP="00A73F2A">
      <w:pPr>
        <w:pStyle w:val="ListParagraph"/>
        <w:numPr>
          <w:ilvl w:val="0"/>
          <w:numId w:val="2"/>
        </w:numPr>
      </w:pPr>
      <w:r>
        <w:t>Osobine i medicinski značaj bakterija roda Staphylococcus, Streptococcus i Enterococcus.</w:t>
      </w:r>
    </w:p>
    <w:p w:rsidR="00653908" w:rsidRDefault="00653908" w:rsidP="00A73F2A">
      <w:pPr>
        <w:pStyle w:val="ListParagraph"/>
        <w:numPr>
          <w:ilvl w:val="0"/>
          <w:numId w:val="2"/>
        </w:numPr>
      </w:pPr>
      <w:r>
        <w:t>Bakteriološka dijagnostika infekcija izazvanih bakterijama rodova Staphylococcus, Streptococcus i Enterococcus.</w:t>
      </w:r>
    </w:p>
    <w:p w:rsidR="00567D73" w:rsidRDefault="00653908" w:rsidP="00A73F2A">
      <w:pPr>
        <w:pStyle w:val="ListParagraph"/>
        <w:numPr>
          <w:ilvl w:val="0"/>
          <w:numId w:val="2"/>
        </w:numPr>
      </w:pPr>
      <w:r>
        <w:t>Osobine i medicinski značaj bakterija roda Mycobacterium, bakteriološka dijagnostika infekcija izazvanih bakterijama roda Mycobacterium.</w:t>
      </w:r>
    </w:p>
    <w:p w:rsidR="00653908" w:rsidRPr="00A73F2A" w:rsidRDefault="00653908" w:rsidP="00653908">
      <w:pPr>
        <w:rPr>
          <w:b/>
        </w:rPr>
      </w:pPr>
      <w:r w:rsidRPr="00A73F2A">
        <w:rPr>
          <w:b/>
        </w:rPr>
        <w:t xml:space="preserve">Mini test 4 </w:t>
      </w:r>
      <w:r w:rsidR="00A73F2A">
        <w:rPr>
          <w:b/>
        </w:rPr>
        <w:t xml:space="preserve"> (10. - 13.</w:t>
      </w:r>
      <w:r w:rsidRPr="00A73F2A">
        <w:rPr>
          <w:b/>
        </w:rPr>
        <w:t>2.2020.</w:t>
      </w:r>
      <w:r w:rsidR="00A73F2A">
        <w:rPr>
          <w:b/>
        </w:rPr>
        <w:t>)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Osobine i medicinski značaj bakterija roda Clostridium.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Osobine i medicinski značaj bakterija rodova Salmonella, Shigella, Yersinia i Escherichia coli.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Osobine i medicinski značaj grupe Gram negativnih nefermentativnih bacila.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Bakteriološka dijagnostika infekcija izazvanih bakterijama reda Enterobacterales i Gram negativnim nefermentativnim bacilima.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Osobine i medicinski značaj Chlamydia</w:t>
      </w:r>
      <w:r w:rsidR="00E23FA2">
        <w:t xml:space="preserve">, </w:t>
      </w:r>
      <w:r w:rsidR="00E23FA2" w:rsidRPr="00E23FA2">
        <w:t>Mycoplasma i Ureaplasma.</w:t>
      </w:r>
      <w:r>
        <w:t xml:space="preserve">. </w:t>
      </w:r>
    </w:p>
    <w:p w:rsidR="00653908" w:rsidRDefault="00653908" w:rsidP="00A73F2A">
      <w:pPr>
        <w:pStyle w:val="ListParagraph"/>
        <w:numPr>
          <w:ilvl w:val="0"/>
          <w:numId w:val="1"/>
        </w:numPr>
      </w:pPr>
      <w:r>
        <w:t>Bakterijske vakcine.</w:t>
      </w:r>
    </w:p>
    <w:p w:rsidR="00567D73" w:rsidRPr="00567D73" w:rsidRDefault="00567D73"/>
    <w:sectPr w:rsidR="00567D73" w:rsidRPr="00567D73" w:rsidSect="00DB7F4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E80"/>
    <w:multiLevelType w:val="hybridMultilevel"/>
    <w:tmpl w:val="D432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7043"/>
    <w:multiLevelType w:val="hybridMultilevel"/>
    <w:tmpl w:val="2100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1B"/>
    <w:multiLevelType w:val="hybridMultilevel"/>
    <w:tmpl w:val="A90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B636F"/>
    <w:multiLevelType w:val="hybridMultilevel"/>
    <w:tmpl w:val="CA4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91CCD"/>
    <w:rsid w:val="00013A1E"/>
    <w:rsid w:val="0005788B"/>
    <w:rsid w:val="001A531A"/>
    <w:rsid w:val="00391CCD"/>
    <w:rsid w:val="00563EDF"/>
    <w:rsid w:val="00567D73"/>
    <w:rsid w:val="00653908"/>
    <w:rsid w:val="00793CCD"/>
    <w:rsid w:val="00860811"/>
    <w:rsid w:val="00A64F63"/>
    <w:rsid w:val="00A73F2A"/>
    <w:rsid w:val="00A90269"/>
    <w:rsid w:val="00AC14FF"/>
    <w:rsid w:val="00B71556"/>
    <w:rsid w:val="00CC0401"/>
    <w:rsid w:val="00DB7F48"/>
    <w:rsid w:val="00E2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5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2019-09-11T09:55:00Z</dcterms:created>
  <dcterms:modified xsi:type="dcterms:W3CDTF">2019-10-02T09:39:00Z</dcterms:modified>
</cp:coreProperties>
</file>