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6C7" w:rsidRPr="006506C7" w:rsidRDefault="006506C7" w:rsidP="006506C7">
      <w:pPr>
        <w:pStyle w:val="NormalWeb"/>
        <w:spacing w:before="0" w:beforeAutospacing="0" w:after="0" w:afterAutospacing="0"/>
        <w:jc w:val="center"/>
        <w:rPr>
          <w:b/>
          <w:color w:val="000000"/>
        </w:rPr>
      </w:pPr>
      <w:r w:rsidRPr="006506C7">
        <w:rPr>
          <w:b/>
          <w:color w:val="000000"/>
        </w:rPr>
        <w:t>НАУЧНОМ ВЕЋУ МЕДИЦИНСКОГ ФАКУЛТЕТА</w:t>
      </w:r>
    </w:p>
    <w:p w:rsidR="006506C7" w:rsidRPr="006506C7" w:rsidRDefault="006506C7" w:rsidP="006506C7">
      <w:pPr>
        <w:pStyle w:val="NormalWeb"/>
        <w:spacing w:before="0" w:beforeAutospacing="0" w:after="0" w:afterAutospacing="0"/>
        <w:jc w:val="center"/>
        <w:rPr>
          <w:b/>
          <w:color w:val="000000"/>
        </w:rPr>
      </w:pPr>
      <w:r w:rsidRPr="006506C7">
        <w:rPr>
          <w:b/>
          <w:color w:val="000000"/>
        </w:rPr>
        <w:t>УНИВЕРЗИТЕТА У БЕОГРАДУ</w:t>
      </w:r>
    </w:p>
    <w:p w:rsidR="006506C7" w:rsidRDefault="006506C7" w:rsidP="006506C7">
      <w:pPr>
        <w:pStyle w:val="NormalWeb"/>
        <w:spacing w:before="0" w:beforeAutospacing="0" w:after="0" w:afterAutospacing="0"/>
        <w:jc w:val="both"/>
        <w:rPr>
          <w:color w:val="000000"/>
        </w:rPr>
      </w:pPr>
    </w:p>
    <w:p w:rsidR="006506C7" w:rsidRPr="00676B05" w:rsidRDefault="006506C7" w:rsidP="006506C7">
      <w:pPr>
        <w:pStyle w:val="NormalWeb"/>
        <w:spacing w:before="0" w:beforeAutospacing="0" w:after="0" w:afterAutospacing="0"/>
        <w:jc w:val="both"/>
        <w:rPr>
          <w:color w:val="000000"/>
        </w:rPr>
      </w:pPr>
      <w:r w:rsidRPr="00676B05">
        <w:rPr>
          <w:color w:val="000000"/>
        </w:rPr>
        <w:t xml:space="preserve">Научно веће Медицинског факултета у Београду на седници </w:t>
      </w:r>
      <w:r w:rsidR="007111C3">
        <w:rPr>
          <w:color w:val="000000"/>
        </w:rPr>
        <w:t>одржаној 10.11.2022.</w:t>
      </w:r>
      <w:r w:rsidRPr="00676B05">
        <w:rPr>
          <w:color w:val="000000"/>
        </w:rPr>
        <w:t xml:space="preserve"> године одредило је Комисију за утврђивање испуњености услова за избор у научно звање, у следећем саставу:</w:t>
      </w:r>
    </w:p>
    <w:p w:rsidR="006506C7" w:rsidRPr="00676B05" w:rsidRDefault="006506C7" w:rsidP="006506C7">
      <w:pPr>
        <w:pStyle w:val="NormalWeb"/>
        <w:spacing w:before="0" w:beforeAutospacing="0" w:after="0" w:afterAutospacing="0"/>
        <w:jc w:val="both"/>
        <w:rPr>
          <w:color w:val="000000"/>
        </w:rPr>
      </w:pPr>
      <w:r w:rsidRPr="00676B05">
        <w:rPr>
          <w:color w:val="000000"/>
        </w:rPr>
        <w:t>1. Др. Ласло Пушкаш, редовни професор, Медицински факултет, Универзитет у Београду</w:t>
      </w:r>
    </w:p>
    <w:p w:rsidR="006506C7" w:rsidRPr="00676B05" w:rsidRDefault="006506C7" w:rsidP="006506C7">
      <w:pPr>
        <w:pStyle w:val="NormalWeb"/>
        <w:spacing w:before="0" w:beforeAutospacing="0" w:after="0" w:afterAutospacing="0"/>
        <w:jc w:val="both"/>
        <w:rPr>
          <w:color w:val="000000"/>
        </w:rPr>
      </w:pPr>
      <w:r w:rsidRPr="00676B05">
        <w:rPr>
          <w:color w:val="000000"/>
        </w:rPr>
        <w:t>2. Др. Милан Аксић, ванредни професор, Медицински факултет, Универзитет у Београду</w:t>
      </w:r>
    </w:p>
    <w:p w:rsidR="006506C7" w:rsidRPr="00676B05" w:rsidRDefault="006506C7" w:rsidP="006506C7">
      <w:pPr>
        <w:pStyle w:val="NormalWeb"/>
        <w:spacing w:before="0" w:beforeAutospacing="0" w:after="0" w:afterAutospacing="0"/>
        <w:jc w:val="both"/>
        <w:rPr>
          <w:color w:val="000000"/>
        </w:rPr>
      </w:pPr>
      <w:r w:rsidRPr="00676B05">
        <w:rPr>
          <w:color w:val="000000"/>
        </w:rPr>
        <w:t>3. Др. Дубравка Алексић, доцент, Медицински факултет, Универзитет у Београду</w:t>
      </w:r>
    </w:p>
    <w:p w:rsidR="006506C7" w:rsidRPr="00676B05" w:rsidRDefault="006506C7" w:rsidP="006506C7">
      <w:pPr>
        <w:pStyle w:val="NormalWeb"/>
        <w:spacing w:before="0" w:beforeAutospacing="0" w:after="0" w:afterAutospacing="0"/>
        <w:jc w:val="both"/>
        <w:rPr>
          <w:color w:val="000000"/>
        </w:rPr>
      </w:pPr>
      <w:r w:rsidRPr="00676B05">
        <w:rPr>
          <w:color w:val="000000"/>
        </w:rPr>
        <w:t>4. Др. Бисерка Вукомановић - Ђурђевић, ванредни професор, факултет ВМА, Универзитет  Одбране у Београду</w:t>
      </w:r>
    </w:p>
    <w:p w:rsidR="006506C7" w:rsidRPr="00676B05" w:rsidRDefault="006506C7" w:rsidP="006506C7">
      <w:pPr>
        <w:pStyle w:val="NormalWeb"/>
        <w:spacing w:before="0" w:beforeAutospacing="0" w:after="0" w:afterAutospacing="0"/>
        <w:jc w:val="both"/>
        <w:rPr>
          <w:color w:val="000000"/>
        </w:rPr>
      </w:pPr>
      <w:r w:rsidRPr="00676B05">
        <w:rPr>
          <w:color w:val="000000"/>
        </w:rPr>
        <w:t>5. Др. Александра Дожић, доцент, Стоматолошки факултет, Универзитет Београду</w:t>
      </w:r>
    </w:p>
    <w:p w:rsidR="006506C7" w:rsidRPr="00676B05" w:rsidRDefault="006506C7" w:rsidP="006506C7">
      <w:pPr>
        <w:pStyle w:val="NormalWeb"/>
        <w:spacing w:before="0" w:beforeAutospacing="0" w:after="0" w:afterAutospacing="0"/>
        <w:jc w:val="both"/>
        <w:rPr>
          <w:color w:val="000000"/>
        </w:rPr>
      </w:pPr>
      <w:r w:rsidRPr="00676B05">
        <w:rPr>
          <w:color w:val="000000"/>
        </w:rPr>
        <w:t xml:space="preserve">Комисија је разматрала пријаву кандидата </w:t>
      </w:r>
      <w:r w:rsidR="00676B05" w:rsidRPr="00676B05">
        <w:rPr>
          <w:color w:val="000000"/>
        </w:rPr>
        <w:t xml:space="preserve"> асист. </w:t>
      </w:r>
      <w:r w:rsidRPr="00676B05">
        <w:rPr>
          <w:color w:val="000000"/>
        </w:rPr>
        <w:t xml:space="preserve">др сци мед Слободана Капора за избор у звање </w:t>
      </w:r>
      <w:r w:rsidRPr="00676B05">
        <w:rPr>
          <w:b/>
          <w:color w:val="000000"/>
        </w:rPr>
        <w:t>научни сарадник</w:t>
      </w:r>
      <w:r w:rsidRPr="00676B05">
        <w:rPr>
          <w:color w:val="000000"/>
        </w:rPr>
        <w:t xml:space="preserve"> за област анатомија (неуронауке) и подноси следећи</w:t>
      </w:r>
    </w:p>
    <w:p w:rsidR="006506C7" w:rsidRPr="00676B05" w:rsidRDefault="006506C7" w:rsidP="006506C7">
      <w:pPr>
        <w:pStyle w:val="NormalWeb"/>
        <w:spacing w:before="0" w:beforeAutospacing="0" w:after="0" w:afterAutospacing="0"/>
        <w:jc w:val="both"/>
        <w:rPr>
          <w:color w:val="000000"/>
        </w:rPr>
      </w:pPr>
    </w:p>
    <w:p w:rsidR="006506C7" w:rsidRDefault="006506C7" w:rsidP="006506C7">
      <w:pPr>
        <w:pStyle w:val="NormalWeb"/>
        <w:spacing w:before="0" w:beforeAutospacing="0" w:after="0" w:afterAutospacing="0"/>
        <w:jc w:val="both"/>
        <w:rPr>
          <w:color w:val="000000"/>
        </w:rPr>
      </w:pPr>
    </w:p>
    <w:p w:rsidR="006506C7" w:rsidRDefault="006506C7" w:rsidP="006506C7">
      <w:pPr>
        <w:pStyle w:val="NormalWeb"/>
        <w:spacing w:before="0" w:beforeAutospacing="0" w:after="0" w:afterAutospacing="0"/>
        <w:jc w:val="center"/>
        <w:rPr>
          <w:b/>
          <w:color w:val="000000"/>
        </w:rPr>
      </w:pPr>
      <w:r w:rsidRPr="006506C7">
        <w:rPr>
          <w:b/>
          <w:color w:val="000000"/>
        </w:rPr>
        <w:t>И З В Е Ш Т А Ј</w:t>
      </w:r>
    </w:p>
    <w:p w:rsidR="006506C7" w:rsidRDefault="006506C7" w:rsidP="006506C7">
      <w:pPr>
        <w:pStyle w:val="NormalWeb"/>
        <w:spacing w:before="0" w:beforeAutospacing="0" w:after="0" w:afterAutospacing="0"/>
        <w:jc w:val="center"/>
        <w:rPr>
          <w:b/>
          <w:color w:val="000000"/>
        </w:rPr>
      </w:pPr>
    </w:p>
    <w:p w:rsidR="006506C7" w:rsidRPr="006872BD" w:rsidRDefault="006506C7" w:rsidP="006506C7">
      <w:pPr>
        <w:pStyle w:val="NormalWeb"/>
        <w:spacing w:before="0" w:beforeAutospacing="0" w:after="0" w:afterAutospacing="0"/>
        <w:rPr>
          <w:b/>
          <w:color w:val="000000"/>
        </w:rPr>
      </w:pPr>
      <w:r w:rsidRPr="006872BD">
        <w:rPr>
          <w:b/>
          <w:color w:val="000000"/>
        </w:rPr>
        <w:t>БИОГРАФСКИ ПОДАЦИ</w:t>
      </w:r>
    </w:p>
    <w:p w:rsidR="006506C7" w:rsidRPr="006872BD" w:rsidRDefault="006506C7" w:rsidP="006506C7">
      <w:pPr>
        <w:pStyle w:val="NormalWeb"/>
        <w:spacing w:before="0" w:beforeAutospacing="0" w:after="0" w:afterAutospacing="0"/>
        <w:rPr>
          <w:color w:val="000000"/>
        </w:rPr>
      </w:pPr>
    </w:p>
    <w:p w:rsidR="006506C7" w:rsidRPr="006872BD" w:rsidRDefault="006506C7" w:rsidP="006872BD">
      <w:pPr>
        <w:ind w:firstLine="720"/>
        <w:jc w:val="both"/>
        <w:rPr>
          <w:rFonts w:ascii="Times New Roman" w:hAnsi="Times New Roman" w:cs="Times New Roman"/>
          <w:sz w:val="24"/>
          <w:szCs w:val="24"/>
        </w:rPr>
      </w:pPr>
      <w:r w:rsidRPr="006872BD">
        <w:rPr>
          <w:rFonts w:ascii="Times New Roman" w:hAnsi="Times New Roman" w:cs="Times New Roman"/>
          <w:color w:val="000000"/>
          <w:sz w:val="24"/>
          <w:szCs w:val="24"/>
        </w:rPr>
        <w:t>Слободан С.Капор рођен је у Сарајеву 20.12.1991. године. Основну</w:t>
      </w:r>
      <w:r w:rsidR="00676B05" w:rsidRPr="006872BD">
        <w:rPr>
          <w:rFonts w:ascii="Times New Roman" w:hAnsi="Times New Roman" w:cs="Times New Roman"/>
          <w:color w:val="000000"/>
          <w:sz w:val="24"/>
          <w:szCs w:val="24"/>
        </w:rPr>
        <w:t xml:space="preserve"> школу и Гимназију завршио је у Горњем Милановцу. Медицински факултет је уписао 2010.године, а основне академске студије завршио је 2016.године са просечном оценом 9.00. По завршетку основних студија 2016.године у октобру је уписао докторске академске студије у области неуронаука, а  исте завршио 2021.године одбраном докторске дисертације под називом „Морфолошке промене у допаминергичким структурама мозга пацова условљене матерналном депривацијом“ пред комисијом у саставу : проф.др Ласло Пушкаш, доц.др Дубравка Алексић, проф.др Бисерка Вукомановић – Ђурђевић. Од октобра 2018. године др Капор је уписао специјализацију из пластичне, реконтструктивне и естетске хирургије. Од  2016.године запослен је на медицинском факултету Универзитета у Београду, најпре као истраживач сарадник у склопу пројекта министарства Републике Србије бр. 173022- „Неуробиологија спавања у старењу и болести-електроенцефалографски маркери и моделирање у процени поремећаја” чији је руководилац  научни саветник др Јасна Шапоњић, а од 2018. године активно учествује као истраживач сарадник на пројекту министарства Републике Србије  бр.   ИИИ 41020, „Морфолошке промене на мозгу код особа са транссексуализмом, другим поремећајима полног идентитета и развојних психијатријских поремећаја”, чији је руководилац проф. др Милош Малиш. Од 2018.године др Капор је запослен на катедри за анатомију као сарадник у настави, а потом је изабран у звање асистента 2019. У исто звање је реизабран 2022.године. Др Капор је стипендиста IBRO-a (International Brain Research Organisation), а у периоду од 2017 – 2022. Године у више наврата је боравио као предавач по позиву на семинарима и летњим школама медицинских наука на Универзитетима у Кембриџу, Оксфорду и Сент Ендрузу. Такође, др Капор је и </w:t>
      </w:r>
      <w:r w:rsidR="006872BD" w:rsidRPr="006872BD">
        <w:rPr>
          <w:rFonts w:ascii="Times New Roman" w:hAnsi="Times New Roman" w:cs="Times New Roman"/>
          <w:sz w:val="24"/>
          <w:szCs w:val="24"/>
        </w:rPr>
        <w:t>ч</w:t>
      </w:r>
      <w:r w:rsidR="00676B05" w:rsidRPr="006872BD">
        <w:rPr>
          <w:rFonts w:ascii="Times New Roman" w:hAnsi="Times New Roman" w:cs="Times New Roman"/>
          <w:sz w:val="24"/>
          <w:szCs w:val="24"/>
        </w:rPr>
        <w:t>лан Европске Федерације за неуронауке (FENS),  Друштва за неуронауке Србије (ДНС), Српског Анатомског Друштва (САД)</w:t>
      </w:r>
      <w:r w:rsidR="006872BD" w:rsidRPr="006872BD">
        <w:rPr>
          <w:rFonts w:ascii="Times New Roman" w:hAnsi="Times New Roman" w:cs="Times New Roman"/>
          <w:sz w:val="24"/>
          <w:szCs w:val="24"/>
        </w:rPr>
        <w:t xml:space="preserve"> и</w:t>
      </w:r>
      <w:r w:rsidR="00676B05" w:rsidRPr="006872BD">
        <w:rPr>
          <w:rFonts w:ascii="Times New Roman" w:hAnsi="Times New Roman" w:cs="Times New Roman"/>
          <w:sz w:val="24"/>
          <w:szCs w:val="24"/>
        </w:rPr>
        <w:t xml:space="preserve"> Српског Лекарског Друштва (СЛД)</w:t>
      </w:r>
      <w:r w:rsidR="006872BD" w:rsidRPr="006872BD">
        <w:rPr>
          <w:rFonts w:ascii="Times New Roman" w:hAnsi="Times New Roman" w:cs="Times New Roman"/>
          <w:sz w:val="24"/>
          <w:szCs w:val="24"/>
        </w:rPr>
        <w:t>.</w:t>
      </w:r>
    </w:p>
    <w:p w:rsidR="00DC20A4" w:rsidRDefault="00DC20A4" w:rsidP="006506C7">
      <w:pPr>
        <w:jc w:val="both"/>
        <w:rPr>
          <w:rFonts w:ascii="Times New Roman" w:hAnsi="Times New Roman" w:cs="Times New Roman"/>
          <w:sz w:val="24"/>
          <w:szCs w:val="24"/>
        </w:rPr>
      </w:pPr>
    </w:p>
    <w:p w:rsidR="006872BD" w:rsidRPr="006872BD" w:rsidRDefault="006872BD" w:rsidP="006506C7">
      <w:pPr>
        <w:jc w:val="both"/>
        <w:rPr>
          <w:rFonts w:ascii="Times New Roman" w:hAnsi="Times New Roman" w:cs="Times New Roman"/>
          <w:b/>
          <w:sz w:val="24"/>
          <w:szCs w:val="24"/>
        </w:rPr>
      </w:pPr>
      <w:r w:rsidRPr="006872BD">
        <w:rPr>
          <w:rFonts w:ascii="Times New Roman" w:hAnsi="Times New Roman" w:cs="Times New Roman"/>
          <w:b/>
          <w:sz w:val="24"/>
          <w:szCs w:val="24"/>
        </w:rPr>
        <w:t>БИБЛИОГРАФИЈА</w:t>
      </w:r>
    </w:p>
    <w:p w:rsidR="006872BD" w:rsidRPr="006872BD" w:rsidRDefault="006872BD" w:rsidP="006872BD">
      <w:pPr>
        <w:rPr>
          <w:rFonts w:ascii="Times New Roman" w:hAnsi="Times New Roman" w:cs="Times New Roman"/>
          <w:b/>
        </w:rPr>
      </w:pPr>
      <w:r w:rsidRPr="006872BD">
        <w:rPr>
          <w:rFonts w:ascii="Times New Roman" w:hAnsi="Times New Roman" w:cs="Times New Roman"/>
          <w:b/>
        </w:rPr>
        <w:t>M21а  Рад у међународном часопису изузетних вредности (10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b/>
          <w:sz w:val="22"/>
          <w:szCs w:val="22"/>
          <w:shd w:val="clear" w:color="auto" w:fill="FFFFFF"/>
        </w:rPr>
        <w:t>Kapor S</w:t>
      </w:r>
      <w:r w:rsidRPr="006872BD">
        <w:rPr>
          <w:sz w:val="22"/>
          <w:szCs w:val="22"/>
          <w:shd w:val="clear" w:color="auto" w:fill="FFFFFF"/>
        </w:rPr>
        <w:t xml:space="preserve">, Aksić M, Puškaš L, Jukić M, Poleksić J, Milosavljević F, Bjelica S, Filipović B. Long-Term Effects of Maternal Deprivation on the Volume of Dopaminergic Nuclei and Number of Dopaminergic Neurons in Substantia Nigra and Ventral Tegmental Area in Rats. Front Neuroanat. 2020;14:578900. </w:t>
      </w:r>
      <w:r w:rsidRPr="006872BD">
        <w:rPr>
          <w:b/>
          <w:sz w:val="22"/>
          <w:szCs w:val="22"/>
          <w:shd w:val="clear" w:color="auto" w:fill="FFFFFF"/>
        </w:rPr>
        <w:t>M21a</w:t>
      </w:r>
      <w:r w:rsidRPr="006872BD">
        <w:rPr>
          <w:sz w:val="22"/>
          <w:szCs w:val="22"/>
          <w:shd w:val="clear" w:color="auto" w:fill="FFFFFF"/>
        </w:rPr>
        <w:t xml:space="preserve"> </w:t>
      </w:r>
      <w:r w:rsidRPr="006872BD">
        <w:rPr>
          <w:b/>
          <w:sz w:val="22"/>
          <w:szCs w:val="22"/>
          <w:shd w:val="clear" w:color="auto" w:fill="FFFFFF"/>
        </w:rPr>
        <w:t>(IF=3,543) – 8,33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sz w:val="22"/>
          <w:szCs w:val="22"/>
          <w:shd w:val="clear" w:color="auto" w:fill="FFFFFF"/>
        </w:rPr>
        <w:t xml:space="preserve">Aksic M, Poleksic J, Aleksic D, Petronijevic N, Radonjic NV, Jakovcevski M, </w:t>
      </w:r>
      <w:r w:rsidRPr="006872BD">
        <w:rPr>
          <w:b/>
          <w:sz w:val="22"/>
          <w:szCs w:val="22"/>
          <w:shd w:val="clear" w:color="auto" w:fill="FFFFFF"/>
        </w:rPr>
        <w:t>Kapor S</w:t>
      </w:r>
      <w:r w:rsidRPr="006872BD">
        <w:rPr>
          <w:sz w:val="22"/>
          <w:szCs w:val="22"/>
          <w:shd w:val="clear" w:color="auto" w:fill="FFFFFF"/>
        </w:rPr>
        <w:t xml:space="preserve">, Divac N, Filipovic BR, Jakovcevski I. Maternal Deprivation in Rats Decreases the Expression of Interneuron Markers in the Neocortex and Hippocampus. Front Neuroanat. 2021;15:670766. </w:t>
      </w:r>
      <w:r w:rsidRPr="006872BD">
        <w:rPr>
          <w:b/>
          <w:sz w:val="22"/>
          <w:szCs w:val="22"/>
          <w:shd w:val="clear" w:color="auto" w:fill="FFFFFF"/>
        </w:rPr>
        <w:t>M21a (IF=3,543) – 6,25 поена</w:t>
      </w:r>
    </w:p>
    <w:p w:rsidR="006872BD" w:rsidRPr="006872BD" w:rsidRDefault="006872BD" w:rsidP="006872BD">
      <w:pPr>
        <w:jc w:val="both"/>
      </w:pPr>
    </w:p>
    <w:p w:rsidR="006872BD" w:rsidRPr="006872BD" w:rsidRDefault="006872BD" w:rsidP="006872BD">
      <w:pPr>
        <w:jc w:val="both"/>
        <w:rPr>
          <w:rFonts w:ascii="Times New Roman" w:hAnsi="Times New Roman" w:cs="Times New Roman"/>
          <w:b/>
        </w:rPr>
      </w:pPr>
      <w:r w:rsidRPr="006872BD">
        <w:rPr>
          <w:rFonts w:ascii="Times New Roman" w:hAnsi="Times New Roman" w:cs="Times New Roman"/>
          <w:b/>
        </w:rPr>
        <w:t>M21 Рад у врхунском међународном часопису (8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sz w:val="22"/>
          <w:szCs w:val="22"/>
          <w:shd w:val="clear" w:color="auto" w:fill="FFFFFF"/>
        </w:rPr>
        <w:t xml:space="preserve">Filipovic B, Lukic S, Mijac D, Marjanovic-Haljilji M, Vojnovic M, Bogdanovic J, Glisic T, Filipovic N, Al Kiswani J, Djokovic A, Kapor S, </w:t>
      </w:r>
      <w:r w:rsidRPr="006872BD">
        <w:rPr>
          <w:b/>
          <w:sz w:val="22"/>
          <w:szCs w:val="22"/>
          <w:shd w:val="clear" w:color="auto" w:fill="FFFFFF"/>
        </w:rPr>
        <w:t>Kapor S</w:t>
      </w:r>
      <w:r w:rsidRPr="006872BD">
        <w:rPr>
          <w:sz w:val="22"/>
          <w:szCs w:val="22"/>
          <w:shd w:val="clear" w:color="auto" w:fill="FFFFFF"/>
        </w:rPr>
        <w:t xml:space="preserve">, Bukumiric Z, Starcevic A. The New Therapeutic Approaches in the Treatment of Non-Alcoholic Fatty Liver Disease. Int J Mol Sci  2021;22(24):13219.. </w:t>
      </w:r>
      <w:r w:rsidRPr="006872BD">
        <w:rPr>
          <w:b/>
          <w:sz w:val="22"/>
          <w:szCs w:val="22"/>
          <w:shd w:val="clear" w:color="auto" w:fill="FFFFFF"/>
        </w:rPr>
        <w:t>M21 (IF=6,208) – 4,16 поена</w:t>
      </w:r>
    </w:p>
    <w:p w:rsidR="006872BD" w:rsidRPr="006872BD" w:rsidRDefault="006872BD" w:rsidP="006872BD">
      <w:pPr>
        <w:pStyle w:val="Naslov1"/>
        <w:keepNext/>
        <w:keepLines/>
        <w:numPr>
          <w:ilvl w:val="0"/>
          <w:numId w:val="2"/>
        </w:numPr>
        <w:shd w:val="clear" w:color="auto" w:fill="FFFFFF"/>
        <w:spacing w:before="0" w:beforeAutospacing="0" w:after="0" w:afterAutospacing="0"/>
        <w:contextualSpacing/>
        <w:jc w:val="both"/>
        <w:rPr>
          <w:b w:val="0"/>
          <w:sz w:val="22"/>
          <w:szCs w:val="22"/>
        </w:rPr>
      </w:pPr>
      <w:r w:rsidRPr="006872BD">
        <w:rPr>
          <w:b w:val="0"/>
          <w:sz w:val="22"/>
          <w:szCs w:val="22"/>
        </w:rPr>
        <w:t xml:space="preserve">Ciric J, </w:t>
      </w:r>
      <w:r w:rsidRPr="006872BD">
        <w:rPr>
          <w:sz w:val="22"/>
          <w:szCs w:val="22"/>
        </w:rPr>
        <w:t>Kapor S</w:t>
      </w:r>
      <w:r w:rsidRPr="006872BD">
        <w:rPr>
          <w:b w:val="0"/>
          <w:sz w:val="22"/>
          <w:szCs w:val="22"/>
        </w:rPr>
        <w:t>, Perovic M, Saponjic J . “</w:t>
      </w:r>
      <w:hyperlink r:id="rId5" w:tgtFrame="_blank" w:history="1">
        <w:r w:rsidRPr="006872BD">
          <w:rPr>
            <w:rStyle w:val="Hiperveza"/>
            <w:rFonts w:eastAsia="Batang"/>
            <w:b w:val="0"/>
            <w:iCs/>
            <w:color w:val="auto"/>
            <w:sz w:val="22"/>
            <w:szCs w:val="22"/>
            <w:u w:val="none"/>
            <w:shd w:val="clear" w:color="auto" w:fill="FFFFFF"/>
          </w:rPr>
          <w:t>Alterations of sleep and sleep oscillations  in the hemiparkinsonian rat</w:t>
        </w:r>
      </w:hyperlink>
      <w:r w:rsidRPr="006872BD">
        <w:rPr>
          <w:b w:val="0"/>
          <w:iCs/>
          <w:sz w:val="22"/>
          <w:szCs w:val="22"/>
          <w:shd w:val="clear" w:color="auto" w:fill="FFFFFF"/>
        </w:rPr>
        <w:t xml:space="preserve">”  </w:t>
      </w:r>
      <w:r w:rsidRPr="006872BD">
        <w:rPr>
          <w:b w:val="0"/>
          <w:sz w:val="22"/>
          <w:szCs w:val="22"/>
        </w:rPr>
        <w:t>Front Neurosci-Switz</w:t>
      </w:r>
      <w:r w:rsidRPr="006872BD">
        <w:rPr>
          <w:b w:val="0"/>
          <w:iCs/>
          <w:sz w:val="22"/>
          <w:szCs w:val="22"/>
          <w:shd w:val="clear" w:color="auto" w:fill="FFFFFF"/>
        </w:rPr>
        <w:t xml:space="preserve">, 2019;13:148: </w:t>
      </w:r>
      <w:r w:rsidRPr="006872BD">
        <w:rPr>
          <w:iCs/>
          <w:sz w:val="22"/>
          <w:szCs w:val="22"/>
          <w:shd w:val="clear" w:color="auto" w:fill="FFFFFF"/>
        </w:rPr>
        <w:t>M21(IF= 3,707</w:t>
      </w:r>
      <w:r w:rsidRPr="006872BD">
        <w:rPr>
          <w:b w:val="0"/>
          <w:iCs/>
          <w:sz w:val="22"/>
          <w:szCs w:val="22"/>
          <w:shd w:val="clear" w:color="auto" w:fill="FFFFFF"/>
        </w:rPr>
        <w:t xml:space="preserve">) – </w:t>
      </w:r>
      <w:r w:rsidRPr="006872BD">
        <w:rPr>
          <w:iCs/>
          <w:sz w:val="22"/>
          <w:szCs w:val="22"/>
          <w:shd w:val="clear" w:color="auto" w:fill="FFFFFF"/>
        </w:rPr>
        <w:t>8 поена</w:t>
      </w:r>
    </w:p>
    <w:p w:rsidR="006872BD" w:rsidRPr="006872BD" w:rsidRDefault="006872BD" w:rsidP="006872BD">
      <w:pPr>
        <w:pStyle w:val="Naslov1"/>
        <w:keepNext/>
        <w:keepLines/>
        <w:numPr>
          <w:ilvl w:val="0"/>
          <w:numId w:val="2"/>
        </w:numPr>
        <w:shd w:val="clear" w:color="auto" w:fill="FFFFFF"/>
        <w:spacing w:before="0" w:beforeAutospacing="0" w:after="0" w:afterAutospacing="0"/>
        <w:contextualSpacing/>
        <w:jc w:val="both"/>
        <w:rPr>
          <w:sz w:val="22"/>
          <w:szCs w:val="22"/>
        </w:rPr>
      </w:pPr>
      <w:r w:rsidRPr="006872BD">
        <w:rPr>
          <w:b w:val="0"/>
          <w:sz w:val="22"/>
          <w:szCs w:val="22"/>
        </w:rPr>
        <w:t xml:space="preserve">Ciric J, Lazic K, </w:t>
      </w:r>
      <w:r w:rsidRPr="006872BD">
        <w:rPr>
          <w:sz w:val="22"/>
          <w:szCs w:val="22"/>
        </w:rPr>
        <w:t>Kapor S</w:t>
      </w:r>
      <w:r w:rsidRPr="006872BD">
        <w:rPr>
          <w:b w:val="0"/>
          <w:sz w:val="22"/>
          <w:szCs w:val="22"/>
        </w:rPr>
        <w:t>, Perovic M, Petrovic J, Pesic V, Kanazir S, Saponjic J.</w:t>
      </w:r>
      <w:r w:rsidRPr="006872BD">
        <w:rPr>
          <w:sz w:val="22"/>
          <w:szCs w:val="22"/>
        </w:rPr>
        <w:t xml:space="preserve"> </w:t>
      </w:r>
      <w:r w:rsidRPr="006872BD">
        <w:rPr>
          <w:b w:val="0"/>
          <w:sz w:val="22"/>
          <w:szCs w:val="22"/>
        </w:rPr>
        <w:t xml:space="preserve">Sleep disorder and altered locomotor activity as biomarkers of the Parkinson's disease cholinopathy in rat. </w:t>
      </w:r>
      <w:r w:rsidRPr="006872BD">
        <w:rPr>
          <w:rStyle w:val="jrnl"/>
          <w:b w:val="0"/>
          <w:sz w:val="22"/>
          <w:szCs w:val="22"/>
        </w:rPr>
        <w:t>Behav Brain Res</w:t>
      </w:r>
      <w:r w:rsidRPr="006872BD">
        <w:rPr>
          <w:b w:val="0"/>
          <w:sz w:val="22"/>
          <w:szCs w:val="22"/>
        </w:rPr>
        <w:t xml:space="preserve">. 2018;339:79-92.  </w:t>
      </w:r>
      <w:r w:rsidRPr="006872BD">
        <w:rPr>
          <w:sz w:val="22"/>
          <w:szCs w:val="22"/>
        </w:rPr>
        <w:t>M21</w:t>
      </w:r>
      <w:r w:rsidRPr="006872BD">
        <w:rPr>
          <w:b w:val="0"/>
          <w:sz w:val="22"/>
          <w:szCs w:val="22"/>
        </w:rPr>
        <w:t xml:space="preserve"> (</w:t>
      </w:r>
      <w:r w:rsidRPr="006872BD">
        <w:rPr>
          <w:sz w:val="22"/>
          <w:szCs w:val="22"/>
        </w:rPr>
        <w:t>IF=2,770</w:t>
      </w:r>
      <w:r w:rsidRPr="006872BD">
        <w:rPr>
          <w:b w:val="0"/>
          <w:sz w:val="22"/>
          <w:szCs w:val="22"/>
        </w:rPr>
        <w:t xml:space="preserve">) – </w:t>
      </w:r>
      <w:r w:rsidRPr="006872BD">
        <w:rPr>
          <w:sz w:val="22"/>
          <w:szCs w:val="22"/>
        </w:rPr>
        <w:t>6,66 поена</w:t>
      </w:r>
    </w:p>
    <w:p w:rsidR="006872BD" w:rsidRPr="006872BD" w:rsidRDefault="006872BD" w:rsidP="006872BD">
      <w:pPr>
        <w:pStyle w:val="Pasussalistom"/>
        <w:numPr>
          <w:ilvl w:val="0"/>
          <w:numId w:val="2"/>
        </w:numPr>
        <w:jc w:val="both"/>
        <w:rPr>
          <w:b/>
          <w:bCs/>
          <w:sz w:val="22"/>
          <w:szCs w:val="22"/>
        </w:rPr>
      </w:pPr>
      <w:r w:rsidRPr="006872BD">
        <w:rPr>
          <w:bCs/>
          <w:sz w:val="22"/>
          <w:szCs w:val="22"/>
        </w:rPr>
        <w:t xml:space="preserve">Jovanovic MR, Miljatovic A, Puskas L, </w:t>
      </w:r>
      <w:r w:rsidRPr="006872BD">
        <w:rPr>
          <w:b/>
          <w:bCs/>
          <w:sz w:val="22"/>
          <w:szCs w:val="22"/>
        </w:rPr>
        <w:t>Kapor S,</w:t>
      </w:r>
      <w:r w:rsidRPr="006872BD">
        <w:rPr>
          <w:bCs/>
          <w:sz w:val="22"/>
          <w:szCs w:val="22"/>
        </w:rPr>
        <w:t xml:space="preserve"> Puskas DL. Does the Strategy of Risk Group Testing for Hepatitis C Hit the Target? Front Pharmacol. 2017;8:437. </w:t>
      </w:r>
      <w:r w:rsidRPr="006872BD">
        <w:rPr>
          <w:b/>
          <w:bCs/>
          <w:sz w:val="22"/>
          <w:szCs w:val="22"/>
        </w:rPr>
        <w:t>M21 (IF=3,831) – 8 поена</w:t>
      </w:r>
    </w:p>
    <w:p w:rsidR="006872BD" w:rsidRPr="006872BD" w:rsidRDefault="006872BD" w:rsidP="006872BD">
      <w:pPr>
        <w:jc w:val="both"/>
        <w:rPr>
          <w:shd w:val="clear" w:color="auto" w:fill="FFFFFF"/>
        </w:rPr>
      </w:pPr>
    </w:p>
    <w:p w:rsidR="006872BD" w:rsidRPr="006872BD" w:rsidRDefault="006872BD" w:rsidP="006872BD">
      <w:pPr>
        <w:jc w:val="both"/>
        <w:rPr>
          <w:rFonts w:ascii="Times New Roman" w:hAnsi="Times New Roman" w:cs="Times New Roman"/>
          <w:b/>
          <w:color w:val="000000"/>
        </w:rPr>
      </w:pPr>
      <w:r w:rsidRPr="006872BD">
        <w:rPr>
          <w:rFonts w:ascii="Times New Roman" w:hAnsi="Times New Roman" w:cs="Times New Roman"/>
          <w:b/>
          <w:color w:val="000000"/>
        </w:rPr>
        <w:t>Рад у истакнутом међународном часопису – М22 (5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sz w:val="22"/>
          <w:szCs w:val="22"/>
          <w:shd w:val="clear" w:color="auto" w:fill="FFFFFF"/>
        </w:rPr>
        <w:t xml:space="preserve">Poleksic J, Aksic M, </w:t>
      </w:r>
      <w:r w:rsidRPr="006872BD">
        <w:rPr>
          <w:b/>
          <w:sz w:val="22"/>
          <w:szCs w:val="22"/>
          <w:shd w:val="clear" w:color="auto" w:fill="FFFFFF"/>
        </w:rPr>
        <w:t>Kapor S</w:t>
      </w:r>
      <w:r w:rsidRPr="006872BD">
        <w:rPr>
          <w:sz w:val="22"/>
          <w:szCs w:val="22"/>
          <w:shd w:val="clear" w:color="auto" w:fill="FFFFFF"/>
        </w:rPr>
        <w:t xml:space="preserve">, Aleksic D, Stojkovic T, Radovic M, Djulejic V, Markovic B, Stamatakis A. Effects of Maternal Deprivation on the Prefrontal Cortex of Male Rats: Cellular, Neurochemical, and Behavioral Outcomes. Front Behav Neurosci. 2021;15:666547. </w:t>
      </w:r>
      <w:r w:rsidRPr="006872BD">
        <w:rPr>
          <w:b/>
          <w:sz w:val="22"/>
          <w:szCs w:val="22"/>
          <w:shd w:val="clear" w:color="auto" w:fill="FFFFFF"/>
        </w:rPr>
        <w:t>M22 (IF=3.617) – 3,6 поена</w:t>
      </w:r>
    </w:p>
    <w:p w:rsidR="006872BD" w:rsidRPr="006872BD" w:rsidRDefault="006872BD" w:rsidP="006872BD">
      <w:pPr>
        <w:jc w:val="both"/>
        <w:rPr>
          <w:b/>
          <w:shd w:val="clear" w:color="auto" w:fill="FFFFFF"/>
        </w:rPr>
      </w:pPr>
    </w:p>
    <w:p w:rsidR="006872BD" w:rsidRPr="006872BD" w:rsidRDefault="006872BD" w:rsidP="006872BD">
      <w:pPr>
        <w:jc w:val="both"/>
        <w:rPr>
          <w:rFonts w:ascii="Times New Roman" w:hAnsi="Times New Roman" w:cs="Times New Roman"/>
          <w:b/>
        </w:rPr>
      </w:pPr>
      <w:r w:rsidRPr="006872BD">
        <w:rPr>
          <w:rFonts w:ascii="Times New Roman" w:hAnsi="Times New Roman" w:cs="Times New Roman"/>
          <w:b/>
        </w:rPr>
        <w:t>M23 Рад у међународном часопису (3 поена)</w:t>
      </w:r>
    </w:p>
    <w:p w:rsidR="006872BD" w:rsidRPr="006872BD" w:rsidRDefault="006872BD" w:rsidP="006872BD">
      <w:pPr>
        <w:pStyle w:val="Pasussalistom"/>
        <w:numPr>
          <w:ilvl w:val="0"/>
          <w:numId w:val="2"/>
        </w:numPr>
        <w:shd w:val="clear" w:color="auto" w:fill="FFFFFF"/>
        <w:tabs>
          <w:tab w:val="left" w:pos="-720"/>
        </w:tabs>
        <w:contextualSpacing/>
        <w:jc w:val="both"/>
        <w:rPr>
          <w:sz w:val="22"/>
          <w:szCs w:val="22"/>
          <w:shd w:val="clear" w:color="auto" w:fill="FFFFFF"/>
        </w:rPr>
      </w:pPr>
      <w:r w:rsidRPr="006872BD">
        <w:rPr>
          <w:sz w:val="22"/>
          <w:szCs w:val="22"/>
        </w:rPr>
        <w:t>Vlašković T, Georgievski Brkić B, Stević Z, Vukićević M, Đurović O, Kostić D, Stanisavljević N, Marinković I,</w:t>
      </w:r>
      <w:r w:rsidRPr="006872BD">
        <w:rPr>
          <w:b/>
          <w:sz w:val="22"/>
          <w:szCs w:val="22"/>
        </w:rPr>
        <w:t>Kapor S</w:t>
      </w:r>
      <w:r w:rsidRPr="006872BD">
        <w:rPr>
          <w:sz w:val="22"/>
          <w:szCs w:val="22"/>
        </w:rPr>
        <w:t xml:space="preserve">, Marinković S. Anatomic and MRI bases for pontine infarctions with patients presentation. J Stroke Cerebrovasc, June 2022: doi.Org/10.1016/j.jstrokecerebrovasdis.2022.106613. </w:t>
      </w:r>
      <w:r w:rsidRPr="006872BD">
        <w:rPr>
          <w:b/>
          <w:sz w:val="22"/>
          <w:szCs w:val="22"/>
        </w:rPr>
        <w:t>M23(IF=2. 677) – 1,87 поена</w:t>
      </w:r>
    </w:p>
    <w:p w:rsidR="006872BD" w:rsidRPr="006872BD" w:rsidRDefault="006872BD" w:rsidP="006872BD">
      <w:pPr>
        <w:pStyle w:val="Pasussalistom"/>
        <w:numPr>
          <w:ilvl w:val="0"/>
          <w:numId w:val="2"/>
        </w:numPr>
        <w:shd w:val="clear" w:color="auto" w:fill="FFFFFF"/>
        <w:tabs>
          <w:tab w:val="left" w:pos="-720"/>
        </w:tabs>
        <w:contextualSpacing/>
        <w:jc w:val="both"/>
        <w:rPr>
          <w:b/>
          <w:sz w:val="22"/>
          <w:szCs w:val="22"/>
          <w:shd w:val="clear" w:color="auto" w:fill="FFFFFF"/>
        </w:rPr>
      </w:pPr>
      <w:r w:rsidRPr="006872BD">
        <w:rPr>
          <w:sz w:val="22"/>
          <w:szCs w:val="22"/>
        </w:rPr>
        <w:t xml:space="preserve">Mališ M, </w:t>
      </w:r>
      <w:r w:rsidRPr="006872BD">
        <w:rPr>
          <w:b/>
          <w:sz w:val="22"/>
          <w:szCs w:val="22"/>
        </w:rPr>
        <w:t>Kapor S</w:t>
      </w:r>
      <w:r w:rsidRPr="006872BD">
        <w:rPr>
          <w:sz w:val="22"/>
          <w:szCs w:val="22"/>
        </w:rPr>
        <w:t xml:space="preserve">, Puškaš L, Aksić M, Blagojević V, Žarković N, Đurašić Lj, Filipović B,Vukomanović-Đurđević B. Anatomical variations of the superficial palmar arch and its clinical relevance. Vojnosanit Pregl;2022;79(7):724-729 </w:t>
      </w:r>
      <w:r w:rsidRPr="006872BD">
        <w:rPr>
          <w:b/>
          <w:sz w:val="22"/>
          <w:szCs w:val="22"/>
        </w:rPr>
        <w:t>M23(IF=0.245) – 2,14 поена</w:t>
      </w:r>
    </w:p>
    <w:p w:rsidR="006872BD" w:rsidRPr="006872BD" w:rsidRDefault="006872BD" w:rsidP="006872BD">
      <w:pPr>
        <w:pStyle w:val="Naslov1"/>
        <w:keepNext/>
        <w:keepLines/>
        <w:numPr>
          <w:ilvl w:val="0"/>
          <w:numId w:val="2"/>
        </w:numPr>
        <w:shd w:val="clear" w:color="auto" w:fill="FFFFFF"/>
        <w:spacing w:before="0" w:beforeAutospacing="0" w:after="0" w:afterAutospacing="0"/>
        <w:contextualSpacing/>
        <w:jc w:val="both"/>
        <w:rPr>
          <w:sz w:val="22"/>
          <w:szCs w:val="22"/>
        </w:rPr>
      </w:pPr>
      <w:r w:rsidRPr="006872BD">
        <w:rPr>
          <w:sz w:val="22"/>
          <w:szCs w:val="22"/>
        </w:rPr>
        <w:t xml:space="preserve">Kapor S, </w:t>
      </w:r>
      <w:r w:rsidRPr="006872BD">
        <w:rPr>
          <w:b w:val="0"/>
          <w:sz w:val="22"/>
          <w:szCs w:val="22"/>
        </w:rPr>
        <w:t>Puškaš L,Vojvodić A, Mališ M, Bjelogrlić P, Cezayirli E, Chisholm F, Aksić M, Filipović B.</w:t>
      </w:r>
      <w:r w:rsidRPr="006872BD">
        <w:rPr>
          <w:b w:val="0"/>
          <w:sz w:val="22"/>
          <w:szCs w:val="22"/>
          <w:shd w:val="clear" w:color="auto" w:fill="FFFFFF"/>
        </w:rPr>
        <w:t xml:space="preserve"> Anatomically high division of sciatic nerve and its clinical significance, Vojnosanit  Pregl; 2021;78(10);1060-1064  </w:t>
      </w:r>
      <w:r w:rsidRPr="006872BD">
        <w:rPr>
          <w:sz w:val="22"/>
          <w:szCs w:val="22"/>
        </w:rPr>
        <w:t>M23(IF=0.245) – 2,14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sz w:val="22"/>
          <w:szCs w:val="22"/>
          <w:shd w:val="clear" w:color="auto" w:fill="FFFFFF"/>
        </w:rPr>
        <w:t xml:space="preserve">Filipovic BF, Latas M, Kiurski S, Al Kiswani D, Filipovic N, Marjanovic-Haljilji M, Laketic D, Aksic M, Markovic B, Kapor S, </w:t>
      </w:r>
      <w:r w:rsidRPr="006872BD">
        <w:rPr>
          <w:b/>
          <w:sz w:val="22"/>
          <w:szCs w:val="22"/>
          <w:shd w:val="clear" w:color="auto" w:fill="FFFFFF"/>
        </w:rPr>
        <w:t>Kapor S,</w:t>
      </w:r>
      <w:r w:rsidRPr="006872BD">
        <w:rPr>
          <w:sz w:val="22"/>
          <w:szCs w:val="22"/>
          <w:shd w:val="clear" w:color="auto" w:fill="FFFFFF"/>
        </w:rPr>
        <w:t xml:space="preserve"> Markovic O, Starcevic A. The Role of Psychotherapy in the </w:t>
      </w:r>
      <w:r w:rsidRPr="006872BD">
        <w:rPr>
          <w:sz w:val="22"/>
          <w:szCs w:val="22"/>
          <w:shd w:val="clear" w:color="auto" w:fill="FFFFFF"/>
        </w:rPr>
        <w:lastRenderedPageBreak/>
        <w:t xml:space="preserve">Treatment of Patients with Non- alcoholic Fatty Liver Disease and Obstructive Sleep Apnea. J Gastrointestin Liver Dis. 2021;30(4):477-484. </w:t>
      </w:r>
      <w:r w:rsidRPr="006872BD">
        <w:rPr>
          <w:b/>
          <w:sz w:val="22"/>
          <w:szCs w:val="22"/>
          <w:shd w:val="clear" w:color="auto" w:fill="FFFFFF"/>
        </w:rPr>
        <w:t>M23 (IF=2.142) – 1,36 поена</w:t>
      </w:r>
    </w:p>
    <w:p w:rsidR="006872BD" w:rsidRPr="006872BD" w:rsidRDefault="006872BD" w:rsidP="006872BD">
      <w:pPr>
        <w:pStyle w:val="Pasussalistom"/>
        <w:numPr>
          <w:ilvl w:val="0"/>
          <w:numId w:val="2"/>
        </w:numPr>
        <w:jc w:val="both"/>
        <w:rPr>
          <w:b/>
          <w:sz w:val="22"/>
          <w:szCs w:val="22"/>
          <w:shd w:val="clear" w:color="auto" w:fill="FFFFFF"/>
        </w:rPr>
      </w:pPr>
      <w:r w:rsidRPr="006872BD">
        <w:rPr>
          <w:sz w:val="22"/>
          <w:szCs w:val="22"/>
          <w:shd w:val="clear" w:color="auto" w:fill="FFFFFF"/>
        </w:rPr>
        <w:t xml:space="preserve">Filipovic B, Đuric V, Filipovic N, Kiurski S, Al Kiswani J, Markovic B, Laketic D, Marjanovic-Haljilji M, </w:t>
      </w:r>
      <w:r w:rsidRPr="006872BD">
        <w:rPr>
          <w:b/>
          <w:sz w:val="22"/>
          <w:szCs w:val="22"/>
          <w:shd w:val="clear" w:color="auto" w:fill="FFFFFF"/>
        </w:rPr>
        <w:t>Kapor S</w:t>
      </w:r>
      <w:r w:rsidRPr="006872BD">
        <w:rPr>
          <w:sz w:val="22"/>
          <w:szCs w:val="22"/>
          <w:shd w:val="clear" w:color="auto" w:fill="FFFFFF"/>
        </w:rPr>
        <w:t xml:space="preserve">, Filipovic BR. Anatomical Brain Changes and Cognitive Abilities in Patients with Obstructive Sleep Apnea Syndrome and Nonalcoholic Fatty Liver Disease. Can J Gastroenterol Hepatol. 2021;2021:8873652. </w:t>
      </w:r>
      <w:r w:rsidRPr="006872BD">
        <w:rPr>
          <w:b/>
          <w:sz w:val="22"/>
          <w:szCs w:val="22"/>
          <w:shd w:val="clear" w:color="auto" w:fill="FFFFFF"/>
        </w:rPr>
        <w:t>M23 (IF=2,605) – 1,87 поена</w:t>
      </w:r>
    </w:p>
    <w:p w:rsidR="006872BD" w:rsidRPr="006872BD" w:rsidRDefault="006872BD" w:rsidP="006872BD">
      <w:pPr>
        <w:pStyle w:val="Pasussalistom"/>
        <w:numPr>
          <w:ilvl w:val="0"/>
          <w:numId w:val="2"/>
        </w:numPr>
        <w:jc w:val="both"/>
        <w:rPr>
          <w:b/>
          <w:bCs/>
          <w:sz w:val="22"/>
          <w:szCs w:val="22"/>
        </w:rPr>
      </w:pPr>
      <w:r w:rsidRPr="006872BD">
        <w:rPr>
          <w:bCs/>
          <w:sz w:val="22"/>
          <w:szCs w:val="22"/>
        </w:rPr>
        <w:t xml:space="preserve">Marinković S, Milić I, Djorić I, Brigante L, Miljatović A, Puškaš L, </w:t>
      </w:r>
      <w:r w:rsidRPr="006872BD">
        <w:rPr>
          <w:b/>
          <w:bCs/>
          <w:sz w:val="22"/>
          <w:szCs w:val="22"/>
        </w:rPr>
        <w:t>Kapor S</w:t>
      </w:r>
      <w:r w:rsidRPr="006872BD">
        <w:rPr>
          <w:bCs/>
          <w:sz w:val="22"/>
          <w:szCs w:val="22"/>
        </w:rPr>
        <w:t xml:space="preserve">, Boljanović J. Morphometric multislice computed tomography examination of the craniovertebral junction in neck flexion and extension. Folia Morphol (Warsz). 2017;76(1):100-109. </w:t>
      </w:r>
      <w:r w:rsidRPr="006872BD">
        <w:rPr>
          <w:b/>
          <w:bCs/>
          <w:sz w:val="22"/>
          <w:szCs w:val="22"/>
        </w:rPr>
        <w:t>M23 (IF=0,497) – 2,5 поена</w:t>
      </w:r>
    </w:p>
    <w:p w:rsidR="006872BD" w:rsidRPr="006872BD" w:rsidRDefault="006872BD" w:rsidP="006872BD">
      <w:pPr>
        <w:pStyle w:val="Pasussalistom"/>
        <w:numPr>
          <w:ilvl w:val="0"/>
          <w:numId w:val="2"/>
        </w:numPr>
        <w:jc w:val="both"/>
        <w:rPr>
          <w:b/>
          <w:bCs/>
          <w:sz w:val="22"/>
          <w:szCs w:val="22"/>
        </w:rPr>
      </w:pPr>
      <w:r w:rsidRPr="006872BD">
        <w:rPr>
          <w:bCs/>
          <w:sz w:val="22"/>
          <w:szCs w:val="22"/>
        </w:rPr>
        <w:t xml:space="preserve">Mališ M, Georgievski B, Milić I, Mijatović A, Kovačević V, Lazić D, </w:t>
      </w:r>
      <w:r w:rsidRPr="006872BD">
        <w:rPr>
          <w:b/>
          <w:bCs/>
          <w:sz w:val="22"/>
          <w:szCs w:val="22"/>
        </w:rPr>
        <w:t>Kapor S</w:t>
      </w:r>
      <w:r w:rsidRPr="006872BD">
        <w:rPr>
          <w:bCs/>
          <w:sz w:val="22"/>
          <w:szCs w:val="22"/>
        </w:rPr>
        <w:t xml:space="preserve">, Marinkovic S. Kinematic magnetic resonance imaging study of the brain stem and cervical cord by dynamic neck motion. Folia Morphol (Warsz). 2016;75(4):439-447. </w:t>
      </w:r>
      <w:r w:rsidRPr="006872BD">
        <w:rPr>
          <w:b/>
          <w:bCs/>
          <w:sz w:val="22"/>
          <w:szCs w:val="22"/>
        </w:rPr>
        <w:t>M23 (IF=0,341) -2,5 поена</w:t>
      </w:r>
    </w:p>
    <w:p w:rsidR="006872BD" w:rsidRPr="006872BD" w:rsidRDefault="006872BD" w:rsidP="006872BD">
      <w:pPr>
        <w:pStyle w:val="Pasussalistom"/>
        <w:ind w:left="360"/>
        <w:jc w:val="both"/>
        <w:rPr>
          <w:shd w:val="clear" w:color="auto" w:fill="FFFFFF"/>
        </w:rPr>
      </w:pPr>
    </w:p>
    <w:p w:rsidR="006872BD" w:rsidRPr="006872BD" w:rsidRDefault="006872BD" w:rsidP="006872BD">
      <w:pPr>
        <w:jc w:val="both"/>
        <w:rPr>
          <w:rFonts w:ascii="Times New Roman" w:hAnsi="Times New Roman" w:cs="Times New Roman"/>
          <w:b/>
        </w:rPr>
      </w:pPr>
      <w:r w:rsidRPr="006872BD">
        <w:rPr>
          <w:rFonts w:ascii="Times New Roman" w:hAnsi="Times New Roman" w:cs="Times New Roman"/>
          <w:b/>
        </w:rPr>
        <w:t>M45 Поглавље у књизи M42 (1.5 поена)</w:t>
      </w:r>
    </w:p>
    <w:p w:rsidR="006872BD" w:rsidRPr="006872BD" w:rsidRDefault="006872BD" w:rsidP="006872BD">
      <w:pPr>
        <w:pStyle w:val="Pasussalistom"/>
        <w:numPr>
          <w:ilvl w:val="0"/>
          <w:numId w:val="2"/>
        </w:numPr>
        <w:jc w:val="both"/>
        <w:rPr>
          <w:sz w:val="22"/>
          <w:szCs w:val="22"/>
        </w:rPr>
      </w:pPr>
      <w:r w:rsidRPr="006872BD">
        <w:rPr>
          <w:sz w:val="22"/>
          <w:szCs w:val="22"/>
        </w:rPr>
        <w:t xml:space="preserve">Stijak L, Đulejić V, Aksić M, Milovanović P, Aleksić D, Starčevič A, Poleksić J, Ćirović Ana, Đorović Đ, Ćirović A, </w:t>
      </w:r>
      <w:r w:rsidRPr="006872BD">
        <w:rPr>
          <w:b/>
          <w:sz w:val="22"/>
          <w:szCs w:val="22"/>
        </w:rPr>
        <w:t>Kapor S</w:t>
      </w:r>
      <w:r w:rsidRPr="006872BD">
        <w:rPr>
          <w:sz w:val="22"/>
          <w:szCs w:val="22"/>
        </w:rPr>
        <w:t>, Jadžić J .Vodič kroz praktičnu nastavu iz anatomije (poglavlje: Grudni koš), Medicinski fakultet Univerziteta u Beogradu, 2019.</w:t>
      </w:r>
    </w:p>
    <w:p w:rsidR="006872BD" w:rsidRPr="006872BD" w:rsidRDefault="006872BD" w:rsidP="006872BD">
      <w:pPr>
        <w:pStyle w:val="Pasussalistom"/>
        <w:numPr>
          <w:ilvl w:val="0"/>
          <w:numId w:val="2"/>
        </w:numPr>
        <w:jc w:val="both"/>
        <w:rPr>
          <w:sz w:val="22"/>
          <w:szCs w:val="22"/>
        </w:rPr>
      </w:pPr>
      <w:r w:rsidRPr="006872BD">
        <w:rPr>
          <w:sz w:val="22"/>
          <w:szCs w:val="22"/>
        </w:rPr>
        <w:t xml:space="preserve">Stijak L, Đulejić V, Aksić M, Milovanović P, Aleksić D, Starčevič A, Poleksić J, Ćirović Ana, Đorović Đ, Ćirović A, </w:t>
      </w:r>
      <w:r w:rsidRPr="006872BD">
        <w:rPr>
          <w:b/>
          <w:sz w:val="22"/>
          <w:szCs w:val="22"/>
        </w:rPr>
        <w:t>Kapor S</w:t>
      </w:r>
      <w:r w:rsidRPr="006872BD">
        <w:rPr>
          <w:sz w:val="22"/>
          <w:szCs w:val="22"/>
        </w:rPr>
        <w:t>, Jadžić J. Priručnik za vežbe iz anatomije (poglavlje: Grudni koš), Medicinski fakultet Univerziteta u Beogradu, 2019.</w:t>
      </w:r>
    </w:p>
    <w:p w:rsidR="006872BD" w:rsidRPr="006872BD" w:rsidRDefault="006872BD" w:rsidP="006872BD">
      <w:pPr>
        <w:pStyle w:val="Pasussalistom"/>
        <w:numPr>
          <w:ilvl w:val="0"/>
          <w:numId w:val="2"/>
        </w:numPr>
        <w:jc w:val="both"/>
        <w:rPr>
          <w:sz w:val="22"/>
          <w:szCs w:val="22"/>
        </w:rPr>
      </w:pPr>
      <w:r w:rsidRPr="006872BD">
        <w:rPr>
          <w:sz w:val="22"/>
          <w:szCs w:val="22"/>
        </w:rPr>
        <w:t xml:space="preserve">Nikolić V, Đulejić V, Stijak L, Aksić M, Milovanović P, Aleksić D, Poleksić J, Ćirović Ana, Ćirović A, </w:t>
      </w:r>
      <w:r w:rsidRPr="006872BD">
        <w:rPr>
          <w:b/>
          <w:sz w:val="22"/>
          <w:szCs w:val="22"/>
        </w:rPr>
        <w:t>Kapor S,</w:t>
      </w:r>
      <w:r w:rsidRPr="006872BD">
        <w:rPr>
          <w:sz w:val="22"/>
          <w:szCs w:val="22"/>
        </w:rPr>
        <w:t xml:space="preserve"> Jadžić J. Anatomy Workbook I, School of Medicine, University of Belgrade, 2019.</w:t>
      </w:r>
    </w:p>
    <w:p w:rsidR="006872BD" w:rsidRPr="006872BD" w:rsidRDefault="006872BD" w:rsidP="006872BD">
      <w:pPr>
        <w:pStyle w:val="Pasussalistom"/>
        <w:numPr>
          <w:ilvl w:val="0"/>
          <w:numId w:val="2"/>
        </w:numPr>
        <w:jc w:val="both"/>
        <w:rPr>
          <w:sz w:val="22"/>
          <w:szCs w:val="22"/>
        </w:rPr>
      </w:pPr>
      <w:r w:rsidRPr="006872BD">
        <w:rPr>
          <w:sz w:val="22"/>
          <w:szCs w:val="22"/>
        </w:rPr>
        <w:t xml:space="preserve">Nikolić V, Aksić M, Aleksić D, Starčević A, Poleksić J, Ćirović Ana, Đorović Đ, Ćirović A, </w:t>
      </w:r>
      <w:r w:rsidRPr="006872BD">
        <w:rPr>
          <w:b/>
          <w:sz w:val="22"/>
          <w:szCs w:val="22"/>
        </w:rPr>
        <w:t>Kapor S</w:t>
      </w:r>
      <w:r w:rsidRPr="006872BD">
        <w:rPr>
          <w:sz w:val="22"/>
          <w:szCs w:val="22"/>
        </w:rPr>
        <w:t>, Jadžić J. Anatomy Workbook II, School of Medicine, University of Belgrade, 2019.</w:t>
      </w:r>
    </w:p>
    <w:p w:rsidR="006872BD" w:rsidRPr="006872BD" w:rsidRDefault="006872BD" w:rsidP="006872BD">
      <w:pPr>
        <w:pStyle w:val="Pasussalistom"/>
        <w:numPr>
          <w:ilvl w:val="0"/>
          <w:numId w:val="2"/>
        </w:numPr>
        <w:jc w:val="both"/>
        <w:rPr>
          <w:sz w:val="22"/>
          <w:szCs w:val="22"/>
        </w:rPr>
      </w:pPr>
      <w:r w:rsidRPr="006872BD">
        <w:rPr>
          <w:color w:val="000000" w:themeColor="text1"/>
          <w:sz w:val="22"/>
          <w:szCs w:val="22"/>
        </w:rPr>
        <w:t>Aksić M i sar</w:t>
      </w:r>
      <w:r w:rsidRPr="006872BD">
        <w:rPr>
          <w:b/>
          <w:color w:val="000000" w:themeColor="text1"/>
          <w:sz w:val="22"/>
          <w:szCs w:val="22"/>
        </w:rPr>
        <w:t xml:space="preserve"> </w:t>
      </w:r>
      <w:r w:rsidRPr="006872BD">
        <w:rPr>
          <w:color w:val="000000" w:themeColor="text1"/>
          <w:sz w:val="22"/>
          <w:szCs w:val="22"/>
        </w:rPr>
        <w:t>(</w:t>
      </w:r>
      <w:r w:rsidRPr="006872BD">
        <w:rPr>
          <w:b/>
          <w:color w:val="000000" w:themeColor="text1"/>
          <w:sz w:val="22"/>
          <w:szCs w:val="22"/>
        </w:rPr>
        <w:t>Kapor S)</w:t>
      </w:r>
      <w:r w:rsidRPr="006872BD">
        <w:rPr>
          <w:color w:val="000000" w:themeColor="text1"/>
          <w:sz w:val="22"/>
          <w:szCs w:val="22"/>
        </w:rPr>
        <w:t>. Praktični atlas centralnog nervnog sistema, izdavač DONVAS, 2019, Beograd.</w:t>
      </w:r>
      <w:r w:rsidRPr="006872BD">
        <w:rPr>
          <w:color w:val="777777"/>
          <w:sz w:val="22"/>
          <w:szCs w:val="22"/>
          <w:shd w:val="clear" w:color="auto" w:fill="FFFFFF"/>
        </w:rPr>
        <w:t xml:space="preserve"> </w:t>
      </w:r>
      <w:r w:rsidRPr="006872BD">
        <w:rPr>
          <w:sz w:val="22"/>
          <w:szCs w:val="22"/>
        </w:rPr>
        <w:t>ISBN: 9788687471429</w:t>
      </w:r>
    </w:p>
    <w:p w:rsidR="006872BD" w:rsidRPr="006872BD" w:rsidRDefault="006872BD" w:rsidP="006872BD">
      <w:pPr>
        <w:pStyle w:val="Pasussalistom"/>
        <w:numPr>
          <w:ilvl w:val="0"/>
          <w:numId w:val="2"/>
        </w:numPr>
        <w:jc w:val="both"/>
        <w:rPr>
          <w:sz w:val="22"/>
          <w:szCs w:val="22"/>
        </w:rPr>
      </w:pPr>
      <w:r w:rsidRPr="006872BD">
        <w:rPr>
          <w:sz w:val="22"/>
          <w:szCs w:val="22"/>
        </w:rPr>
        <w:t>Malobabić S, Puškaš L</w:t>
      </w:r>
      <w:r w:rsidRPr="006872BD">
        <w:rPr>
          <w:b/>
          <w:sz w:val="22"/>
          <w:szCs w:val="22"/>
        </w:rPr>
        <w:t>, Kapor S</w:t>
      </w:r>
      <w:r w:rsidRPr="006872BD">
        <w:rPr>
          <w:sz w:val="22"/>
          <w:szCs w:val="22"/>
        </w:rPr>
        <w:t xml:space="preserve"> - Funkcionalna neuroanatomija, izdavač DONVAS, 2020, Beograd. ISBN:</w:t>
      </w:r>
      <w:r w:rsidRPr="006872BD">
        <w:rPr>
          <w:color w:val="404040"/>
          <w:sz w:val="22"/>
          <w:szCs w:val="22"/>
          <w:shd w:val="clear" w:color="auto" w:fill="FFFFFF"/>
        </w:rPr>
        <w:t xml:space="preserve"> </w:t>
      </w:r>
      <w:r w:rsidRPr="006872BD">
        <w:rPr>
          <w:sz w:val="22"/>
          <w:szCs w:val="22"/>
        </w:rPr>
        <w:t>9788687471528</w:t>
      </w:r>
    </w:p>
    <w:p w:rsidR="006872BD" w:rsidRPr="006872BD" w:rsidRDefault="006872BD" w:rsidP="006872BD">
      <w:pPr>
        <w:pStyle w:val="Pasussalistom"/>
        <w:numPr>
          <w:ilvl w:val="0"/>
          <w:numId w:val="2"/>
        </w:numPr>
        <w:suppressAutoHyphens/>
        <w:autoSpaceDE w:val="0"/>
        <w:autoSpaceDN w:val="0"/>
        <w:adjustRightInd w:val="0"/>
        <w:jc w:val="both"/>
        <w:textAlignment w:val="center"/>
        <w:rPr>
          <w:color w:val="000000"/>
          <w:sz w:val="22"/>
          <w:szCs w:val="22"/>
        </w:rPr>
      </w:pPr>
      <w:r w:rsidRPr="006872BD">
        <w:rPr>
          <w:color w:val="000000"/>
          <w:sz w:val="22"/>
          <w:szCs w:val="22"/>
        </w:rPr>
        <w:t>Grupa autora sa Katedre anatomije</w:t>
      </w:r>
      <w:r w:rsidRPr="006872BD">
        <w:rPr>
          <w:b/>
          <w:color w:val="000000"/>
          <w:sz w:val="22"/>
          <w:szCs w:val="22"/>
        </w:rPr>
        <w:t xml:space="preserve"> (Kapor S)</w:t>
      </w:r>
      <w:r w:rsidRPr="006872BD">
        <w:rPr>
          <w:color w:val="000000"/>
          <w:sz w:val="22"/>
          <w:szCs w:val="22"/>
        </w:rPr>
        <w:t>. Radna sveska za nastavu iz anatomije – I deo. CIBID, Libri Medicorum, Beograd, 2020</w:t>
      </w:r>
    </w:p>
    <w:p w:rsidR="006872BD" w:rsidRPr="006872BD" w:rsidRDefault="006872BD" w:rsidP="006872BD">
      <w:pPr>
        <w:pStyle w:val="Pasussalistom"/>
        <w:numPr>
          <w:ilvl w:val="0"/>
          <w:numId w:val="2"/>
        </w:numPr>
        <w:suppressAutoHyphens/>
        <w:autoSpaceDE w:val="0"/>
        <w:autoSpaceDN w:val="0"/>
        <w:adjustRightInd w:val="0"/>
        <w:jc w:val="both"/>
        <w:textAlignment w:val="center"/>
        <w:rPr>
          <w:color w:val="000000"/>
          <w:sz w:val="22"/>
          <w:szCs w:val="22"/>
        </w:rPr>
      </w:pPr>
      <w:r w:rsidRPr="006872BD">
        <w:rPr>
          <w:color w:val="000000"/>
          <w:sz w:val="22"/>
          <w:szCs w:val="22"/>
        </w:rPr>
        <w:t>Grupa autora sa Katedre anatomije</w:t>
      </w:r>
      <w:r w:rsidRPr="006872BD">
        <w:rPr>
          <w:b/>
          <w:color w:val="000000"/>
          <w:sz w:val="22"/>
          <w:szCs w:val="22"/>
        </w:rPr>
        <w:t xml:space="preserve"> (Kapor S)</w:t>
      </w:r>
      <w:r w:rsidRPr="006872BD">
        <w:rPr>
          <w:color w:val="000000"/>
          <w:sz w:val="22"/>
          <w:szCs w:val="22"/>
        </w:rPr>
        <w:t>. Radna sveska za nastavu iz anatomije – II deo. CIBID, Libri Medicorum, Beograd, 2020.</w:t>
      </w:r>
    </w:p>
    <w:p w:rsidR="006872BD" w:rsidRPr="006872BD" w:rsidRDefault="006872BD" w:rsidP="006872BD">
      <w:pPr>
        <w:suppressAutoHyphens/>
        <w:autoSpaceDE w:val="0"/>
        <w:autoSpaceDN w:val="0"/>
        <w:adjustRightInd w:val="0"/>
        <w:jc w:val="both"/>
        <w:textAlignment w:val="center"/>
        <w:rPr>
          <w:color w:val="000000"/>
        </w:rPr>
      </w:pPr>
    </w:p>
    <w:p w:rsidR="006872BD" w:rsidRPr="006872BD" w:rsidRDefault="006872BD" w:rsidP="006872BD">
      <w:pPr>
        <w:suppressAutoHyphens/>
        <w:autoSpaceDE w:val="0"/>
        <w:autoSpaceDN w:val="0"/>
        <w:adjustRightInd w:val="0"/>
        <w:jc w:val="both"/>
        <w:textAlignment w:val="center"/>
        <w:rPr>
          <w:rFonts w:ascii="Times New Roman" w:hAnsi="Times New Roman" w:cs="Times New Roman"/>
          <w:b/>
        </w:rPr>
      </w:pPr>
      <w:r w:rsidRPr="006872BD">
        <w:rPr>
          <w:rFonts w:ascii="Times New Roman" w:hAnsi="Times New Roman" w:cs="Times New Roman"/>
          <w:b/>
        </w:rPr>
        <w:t>M34 Саопштење са међународног скупа штампано у изводу (0,5 поена)</w:t>
      </w:r>
    </w:p>
    <w:p w:rsidR="006872BD" w:rsidRPr="006872BD" w:rsidRDefault="006872BD" w:rsidP="006872BD">
      <w:pPr>
        <w:pStyle w:val="Pasussalistom"/>
        <w:numPr>
          <w:ilvl w:val="0"/>
          <w:numId w:val="2"/>
        </w:numPr>
        <w:jc w:val="both"/>
        <w:rPr>
          <w:sz w:val="22"/>
          <w:szCs w:val="22"/>
        </w:rPr>
      </w:pPr>
      <w:r w:rsidRPr="006872BD">
        <w:rPr>
          <w:sz w:val="22"/>
          <w:szCs w:val="22"/>
        </w:rPr>
        <w:t xml:space="preserve">Poleksic J, Aksic M, Aleksic D, </w:t>
      </w:r>
      <w:r w:rsidRPr="006872BD">
        <w:rPr>
          <w:b/>
          <w:sz w:val="22"/>
          <w:szCs w:val="22"/>
        </w:rPr>
        <w:t>Kapor S</w:t>
      </w:r>
      <w:r w:rsidRPr="006872BD">
        <w:rPr>
          <w:sz w:val="22"/>
          <w:szCs w:val="22"/>
        </w:rPr>
        <w:t>, Stojkovic T, Petronijevic N, Filipovic B, Stamatakis A. Long and short term effects of acute early life stress on prefrontal cortex function, synaptic plasticity and microglial activation. FENS regional meeting 2019 in Belgrade.</w:t>
      </w:r>
    </w:p>
    <w:p w:rsidR="006872BD" w:rsidRPr="006872BD" w:rsidRDefault="006872BD" w:rsidP="006872BD">
      <w:pPr>
        <w:pStyle w:val="Pasussalistom"/>
        <w:numPr>
          <w:ilvl w:val="0"/>
          <w:numId w:val="2"/>
        </w:numPr>
        <w:jc w:val="both"/>
        <w:rPr>
          <w:sz w:val="22"/>
          <w:szCs w:val="22"/>
        </w:rPr>
      </w:pPr>
      <w:r w:rsidRPr="006872BD">
        <w:rPr>
          <w:sz w:val="22"/>
          <w:szCs w:val="22"/>
        </w:rPr>
        <w:t xml:space="preserve">Poleksić J, Aksić M, </w:t>
      </w:r>
      <w:r w:rsidRPr="006872BD">
        <w:rPr>
          <w:b/>
          <w:sz w:val="22"/>
          <w:szCs w:val="22"/>
        </w:rPr>
        <w:t>Kapor S</w:t>
      </w:r>
      <w:r w:rsidRPr="006872BD">
        <w:rPr>
          <w:sz w:val="22"/>
          <w:szCs w:val="22"/>
        </w:rPr>
        <w:t>, Aleksić D, Radović M, Milenkovi I, Đulejić V, Agatonović G, Mališ M, Stamatakis A. Maternal deprivation affects basket interneurons of the PFC in an area specific manner.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b/>
          <w:sz w:val="22"/>
          <w:szCs w:val="22"/>
        </w:rPr>
        <w:t>Kapor S</w:t>
      </w:r>
      <w:r w:rsidRPr="006872BD">
        <w:rPr>
          <w:sz w:val="22"/>
          <w:szCs w:val="22"/>
        </w:rPr>
        <w:t>, Aksić M, Aleksić D, Poleksić J, Puškaš L, Đulejić V. Morfometrijska analiza dopaminergičkih neurona u oblasti ventralnog tegmentalnog područja kod adultnih maternalno depriviranih pacova.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sz w:val="22"/>
          <w:szCs w:val="22"/>
        </w:rPr>
        <w:t xml:space="preserve">Aleksić D, </w:t>
      </w:r>
      <w:r w:rsidRPr="006872BD">
        <w:rPr>
          <w:b/>
          <w:sz w:val="22"/>
          <w:szCs w:val="22"/>
        </w:rPr>
        <w:t>Kapor S</w:t>
      </w:r>
      <w:r w:rsidRPr="006872BD">
        <w:rPr>
          <w:sz w:val="22"/>
          <w:szCs w:val="22"/>
        </w:rPr>
        <w:t>, Aksić M, Poleksić J, Puškaš L, Đulejić V. Morfometrijska analiza dopaminergičkih neurona u periventrikularnom jedru hipotalamusa kod adultnih maternalno depriviranih pacova.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b/>
          <w:sz w:val="22"/>
          <w:szCs w:val="22"/>
        </w:rPr>
        <w:lastRenderedPageBreak/>
        <w:t>Kapor S</w:t>
      </w:r>
      <w:r w:rsidRPr="006872BD">
        <w:rPr>
          <w:sz w:val="22"/>
          <w:szCs w:val="22"/>
        </w:rPr>
        <w:t>, Aksić M, Aleksić D, Poleksić J, Puškaš L. Morfometrijska analiza dopaminergičkih neurona u locus-u coeruleus-u kod maternalno depriviranih pacova.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sz w:val="22"/>
          <w:szCs w:val="22"/>
        </w:rPr>
        <w:t xml:space="preserve">Đulejić V, </w:t>
      </w:r>
      <w:r w:rsidRPr="006872BD">
        <w:rPr>
          <w:b/>
          <w:sz w:val="22"/>
          <w:szCs w:val="22"/>
        </w:rPr>
        <w:t>Kapor S</w:t>
      </w:r>
      <w:r w:rsidRPr="006872BD">
        <w:rPr>
          <w:sz w:val="22"/>
          <w:szCs w:val="22"/>
        </w:rPr>
        <w:t>, Puškaš L, Aksić M, Mališ M. Anatomska i funkcionalna studija nastanka n. suralis-a i njen klinički značaj.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sz w:val="22"/>
          <w:szCs w:val="22"/>
        </w:rPr>
        <w:t xml:space="preserve">Đulejić V, </w:t>
      </w:r>
      <w:r w:rsidRPr="006872BD">
        <w:rPr>
          <w:b/>
          <w:sz w:val="22"/>
          <w:szCs w:val="22"/>
        </w:rPr>
        <w:t>Kapor S</w:t>
      </w:r>
      <w:r w:rsidRPr="006872BD">
        <w:rPr>
          <w:sz w:val="22"/>
          <w:szCs w:val="22"/>
        </w:rPr>
        <w:t>, Puškaš L, Aksić M, Mališ M. Anatomska i funkcionalna studija m. iliopsoas-a.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sz w:val="22"/>
          <w:szCs w:val="22"/>
        </w:rPr>
        <w:t xml:space="preserve">Aleksić D, Aksić M, Puškaš L, Poleksić J, </w:t>
      </w:r>
      <w:r w:rsidRPr="006872BD">
        <w:rPr>
          <w:b/>
          <w:sz w:val="22"/>
          <w:szCs w:val="22"/>
        </w:rPr>
        <w:t>Kapor S</w:t>
      </w:r>
      <w:r w:rsidRPr="006872BD">
        <w:rPr>
          <w:sz w:val="22"/>
          <w:szCs w:val="22"/>
        </w:rPr>
        <w:t>. „ Early life stress and changes in the limbic system – animal model of maternal deprivation”. 7</w:t>
      </w:r>
      <w:r w:rsidRPr="006872BD">
        <w:rPr>
          <w:sz w:val="22"/>
          <w:szCs w:val="22"/>
          <w:vertAlign w:val="superscript"/>
        </w:rPr>
        <w:t>th</w:t>
      </w:r>
      <w:r w:rsidRPr="006872BD">
        <w:rPr>
          <w:sz w:val="22"/>
          <w:szCs w:val="22"/>
        </w:rPr>
        <w:t xml:space="preserve"> Congress of Serbian anatomical society of Serbia with international participation, abstract book, 2021.</w:t>
      </w:r>
    </w:p>
    <w:p w:rsidR="006872BD" w:rsidRPr="006872BD" w:rsidRDefault="006872BD" w:rsidP="006872BD">
      <w:pPr>
        <w:pStyle w:val="Pasussalistom"/>
        <w:numPr>
          <w:ilvl w:val="0"/>
          <w:numId w:val="2"/>
        </w:numPr>
        <w:jc w:val="both"/>
        <w:rPr>
          <w:sz w:val="22"/>
          <w:szCs w:val="22"/>
        </w:rPr>
      </w:pPr>
      <w:r w:rsidRPr="006872BD">
        <w:rPr>
          <w:b/>
          <w:sz w:val="22"/>
          <w:szCs w:val="22"/>
        </w:rPr>
        <w:t>Kapor S</w:t>
      </w:r>
      <w:r w:rsidRPr="006872BD">
        <w:rPr>
          <w:sz w:val="22"/>
          <w:szCs w:val="22"/>
        </w:rPr>
        <w:t>, Lazić K, Ćirić J, Petrović J, Šaponjić J. High voltage sleep spindles alterations during impaired thalamo-cortical cholinergic innervation, Barcelona Young Neuroscientist Symposium 2017, Abstract book.</w:t>
      </w:r>
    </w:p>
    <w:p w:rsidR="006872BD" w:rsidRPr="006872BD" w:rsidRDefault="006872BD" w:rsidP="006872BD">
      <w:pPr>
        <w:pStyle w:val="Pasussalistom"/>
        <w:numPr>
          <w:ilvl w:val="0"/>
          <w:numId w:val="2"/>
        </w:numPr>
        <w:jc w:val="both"/>
        <w:rPr>
          <w:sz w:val="22"/>
          <w:szCs w:val="22"/>
        </w:rPr>
      </w:pPr>
      <w:r w:rsidRPr="006872BD">
        <w:rPr>
          <w:b/>
          <w:sz w:val="22"/>
          <w:szCs w:val="22"/>
        </w:rPr>
        <w:t>Kapor S</w:t>
      </w:r>
      <w:r w:rsidRPr="006872BD">
        <w:rPr>
          <w:sz w:val="22"/>
          <w:szCs w:val="22"/>
        </w:rPr>
        <w:t>, Lazić K, Ćirić J, Petrović J, Šaponjić J. High voltage sleep spindles alterations during impaired thalamo-cortical cholinergic innervation, Barcelona Young Neuroscientist Symposium 2017, Abstract book.</w:t>
      </w:r>
    </w:p>
    <w:p w:rsidR="006872BD" w:rsidRPr="006872BD" w:rsidRDefault="006872BD" w:rsidP="006872BD">
      <w:pPr>
        <w:pStyle w:val="Pasussalistom"/>
        <w:numPr>
          <w:ilvl w:val="0"/>
          <w:numId w:val="2"/>
        </w:numPr>
        <w:jc w:val="both"/>
        <w:rPr>
          <w:sz w:val="22"/>
          <w:szCs w:val="22"/>
        </w:rPr>
      </w:pPr>
      <w:r w:rsidRPr="006872BD">
        <w:rPr>
          <w:b/>
          <w:sz w:val="22"/>
          <w:szCs w:val="22"/>
        </w:rPr>
        <w:t>Kapor S</w:t>
      </w:r>
      <w:r w:rsidRPr="006872BD">
        <w:rPr>
          <w:sz w:val="22"/>
          <w:szCs w:val="22"/>
        </w:rPr>
        <w:t>, Lazić K, Ćirić J, Petrović J, Šaponjić J. Differences of the cortical and hippocampal sleep in the rat model of cholinergic denervation, FENS regional meeting 2017 in Pecs (Hungary), abstract book.</w:t>
      </w:r>
    </w:p>
    <w:p w:rsidR="006872BD" w:rsidRPr="006872BD" w:rsidRDefault="006872BD" w:rsidP="006872BD">
      <w:pPr>
        <w:pStyle w:val="Pasussalistom"/>
        <w:numPr>
          <w:ilvl w:val="0"/>
          <w:numId w:val="2"/>
        </w:numPr>
        <w:jc w:val="both"/>
        <w:rPr>
          <w:sz w:val="22"/>
          <w:szCs w:val="22"/>
        </w:rPr>
      </w:pPr>
      <w:r w:rsidRPr="006872BD">
        <w:rPr>
          <w:b/>
          <w:sz w:val="22"/>
          <w:szCs w:val="22"/>
        </w:rPr>
        <w:t>Kapor S</w:t>
      </w:r>
      <w:r w:rsidRPr="006872BD">
        <w:rPr>
          <w:sz w:val="22"/>
          <w:szCs w:val="22"/>
        </w:rPr>
        <w:t>, Lazić K, Ćirić J, Petrović J, Šaponjić J. Distinct cortical and hippocampal sleep during the impaired thalamo-cortical innervation in rat. 7</w:t>
      </w:r>
      <w:r w:rsidRPr="006872BD">
        <w:rPr>
          <w:sz w:val="22"/>
          <w:szCs w:val="22"/>
          <w:vertAlign w:val="superscript"/>
        </w:rPr>
        <w:t>th</w:t>
      </w:r>
      <w:r w:rsidRPr="006872BD">
        <w:rPr>
          <w:sz w:val="22"/>
          <w:szCs w:val="22"/>
        </w:rPr>
        <w:t xml:space="preserve"> Congress of Serbian Neuroscience Society with international participation, abstract book.</w:t>
      </w:r>
    </w:p>
    <w:p w:rsidR="006872BD" w:rsidRPr="006872BD" w:rsidRDefault="006872BD" w:rsidP="006872BD">
      <w:pPr>
        <w:pStyle w:val="Pasussalistom"/>
        <w:numPr>
          <w:ilvl w:val="0"/>
          <w:numId w:val="2"/>
        </w:numPr>
        <w:contextualSpacing/>
        <w:jc w:val="both"/>
        <w:rPr>
          <w:sz w:val="22"/>
          <w:szCs w:val="22"/>
        </w:rPr>
      </w:pPr>
      <w:r w:rsidRPr="006872BD">
        <w:rPr>
          <w:b/>
          <w:sz w:val="22"/>
          <w:szCs w:val="22"/>
        </w:rPr>
        <w:t>Kapor S</w:t>
      </w:r>
      <w:r w:rsidRPr="006872BD">
        <w:rPr>
          <w:sz w:val="22"/>
          <w:szCs w:val="22"/>
        </w:rPr>
        <w:t>, Rasic P, Minović M. Morphometric analysis of ki – 67 positive cells in the dentate gyrus of the hippocampus in maternal deprived rats, Global Student’s Conference of Biomedical Sciences, Belgrade 2014, abstract book.</w:t>
      </w:r>
    </w:p>
    <w:p w:rsidR="006872BD" w:rsidRPr="006872BD" w:rsidRDefault="006872BD" w:rsidP="006872BD">
      <w:pPr>
        <w:pStyle w:val="Pasussalistom"/>
        <w:numPr>
          <w:ilvl w:val="0"/>
          <w:numId w:val="2"/>
        </w:numPr>
        <w:contextualSpacing/>
        <w:jc w:val="both"/>
        <w:rPr>
          <w:sz w:val="22"/>
          <w:szCs w:val="22"/>
        </w:rPr>
      </w:pPr>
      <w:r w:rsidRPr="006872BD">
        <w:rPr>
          <w:sz w:val="22"/>
          <w:szCs w:val="22"/>
        </w:rPr>
        <w:t xml:space="preserve">Rašić P, </w:t>
      </w:r>
      <w:r w:rsidRPr="006872BD">
        <w:rPr>
          <w:b/>
          <w:sz w:val="22"/>
          <w:szCs w:val="22"/>
        </w:rPr>
        <w:t>Kapor S</w:t>
      </w:r>
      <w:r w:rsidRPr="006872BD">
        <w:rPr>
          <w:sz w:val="22"/>
          <w:szCs w:val="22"/>
        </w:rPr>
        <w:t>. Testing the cytotoxic effects of zink on the newly generated model of tumor cell lines in vitro,  Global Student’s Conference of Biomedical Sciences, Belgrade 2014, abstract book.</w:t>
      </w:r>
    </w:p>
    <w:p w:rsidR="006872BD" w:rsidRPr="006872BD" w:rsidRDefault="006872BD" w:rsidP="006872BD">
      <w:pPr>
        <w:suppressAutoHyphens/>
        <w:autoSpaceDE w:val="0"/>
        <w:autoSpaceDN w:val="0"/>
        <w:adjustRightInd w:val="0"/>
        <w:jc w:val="both"/>
        <w:textAlignment w:val="center"/>
        <w:rPr>
          <w:b/>
          <w:color w:val="000000"/>
        </w:rPr>
      </w:pPr>
    </w:p>
    <w:p w:rsidR="006872BD" w:rsidRPr="006872BD" w:rsidRDefault="006872BD" w:rsidP="006872BD">
      <w:pPr>
        <w:suppressAutoHyphens/>
        <w:autoSpaceDE w:val="0"/>
        <w:autoSpaceDN w:val="0"/>
        <w:adjustRightInd w:val="0"/>
        <w:jc w:val="both"/>
        <w:textAlignment w:val="center"/>
        <w:rPr>
          <w:rFonts w:ascii="Times New Roman" w:hAnsi="Times New Roman" w:cs="Times New Roman"/>
          <w:b/>
        </w:rPr>
      </w:pPr>
      <w:r w:rsidRPr="006872BD">
        <w:rPr>
          <w:rFonts w:ascii="Times New Roman" w:hAnsi="Times New Roman" w:cs="Times New Roman"/>
          <w:b/>
        </w:rPr>
        <w:t>M64 Саопштење са скупа националног значаја штампано у изводу (0,2 поена)</w:t>
      </w:r>
    </w:p>
    <w:p w:rsidR="006872BD" w:rsidRPr="006872BD" w:rsidRDefault="006872BD" w:rsidP="006872BD">
      <w:pPr>
        <w:pStyle w:val="Pasussalistom"/>
        <w:numPr>
          <w:ilvl w:val="0"/>
          <w:numId w:val="2"/>
        </w:numPr>
        <w:contextualSpacing/>
        <w:jc w:val="both"/>
        <w:rPr>
          <w:sz w:val="22"/>
          <w:szCs w:val="22"/>
        </w:rPr>
      </w:pPr>
      <w:r w:rsidRPr="006872BD">
        <w:rPr>
          <w:b/>
          <w:sz w:val="22"/>
          <w:szCs w:val="22"/>
        </w:rPr>
        <w:t>Kapor S</w:t>
      </w:r>
      <w:r w:rsidRPr="006872BD">
        <w:rPr>
          <w:sz w:val="22"/>
          <w:szCs w:val="22"/>
        </w:rPr>
        <w:t>, Šarović D, Latinović J. Morfometrijska analiza stratum-a pyramidale hipokampusa kod maternalno depriviranih pacova, 53. Kongres studenata biomedicinskih nauka Srbije, Kopaonik 2012, knjiga sažetaka</w:t>
      </w:r>
    </w:p>
    <w:p w:rsidR="006872BD" w:rsidRPr="006872BD" w:rsidRDefault="006872BD" w:rsidP="006872BD">
      <w:pPr>
        <w:pStyle w:val="Pasussalistom"/>
        <w:numPr>
          <w:ilvl w:val="0"/>
          <w:numId w:val="2"/>
        </w:numPr>
        <w:contextualSpacing/>
        <w:jc w:val="both"/>
        <w:rPr>
          <w:sz w:val="22"/>
          <w:szCs w:val="22"/>
        </w:rPr>
      </w:pPr>
      <w:r w:rsidRPr="006872BD">
        <w:rPr>
          <w:sz w:val="22"/>
          <w:szCs w:val="22"/>
        </w:rPr>
        <w:t xml:space="preserve">Stanković N, </w:t>
      </w:r>
      <w:r w:rsidRPr="006872BD">
        <w:rPr>
          <w:b/>
          <w:sz w:val="22"/>
          <w:szCs w:val="22"/>
        </w:rPr>
        <w:t>Kapor S</w:t>
      </w:r>
      <w:r w:rsidRPr="006872BD">
        <w:rPr>
          <w:sz w:val="22"/>
          <w:szCs w:val="22"/>
        </w:rPr>
        <w:t>, Vukićević D. Uticaj maternalne deprivacije na parvalbumin pozitivne interneurone u motornom korteksu pacova, 53. Kongres studenata biomedicinskih nauka Srbije, Kopaonik 2012, knjiga sažetaka</w:t>
      </w:r>
    </w:p>
    <w:p w:rsidR="006872BD" w:rsidRPr="006872BD" w:rsidRDefault="006872BD" w:rsidP="006872BD">
      <w:pPr>
        <w:pStyle w:val="Pasussalistom"/>
        <w:numPr>
          <w:ilvl w:val="0"/>
          <w:numId w:val="2"/>
        </w:numPr>
        <w:contextualSpacing/>
        <w:jc w:val="both"/>
        <w:rPr>
          <w:sz w:val="22"/>
          <w:szCs w:val="22"/>
        </w:rPr>
      </w:pPr>
      <w:r w:rsidRPr="006872BD">
        <w:rPr>
          <w:b/>
          <w:sz w:val="22"/>
          <w:szCs w:val="22"/>
        </w:rPr>
        <w:t>Kapor S</w:t>
      </w:r>
      <w:r w:rsidRPr="006872BD">
        <w:rPr>
          <w:sz w:val="22"/>
          <w:szCs w:val="22"/>
        </w:rPr>
        <w:t>, Minović M, Karamarković M. Morfometrijska analiza holinergičkih vlakana u hipokampusu kod maternalno depriviranih pacova, 55. Kongres studenata biomedicinskih nauka Srbije, Vrnjačka banja 2014, knjiga sažetaka</w:t>
      </w:r>
    </w:p>
    <w:p w:rsidR="006872BD" w:rsidRPr="006872BD" w:rsidRDefault="006872BD" w:rsidP="006872BD">
      <w:pPr>
        <w:pStyle w:val="Pasussalistom"/>
        <w:numPr>
          <w:ilvl w:val="0"/>
          <w:numId w:val="2"/>
        </w:numPr>
        <w:contextualSpacing/>
        <w:jc w:val="both"/>
        <w:rPr>
          <w:sz w:val="22"/>
          <w:szCs w:val="22"/>
        </w:rPr>
      </w:pPr>
      <w:r w:rsidRPr="006872BD">
        <w:rPr>
          <w:b/>
          <w:sz w:val="22"/>
          <w:szCs w:val="22"/>
        </w:rPr>
        <w:t xml:space="preserve">Kapor S, </w:t>
      </w:r>
      <w:r w:rsidRPr="006872BD">
        <w:rPr>
          <w:sz w:val="22"/>
          <w:szCs w:val="22"/>
        </w:rPr>
        <w:t>Puškaš L, Aksić M, Poleksić J, Aleksić D, Mališ M, Đulejić V, Stijak L, Filipović B. Anatomski visoka podela sedalnog živca i njen klinički značaj. Kongres sekcije lekarskog društva Srbije 2019, Novi Sad, knjiga sažetaka.</w:t>
      </w:r>
    </w:p>
    <w:p w:rsidR="006872BD" w:rsidRPr="006872BD" w:rsidRDefault="006872BD" w:rsidP="006872BD">
      <w:pPr>
        <w:suppressAutoHyphens/>
        <w:autoSpaceDE w:val="0"/>
        <w:autoSpaceDN w:val="0"/>
        <w:adjustRightInd w:val="0"/>
        <w:jc w:val="both"/>
        <w:textAlignment w:val="center"/>
        <w:rPr>
          <w:b/>
          <w:color w:val="000000"/>
        </w:rPr>
      </w:pPr>
    </w:p>
    <w:p w:rsidR="006872BD" w:rsidRPr="006872BD" w:rsidRDefault="006872BD" w:rsidP="006872BD">
      <w:pPr>
        <w:suppressAutoHyphens/>
        <w:autoSpaceDE w:val="0"/>
        <w:autoSpaceDN w:val="0"/>
        <w:adjustRightInd w:val="0"/>
        <w:jc w:val="both"/>
        <w:textAlignment w:val="center"/>
        <w:rPr>
          <w:rFonts w:ascii="Times New Roman" w:hAnsi="Times New Roman" w:cs="Times New Roman"/>
          <w:b/>
        </w:rPr>
      </w:pPr>
      <w:r w:rsidRPr="006872BD">
        <w:rPr>
          <w:rFonts w:ascii="Times New Roman" w:hAnsi="Times New Roman" w:cs="Times New Roman"/>
          <w:b/>
        </w:rPr>
        <w:t>M71 Одбрањена докторска дисертација (6 поена)</w:t>
      </w:r>
    </w:p>
    <w:p w:rsidR="006872BD" w:rsidRPr="006872BD" w:rsidRDefault="006872BD" w:rsidP="006872BD">
      <w:pPr>
        <w:pStyle w:val="Pasussalistom"/>
        <w:numPr>
          <w:ilvl w:val="0"/>
          <w:numId w:val="2"/>
        </w:numPr>
        <w:suppressAutoHyphens/>
        <w:autoSpaceDE w:val="0"/>
        <w:autoSpaceDN w:val="0"/>
        <w:adjustRightInd w:val="0"/>
        <w:jc w:val="both"/>
        <w:textAlignment w:val="center"/>
        <w:rPr>
          <w:b/>
          <w:color w:val="000000"/>
          <w:sz w:val="22"/>
          <w:szCs w:val="22"/>
        </w:rPr>
      </w:pPr>
      <w:r w:rsidRPr="006872BD">
        <w:rPr>
          <w:b/>
          <w:color w:val="000000"/>
          <w:sz w:val="22"/>
          <w:szCs w:val="22"/>
        </w:rPr>
        <w:t xml:space="preserve">Kapor S. </w:t>
      </w:r>
      <w:r w:rsidRPr="006872BD">
        <w:rPr>
          <w:sz w:val="22"/>
          <w:szCs w:val="22"/>
        </w:rPr>
        <w:t>„Morfološke promene u dopaminergičkim strukturama mozga pacova uslovljene maternalnom deprivacijom“ Beograd, 2021.</w:t>
      </w:r>
    </w:p>
    <w:p w:rsidR="006872BD" w:rsidRDefault="006872BD" w:rsidP="006506C7">
      <w:pPr>
        <w:jc w:val="both"/>
        <w:rPr>
          <w:rFonts w:ascii="Times New Roman" w:hAnsi="Times New Roman" w:cs="Times New Roman"/>
          <w:b/>
          <w:sz w:val="24"/>
          <w:szCs w:val="24"/>
        </w:rPr>
      </w:pPr>
    </w:p>
    <w:p w:rsidR="006872BD" w:rsidRDefault="006872BD" w:rsidP="006506C7">
      <w:pPr>
        <w:jc w:val="both"/>
        <w:rPr>
          <w:rFonts w:ascii="Times New Roman" w:hAnsi="Times New Roman" w:cs="Times New Roman"/>
          <w:b/>
          <w:sz w:val="24"/>
          <w:szCs w:val="24"/>
        </w:rPr>
      </w:pPr>
      <w:r>
        <w:rPr>
          <w:rFonts w:ascii="Times New Roman" w:hAnsi="Times New Roman" w:cs="Times New Roman"/>
          <w:b/>
          <w:sz w:val="24"/>
          <w:szCs w:val="24"/>
        </w:rPr>
        <w:lastRenderedPageBreak/>
        <w:t>АНАЛИЗА РАДОВА</w:t>
      </w:r>
    </w:p>
    <w:p w:rsidR="006872BD" w:rsidRDefault="006872BD" w:rsidP="00397A3C">
      <w:pPr>
        <w:spacing w:after="0"/>
        <w:jc w:val="both"/>
        <w:rPr>
          <w:rFonts w:ascii="Times New Roman" w:hAnsi="Times New Roman" w:cs="Times New Roman"/>
          <w:sz w:val="24"/>
          <w:szCs w:val="24"/>
        </w:rPr>
      </w:pPr>
      <w:r>
        <w:rPr>
          <w:rFonts w:ascii="Times New Roman" w:hAnsi="Times New Roman" w:cs="Times New Roman"/>
          <w:sz w:val="24"/>
          <w:szCs w:val="24"/>
        </w:rPr>
        <w:t>Др Сло</w:t>
      </w:r>
      <w:r w:rsidR="00AF6D39">
        <w:rPr>
          <w:rFonts w:ascii="Times New Roman" w:hAnsi="Times New Roman" w:cs="Times New Roman"/>
          <w:sz w:val="24"/>
          <w:szCs w:val="24"/>
        </w:rPr>
        <w:t>бодан Капор је аутор у укупно 41 публикацији</w:t>
      </w:r>
      <w:r>
        <w:rPr>
          <w:rFonts w:ascii="Times New Roman" w:hAnsi="Times New Roman" w:cs="Times New Roman"/>
          <w:sz w:val="24"/>
          <w:szCs w:val="24"/>
        </w:rPr>
        <w:t xml:space="preserve"> од којих су 2 рада штампана у часопису изузетних вредности (М21а), 4 рада су штампана у врхунском међународном часопису (М21),  1 рад је штампан у истакнутом међународном часопису (М22), док је 7 радова штампано у међународном часопису (М23). Др Капор је аутор и коаутор у 14 саопштења са међународних скупова који су штампани у изводу (М34)</w:t>
      </w:r>
      <w:r w:rsidR="00397A3C">
        <w:rPr>
          <w:rFonts w:ascii="Times New Roman" w:hAnsi="Times New Roman" w:cs="Times New Roman"/>
          <w:sz w:val="24"/>
          <w:szCs w:val="24"/>
        </w:rPr>
        <w:t>, као и у 4 рада који су саопштења са националних скупова који су штампани у изводу (М64). Такође др Капор је аутор у 8 поглавља у монографијама и књигама (М42). Први аутор је у укупно 12 публикација. Утицајност научног рада кандидата се огледа у 43 цитата према SCOPUS-u са Хиршовим индексом вредности 4.</w:t>
      </w:r>
      <w:r w:rsidR="00EC3801">
        <w:rPr>
          <w:rFonts w:ascii="Times New Roman" w:hAnsi="Times New Roman" w:cs="Times New Roman"/>
          <w:sz w:val="24"/>
          <w:szCs w:val="24"/>
        </w:rPr>
        <w:t xml:space="preserve"> Кумулативни импакт фактор објављених публикација је 35.791.</w:t>
      </w:r>
      <w:r w:rsidR="00397A3C">
        <w:rPr>
          <w:rFonts w:ascii="Times New Roman" w:hAnsi="Times New Roman" w:cs="Times New Roman"/>
          <w:sz w:val="24"/>
          <w:szCs w:val="24"/>
        </w:rPr>
        <w:t xml:space="preserve"> Најзначајнији научни допринос кандидат је дао у докторској дисертацији под називом „Морфолошке промене у допаминергичким структурама мозга пацова условљене матерналном депривацијом“ где је доказан дуготрајни утицај стреса на допаминергички систем анималног модела у два периода живота, адолесценције и зреле доби.</w:t>
      </w:r>
      <w:r w:rsidR="00397A3C" w:rsidRPr="00397A3C">
        <w:t xml:space="preserve"> </w:t>
      </w:r>
      <w:r w:rsidR="00B50886">
        <w:rPr>
          <w:rFonts w:ascii="Times New Roman" w:hAnsi="Times New Roman" w:cs="Times New Roman"/>
          <w:sz w:val="24"/>
          <w:szCs w:val="24"/>
        </w:rPr>
        <w:t>Остали радови</w:t>
      </w:r>
      <w:r w:rsidR="00397A3C" w:rsidRPr="00397A3C">
        <w:rPr>
          <w:rFonts w:ascii="Times New Roman" w:hAnsi="Times New Roman" w:cs="Times New Roman"/>
          <w:sz w:val="24"/>
          <w:szCs w:val="24"/>
        </w:rPr>
        <w:t xml:space="preserve"> су из анатомије, фармакологије, интерне медицине и биохемије. Анализом</w:t>
      </w:r>
      <w:r w:rsidR="00397A3C">
        <w:rPr>
          <w:rFonts w:ascii="Times New Roman" w:hAnsi="Times New Roman" w:cs="Times New Roman"/>
          <w:sz w:val="24"/>
          <w:szCs w:val="24"/>
        </w:rPr>
        <w:t xml:space="preserve"> </w:t>
      </w:r>
      <w:r w:rsidR="00397A3C" w:rsidRPr="00397A3C">
        <w:rPr>
          <w:rFonts w:ascii="Times New Roman" w:hAnsi="Times New Roman" w:cs="Times New Roman"/>
          <w:sz w:val="24"/>
          <w:szCs w:val="24"/>
        </w:rPr>
        <w:t>објављених радова уочљиво је да се др Слободан Капор претежно бави испитивањима из</w:t>
      </w:r>
      <w:r w:rsidR="00397A3C">
        <w:rPr>
          <w:rFonts w:ascii="Times New Roman" w:hAnsi="Times New Roman" w:cs="Times New Roman"/>
          <w:sz w:val="24"/>
          <w:szCs w:val="24"/>
        </w:rPr>
        <w:t xml:space="preserve"> </w:t>
      </w:r>
      <w:r w:rsidR="00397A3C" w:rsidRPr="00397A3C">
        <w:rPr>
          <w:rFonts w:ascii="Times New Roman" w:hAnsi="Times New Roman" w:cs="Times New Roman"/>
          <w:sz w:val="24"/>
          <w:szCs w:val="24"/>
        </w:rPr>
        <w:t>области неуроанатомије са освртом на морфометријску анализу структура у мозгу како</w:t>
      </w:r>
      <w:r w:rsidR="00397A3C">
        <w:rPr>
          <w:rFonts w:ascii="Times New Roman" w:hAnsi="Times New Roman" w:cs="Times New Roman"/>
          <w:sz w:val="24"/>
          <w:szCs w:val="24"/>
        </w:rPr>
        <w:t xml:space="preserve"> </w:t>
      </w:r>
      <w:r w:rsidR="00397A3C" w:rsidRPr="00397A3C">
        <w:rPr>
          <w:rFonts w:ascii="Times New Roman" w:hAnsi="Times New Roman" w:cs="Times New Roman"/>
          <w:sz w:val="24"/>
          <w:szCs w:val="24"/>
        </w:rPr>
        <w:t>хуманих, тако и анималних модела.</w:t>
      </w:r>
    </w:p>
    <w:p w:rsidR="00B50886" w:rsidRDefault="00B50886" w:rsidP="00397A3C">
      <w:pPr>
        <w:spacing w:after="0"/>
        <w:jc w:val="both"/>
        <w:rPr>
          <w:rFonts w:ascii="Times New Roman" w:hAnsi="Times New Roman" w:cs="Times New Roman"/>
          <w:sz w:val="24"/>
          <w:szCs w:val="24"/>
        </w:rPr>
      </w:pPr>
    </w:p>
    <w:p w:rsidR="00B50886" w:rsidRPr="00B50886" w:rsidRDefault="00B50886" w:rsidP="00397A3C">
      <w:pPr>
        <w:spacing w:after="0"/>
        <w:jc w:val="both"/>
        <w:rPr>
          <w:rFonts w:ascii="Times New Roman" w:hAnsi="Times New Roman" w:cs="Times New Roman"/>
          <w:b/>
          <w:sz w:val="24"/>
          <w:szCs w:val="24"/>
        </w:rPr>
      </w:pPr>
      <w:r w:rsidRPr="00B50886">
        <w:rPr>
          <w:rFonts w:ascii="Times New Roman" w:hAnsi="Times New Roman" w:cs="Times New Roman"/>
          <w:b/>
          <w:sz w:val="24"/>
          <w:szCs w:val="24"/>
        </w:rPr>
        <w:t>ЦИТИРАНОСТ</w:t>
      </w:r>
    </w:p>
    <w:p w:rsidR="00B50886" w:rsidRDefault="00B50886" w:rsidP="00397A3C">
      <w:pPr>
        <w:spacing w:after="0"/>
        <w:jc w:val="both"/>
        <w:rPr>
          <w:rFonts w:ascii="Times New Roman" w:hAnsi="Times New Roman" w:cs="Times New Roman"/>
          <w:sz w:val="24"/>
          <w:szCs w:val="24"/>
        </w:rPr>
      </w:pPr>
    </w:p>
    <w:p w:rsidR="00B50886" w:rsidRPr="00B50886" w:rsidRDefault="00B50886" w:rsidP="00B50886">
      <w:pPr>
        <w:pStyle w:val="NormalWeb"/>
        <w:jc w:val="both"/>
        <w:rPr>
          <w:color w:val="000000"/>
        </w:rPr>
      </w:pPr>
      <w:r w:rsidRPr="00B50886">
        <w:rPr>
          <w:color w:val="000000"/>
        </w:rPr>
        <w:t>Према бази података SCOPUS у периоду од 2016. године до 2022. број цитата радоvа је 43, а Хиршов индекс износи 4.</w:t>
      </w:r>
    </w:p>
    <w:p w:rsidR="00B50886" w:rsidRDefault="00B50886" w:rsidP="00B50886">
      <w:pPr>
        <w:pStyle w:val="NormalWeb"/>
        <w:jc w:val="both"/>
        <w:rPr>
          <w:color w:val="000000"/>
        </w:rPr>
      </w:pPr>
      <w:r w:rsidRPr="00B50886">
        <w:rPr>
          <w:color w:val="000000"/>
        </w:rPr>
        <w:t xml:space="preserve">Др Слободан Капор је показао висок степен самосталности, одговорности и професионалности у свим сегментима свог научноистраживачког рада –у планирању и извођењу студија, обради и тумачењу резултата, сагледавању резултата у контексту актуелних знања, извођењу научних закључака и писању и публиковању оригиналних научних радова. </w:t>
      </w:r>
    </w:p>
    <w:p w:rsidR="00B50886" w:rsidRDefault="00B50886" w:rsidP="00B50886">
      <w:pPr>
        <w:pStyle w:val="NormalWeb"/>
        <w:jc w:val="both"/>
        <w:rPr>
          <w:b/>
          <w:color w:val="000000"/>
        </w:rPr>
      </w:pPr>
      <w:r w:rsidRPr="00B50886">
        <w:rPr>
          <w:b/>
          <w:color w:val="000000"/>
        </w:rPr>
        <w:t>ЕЛЕМЕНТИ ЗА КВАЛИТАТИВНУ ОЦЕНУ НАУЧНОГ ДОПРИНОСА</w:t>
      </w:r>
    </w:p>
    <w:p w:rsidR="00B50886" w:rsidRDefault="00B50886" w:rsidP="00B50886">
      <w:pPr>
        <w:pStyle w:val="NormalWeb"/>
        <w:jc w:val="both"/>
        <w:rPr>
          <w:color w:val="000000"/>
        </w:rPr>
      </w:pPr>
      <w:r>
        <w:rPr>
          <w:color w:val="000000"/>
        </w:rPr>
        <w:t>Др Слободан Капор је у протеклом периоду радног стажа на медицинском факултету Универзитета у Београду учествовао на многобројним научно – истраживачким скуповима у Барселони, Печују и Београду. Члан је Европске федерације за неуронауке и члан је српског анатомског друштва, као и лекарске коморе Србије. У последњих 5 година остварио је научну и академску сарадњу са Универзитетима у Великој Британији, где активно учествује као предавач по позиву на семинарима и летњим школама медицинских наука у Кембриџу, Оксфорду и Сент Ендрузу.</w:t>
      </w:r>
      <w:r w:rsidR="00EC3801">
        <w:rPr>
          <w:color w:val="000000"/>
        </w:rPr>
        <w:t xml:space="preserve"> Такође, др Капор је у наведеном периоду учесник два пројекта који су под покровитељством МПНТ републике Србије.</w:t>
      </w:r>
    </w:p>
    <w:p w:rsidR="00AF6D39" w:rsidRDefault="00AF6D39" w:rsidP="00B50886">
      <w:pPr>
        <w:pStyle w:val="NormalWeb"/>
        <w:jc w:val="both"/>
        <w:rPr>
          <w:color w:val="000000"/>
        </w:rPr>
      </w:pPr>
    </w:p>
    <w:p w:rsidR="00AF6D39" w:rsidRPr="00AF6D39" w:rsidRDefault="00AF6D39" w:rsidP="00B50886">
      <w:pPr>
        <w:pStyle w:val="NormalWeb"/>
        <w:jc w:val="both"/>
        <w:rPr>
          <w:b/>
          <w:color w:val="000000"/>
        </w:rPr>
      </w:pPr>
      <w:r w:rsidRPr="00AF6D39">
        <w:rPr>
          <w:b/>
          <w:color w:val="000000"/>
        </w:rPr>
        <w:lastRenderedPageBreak/>
        <w:t>ТАБЕЛА СА РЕЗУЛТАТИМА НАУЧНО-ИСТРАЖИВАЧКОГ РАДА</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5"/>
        <w:gridCol w:w="1705"/>
        <w:gridCol w:w="1620"/>
        <w:gridCol w:w="1620"/>
        <w:gridCol w:w="1980"/>
      </w:tblGrid>
      <w:tr w:rsidR="00EC3801" w:rsidRPr="00753582" w:rsidTr="004E3809">
        <w:trPr>
          <w:jc w:val="center"/>
        </w:trPr>
        <w:tc>
          <w:tcPr>
            <w:tcW w:w="1535" w:type="dxa"/>
            <w:vAlign w:val="center"/>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Ознака групе резултата</w:t>
            </w:r>
          </w:p>
        </w:tc>
        <w:tc>
          <w:tcPr>
            <w:tcW w:w="1705" w:type="dxa"/>
            <w:vAlign w:val="center"/>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Врста резултата (М)</w:t>
            </w:r>
          </w:p>
        </w:tc>
        <w:tc>
          <w:tcPr>
            <w:tcW w:w="1620" w:type="dxa"/>
            <w:vAlign w:val="center"/>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Број резултата</w:t>
            </w:r>
          </w:p>
        </w:tc>
        <w:tc>
          <w:tcPr>
            <w:tcW w:w="1620" w:type="dxa"/>
            <w:vAlign w:val="center"/>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Вредност резултат</w:t>
            </w:r>
          </w:p>
        </w:tc>
        <w:tc>
          <w:tcPr>
            <w:tcW w:w="1980" w:type="dxa"/>
            <w:vAlign w:val="center"/>
          </w:tcPr>
          <w:p w:rsidR="00EC3801" w:rsidRPr="00753582" w:rsidRDefault="00EC3801" w:rsidP="004E3809">
            <w:pPr>
              <w:spacing w:after="0" w:line="240" w:lineRule="auto"/>
              <w:jc w:val="center"/>
              <w:rPr>
                <w:rFonts w:ascii="Times New Roman" w:eastAsia="Calibri" w:hAnsi="Times New Roman" w:cs="Times New Roman"/>
                <w:b/>
                <w:sz w:val="24"/>
                <w:szCs w:val="24"/>
              </w:rPr>
            </w:pPr>
            <w:r w:rsidRPr="00753582">
              <w:rPr>
                <w:rFonts w:ascii="Times New Roman" w:eastAsia="Calibri" w:hAnsi="Times New Roman" w:cs="Times New Roman"/>
                <w:b/>
                <w:sz w:val="24"/>
                <w:szCs w:val="24"/>
              </w:rPr>
              <w:t>Нормирана</w:t>
            </w:r>
          </w:p>
          <w:p w:rsidR="00EC3801" w:rsidRPr="00753582" w:rsidRDefault="00EC3801" w:rsidP="004E3809">
            <w:pPr>
              <w:spacing w:after="0" w:line="240" w:lineRule="auto"/>
              <w:jc w:val="center"/>
              <w:rPr>
                <w:rFonts w:ascii="Times New Roman" w:eastAsia="Calibri" w:hAnsi="Times New Roman" w:cs="Times New Roman"/>
                <w:b/>
                <w:sz w:val="24"/>
                <w:szCs w:val="24"/>
              </w:rPr>
            </w:pPr>
            <w:r w:rsidRPr="00753582">
              <w:rPr>
                <w:rFonts w:ascii="Times New Roman" w:eastAsia="Calibri" w:hAnsi="Times New Roman" w:cs="Times New Roman"/>
                <w:b/>
                <w:sz w:val="24"/>
                <w:szCs w:val="24"/>
              </w:rPr>
              <w:t>вредност</w:t>
            </w:r>
          </w:p>
          <w:p w:rsidR="00EC3801" w:rsidRPr="00753582" w:rsidRDefault="00EC3801" w:rsidP="004E3809">
            <w:pPr>
              <w:spacing w:after="0" w:line="240" w:lineRule="auto"/>
              <w:jc w:val="center"/>
              <w:rPr>
                <w:rFonts w:ascii="Times New Roman" w:eastAsia="Calibri" w:hAnsi="Times New Roman" w:cs="Times New Roman"/>
                <w:b/>
                <w:sz w:val="24"/>
                <w:szCs w:val="24"/>
              </w:rPr>
            </w:pPr>
            <w:r w:rsidRPr="00753582">
              <w:rPr>
                <w:rFonts w:ascii="Times New Roman" w:eastAsia="Calibri" w:hAnsi="Times New Roman" w:cs="Times New Roman"/>
                <w:b/>
                <w:sz w:val="24"/>
                <w:szCs w:val="24"/>
              </w:rPr>
              <w:t>резултата</w:t>
            </w:r>
          </w:p>
        </w:tc>
      </w:tr>
      <w:tr w:rsidR="00EC3801" w:rsidRPr="00753582" w:rsidTr="004E3809">
        <w:trPr>
          <w:jc w:val="center"/>
        </w:trPr>
        <w:tc>
          <w:tcPr>
            <w:tcW w:w="1535" w:type="dxa"/>
            <w:vMerge w:val="restart"/>
            <w:vAlign w:val="center"/>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М20</w:t>
            </w: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21а (10)</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hAnsi="Times New Roman"/>
                <w:sz w:val="24"/>
                <w:szCs w:val="24"/>
              </w:rPr>
              <w:t>2</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hAnsi="Times New Roman"/>
                <w:sz w:val="24"/>
                <w:szCs w:val="24"/>
              </w:rPr>
              <w:t>20</w:t>
            </w:r>
          </w:p>
        </w:tc>
        <w:tc>
          <w:tcPr>
            <w:tcW w:w="1980" w:type="dxa"/>
          </w:tcPr>
          <w:p w:rsidR="00EC3801" w:rsidRPr="00753582" w:rsidRDefault="00EC3801"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14,58</w:t>
            </w:r>
          </w:p>
        </w:tc>
      </w:tr>
      <w:tr w:rsidR="00EC3801" w:rsidRPr="00753582" w:rsidTr="004E3809">
        <w:trPr>
          <w:jc w:val="center"/>
        </w:trPr>
        <w:tc>
          <w:tcPr>
            <w:tcW w:w="1535" w:type="dxa"/>
            <w:vMerge/>
            <w:vAlign w:val="center"/>
          </w:tcPr>
          <w:p w:rsidR="00EC3801" w:rsidRPr="00753582" w:rsidRDefault="00EC3801" w:rsidP="004E3809">
            <w:pPr>
              <w:spacing w:after="0" w:line="240" w:lineRule="auto"/>
              <w:rPr>
                <w:rFonts w:ascii="Times New Roman" w:eastAsia="Calibri" w:hAnsi="Times New Roman" w:cs="Times New Roman"/>
                <w:b/>
                <w:sz w:val="24"/>
                <w:szCs w:val="24"/>
              </w:rPr>
            </w:pP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21 (8)</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980" w:type="dxa"/>
          </w:tcPr>
          <w:p w:rsidR="00EC3801" w:rsidRPr="00753582" w:rsidRDefault="00EC3801"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26,82</w:t>
            </w:r>
          </w:p>
        </w:tc>
      </w:tr>
      <w:tr w:rsidR="00EC3801" w:rsidRPr="00753582" w:rsidTr="004E3809">
        <w:trPr>
          <w:jc w:val="center"/>
        </w:trPr>
        <w:tc>
          <w:tcPr>
            <w:tcW w:w="1535" w:type="dxa"/>
            <w:vMerge/>
          </w:tcPr>
          <w:p w:rsidR="00EC3801" w:rsidRPr="00753582" w:rsidRDefault="00EC3801" w:rsidP="004E3809">
            <w:pPr>
              <w:spacing w:after="0" w:line="240" w:lineRule="auto"/>
              <w:rPr>
                <w:rFonts w:ascii="Times New Roman" w:eastAsia="Calibri" w:hAnsi="Times New Roman" w:cs="Times New Roman"/>
                <w:b/>
                <w:sz w:val="24"/>
                <w:szCs w:val="24"/>
              </w:rPr>
            </w:pP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22 (5)</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0" w:type="dxa"/>
          </w:tcPr>
          <w:p w:rsidR="00EC3801" w:rsidRPr="00753582" w:rsidRDefault="00EC3801"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EC3801" w:rsidRPr="00753582" w:rsidTr="004E3809">
        <w:trPr>
          <w:jc w:val="center"/>
        </w:trPr>
        <w:tc>
          <w:tcPr>
            <w:tcW w:w="1535" w:type="dxa"/>
            <w:vMerge/>
          </w:tcPr>
          <w:p w:rsidR="00EC3801" w:rsidRPr="00753582" w:rsidRDefault="00EC3801" w:rsidP="004E3809">
            <w:pPr>
              <w:spacing w:after="0" w:line="240" w:lineRule="auto"/>
              <w:rPr>
                <w:rFonts w:ascii="Times New Roman" w:eastAsia="Calibri" w:hAnsi="Times New Roman" w:cs="Times New Roman"/>
                <w:b/>
                <w:sz w:val="24"/>
                <w:szCs w:val="24"/>
              </w:rPr>
            </w:pP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23 (3)</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80" w:type="dxa"/>
          </w:tcPr>
          <w:p w:rsidR="00EC3801" w:rsidRPr="00753582" w:rsidRDefault="00EC3801"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14,38</w:t>
            </w:r>
          </w:p>
        </w:tc>
      </w:tr>
      <w:tr w:rsidR="00EC3801" w:rsidRPr="00753582" w:rsidTr="004E3809">
        <w:trPr>
          <w:jc w:val="center"/>
        </w:trPr>
        <w:tc>
          <w:tcPr>
            <w:tcW w:w="1535" w:type="dxa"/>
            <w:tcBorders>
              <w:top w:val="single" w:sz="6" w:space="0" w:color="auto"/>
            </w:tcBorders>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М30</w:t>
            </w:r>
          </w:p>
        </w:tc>
        <w:tc>
          <w:tcPr>
            <w:tcW w:w="1705" w:type="dxa"/>
            <w:tcBorders>
              <w:bottom w:val="single" w:sz="6" w:space="0" w:color="auto"/>
            </w:tcBorders>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34 (0,5)</w:t>
            </w:r>
          </w:p>
        </w:tc>
        <w:tc>
          <w:tcPr>
            <w:tcW w:w="1620" w:type="dxa"/>
            <w:tcBorders>
              <w:bottom w:val="single" w:sz="6" w:space="0" w:color="auto"/>
            </w:tcBorders>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20" w:type="dxa"/>
            <w:tcBorders>
              <w:bottom w:val="single" w:sz="6" w:space="0" w:color="auto"/>
            </w:tcBorders>
          </w:tcPr>
          <w:p w:rsidR="00EC3801" w:rsidRPr="00753582" w:rsidRDefault="00EC3801"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0" w:type="dxa"/>
            <w:tcBorders>
              <w:bottom w:val="single" w:sz="6" w:space="0" w:color="auto"/>
            </w:tcBorders>
          </w:tcPr>
          <w:p w:rsidR="00EC3801" w:rsidRPr="00EC3801" w:rsidRDefault="00EC3801"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C3801" w:rsidRPr="00753582" w:rsidTr="00EC3801">
        <w:trPr>
          <w:trHeight w:val="257"/>
          <w:jc w:val="center"/>
        </w:trPr>
        <w:tc>
          <w:tcPr>
            <w:tcW w:w="1535" w:type="dxa"/>
            <w:tcBorders>
              <w:top w:val="single" w:sz="4" w:space="0" w:color="auto"/>
              <w:right w:val="single" w:sz="4" w:space="0" w:color="auto"/>
            </w:tcBorders>
          </w:tcPr>
          <w:p w:rsidR="00EC3801" w:rsidRPr="00AF6D39"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М</w:t>
            </w:r>
            <w:r>
              <w:rPr>
                <w:rFonts w:ascii="Times New Roman" w:eastAsia="Calibri" w:hAnsi="Times New Roman" w:cs="Times New Roman"/>
                <w:b/>
                <w:sz w:val="24"/>
                <w:szCs w:val="24"/>
              </w:rPr>
              <w:t>4</w:t>
            </w:r>
            <w:r w:rsidR="00AF6D39">
              <w:rPr>
                <w:rFonts w:ascii="Times New Roman" w:eastAsia="Calibri" w:hAnsi="Times New Roman" w:cs="Times New Roman"/>
                <w:b/>
                <w:sz w:val="24"/>
                <w:szCs w:val="24"/>
              </w:rPr>
              <w:t>5</w:t>
            </w:r>
          </w:p>
        </w:tc>
        <w:tc>
          <w:tcPr>
            <w:tcW w:w="1705" w:type="dxa"/>
            <w:tcBorders>
              <w:top w:val="single" w:sz="4" w:space="0" w:color="auto"/>
              <w:left w:val="single" w:sz="4" w:space="0" w:color="auto"/>
            </w:tcBorders>
          </w:tcPr>
          <w:p w:rsidR="00EC3801" w:rsidRPr="00753582" w:rsidRDefault="00AF6D39"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r w:rsidR="00EC3801">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00EC3801" w:rsidRPr="00753582">
              <w:rPr>
                <w:rFonts w:ascii="Times New Roman" w:eastAsia="Calibri" w:hAnsi="Times New Roman" w:cs="Times New Roman"/>
                <w:sz w:val="24"/>
                <w:szCs w:val="24"/>
              </w:rPr>
              <w:t>)</w:t>
            </w:r>
          </w:p>
        </w:tc>
        <w:tc>
          <w:tcPr>
            <w:tcW w:w="1620" w:type="dxa"/>
            <w:tcBorders>
              <w:top w:val="single" w:sz="4" w:space="0" w:color="auto"/>
            </w:tcBorders>
          </w:tcPr>
          <w:p w:rsidR="00EC3801" w:rsidRPr="00753582" w:rsidRDefault="00AF6D39"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20" w:type="dxa"/>
            <w:tcBorders>
              <w:top w:val="single" w:sz="4" w:space="0" w:color="auto"/>
            </w:tcBorders>
          </w:tcPr>
          <w:p w:rsidR="00EC3801" w:rsidRPr="00753582" w:rsidRDefault="00AF6D39"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0" w:type="dxa"/>
            <w:tcBorders>
              <w:top w:val="single" w:sz="4" w:space="0" w:color="auto"/>
            </w:tcBorders>
          </w:tcPr>
          <w:p w:rsidR="00EC3801" w:rsidRPr="00AF6D39" w:rsidRDefault="00AF6D39"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EC3801" w:rsidRPr="00753582" w:rsidTr="004E3809">
        <w:trPr>
          <w:jc w:val="center"/>
        </w:trPr>
        <w:tc>
          <w:tcPr>
            <w:tcW w:w="1535" w:type="dxa"/>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М60</w:t>
            </w: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64 (0,2)</w:t>
            </w:r>
          </w:p>
        </w:tc>
        <w:tc>
          <w:tcPr>
            <w:tcW w:w="1620" w:type="dxa"/>
          </w:tcPr>
          <w:p w:rsidR="00EC3801" w:rsidRPr="00753582" w:rsidRDefault="00AF6D39"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20" w:type="dxa"/>
          </w:tcPr>
          <w:p w:rsidR="00EC3801" w:rsidRPr="00753582" w:rsidRDefault="00AF6D39" w:rsidP="004E38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1980" w:type="dxa"/>
            <w:tcBorders>
              <w:top w:val="single" w:sz="4" w:space="0" w:color="auto"/>
              <w:bottom w:val="single" w:sz="4" w:space="0" w:color="auto"/>
            </w:tcBorders>
          </w:tcPr>
          <w:p w:rsidR="00EC3801" w:rsidRPr="00AF6D39" w:rsidRDefault="00AF6D39" w:rsidP="004E38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r>
      <w:tr w:rsidR="00EC3801" w:rsidRPr="00753582" w:rsidTr="004E3809">
        <w:trPr>
          <w:jc w:val="center"/>
        </w:trPr>
        <w:tc>
          <w:tcPr>
            <w:tcW w:w="1535" w:type="dxa"/>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70</w:t>
            </w:r>
          </w:p>
        </w:tc>
        <w:tc>
          <w:tcPr>
            <w:tcW w:w="1705"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70 (6)</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1</w:t>
            </w:r>
          </w:p>
        </w:tc>
        <w:tc>
          <w:tcPr>
            <w:tcW w:w="1620" w:type="dxa"/>
          </w:tcPr>
          <w:p w:rsidR="00EC3801" w:rsidRPr="00753582" w:rsidRDefault="00EC3801" w:rsidP="004E3809">
            <w:pPr>
              <w:spacing w:after="0" w:line="240" w:lineRule="auto"/>
              <w:rPr>
                <w:rFonts w:ascii="Times New Roman" w:eastAsia="Calibri" w:hAnsi="Times New Roman" w:cs="Times New Roman"/>
                <w:sz w:val="24"/>
                <w:szCs w:val="24"/>
              </w:rPr>
            </w:pPr>
            <w:r w:rsidRPr="00753582">
              <w:rPr>
                <w:rFonts w:ascii="Times New Roman" w:eastAsia="Calibri" w:hAnsi="Times New Roman" w:cs="Times New Roman"/>
                <w:sz w:val="24"/>
                <w:szCs w:val="24"/>
              </w:rPr>
              <w:t>6</w:t>
            </w:r>
          </w:p>
        </w:tc>
        <w:tc>
          <w:tcPr>
            <w:tcW w:w="1980" w:type="dxa"/>
            <w:tcBorders>
              <w:top w:val="single" w:sz="4" w:space="0" w:color="auto"/>
              <w:bottom w:val="single" w:sz="4" w:space="0" w:color="auto"/>
            </w:tcBorders>
          </w:tcPr>
          <w:p w:rsidR="00EC3801" w:rsidRPr="00753582" w:rsidRDefault="00EC3801" w:rsidP="004E3809">
            <w:pPr>
              <w:spacing w:after="0" w:line="240" w:lineRule="auto"/>
              <w:jc w:val="center"/>
              <w:rPr>
                <w:rFonts w:ascii="Times New Roman" w:eastAsia="Calibri" w:hAnsi="Times New Roman" w:cs="Times New Roman"/>
                <w:bCs/>
                <w:sz w:val="24"/>
                <w:szCs w:val="24"/>
              </w:rPr>
            </w:pPr>
            <w:r w:rsidRPr="00753582">
              <w:rPr>
                <w:rFonts w:ascii="Times New Roman" w:eastAsia="Calibri" w:hAnsi="Times New Roman" w:cs="Times New Roman"/>
                <w:bCs/>
                <w:sz w:val="24"/>
                <w:szCs w:val="24"/>
              </w:rPr>
              <w:t>6</w:t>
            </w:r>
          </w:p>
        </w:tc>
      </w:tr>
      <w:tr w:rsidR="00EC3801" w:rsidRPr="00753582" w:rsidTr="004E3809">
        <w:trPr>
          <w:jc w:val="center"/>
        </w:trPr>
        <w:tc>
          <w:tcPr>
            <w:tcW w:w="1535" w:type="dxa"/>
            <w:tcBorders>
              <w:top w:val="double" w:sz="6" w:space="0" w:color="auto"/>
              <w:bottom w:val="double" w:sz="6" w:space="0" w:color="auto"/>
            </w:tcBorders>
          </w:tcPr>
          <w:p w:rsidR="00EC3801" w:rsidRPr="00753582" w:rsidRDefault="00EC3801" w:rsidP="004E3809">
            <w:pPr>
              <w:spacing w:after="0" w:line="240" w:lineRule="auto"/>
              <w:rPr>
                <w:rFonts w:ascii="Times New Roman" w:eastAsia="Calibri" w:hAnsi="Times New Roman" w:cs="Times New Roman"/>
                <w:b/>
                <w:sz w:val="24"/>
                <w:szCs w:val="24"/>
              </w:rPr>
            </w:pPr>
            <w:r w:rsidRPr="00753582">
              <w:rPr>
                <w:rFonts w:ascii="Times New Roman" w:eastAsia="Calibri" w:hAnsi="Times New Roman" w:cs="Times New Roman"/>
                <w:b/>
                <w:sz w:val="24"/>
                <w:szCs w:val="24"/>
              </w:rPr>
              <w:t>УКУПНО</w:t>
            </w:r>
          </w:p>
        </w:tc>
        <w:tc>
          <w:tcPr>
            <w:tcW w:w="1705" w:type="dxa"/>
            <w:tcBorders>
              <w:top w:val="double" w:sz="6" w:space="0" w:color="auto"/>
              <w:bottom w:val="double" w:sz="6" w:space="0" w:color="auto"/>
            </w:tcBorders>
          </w:tcPr>
          <w:p w:rsidR="00EC3801" w:rsidRPr="00753582" w:rsidRDefault="00EC3801" w:rsidP="004E3809">
            <w:pPr>
              <w:spacing w:after="0" w:line="240" w:lineRule="auto"/>
              <w:rPr>
                <w:rFonts w:ascii="Times New Roman" w:eastAsia="Calibri" w:hAnsi="Times New Roman" w:cs="Times New Roman"/>
                <w:b/>
                <w:sz w:val="24"/>
                <w:szCs w:val="24"/>
              </w:rPr>
            </w:pPr>
          </w:p>
        </w:tc>
        <w:tc>
          <w:tcPr>
            <w:tcW w:w="1620" w:type="dxa"/>
            <w:tcBorders>
              <w:top w:val="double" w:sz="6" w:space="0" w:color="auto"/>
              <w:bottom w:val="double" w:sz="6" w:space="0" w:color="auto"/>
            </w:tcBorders>
          </w:tcPr>
          <w:p w:rsidR="00EC3801" w:rsidRPr="00AF6D39" w:rsidRDefault="00AF6D39" w:rsidP="004E380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1620" w:type="dxa"/>
            <w:tcBorders>
              <w:top w:val="double" w:sz="6" w:space="0" w:color="auto"/>
              <w:bottom w:val="double" w:sz="6" w:space="0" w:color="auto"/>
            </w:tcBorders>
          </w:tcPr>
          <w:p w:rsidR="00EC3801" w:rsidRPr="00AF6D39" w:rsidRDefault="00AF6D39" w:rsidP="004E380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103,8</w:t>
            </w:r>
          </w:p>
        </w:tc>
        <w:tc>
          <w:tcPr>
            <w:tcW w:w="1980" w:type="dxa"/>
            <w:tcBorders>
              <w:top w:val="double" w:sz="6" w:space="0" w:color="auto"/>
              <w:bottom w:val="double" w:sz="6" w:space="0" w:color="auto"/>
            </w:tcBorders>
          </w:tcPr>
          <w:p w:rsidR="00EC3801" w:rsidRPr="00AF6D39" w:rsidRDefault="00AF6D39" w:rsidP="004E380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85,18</w:t>
            </w:r>
          </w:p>
        </w:tc>
      </w:tr>
    </w:tbl>
    <w:p w:rsidR="00EC3801" w:rsidRPr="00B50886" w:rsidRDefault="00EC3801" w:rsidP="00B50886">
      <w:pPr>
        <w:pStyle w:val="NormalWeb"/>
        <w:jc w:val="both"/>
        <w:rPr>
          <w:color w:val="000000"/>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AF6D39" w:rsidRDefault="00AF6D39" w:rsidP="00397A3C">
      <w:pPr>
        <w:spacing w:after="0"/>
        <w:jc w:val="both"/>
        <w:rPr>
          <w:rFonts w:ascii="Times New Roman" w:hAnsi="Times New Roman" w:cs="Times New Roman"/>
          <w:b/>
          <w:color w:val="000000"/>
          <w:sz w:val="24"/>
          <w:szCs w:val="24"/>
        </w:rPr>
      </w:pPr>
    </w:p>
    <w:p w:rsidR="00B50886" w:rsidRDefault="00AF6D39" w:rsidP="00397A3C">
      <w:pPr>
        <w:spacing w:after="0"/>
        <w:jc w:val="both"/>
        <w:rPr>
          <w:rFonts w:ascii="Times New Roman" w:hAnsi="Times New Roman" w:cs="Times New Roman"/>
          <w:b/>
          <w:color w:val="000000"/>
          <w:sz w:val="24"/>
          <w:szCs w:val="24"/>
        </w:rPr>
      </w:pPr>
      <w:r w:rsidRPr="00AF6D39">
        <w:rPr>
          <w:rFonts w:ascii="Times New Roman" w:hAnsi="Times New Roman" w:cs="Times New Roman"/>
          <w:b/>
          <w:color w:val="000000"/>
          <w:sz w:val="24"/>
          <w:szCs w:val="24"/>
        </w:rPr>
        <w:t>ЗАКЉУЧАК И ПРЕДЛОГ ЧЛАНОВА КОМИСИЈЕ</w:t>
      </w:r>
    </w:p>
    <w:p w:rsidR="00AF6D39" w:rsidRDefault="00AF6D39" w:rsidP="00AF6D39">
      <w:pPr>
        <w:spacing w:after="0" w:line="240" w:lineRule="auto"/>
        <w:jc w:val="both"/>
        <w:rPr>
          <w:rFonts w:ascii="Times New Roman" w:hAnsi="Times New Roman" w:cs="Times New Roman"/>
          <w:sz w:val="24"/>
          <w:szCs w:val="24"/>
        </w:rPr>
      </w:pPr>
    </w:p>
    <w:p w:rsidR="00AF6D39" w:rsidRDefault="00AF6D39" w:rsidP="00AF6D39">
      <w:pPr>
        <w:spacing w:after="0" w:line="240" w:lineRule="auto"/>
        <w:ind w:firstLine="720"/>
        <w:jc w:val="both"/>
        <w:rPr>
          <w:rFonts w:ascii="Times New Roman" w:hAnsi="Times New Roman" w:cs="Times New Roman"/>
          <w:sz w:val="24"/>
          <w:szCs w:val="24"/>
        </w:rPr>
      </w:pPr>
      <w:r w:rsidRPr="00AF6D39">
        <w:rPr>
          <w:rFonts w:ascii="Times New Roman" w:hAnsi="Times New Roman" w:cs="Times New Roman"/>
          <w:sz w:val="24"/>
          <w:szCs w:val="24"/>
        </w:rPr>
        <w:t>На основу анализе приложене документације као и на основу личног увида у</w:t>
      </w:r>
      <w:r>
        <w:rPr>
          <w:rFonts w:ascii="Times New Roman" w:hAnsi="Times New Roman" w:cs="Times New Roman"/>
          <w:sz w:val="24"/>
          <w:szCs w:val="24"/>
        </w:rPr>
        <w:t xml:space="preserve"> </w:t>
      </w:r>
      <w:r w:rsidRPr="00AF6D39">
        <w:rPr>
          <w:rFonts w:ascii="Times New Roman" w:hAnsi="Times New Roman" w:cs="Times New Roman"/>
          <w:sz w:val="24"/>
          <w:szCs w:val="24"/>
        </w:rPr>
        <w:t>научно-истраживачки и педагошки рад кандидата, комисија је једногласно закључила да</w:t>
      </w:r>
      <w:r>
        <w:rPr>
          <w:rFonts w:ascii="Times New Roman" w:hAnsi="Times New Roman" w:cs="Times New Roman"/>
          <w:sz w:val="24"/>
          <w:szCs w:val="24"/>
        </w:rPr>
        <w:t xml:space="preserve"> </w:t>
      </w:r>
      <w:r w:rsidRPr="00AF6D39">
        <w:rPr>
          <w:rFonts w:ascii="Times New Roman" w:hAnsi="Times New Roman" w:cs="Times New Roman"/>
          <w:sz w:val="24"/>
          <w:szCs w:val="24"/>
        </w:rPr>
        <w:t>др Слободан Капор испуњава све услове прописане Законом о високом образовању</w:t>
      </w:r>
      <w:r>
        <w:rPr>
          <w:rFonts w:ascii="Times New Roman" w:hAnsi="Times New Roman" w:cs="Times New Roman"/>
          <w:sz w:val="24"/>
          <w:szCs w:val="24"/>
        </w:rPr>
        <w:t xml:space="preserve"> </w:t>
      </w:r>
      <w:r w:rsidRPr="00AF6D39">
        <w:rPr>
          <w:rFonts w:ascii="Times New Roman" w:hAnsi="Times New Roman" w:cs="Times New Roman"/>
          <w:sz w:val="24"/>
          <w:szCs w:val="24"/>
        </w:rPr>
        <w:t>Републике Србије и Правилником Медицинског факултета Универзитета у Београду за</w:t>
      </w:r>
      <w:r>
        <w:rPr>
          <w:rFonts w:ascii="Times New Roman" w:hAnsi="Times New Roman" w:cs="Times New Roman"/>
          <w:sz w:val="24"/>
          <w:szCs w:val="24"/>
        </w:rPr>
        <w:t xml:space="preserve"> </w:t>
      </w:r>
      <w:r w:rsidRPr="00AF6D39">
        <w:rPr>
          <w:rFonts w:ascii="Times New Roman" w:hAnsi="Times New Roman" w:cs="Times New Roman"/>
          <w:sz w:val="24"/>
          <w:szCs w:val="24"/>
        </w:rPr>
        <w:t xml:space="preserve">избор у звање </w:t>
      </w:r>
      <w:r w:rsidRPr="00AF6D39">
        <w:rPr>
          <w:rFonts w:ascii="Times New Roman" w:hAnsi="Times New Roman" w:cs="Times New Roman"/>
          <w:b/>
          <w:sz w:val="24"/>
          <w:szCs w:val="24"/>
        </w:rPr>
        <w:t>научни сарадник</w:t>
      </w:r>
      <w:r w:rsidRPr="00AF6D39">
        <w:rPr>
          <w:rFonts w:ascii="Times New Roman" w:hAnsi="Times New Roman" w:cs="Times New Roman"/>
          <w:sz w:val="24"/>
          <w:szCs w:val="24"/>
        </w:rPr>
        <w:t xml:space="preserve"> за ужу научну област Анатомија</w:t>
      </w:r>
      <w:r>
        <w:rPr>
          <w:rFonts w:ascii="Times New Roman" w:hAnsi="Times New Roman" w:cs="Times New Roman"/>
          <w:sz w:val="24"/>
          <w:szCs w:val="24"/>
        </w:rPr>
        <w:t xml:space="preserve"> (неуронауке)</w:t>
      </w:r>
      <w:r w:rsidRPr="00AF6D39">
        <w:rPr>
          <w:rFonts w:ascii="Times New Roman" w:hAnsi="Times New Roman" w:cs="Times New Roman"/>
          <w:sz w:val="24"/>
          <w:szCs w:val="24"/>
        </w:rPr>
        <w:t xml:space="preserve"> на Медицинском факултету</w:t>
      </w:r>
      <w:r>
        <w:rPr>
          <w:rFonts w:ascii="Times New Roman" w:hAnsi="Times New Roman" w:cs="Times New Roman"/>
          <w:sz w:val="24"/>
          <w:szCs w:val="24"/>
        </w:rPr>
        <w:t xml:space="preserve"> </w:t>
      </w:r>
      <w:r w:rsidRPr="00AF6D39">
        <w:rPr>
          <w:rFonts w:ascii="Times New Roman" w:hAnsi="Times New Roman" w:cs="Times New Roman"/>
          <w:sz w:val="24"/>
          <w:szCs w:val="24"/>
        </w:rPr>
        <w:t>Универзитета у Београду.</w:t>
      </w:r>
      <w:r>
        <w:rPr>
          <w:rFonts w:ascii="Times New Roman" w:hAnsi="Times New Roman" w:cs="Times New Roman"/>
          <w:sz w:val="24"/>
          <w:szCs w:val="24"/>
        </w:rPr>
        <w:t xml:space="preserve"> </w:t>
      </w:r>
      <w:r w:rsidRPr="00AF6D39">
        <w:rPr>
          <w:rFonts w:ascii="Times New Roman" w:hAnsi="Times New Roman" w:cs="Times New Roman"/>
          <w:sz w:val="24"/>
          <w:szCs w:val="24"/>
        </w:rPr>
        <w:t xml:space="preserve">Комисија једногласно предлаже </w:t>
      </w:r>
      <w:r>
        <w:rPr>
          <w:rFonts w:ascii="Times New Roman" w:hAnsi="Times New Roman" w:cs="Times New Roman"/>
          <w:sz w:val="24"/>
          <w:szCs w:val="24"/>
        </w:rPr>
        <w:t>Научном</w:t>
      </w:r>
      <w:r w:rsidRPr="00AF6D39">
        <w:rPr>
          <w:rFonts w:ascii="Times New Roman" w:hAnsi="Times New Roman" w:cs="Times New Roman"/>
          <w:sz w:val="24"/>
          <w:szCs w:val="24"/>
        </w:rPr>
        <w:t xml:space="preserve"> већу Медицинског факултета у Београду</w:t>
      </w:r>
      <w:r>
        <w:rPr>
          <w:rFonts w:ascii="Times New Roman" w:hAnsi="Times New Roman" w:cs="Times New Roman"/>
          <w:sz w:val="24"/>
          <w:szCs w:val="24"/>
        </w:rPr>
        <w:t xml:space="preserve"> </w:t>
      </w:r>
      <w:r w:rsidRPr="00AF6D39">
        <w:rPr>
          <w:rFonts w:ascii="Times New Roman" w:hAnsi="Times New Roman" w:cs="Times New Roman"/>
          <w:sz w:val="24"/>
          <w:szCs w:val="24"/>
        </w:rPr>
        <w:t xml:space="preserve">да се др Слободан Капор изабере у звање </w:t>
      </w:r>
      <w:r>
        <w:rPr>
          <w:rFonts w:ascii="Times New Roman" w:hAnsi="Times New Roman" w:cs="Times New Roman"/>
          <w:sz w:val="24"/>
          <w:szCs w:val="24"/>
        </w:rPr>
        <w:t>НАУЧНИ САРАДНИК</w:t>
      </w:r>
      <w:r w:rsidRPr="00AF6D39">
        <w:rPr>
          <w:rFonts w:ascii="Times New Roman" w:hAnsi="Times New Roman" w:cs="Times New Roman"/>
          <w:sz w:val="24"/>
          <w:szCs w:val="24"/>
        </w:rPr>
        <w:t xml:space="preserve"> за ужу научну област</w:t>
      </w:r>
      <w:r>
        <w:rPr>
          <w:rFonts w:ascii="Times New Roman" w:hAnsi="Times New Roman" w:cs="Times New Roman"/>
          <w:sz w:val="24"/>
          <w:szCs w:val="24"/>
        </w:rPr>
        <w:t xml:space="preserve"> </w:t>
      </w:r>
      <w:r w:rsidRPr="00AF6D39">
        <w:rPr>
          <w:rFonts w:ascii="Times New Roman" w:hAnsi="Times New Roman" w:cs="Times New Roman"/>
          <w:sz w:val="24"/>
          <w:szCs w:val="24"/>
        </w:rPr>
        <w:t>АНАТОМИЈА</w:t>
      </w:r>
      <w:r>
        <w:rPr>
          <w:rFonts w:ascii="Times New Roman" w:hAnsi="Times New Roman" w:cs="Times New Roman"/>
          <w:sz w:val="24"/>
          <w:szCs w:val="24"/>
        </w:rPr>
        <w:t xml:space="preserve"> (НЕУРОНАУКЕ)</w:t>
      </w:r>
      <w:r w:rsidRPr="00AF6D39">
        <w:rPr>
          <w:rFonts w:ascii="Times New Roman" w:hAnsi="Times New Roman" w:cs="Times New Roman"/>
          <w:sz w:val="24"/>
          <w:szCs w:val="24"/>
        </w:rPr>
        <w:t xml:space="preserve"> на Медицинском факултету у Београду.</w:t>
      </w:r>
    </w:p>
    <w:p w:rsidR="00AF6D39" w:rsidRDefault="00AF6D39" w:rsidP="00AF6D39">
      <w:pPr>
        <w:spacing w:after="0" w:line="240" w:lineRule="auto"/>
        <w:ind w:firstLine="720"/>
        <w:jc w:val="both"/>
        <w:rPr>
          <w:rFonts w:ascii="Times New Roman" w:hAnsi="Times New Roman" w:cs="Times New Roman"/>
          <w:sz w:val="24"/>
          <w:szCs w:val="24"/>
        </w:rPr>
      </w:pPr>
    </w:p>
    <w:p w:rsidR="00AF6D39" w:rsidRDefault="00AF6D39" w:rsidP="00AF6D39">
      <w:pPr>
        <w:spacing w:after="0" w:line="240" w:lineRule="auto"/>
        <w:ind w:firstLine="720"/>
        <w:jc w:val="both"/>
        <w:rPr>
          <w:rFonts w:ascii="Times New Roman" w:hAnsi="Times New Roman" w:cs="Times New Roman"/>
          <w:sz w:val="24"/>
          <w:szCs w:val="24"/>
        </w:rPr>
      </w:pPr>
    </w:p>
    <w:p w:rsidR="00AF6D39" w:rsidRDefault="00AF6D39" w:rsidP="00AF6D39">
      <w:pPr>
        <w:pStyle w:val="NormalWeb"/>
        <w:spacing w:before="0" w:beforeAutospacing="0" w:after="0" w:afterAutospacing="0"/>
        <w:jc w:val="both"/>
        <w:rPr>
          <w:color w:val="000000"/>
        </w:rPr>
      </w:pPr>
      <w:r w:rsidRPr="00676B05">
        <w:rPr>
          <w:color w:val="000000"/>
        </w:rPr>
        <w:t>Др. Ласло Пушкаш, редовни професор, Медицински факултет, Универзитет у Београду</w:t>
      </w:r>
    </w:p>
    <w:p w:rsidR="00AF6D39" w:rsidRPr="00676B05" w:rsidRDefault="00AF6D39" w:rsidP="00AF6D39">
      <w:pPr>
        <w:pStyle w:val="NormalWeb"/>
        <w:spacing w:before="0" w:beforeAutospacing="0" w:after="0" w:afterAutospacing="0"/>
        <w:jc w:val="both"/>
        <w:rPr>
          <w:color w:val="000000"/>
        </w:rPr>
      </w:pPr>
    </w:p>
    <w:p w:rsidR="00AF6D39" w:rsidRDefault="00FC1526" w:rsidP="00AF6D39">
      <w:pPr>
        <w:pStyle w:val="NormalWeb"/>
        <w:spacing w:before="0" w:beforeAutospacing="0" w:after="0" w:afterAutospacing="0"/>
        <w:jc w:val="both"/>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104140</wp:posOffset>
                </wp:positionV>
                <wp:extent cx="2870200" cy="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A5BBB" id="_x0000_t32" coordsize="21600,21600" o:spt="32" o:oned="t" path="m,l21600,21600e" filled="f">
                <v:path arrowok="t" fillok="f" o:connecttype="none"/>
                <o:lock v:ext="edit" shapetype="t"/>
              </v:shapetype>
              <v:shape id=" 2" o:spid="_x0000_s1026" type="#_x0000_t32" style="position:absolute;margin-left:1.9pt;margin-top:8.2pt;width:2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">
                <o:lock v:ext="edit" shapetype="f"/>
              </v:shape>
            </w:pict>
          </mc:Fallback>
        </mc:AlternateContent>
      </w:r>
    </w:p>
    <w:p w:rsidR="00AF6D39" w:rsidRPr="00676B05" w:rsidRDefault="00AF6D39" w:rsidP="00AF6D39">
      <w:pPr>
        <w:pStyle w:val="NormalWeb"/>
        <w:spacing w:before="0" w:beforeAutospacing="0" w:after="0" w:afterAutospacing="0"/>
        <w:jc w:val="both"/>
        <w:rPr>
          <w:color w:val="000000"/>
        </w:rPr>
      </w:pPr>
      <w:r w:rsidRPr="00676B05">
        <w:rPr>
          <w:color w:val="000000"/>
        </w:rPr>
        <w:t>Др. Милан Аксић, ванредни професор, Медицински факултет, Универзитет у Београду</w:t>
      </w:r>
    </w:p>
    <w:p w:rsidR="00AF6D39" w:rsidRDefault="00AF6D39" w:rsidP="00AF6D39">
      <w:pPr>
        <w:pStyle w:val="NormalWeb"/>
        <w:spacing w:before="0" w:beforeAutospacing="0" w:after="0" w:afterAutospacing="0"/>
        <w:jc w:val="both"/>
        <w:rPr>
          <w:color w:val="000000"/>
        </w:rPr>
      </w:pPr>
    </w:p>
    <w:p w:rsidR="00AF6D39" w:rsidRDefault="00FC1526" w:rsidP="00AF6D39">
      <w:pPr>
        <w:pStyle w:val="NormalWeb"/>
        <w:spacing w:before="0" w:beforeAutospacing="0" w:after="0" w:afterAutospacing="0"/>
        <w:jc w:val="both"/>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95250</wp:posOffset>
                </wp:positionV>
                <wp:extent cx="2870200" cy="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324E8" id=" 3" o:spid="_x0000_s1026" type="#_x0000_t32" style="position:absolute;margin-left:1.9pt;margin-top:7.5pt;width: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">
                <o:lock v:ext="edit" shapetype="f"/>
              </v:shape>
            </w:pict>
          </mc:Fallback>
        </mc:AlternateContent>
      </w:r>
    </w:p>
    <w:p w:rsidR="00AF6D39" w:rsidRPr="00676B05" w:rsidRDefault="00AF6D39" w:rsidP="00AF6D39">
      <w:pPr>
        <w:pStyle w:val="NormalWeb"/>
        <w:spacing w:before="0" w:beforeAutospacing="0" w:after="0" w:afterAutospacing="0"/>
        <w:jc w:val="both"/>
        <w:rPr>
          <w:color w:val="000000"/>
        </w:rPr>
      </w:pPr>
      <w:r w:rsidRPr="00676B05">
        <w:rPr>
          <w:color w:val="000000"/>
        </w:rPr>
        <w:t>Др. Дубравка Алексић, доцент, Медицински факултет, Универзитет у Београду</w:t>
      </w:r>
    </w:p>
    <w:p w:rsidR="00AF6D39" w:rsidRDefault="00AF6D39" w:rsidP="00AF6D39">
      <w:pPr>
        <w:pStyle w:val="NormalWeb"/>
        <w:spacing w:before="0" w:beforeAutospacing="0" w:after="0" w:afterAutospacing="0"/>
        <w:jc w:val="both"/>
        <w:rPr>
          <w:color w:val="000000"/>
        </w:rPr>
      </w:pPr>
    </w:p>
    <w:p w:rsidR="00AF6D39" w:rsidRDefault="00FC1526" w:rsidP="00AF6D39">
      <w:pPr>
        <w:pStyle w:val="NormalWeb"/>
        <w:spacing w:before="0" w:beforeAutospacing="0" w:after="0" w:afterAutospacing="0"/>
        <w:jc w:val="both"/>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102235</wp:posOffset>
                </wp:positionV>
                <wp:extent cx="287020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0500" id=" 4" o:spid="_x0000_s1026" type="#_x0000_t32" style="position:absolute;margin-left:1.9pt;margin-top:8.05pt;width:2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">
                <o:lock v:ext="edit" shapetype="f"/>
              </v:shape>
            </w:pict>
          </mc:Fallback>
        </mc:AlternateContent>
      </w:r>
    </w:p>
    <w:p w:rsidR="00AF6D39" w:rsidRPr="00676B05" w:rsidRDefault="00AF6D39" w:rsidP="00AF6D39">
      <w:pPr>
        <w:pStyle w:val="NormalWeb"/>
        <w:spacing w:before="0" w:beforeAutospacing="0" w:after="0" w:afterAutospacing="0"/>
        <w:jc w:val="both"/>
        <w:rPr>
          <w:color w:val="000000"/>
        </w:rPr>
      </w:pPr>
      <w:r w:rsidRPr="00676B05">
        <w:rPr>
          <w:color w:val="000000"/>
        </w:rPr>
        <w:t>Др. Бисерка Вукомановић - Ђурђевић, ванредни професор, факултет ВМА, Универзитет  Одбране у Београду</w:t>
      </w:r>
    </w:p>
    <w:p w:rsidR="00AF6D39" w:rsidRDefault="00AF6D39" w:rsidP="00AF6D39">
      <w:pPr>
        <w:pStyle w:val="NormalWeb"/>
        <w:spacing w:before="0" w:beforeAutospacing="0" w:after="0" w:afterAutospacing="0"/>
        <w:jc w:val="both"/>
        <w:rPr>
          <w:color w:val="000000"/>
        </w:rPr>
      </w:pPr>
    </w:p>
    <w:p w:rsidR="00AF6D39" w:rsidRDefault="00FC1526" w:rsidP="00AF6D39">
      <w:pPr>
        <w:pStyle w:val="NormalWeb"/>
        <w:spacing w:before="0" w:beforeAutospacing="0" w:after="0" w:afterAutospacing="0"/>
        <w:jc w:val="both"/>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69215</wp:posOffset>
                </wp:positionV>
                <wp:extent cx="2870200"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42F8C" id=" 5" o:spid="_x0000_s1026" type="#_x0000_t32" style="position:absolute;margin-left:1.9pt;margin-top:5.45pt;width:2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">
                <o:lock v:ext="edit" shapetype="f"/>
              </v:shape>
            </w:pict>
          </mc:Fallback>
        </mc:AlternateContent>
      </w:r>
    </w:p>
    <w:p w:rsidR="00AF6D39" w:rsidRPr="00676B05" w:rsidRDefault="00AF6D39" w:rsidP="00AF6D39">
      <w:pPr>
        <w:pStyle w:val="NormalWeb"/>
        <w:spacing w:before="0" w:beforeAutospacing="0" w:after="0" w:afterAutospacing="0"/>
        <w:jc w:val="both"/>
        <w:rPr>
          <w:color w:val="000000"/>
        </w:rPr>
      </w:pPr>
      <w:r w:rsidRPr="00676B05">
        <w:rPr>
          <w:color w:val="000000"/>
        </w:rPr>
        <w:t>Др. Александра Дожић, доцент, Стоматолошки факултет, Универзитет Београду</w:t>
      </w:r>
    </w:p>
    <w:p w:rsidR="00AF6D39" w:rsidRPr="00AF6D39" w:rsidRDefault="00FC1526" w:rsidP="00AF6D39">
      <w:pPr>
        <w:spacing w:after="0" w:line="240" w:lineRule="auto"/>
        <w:ind w:firstLine="720"/>
        <w:jc w:val="both"/>
        <w:rPr>
          <w:rFonts w:ascii="Times New Roman" w:hAnsi="Times New Roman" w:cs="Times New Roman"/>
          <w:sz w:val="24"/>
          <w:szCs w:val="24"/>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227330</wp:posOffset>
                </wp:positionV>
                <wp:extent cx="2870200" cy="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41F31" id=" 6" o:spid="_x0000_s1026" type="#_x0000_t32" style="position:absolute;margin-left:1.9pt;margin-top:17.9pt;width:2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">
                <o:lock v:ext="edit" shapetype="f"/>
              </v:shape>
            </w:pict>
          </mc:Fallback>
        </mc:AlternateContent>
      </w:r>
    </w:p>
    <w:sectPr w:rsidR="00AF6D39" w:rsidRPr="00AF6D39" w:rsidSect="00DC2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0BA"/>
    <w:multiLevelType w:val="hybridMultilevel"/>
    <w:tmpl w:val="98F8DE2A"/>
    <w:lvl w:ilvl="0" w:tplc="87AC3254">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917EC"/>
    <w:multiLevelType w:val="hybridMultilevel"/>
    <w:tmpl w:val="E6B06ECE"/>
    <w:lvl w:ilvl="0" w:tplc="6F464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080566">
    <w:abstractNumId w:val="1"/>
  </w:num>
  <w:num w:numId="2" w16cid:durableId="62346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C7"/>
    <w:rsid w:val="000D0F23"/>
    <w:rsid w:val="00397A3C"/>
    <w:rsid w:val="006506C7"/>
    <w:rsid w:val="00676B05"/>
    <w:rsid w:val="006872BD"/>
    <w:rsid w:val="007111C3"/>
    <w:rsid w:val="00AF6D39"/>
    <w:rsid w:val="00B50886"/>
    <w:rsid w:val="00DC20A4"/>
    <w:rsid w:val="00EC3801"/>
    <w:rsid w:val="00FC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74444-F2D1-B84E-915E-E64144F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A4"/>
  </w:style>
  <w:style w:type="paragraph" w:styleId="Naslov1">
    <w:name w:val="heading 1"/>
    <w:basedOn w:val="Normal"/>
    <w:link w:val="Naslov1Char"/>
    <w:uiPriority w:val="9"/>
    <w:qFormat/>
    <w:rsid w:val="00687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semiHidden/>
    <w:unhideWhenUsed/>
    <w:rsid w:val="006506C7"/>
    <w:pPr>
      <w:spacing w:before="100" w:beforeAutospacing="1" w:after="100" w:afterAutospacing="1" w:line="240" w:lineRule="auto"/>
    </w:pPr>
    <w:rPr>
      <w:rFonts w:ascii="Times New Roman" w:eastAsia="Times New Roman" w:hAnsi="Times New Roman" w:cs="Times New Roman"/>
      <w:sz w:val="24"/>
      <w:szCs w:val="24"/>
    </w:rPr>
  </w:style>
  <w:style w:type="paragraph" w:styleId="Naslov">
    <w:name w:val="Title"/>
    <w:basedOn w:val="Normal"/>
    <w:link w:val="NaslovChar"/>
    <w:qFormat/>
    <w:rsid w:val="00676B05"/>
    <w:pPr>
      <w:spacing w:after="0" w:line="240" w:lineRule="auto"/>
      <w:jc w:val="center"/>
    </w:pPr>
    <w:rPr>
      <w:rFonts w:ascii="Times New Roman" w:eastAsia="Batang" w:hAnsi="Times New Roman" w:cs="Times New Roman"/>
      <w:b/>
      <w:sz w:val="32"/>
      <w:szCs w:val="28"/>
      <w:lang w:val="sr-Latn-CS" w:eastAsia="zh-TW"/>
    </w:rPr>
  </w:style>
  <w:style w:type="character" w:customStyle="1" w:styleId="NaslovChar">
    <w:name w:val="Naslov Char"/>
    <w:basedOn w:val="Podrazumevanifontpasusa"/>
    <w:link w:val="Naslov"/>
    <w:rsid w:val="00676B05"/>
    <w:rPr>
      <w:rFonts w:ascii="Times New Roman" w:eastAsia="Batang" w:hAnsi="Times New Roman" w:cs="Times New Roman"/>
      <w:b/>
      <w:sz w:val="32"/>
      <w:szCs w:val="28"/>
      <w:lang w:val="sr-Latn-CS" w:eastAsia="zh-TW"/>
    </w:rPr>
  </w:style>
  <w:style w:type="paragraph" w:styleId="Pasussalistom">
    <w:name w:val="List Paragraph"/>
    <w:basedOn w:val="Normal"/>
    <w:qFormat/>
    <w:rsid w:val="00676B05"/>
    <w:pPr>
      <w:spacing w:after="0" w:line="240" w:lineRule="auto"/>
      <w:ind w:left="720"/>
    </w:pPr>
    <w:rPr>
      <w:rFonts w:ascii="Times New Roman" w:eastAsia="Batang" w:hAnsi="Times New Roman" w:cs="Times New Roman"/>
      <w:sz w:val="28"/>
      <w:szCs w:val="28"/>
      <w:lang w:eastAsia="zh-TW"/>
    </w:rPr>
  </w:style>
  <w:style w:type="character" w:customStyle="1" w:styleId="Naslov1Char">
    <w:name w:val="Naslov 1 Char"/>
    <w:basedOn w:val="Podrazumevanifontpasusa"/>
    <w:link w:val="Naslov1"/>
    <w:uiPriority w:val="9"/>
    <w:rsid w:val="006872BD"/>
    <w:rPr>
      <w:rFonts w:ascii="Times New Roman" w:eastAsia="Times New Roman" w:hAnsi="Times New Roman" w:cs="Times New Roman"/>
      <w:b/>
      <w:bCs/>
      <w:kern w:val="36"/>
      <w:sz w:val="48"/>
      <w:szCs w:val="48"/>
    </w:rPr>
  </w:style>
  <w:style w:type="character" w:styleId="Hiperveza">
    <w:name w:val="Hyperlink"/>
    <w:basedOn w:val="Podrazumevanifontpasusa"/>
    <w:uiPriority w:val="99"/>
    <w:rsid w:val="006872BD"/>
    <w:rPr>
      <w:color w:val="0000FF"/>
      <w:u w:val="single"/>
    </w:rPr>
  </w:style>
  <w:style w:type="character" w:customStyle="1" w:styleId="jrnl">
    <w:name w:val="jrnl"/>
    <w:basedOn w:val="Podrazumevanifontpasusa"/>
    <w:rsid w:val="0068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2496">
      <w:bodyDiv w:val="1"/>
      <w:marLeft w:val="0"/>
      <w:marRight w:val="0"/>
      <w:marTop w:val="0"/>
      <w:marBottom w:val="0"/>
      <w:divBdr>
        <w:top w:val="none" w:sz="0" w:space="0" w:color="auto"/>
        <w:left w:val="none" w:sz="0" w:space="0" w:color="auto"/>
        <w:bottom w:val="none" w:sz="0" w:space="0" w:color="auto"/>
        <w:right w:val="none" w:sz="0" w:space="0" w:color="auto"/>
      </w:divBdr>
    </w:div>
    <w:div w:id="718554604">
      <w:bodyDiv w:val="1"/>
      <w:marLeft w:val="0"/>
      <w:marRight w:val="0"/>
      <w:marTop w:val="0"/>
      <w:marBottom w:val="0"/>
      <w:divBdr>
        <w:top w:val="none" w:sz="0" w:space="0" w:color="auto"/>
        <w:left w:val="none" w:sz="0" w:space="0" w:color="auto"/>
        <w:bottom w:val="none" w:sz="0" w:space="0" w:color="auto"/>
        <w:right w:val="none" w:sz="0" w:space="0" w:color="auto"/>
      </w:divBdr>
    </w:div>
    <w:div w:id="9364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review.frontiersin.org/review/412461/0/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Slobodan Kapor</cp:lastModifiedBy>
  <cp:revision>2</cp:revision>
  <dcterms:created xsi:type="dcterms:W3CDTF">2022-11-16T10:33:00Z</dcterms:created>
  <dcterms:modified xsi:type="dcterms:W3CDTF">2022-11-16T10:33:00Z</dcterms:modified>
</cp:coreProperties>
</file>