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D5264" w14:textId="77777777" w:rsidR="00E436ED" w:rsidRPr="00253F2D" w:rsidRDefault="00E436ED" w:rsidP="009C7966">
      <w:pPr>
        <w:jc w:val="center"/>
        <w:rPr>
          <w:b/>
          <w:bCs/>
          <w:sz w:val="20"/>
          <w:szCs w:val="20"/>
          <w:lang w:val="sr-Cyrl-RS"/>
        </w:rPr>
      </w:pPr>
    </w:p>
    <w:p w14:paraId="7B832E4E" w14:textId="4AFC1CCF" w:rsidR="00872789" w:rsidRPr="00253F2D" w:rsidRDefault="00795102" w:rsidP="009C7966">
      <w:pPr>
        <w:jc w:val="center"/>
        <w:rPr>
          <w:sz w:val="20"/>
          <w:szCs w:val="20"/>
          <w:lang w:val="sr-Cyrl-RS"/>
        </w:rPr>
      </w:pPr>
      <w:r>
        <w:rPr>
          <w:b/>
          <w:bCs/>
          <w:sz w:val="20"/>
          <w:szCs w:val="20"/>
          <w:lang w:val="sr-Cyrl-RS"/>
        </w:rPr>
        <w:t>ИЗБОРНОМ ВЕЋУ МЕДИЦИНСКОГ ФАКУЛТЕТА УНОВЕРЗИТЕТА У БЕОГРАДУ</w:t>
      </w:r>
    </w:p>
    <w:p w14:paraId="72946902" w14:textId="77777777" w:rsidR="00BD4CF3" w:rsidRPr="00253F2D" w:rsidRDefault="00BD4CF3" w:rsidP="009C7966">
      <w:pPr>
        <w:rPr>
          <w:sz w:val="20"/>
          <w:szCs w:val="20"/>
          <w:lang w:val="sr-Cyrl-RS"/>
        </w:rPr>
      </w:pPr>
    </w:p>
    <w:p w14:paraId="428D6989" w14:textId="77777777" w:rsidR="00E15F9C" w:rsidRPr="00253F2D" w:rsidRDefault="00E15F9C" w:rsidP="009C7966">
      <w:pPr>
        <w:rPr>
          <w:sz w:val="20"/>
          <w:szCs w:val="20"/>
          <w:lang w:val="sr-Cyrl-RS"/>
        </w:rPr>
      </w:pPr>
    </w:p>
    <w:p w14:paraId="461697B1" w14:textId="77777777" w:rsidR="00872789" w:rsidRPr="00253F2D" w:rsidRDefault="00DE6A22" w:rsidP="009C7966">
      <w:pPr>
        <w:rPr>
          <w:sz w:val="20"/>
          <w:szCs w:val="20"/>
          <w:lang w:val="sr-Cyrl-RS"/>
        </w:rPr>
      </w:pPr>
      <w:r w:rsidRPr="00253F2D">
        <w:rPr>
          <w:sz w:val="20"/>
          <w:szCs w:val="20"/>
          <w:lang w:val="sr-Cyrl-RS"/>
        </w:rPr>
        <w:t xml:space="preserve">       </w:t>
      </w:r>
      <w:r w:rsidR="00825E5A" w:rsidRPr="00253F2D">
        <w:rPr>
          <w:sz w:val="20"/>
          <w:szCs w:val="20"/>
          <w:lang w:val="sr-Cyrl-RS"/>
        </w:rPr>
        <w:t>Комисија</w:t>
      </w:r>
      <w:r w:rsidR="00D5546E" w:rsidRPr="00253F2D">
        <w:rPr>
          <w:sz w:val="20"/>
          <w:szCs w:val="20"/>
          <w:lang w:val="sr-Cyrl-RS"/>
        </w:rPr>
        <w:t xml:space="preserve"> </w:t>
      </w:r>
      <w:r w:rsidR="00825E5A" w:rsidRPr="00253F2D">
        <w:rPr>
          <w:sz w:val="20"/>
          <w:szCs w:val="20"/>
          <w:lang w:val="sr-Cyrl-RS"/>
        </w:rPr>
        <w:t>за</w:t>
      </w:r>
      <w:r w:rsidR="00D5546E" w:rsidRPr="00253F2D">
        <w:rPr>
          <w:sz w:val="20"/>
          <w:szCs w:val="20"/>
          <w:lang w:val="sr-Cyrl-RS"/>
        </w:rPr>
        <w:t xml:space="preserve"> </w:t>
      </w:r>
      <w:r w:rsidR="00825E5A" w:rsidRPr="00253F2D">
        <w:rPr>
          <w:sz w:val="20"/>
          <w:szCs w:val="20"/>
          <w:lang w:val="sr-Cyrl-RS"/>
        </w:rPr>
        <w:t>припрему</w:t>
      </w:r>
      <w:r w:rsidR="00D5546E" w:rsidRPr="00253F2D">
        <w:rPr>
          <w:sz w:val="20"/>
          <w:szCs w:val="20"/>
          <w:lang w:val="sr-Cyrl-RS"/>
        </w:rPr>
        <w:t xml:space="preserve"> </w:t>
      </w:r>
      <w:r w:rsidR="00825E5A" w:rsidRPr="00253F2D">
        <w:rPr>
          <w:sz w:val="20"/>
          <w:szCs w:val="20"/>
          <w:lang w:val="sr-Cyrl-RS"/>
        </w:rPr>
        <w:t>реферата</w:t>
      </w:r>
      <w:r w:rsidR="00D5546E" w:rsidRPr="00253F2D">
        <w:rPr>
          <w:sz w:val="20"/>
          <w:szCs w:val="20"/>
          <w:lang w:val="sr-Cyrl-RS"/>
        </w:rPr>
        <w:t xml:space="preserve"> </w:t>
      </w:r>
      <w:r w:rsidR="00825E5A" w:rsidRPr="00253F2D">
        <w:rPr>
          <w:sz w:val="20"/>
          <w:szCs w:val="20"/>
          <w:lang w:val="sr-Cyrl-RS"/>
        </w:rPr>
        <w:t>у</w:t>
      </w:r>
      <w:r w:rsidR="00711976" w:rsidRPr="00253F2D">
        <w:rPr>
          <w:sz w:val="20"/>
          <w:szCs w:val="20"/>
          <w:lang w:val="sr-Cyrl-RS"/>
        </w:rPr>
        <w:t xml:space="preserve"> </w:t>
      </w:r>
      <w:r w:rsidR="00825E5A" w:rsidRPr="00253F2D">
        <w:rPr>
          <w:sz w:val="20"/>
          <w:szCs w:val="20"/>
          <w:lang w:val="sr-Cyrl-RS"/>
        </w:rPr>
        <w:t>саставу</w:t>
      </w:r>
      <w:r w:rsidR="00872789" w:rsidRPr="00253F2D">
        <w:rPr>
          <w:sz w:val="20"/>
          <w:szCs w:val="20"/>
          <w:lang w:val="sr-Cyrl-RS"/>
        </w:rPr>
        <w:t>:</w:t>
      </w:r>
    </w:p>
    <w:p w14:paraId="6BC642DB" w14:textId="77777777" w:rsidR="00872789" w:rsidRPr="00253F2D" w:rsidRDefault="00DE6A22" w:rsidP="009C7966">
      <w:pPr>
        <w:rPr>
          <w:sz w:val="20"/>
          <w:szCs w:val="20"/>
          <w:lang w:val="sr-Cyrl-RS"/>
        </w:rPr>
      </w:pPr>
      <w:r w:rsidRPr="00253F2D">
        <w:rPr>
          <w:sz w:val="20"/>
          <w:szCs w:val="20"/>
          <w:lang w:val="sr-Cyrl-RS"/>
        </w:rPr>
        <w:t xml:space="preserve">        </w:t>
      </w:r>
      <w:r w:rsidR="00872789" w:rsidRPr="00253F2D">
        <w:rPr>
          <w:sz w:val="20"/>
          <w:szCs w:val="20"/>
          <w:lang w:val="sr-Cyrl-RS"/>
        </w:rPr>
        <w:t xml:space="preserve">1. </w:t>
      </w:r>
      <w:r w:rsidR="00450896" w:rsidRPr="00253F2D">
        <w:rPr>
          <w:sz w:val="20"/>
          <w:szCs w:val="20"/>
          <w:lang w:val="sr-Cyrl-RS"/>
        </w:rPr>
        <w:t>ванредни професор др Жељка Станојевић, Медицински факултет, Универзитет у Београду</w:t>
      </w:r>
    </w:p>
    <w:p w14:paraId="2FFFB86E" w14:textId="77777777" w:rsidR="00872789" w:rsidRPr="00253F2D" w:rsidRDefault="00DE6A22" w:rsidP="009C7966">
      <w:pPr>
        <w:rPr>
          <w:sz w:val="20"/>
          <w:szCs w:val="20"/>
          <w:lang w:val="sr-Cyrl-RS"/>
        </w:rPr>
      </w:pPr>
      <w:r w:rsidRPr="00253F2D">
        <w:rPr>
          <w:sz w:val="20"/>
          <w:szCs w:val="20"/>
          <w:lang w:val="sr-Cyrl-RS"/>
        </w:rPr>
        <w:t xml:space="preserve">        </w:t>
      </w:r>
      <w:r w:rsidR="00872789" w:rsidRPr="00253F2D">
        <w:rPr>
          <w:sz w:val="20"/>
          <w:szCs w:val="20"/>
          <w:lang w:val="sr-Cyrl-RS"/>
        </w:rPr>
        <w:t xml:space="preserve">2. </w:t>
      </w:r>
      <w:r w:rsidR="00450896" w:rsidRPr="00253F2D">
        <w:rPr>
          <w:sz w:val="20"/>
          <w:szCs w:val="20"/>
          <w:lang w:val="sr-Cyrl-RS"/>
        </w:rPr>
        <w:t>доцент др Анђелка Исаковић, Медицински факултет, Универзитет у Београду</w:t>
      </w:r>
    </w:p>
    <w:p w14:paraId="00532AF5" w14:textId="77777777" w:rsidR="00872789" w:rsidRPr="00253F2D" w:rsidRDefault="00DE6A22" w:rsidP="009C7966">
      <w:pPr>
        <w:rPr>
          <w:sz w:val="20"/>
          <w:szCs w:val="20"/>
          <w:lang w:val="sr-Cyrl-RS"/>
        </w:rPr>
      </w:pPr>
      <w:r w:rsidRPr="00253F2D">
        <w:rPr>
          <w:sz w:val="20"/>
          <w:szCs w:val="20"/>
          <w:lang w:val="sr-Cyrl-RS"/>
        </w:rPr>
        <w:t xml:space="preserve">        </w:t>
      </w:r>
      <w:r w:rsidR="00872789" w:rsidRPr="00253F2D">
        <w:rPr>
          <w:sz w:val="20"/>
          <w:szCs w:val="20"/>
          <w:lang w:val="sr-Cyrl-RS"/>
        </w:rPr>
        <w:t xml:space="preserve">3. </w:t>
      </w:r>
      <w:r w:rsidR="00450896" w:rsidRPr="00253F2D">
        <w:rPr>
          <w:sz w:val="20"/>
          <w:szCs w:val="20"/>
          <w:lang w:val="sr-Cyrl-RS"/>
        </w:rPr>
        <w:t>редовни професор др Владислав Волареви</w:t>
      </w:r>
      <w:r w:rsidR="00FE5625" w:rsidRPr="00253F2D">
        <w:rPr>
          <w:sz w:val="20"/>
          <w:szCs w:val="20"/>
          <w:lang w:val="sr-Cyrl-RS"/>
        </w:rPr>
        <w:t>ћ</w:t>
      </w:r>
      <w:r w:rsidR="00450896" w:rsidRPr="00253F2D">
        <w:rPr>
          <w:sz w:val="20"/>
          <w:szCs w:val="20"/>
          <w:lang w:val="sr-Cyrl-RS"/>
        </w:rPr>
        <w:t>. Факултет медицинских наука, Универзитет у Крагујевцу</w:t>
      </w:r>
    </w:p>
    <w:p w14:paraId="11A3A810" w14:textId="77777777" w:rsidR="0014428C" w:rsidRPr="00253F2D" w:rsidRDefault="0014428C" w:rsidP="009C7966">
      <w:pPr>
        <w:rPr>
          <w:sz w:val="20"/>
          <w:szCs w:val="20"/>
          <w:lang w:val="sr-Cyrl-RS"/>
        </w:rPr>
      </w:pPr>
    </w:p>
    <w:p w14:paraId="4E7323FD" w14:textId="77777777" w:rsidR="00872789" w:rsidRPr="00253F2D" w:rsidRDefault="00825E5A" w:rsidP="009C7966">
      <w:pPr>
        <w:jc w:val="both"/>
        <w:rPr>
          <w:sz w:val="20"/>
          <w:szCs w:val="20"/>
          <w:lang w:val="sr-Cyrl-RS"/>
        </w:rPr>
      </w:pPr>
      <w:r w:rsidRPr="00253F2D">
        <w:rPr>
          <w:sz w:val="20"/>
          <w:szCs w:val="20"/>
          <w:lang w:val="sr-Cyrl-RS"/>
        </w:rPr>
        <w:t>одређена</w:t>
      </w:r>
      <w:r w:rsidR="00872789" w:rsidRPr="00253F2D">
        <w:rPr>
          <w:sz w:val="20"/>
          <w:szCs w:val="20"/>
          <w:lang w:val="sr-Cyrl-RS"/>
        </w:rPr>
        <w:t xml:space="preserve"> </w:t>
      </w:r>
      <w:r w:rsidRPr="00253F2D">
        <w:rPr>
          <w:sz w:val="20"/>
          <w:szCs w:val="20"/>
          <w:lang w:val="sr-Cyrl-RS"/>
        </w:rPr>
        <w:t>на</w:t>
      </w:r>
      <w:r w:rsidR="00872789" w:rsidRPr="00253F2D">
        <w:rPr>
          <w:sz w:val="20"/>
          <w:szCs w:val="20"/>
          <w:lang w:val="sr-Cyrl-RS"/>
        </w:rPr>
        <w:t xml:space="preserve"> </w:t>
      </w:r>
      <w:r w:rsidRPr="00253F2D">
        <w:rPr>
          <w:sz w:val="20"/>
          <w:szCs w:val="20"/>
          <w:lang w:val="sr-Cyrl-RS"/>
        </w:rPr>
        <w:t>седници</w:t>
      </w:r>
      <w:r w:rsidR="00872789" w:rsidRPr="00253F2D">
        <w:rPr>
          <w:sz w:val="20"/>
          <w:szCs w:val="20"/>
          <w:lang w:val="sr-Cyrl-RS"/>
        </w:rPr>
        <w:t xml:space="preserve"> </w:t>
      </w:r>
      <w:r w:rsidRPr="00253F2D">
        <w:rPr>
          <w:sz w:val="20"/>
          <w:szCs w:val="20"/>
          <w:lang w:val="sr-Cyrl-RS"/>
        </w:rPr>
        <w:t>Изборног</w:t>
      </w:r>
      <w:r w:rsidR="00872789" w:rsidRPr="00253F2D">
        <w:rPr>
          <w:sz w:val="20"/>
          <w:szCs w:val="20"/>
          <w:lang w:val="sr-Cyrl-RS"/>
        </w:rPr>
        <w:t xml:space="preserve"> </w:t>
      </w:r>
      <w:r w:rsidRPr="00253F2D">
        <w:rPr>
          <w:sz w:val="20"/>
          <w:szCs w:val="20"/>
          <w:lang w:val="sr-Cyrl-RS"/>
        </w:rPr>
        <w:t>већа</w:t>
      </w:r>
      <w:r w:rsidR="00872789" w:rsidRPr="00253F2D">
        <w:rPr>
          <w:sz w:val="20"/>
          <w:szCs w:val="20"/>
          <w:lang w:val="sr-Cyrl-RS"/>
        </w:rPr>
        <w:t xml:space="preserve"> </w:t>
      </w:r>
      <w:r w:rsidRPr="00253F2D">
        <w:rPr>
          <w:sz w:val="20"/>
          <w:szCs w:val="20"/>
          <w:lang w:val="sr-Cyrl-RS"/>
        </w:rPr>
        <w:t>Медицинског</w:t>
      </w:r>
      <w:r w:rsidR="00872789" w:rsidRPr="00253F2D">
        <w:rPr>
          <w:sz w:val="20"/>
          <w:szCs w:val="20"/>
          <w:lang w:val="sr-Cyrl-RS"/>
        </w:rPr>
        <w:t xml:space="preserve"> </w:t>
      </w:r>
      <w:r w:rsidRPr="00253F2D">
        <w:rPr>
          <w:sz w:val="20"/>
          <w:szCs w:val="20"/>
          <w:lang w:val="sr-Cyrl-RS"/>
        </w:rPr>
        <w:t>факултета</w:t>
      </w:r>
      <w:r w:rsidR="00872789" w:rsidRPr="00253F2D">
        <w:rPr>
          <w:sz w:val="20"/>
          <w:szCs w:val="20"/>
          <w:lang w:val="sr-Cyrl-RS"/>
        </w:rPr>
        <w:t xml:space="preserve"> </w:t>
      </w:r>
      <w:r w:rsidRPr="00253F2D">
        <w:rPr>
          <w:sz w:val="20"/>
          <w:szCs w:val="20"/>
          <w:lang w:val="sr-Cyrl-RS"/>
        </w:rPr>
        <w:t>у</w:t>
      </w:r>
      <w:r w:rsidR="00872789" w:rsidRPr="00253F2D">
        <w:rPr>
          <w:sz w:val="20"/>
          <w:szCs w:val="20"/>
          <w:lang w:val="sr-Cyrl-RS"/>
        </w:rPr>
        <w:t xml:space="preserve"> </w:t>
      </w:r>
      <w:r w:rsidRPr="00253F2D">
        <w:rPr>
          <w:sz w:val="20"/>
          <w:szCs w:val="20"/>
          <w:lang w:val="sr-Cyrl-RS"/>
        </w:rPr>
        <w:t>Београду</w:t>
      </w:r>
      <w:r w:rsidR="00872789" w:rsidRPr="00253F2D">
        <w:rPr>
          <w:sz w:val="20"/>
          <w:szCs w:val="20"/>
          <w:lang w:val="sr-Cyrl-RS"/>
        </w:rPr>
        <w:t xml:space="preserve"> </w:t>
      </w:r>
      <w:r w:rsidRPr="00253F2D">
        <w:rPr>
          <w:sz w:val="20"/>
          <w:szCs w:val="20"/>
          <w:lang w:val="sr-Cyrl-RS"/>
        </w:rPr>
        <w:t>одржаној</w:t>
      </w:r>
      <w:r w:rsidR="00872789" w:rsidRPr="00253F2D">
        <w:rPr>
          <w:sz w:val="20"/>
          <w:szCs w:val="20"/>
          <w:lang w:val="sr-Cyrl-RS"/>
        </w:rPr>
        <w:t xml:space="preserve"> </w:t>
      </w:r>
      <w:r w:rsidR="00450896" w:rsidRPr="00253F2D">
        <w:rPr>
          <w:sz w:val="20"/>
          <w:szCs w:val="20"/>
          <w:lang w:val="sr-Cyrl-RS"/>
        </w:rPr>
        <w:t>15. 5. 2024.</w:t>
      </w:r>
      <w:r w:rsidR="00872789" w:rsidRPr="00253F2D">
        <w:rPr>
          <w:sz w:val="20"/>
          <w:szCs w:val="20"/>
          <w:lang w:val="sr-Cyrl-RS"/>
        </w:rPr>
        <w:t xml:space="preserve"> </w:t>
      </w:r>
      <w:r w:rsidRPr="00253F2D">
        <w:rPr>
          <w:sz w:val="20"/>
          <w:szCs w:val="20"/>
          <w:lang w:val="sr-Cyrl-RS"/>
        </w:rPr>
        <w:t>анализирала</w:t>
      </w:r>
      <w:r w:rsidR="00872789" w:rsidRPr="00253F2D">
        <w:rPr>
          <w:sz w:val="20"/>
          <w:szCs w:val="20"/>
          <w:lang w:val="sr-Cyrl-RS"/>
        </w:rPr>
        <w:t xml:space="preserve"> </w:t>
      </w:r>
      <w:r w:rsidRPr="00253F2D">
        <w:rPr>
          <w:sz w:val="20"/>
          <w:szCs w:val="20"/>
          <w:lang w:val="sr-Cyrl-RS"/>
        </w:rPr>
        <w:t>је</w:t>
      </w:r>
      <w:r w:rsidR="00872789" w:rsidRPr="00253F2D">
        <w:rPr>
          <w:sz w:val="20"/>
          <w:szCs w:val="20"/>
          <w:lang w:val="sr-Cyrl-RS"/>
        </w:rPr>
        <w:t xml:space="preserve"> </w:t>
      </w:r>
      <w:r w:rsidRPr="00253F2D">
        <w:rPr>
          <w:sz w:val="20"/>
          <w:szCs w:val="20"/>
          <w:lang w:val="sr-Cyrl-RS"/>
        </w:rPr>
        <w:t>пријаве</w:t>
      </w:r>
      <w:r w:rsidR="00872789" w:rsidRPr="00253F2D">
        <w:rPr>
          <w:sz w:val="20"/>
          <w:szCs w:val="20"/>
          <w:lang w:val="sr-Cyrl-RS"/>
        </w:rPr>
        <w:t xml:space="preserve"> </w:t>
      </w:r>
      <w:r w:rsidRPr="00253F2D">
        <w:rPr>
          <w:sz w:val="20"/>
          <w:szCs w:val="20"/>
          <w:lang w:val="sr-Cyrl-RS"/>
        </w:rPr>
        <w:t>на</w:t>
      </w:r>
      <w:r w:rsidR="00872789" w:rsidRPr="00253F2D">
        <w:rPr>
          <w:sz w:val="20"/>
          <w:szCs w:val="20"/>
          <w:lang w:val="sr-Cyrl-RS"/>
        </w:rPr>
        <w:t xml:space="preserve"> </w:t>
      </w:r>
      <w:r w:rsidRPr="00253F2D">
        <w:rPr>
          <w:sz w:val="20"/>
          <w:szCs w:val="20"/>
          <w:lang w:val="sr-Cyrl-RS"/>
        </w:rPr>
        <w:t>конкурс</w:t>
      </w:r>
      <w:r w:rsidR="00872789" w:rsidRPr="00253F2D">
        <w:rPr>
          <w:sz w:val="20"/>
          <w:szCs w:val="20"/>
          <w:lang w:val="sr-Cyrl-RS"/>
        </w:rPr>
        <w:t xml:space="preserve"> </w:t>
      </w:r>
      <w:r w:rsidRPr="00253F2D">
        <w:rPr>
          <w:sz w:val="20"/>
          <w:szCs w:val="20"/>
          <w:lang w:val="sr-Cyrl-RS"/>
        </w:rPr>
        <w:t>расписан</w:t>
      </w:r>
      <w:r w:rsidR="00872789" w:rsidRPr="00253F2D">
        <w:rPr>
          <w:sz w:val="20"/>
          <w:szCs w:val="20"/>
          <w:lang w:val="sr-Cyrl-RS"/>
        </w:rPr>
        <w:t xml:space="preserve"> </w:t>
      </w:r>
      <w:r w:rsidRPr="00253F2D">
        <w:rPr>
          <w:sz w:val="20"/>
          <w:szCs w:val="20"/>
          <w:lang w:val="sr-Cyrl-RS"/>
        </w:rPr>
        <w:t>у</w:t>
      </w:r>
      <w:r w:rsidR="00872789" w:rsidRPr="00253F2D">
        <w:rPr>
          <w:sz w:val="20"/>
          <w:szCs w:val="20"/>
          <w:lang w:val="sr-Cyrl-RS"/>
        </w:rPr>
        <w:t xml:space="preserve"> </w:t>
      </w:r>
      <w:r w:rsidR="00450896" w:rsidRPr="00253F2D">
        <w:rPr>
          <w:sz w:val="20"/>
          <w:szCs w:val="20"/>
          <w:lang w:val="sr-Cyrl-RS"/>
        </w:rPr>
        <w:t>огласним новинама „Послови“</w:t>
      </w:r>
      <w:r w:rsidRPr="00253F2D">
        <w:rPr>
          <w:sz w:val="20"/>
          <w:szCs w:val="20"/>
          <w:lang w:val="sr-Cyrl-RS"/>
        </w:rPr>
        <w:t>објављеном</w:t>
      </w:r>
      <w:r w:rsidR="00872789" w:rsidRPr="00253F2D">
        <w:rPr>
          <w:sz w:val="20"/>
          <w:szCs w:val="20"/>
          <w:lang w:val="sr-Cyrl-RS"/>
        </w:rPr>
        <w:t xml:space="preserve"> </w:t>
      </w:r>
      <w:r w:rsidR="00450896" w:rsidRPr="00253F2D">
        <w:rPr>
          <w:sz w:val="20"/>
          <w:szCs w:val="20"/>
          <w:lang w:val="sr-Cyrl-RS"/>
        </w:rPr>
        <w:t>29. 5. 2024.</w:t>
      </w:r>
      <w:r w:rsidR="00872789" w:rsidRPr="00253F2D">
        <w:rPr>
          <w:sz w:val="20"/>
          <w:szCs w:val="20"/>
          <w:lang w:val="sr-Cyrl-RS"/>
        </w:rPr>
        <w:t xml:space="preserve"> </w:t>
      </w:r>
      <w:r w:rsidRPr="00253F2D">
        <w:rPr>
          <w:sz w:val="20"/>
          <w:szCs w:val="20"/>
          <w:lang w:val="sr-Cyrl-RS"/>
        </w:rPr>
        <w:t>за</w:t>
      </w:r>
      <w:r w:rsidR="00872789" w:rsidRPr="00253F2D">
        <w:rPr>
          <w:sz w:val="20"/>
          <w:szCs w:val="20"/>
          <w:lang w:val="sr-Cyrl-RS"/>
        </w:rPr>
        <w:t xml:space="preserve"> </w:t>
      </w:r>
      <w:r w:rsidRPr="00253F2D">
        <w:rPr>
          <w:sz w:val="20"/>
          <w:szCs w:val="20"/>
          <w:lang w:val="sr-Cyrl-RS"/>
        </w:rPr>
        <w:t>избор</w:t>
      </w:r>
      <w:r w:rsidR="00872789" w:rsidRPr="00253F2D">
        <w:rPr>
          <w:sz w:val="20"/>
          <w:szCs w:val="20"/>
          <w:lang w:val="sr-Cyrl-RS"/>
        </w:rPr>
        <w:t xml:space="preserve"> </w:t>
      </w:r>
      <w:r w:rsidR="00117CFB" w:rsidRPr="00253F2D">
        <w:rPr>
          <w:sz w:val="20"/>
          <w:szCs w:val="20"/>
          <w:lang w:val="sr-Cyrl-RS"/>
        </w:rPr>
        <w:t>једног</w:t>
      </w:r>
      <w:r w:rsidR="00872789" w:rsidRPr="00253F2D">
        <w:rPr>
          <w:sz w:val="20"/>
          <w:szCs w:val="20"/>
          <w:lang w:val="sr-Cyrl-RS"/>
        </w:rPr>
        <w:t>, (</w:t>
      </w:r>
      <w:r w:rsidRPr="00253F2D">
        <w:rPr>
          <w:sz w:val="20"/>
          <w:szCs w:val="20"/>
          <w:lang w:val="sr-Cyrl-RS"/>
        </w:rPr>
        <w:t>наставника</w:t>
      </w:r>
      <w:r w:rsidR="00872789" w:rsidRPr="00253F2D">
        <w:rPr>
          <w:sz w:val="20"/>
          <w:szCs w:val="20"/>
          <w:lang w:val="sr-Cyrl-RS"/>
        </w:rPr>
        <w:t>–</w:t>
      </w:r>
      <w:r w:rsidRPr="00253F2D">
        <w:rPr>
          <w:sz w:val="20"/>
          <w:szCs w:val="20"/>
          <w:lang w:val="sr-Cyrl-RS"/>
        </w:rPr>
        <w:t>сарадника</w:t>
      </w:r>
      <w:r w:rsidR="00872789" w:rsidRPr="00253F2D">
        <w:rPr>
          <w:sz w:val="20"/>
          <w:szCs w:val="20"/>
          <w:lang w:val="sr-Cyrl-RS"/>
        </w:rPr>
        <w:t xml:space="preserve">) </w:t>
      </w:r>
      <w:r w:rsidRPr="00253F2D">
        <w:rPr>
          <w:sz w:val="20"/>
          <w:szCs w:val="20"/>
          <w:lang w:val="sr-Cyrl-RS"/>
        </w:rPr>
        <w:t>у</w:t>
      </w:r>
      <w:r w:rsidR="00872789" w:rsidRPr="00253F2D">
        <w:rPr>
          <w:sz w:val="20"/>
          <w:szCs w:val="20"/>
          <w:lang w:val="sr-Cyrl-RS"/>
        </w:rPr>
        <w:t xml:space="preserve"> </w:t>
      </w:r>
      <w:r w:rsidRPr="00253F2D">
        <w:rPr>
          <w:sz w:val="20"/>
          <w:szCs w:val="20"/>
          <w:lang w:val="sr-Cyrl-RS"/>
        </w:rPr>
        <w:t>звање</w:t>
      </w:r>
      <w:r w:rsidR="00872789" w:rsidRPr="00253F2D">
        <w:rPr>
          <w:sz w:val="20"/>
          <w:szCs w:val="20"/>
          <w:lang w:val="sr-Cyrl-RS"/>
        </w:rPr>
        <w:t xml:space="preserve"> </w:t>
      </w:r>
      <w:r w:rsidR="003D2533" w:rsidRPr="00253F2D">
        <w:rPr>
          <w:sz w:val="20"/>
          <w:szCs w:val="20"/>
          <w:lang w:val="sr-Cyrl-RS"/>
        </w:rPr>
        <w:t>ДОЦЕНТА</w:t>
      </w:r>
      <w:r w:rsidR="00872789" w:rsidRPr="00253F2D">
        <w:rPr>
          <w:sz w:val="20"/>
          <w:szCs w:val="20"/>
          <w:lang w:val="sr-Cyrl-RS"/>
        </w:rPr>
        <w:t xml:space="preserve">, </w:t>
      </w:r>
      <w:r w:rsidRPr="00253F2D">
        <w:rPr>
          <w:sz w:val="20"/>
          <w:szCs w:val="20"/>
          <w:lang w:val="sr-Cyrl-RS"/>
        </w:rPr>
        <w:t>за</w:t>
      </w:r>
      <w:r w:rsidR="00872789" w:rsidRPr="00253F2D">
        <w:rPr>
          <w:sz w:val="20"/>
          <w:szCs w:val="20"/>
          <w:lang w:val="sr-Cyrl-RS"/>
        </w:rPr>
        <w:t xml:space="preserve"> </w:t>
      </w:r>
      <w:r w:rsidRPr="00253F2D">
        <w:rPr>
          <w:sz w:val="20"/>
          <w:szCs w:val="20"/>
          <w:lang w:val="sr-Cyrl-RS"/>
        </w:rPr>
        <w:t>ужу</w:t>
      </w:r>
      <w:r w:rsidR="00872789" w:rsidRPr="00253F2D">
        <w:rPr>
          <w:sz w:val="20"/>
          <w:szCs w:val="20"/>
          <w:lang w:val="sr-Cyrl-RS"/>
        </w:rPr>
        <w:t xml:space="preserve"> </w:t>
      </w:r>
      <w:r w:rsidRPr="00253F2D">
        <w:rPr>
          <w:sz w:val="20"/>
          <w:szCs w:val="20"/>
          <w:lang w:val="sr-Cyrl-RS"/>
        </w:rPr>
        <w:t>научну</w:t>
      </w:r>
      <w:r w:rsidR="00872789" w:rsidRPr="00253F2D">
        <w:rPr>
          <w:sz w:val="20"/>
          <w:szCs w:val="20"/>
          <w:lang w:val="sr-Cyrl-RS"/>
        </w:rPr>
        <w:t xml:space="preserve"> </w:t>
      </w:r>
      <w:r w:rsidRPr="00253F2D">
        <w:rPr>
          <w:sz w:val="20"/>
          <w:szCs w:val="20"/>
          <w:lang w:val="sr-Cyrl-RS"/>
        </w:rPr>
        <w:t>област</w:t>
      </w:r>
      <w:r w:rsidR="003D2533" w:rsidRPr="00253F2D">
        <w:rPr>
          <w:sz w:val="20"/>
          <w:szCs w:val="20"/>
          <w:lang w:val="sr-Cyrl-RS"/>
        </w:rPr>
        <w:t xml:space="preserve"> МЕДИЦИНСКА И КЛИНИЧКА БИОХЕМИЈА</w:t>
      </w:r>
      <w:r w:rsidR="00872789" w:rsidRPr="00253F2D">
        <w:rPr>
          <w:sz w:val="20"/>
          <w:szCs w:val="20"/>
          <w:lang w:val="sr-Cyrl-RS"/>
        </w:rPr>
        <w:t xml:space="preserve">, </w:t>
      </w:r>
      <w:r w:rsidRPr="00253F2D">
        <w:rPr>
          <w:sz w:val="20"/>
          <w:szCs w:val="20"/>
          <w:lang w:val="sr-Cyrl-RS"/>
        </w:rPr>
        <w:t>подноси</w:t>
      </w:r>
      <w:r w:rsidR="00872789" w:rsidRPr="00253F2D">
        <w:rPr>
          <w:sz w:val="20"/>
          <w:szCs w:val="20"/>
          <w:lang w:val="sr-Cyrl-RS"/>
        </w:rPr>
        <w:t xml:space="preserve"> </w:t>
      </w:r>
      <w:r w:rsidRPr="00253F2D">
        <w:rPr>
          <w:sz w:val="20"/>
          <w:szCs w:val="20"/>
          <w:lang w:val="sr-Cyrl-RS"/>
        </w:rPr>
        <w:t>следећи</w:t>
      </w:r>
    </w:p>
    <w:p w14:paraId="32386F45" w14:textId="77777777" w:rsidR="00872789" w:rsidRPr="00253F2D" w:rsidRDefault="00872789" w:rsidP="009C7966">
      <w:pPr>
        <w:jc w:val="both"/>
        <w:rPr>
          <w:sz w:val="20"/>
          <w:szCs w:val="20"/>
          <w:lang w:val="sr-Cyrl-RS"/>
        </w:rPr>
      </w:pPr>
    </w:p>
    <w:p w14:paraId="3A116543" w14:textId="77777777" w:rsidR="00E15F9C" w:rsidRPr="00253F2D" w:rsidRDefault="00E15F9C" w:rsidP="009C7966">
      <w:pPr>
        <w:jc w:val="center"/>
        <w:rPr>
          <w:sz w:val="20"/>
          <w:szCs w:val="20"/>
          <w:lang w:val="sr-Cyrl-RS"/>
        </w:rPr>
      </w:pPr>
    </w:p>
    <w:p w14:paraId="486681D9" w14:textId="77777777" w:rsidR="00872789" w:rsidRPr="00253F2D" w:rsidRDefault="00825E5A" w:rsidP="009C7966">
      <w:pPr>
        <w:jc w:val="center"/>
        <w:rPr>
          <w:sz w:val="20"/>
          <w:szCs w:val="20"/>
          <w:lang w:val="sr-Cyrl-RS"/>
        </w:rPr>
      </w:pPr>
      <w:r w:rsidRPr="00253F2D">
        <w:rPr>
          <w:sz w:val="20"/>
          <w:szCs w:val="20"/>
          <w:lang w:val="sr-Cyrl-RS"/>
        </w:rPr>
        <w:t>Р</w:t>
      </w:r>
      <w:r w:rsidR="008B7264" w:rsidRPr="00253F2D">
        <w:rPr>
          <w:sz w:val="20"/>
          <w:szCs w:val="20"/>
          <w:lang w:val="sr-Cyrl-RS"/>
        </w:rPr>
        <w:t xml:space="preserve"> </w:t>
      </w:r>
      <w:r w:rsidRPr="00253F2D">
        <w:rPr>
          <w:sz w:val="20"/>
          <w:szCs w:val="20"/>
          <w:lang w:val="sr-Cyrl-RS"/>
        </w:rPr>
        <w:t>Е</w:t>
      </w:r>
      <w:r w:rsidR="008B7264" w:rsidRPr="00253F2D">
        <w:rPr>
          <w:sz w:val="20"/>
          <w:szCs w:val="20"/>
          <w:lang w:val="sr-Cyrl-RS"/>
        </w:rPr>
        <w:t xml:space="preserve"> </w:t>
      </w:r>
      <w:r w:rsidRPr="00253F2D">
        <w:rPr>
          <w:sz w:val="20"/>
          <w:szCs w:val="20"/>
          <w:lang w:val="sr-Cyrl-RS"/>
        </w:rPr>
        <w:t>Ф</w:t>
      </w:r>
      <w:r w:rsidR="008B7264" w:rsidRPr="00253F2D">
        <w:rPr>
          <w:sz w:val="20"/>
          <w:szCs w:val="20"/>
          <w:lang w:val="sr-Cyrl-RS"/>
        </w:rPr>
        <w:t xml:space="preserve"> </w:t>
      </w:r>
      <w:r w:rsidRPr="00253F2D">
        <w:rPr>
          <w:sz w:val="20"/>
          <w:szCs w:val="20"/>
          <w:lang w:val="sr-Cyrl-RS"/>
        </w:rPr>
        <w:t>Е</w:t>
      </w:r>
      <w:r w:rsidR="008B7264" w:rsidRPr="00253F2D">
        <w:rPr>
          <w:sz w:val="20"/>
          <w:szCs w:val="20"/>
          <w:lang w:val="sr-Cyrl-RS"/>
        </w:rPr>
        <w:t xml:space="preserve"> </w:t>
      </w:r>
      <w:r w:rsidRPr="00253F2D">
        <w:rPr>
          <w:sz w:val="20"/>
          <w:szCs w:val="20"/>
          <w:lang w:val="sr-Cyrl-RS"/>
        </w:rPr>
        <w:t>Р</w:t>
      </w:r>
      <w:r w:rsidR="008B7264" w:rsidRPr="00253F2D">
        <w:rPr>
          <w:sz w:val="20"/>
          <w:szCs w:val="20"/>
          <w:lang w:val="sr-Cyrl-RS"/>
        </w:rPr>
        <w:t xml:space="preserve"> </w:t>
      </w:r>
      <w:r w:rsidRPr="00253F2D">
        <w:rPr>
          <w:sz w:val="20"/>
          <w:szCs w:val="20"/>
          <w:lang w:val="sr-Cyrl-RS"/>
        </w:rPr>
        <w:t>А</w:t>
      </w:r>
      <w:r w:rsidR="008B7264" w:rsidRPr="00253F2D">
        <w:rPr>
          <w:sz w:val="20"/>
          <w:szCs w:val="20"/>
          <w:lang w:val="sr-Cyrl-RS"/>
        </w:rPr>
        <w:t xml:space="preserve"> </w:t>
      </w:r>
      <w:r w:rsidRPr="00253F2D">
        <w:rPr>
          <w:sz w:val="20"/>
          <w:szCs w:val="20"/>
          <w:lang w:val="sr-Cyrl-RS"/>
        </w:rPr>
        <w:t>Т</w:t>
      </w:r>
      <w:r w:rsidR="008B7264" w:rsidRPr="00253F2D">
        <w:rPr>
          <w:sz w:val="20"/>
          <w:szCs w:val="20"/>
          <w:lang w:val="sr-Cyrl-RS"/>
        </w:rPr>
        <w:t xml:space="preserve"> </w:t>
      </w:r>
    </w:p>
    <w:p w14:paraId="1F9038C0" w14:textId="77777777" w:rsidR="00872789" w:rsidRPr="00253F2D" w:rsidRDefault="00872789" w:rsidP="009C7966">
      <w:pPr>
        <w:rPr>
          <w:sz w:val="20"/>
          <w:szCs w:val="20"/>
          <w:u w:val="single"/>
          <w:lang w:val="sr-Cyrl-RS"/>
        </w:rPr>
      </w:pPr>
    </w:p>
    <w:p w14:paraId="7ADDEC32" w14:textId="77777777" w:rsidR="00872789" w:rsidRPr="00253F2D" w:rsidRDefault="00872789" w:rsidP="009C7966">
      <w:pPr>
        <w:jc w:val="both"/>
        <w:rPr>
          <w:sz w:val="20"/>
          <w:szCs w:val="20"/>
          <w:lang w:val="sr-Cyrl-RS"/>
        </w:rPr>
      </w:pPr>
      <w:r w:rsidRPr="00253F2D">
        <w:rPr>
          <w:sz w:val="20"/>
          <w:szCs w:val="20"/>
          <w:lang w:val="sr-Cyrl-RS"/>
        </w:rPr>
        <w:tab/>
      </w:r>
      <w:r w:rsidR="00825E5A" w:rsidRPr="00253F2D">
        <w:rPr>
          <w:sz w:val="20"/>
          <w:szCs w:val="20"/>
          <w:lang w:val="sr-Cyrl-RS"/>
        </w:rPr>
        <w:t>На</w:t>
      </w:r>
      <w:r w:rsidRPr="00253F2D">
        <w:rPr>
          <w:sz w:val="20"/>
          <w:szCs w:val="20"/>
          <w:lang w:val="sr-Cyrl-RS"/>
        </w:rPr>
        <w:t xml:space="preserve"> </w:t>
      </w:r>
      <w:r w:rsidR="00825E5A" w:rsidRPr="00253F2D">
        <w:rPr>
          <w:sz w:val="20"/>
          <w:szCs w:val="20"/>
          <w:lang w:val="sr-Cyrl-RS"/>
        </w:rPr>
        <w:t>расписани</w:t>
      </w:r>
      <w:r w:rsidRPr="00253F2D">
        <w:rPr>
          <w:sz w:val="20"/>
          <w:szCs w:val="20"/>
          <w:lang w:val="sr-Cyrl-RS"/>
        </w:rPr>
        <w:t xml:space="preserve"> </w:t>
      </w:r>
      <w:r w:rsidR="00825E5A" w:rsidRPr="00253F2D">
        <w:rPr>
          <w:sz w:val="20"/>
          <w:szCs w:val="20"/>
          <w:lang w:val="sr-Cyrl-RS"/>
        </w:rPr>
        <w:t>конкурс</w:t>
      </w:r>
      <w:r w:rsidRPr="00253F2D">
        <w:rPr>
          <w:sz w:val="20"/>
          <w:szCs w:val="20"/>
          <w:lang w:val="sr-Cyrl-RS"/>
        </w:rPr>
        <w:t xml:space="preserve"> </w:t>
      </w:r>
      <w:r w:rsidR="00825E5A" w:rsidRPr="00253F2D">
        <w:rPr>
          <w:sz w:val="20"/>
          <w:szCs w:val="20"/>
          <w:lang w:val="sr-Cyrl-RS"/>
        </w:rPr>
        <w:t>се</w:t>
      </w:r>
      <w:r w:rsidRPr="00253F2D">
        <w:rPr>
          <w:sz w:val="20"/>
          <w:szCs w:val="20"/>
          <w:lang w:val="sr-Cyrl-RS"/>
        </w:rPr>
        <w:t xml:space="preserve"> </w:t>
      </w:r>
      <w:r w:rsidR="00825E5A" w:rsidRPr="00253F2D">
        <w:rPr>
          <w:sz w:val="20"/>
          <w:szCs w:val="20"/>
          <w:lang w:val="sr-Cyrl-RS"/>
        </w:rPr>
        <w:t>јавила</w:t>
      </w:r>
      <w:r w:rsidRPr="00253F2D">
        <w:rPr>
          <w:sz w:val="20"/>
          <w:szCs w:val="20"/>
          <w:lang w:val="sr-Cyrl-RS"/>
        </w:rPr>
        <w:t xml:space="preserve"> </w:t>
      </w:r>
      <w:r w:rsidR="00117CFB" w:rsidRPr="00253F2D">
        <w:rPr>
          <w:sz w:val="20"/>
          <w:szCs w:val="20"/>
          <w:lang w:val="sr-Cyrl-RS"/>
        </w:rPr>
        <w:t>једна</w:t>
      </w:r>
      <w:r w:rsidRPr="00253F2D">
        <w:rPr>
          <w:sz w:val="20"/>
          <w:szCs w:val="20"/>
          <w:lang w:val="sr-Cyrl-RS"/>
        </w:rPr>
        <w:t xml:space="preserve"> </w:t>
      </w:r>
      <w:r w:rsidR="00825E5A" w:rsidRPr="00253F2D">
        <w:rPr>
          <w:sz w:val="20"/>
          <w:szCs w:val="20"/>
          <w:lang w:val="sr-Cyrl-RS"/>
        </w:rPr>
        <w:t>кандидат</w:t>
      </w:r>
      <w:r w:rsidR="00117CFB" w:rsidRPr="00253F2D">
        <w:rPr>
          <w:sz w:val="20"/>
          <w:szCs w:val="20"/>
          <w:lang w:val="sr-Cyrl-RS"/>
        </w:rPr>
        <w:t>киња</w:t>
      </w:r>
      <w:r w:rsidRPr="00253F2D">
        <w:rPr>
          <w:sz w:val="20"/>
          <w:szCs w:val="20"/>
          <w:lang w:val="sr-Cyrl-RS"/>
        </w:rPr>
        <w:t>:</w:t>
      </w:r>
    </w:p>
    <w:p w14:paraId="2EBB4130" w14:textId="77777777" w:rsidR="00117CFB" w:rsidRPr="00253F2D" w:rsidRDefault="00117CFB" w:rsidP="00117CFB">
      <w:pPr>
        <w:numPr>
          <w:ilvl w:val="0"/>
          <w:numId w:val="13"/>
        </w:numPr>
        <w:jc w:val="both"/>
        <w:rPr>
          <w:sz w:val="20"/>
          <w:szCs w:val="20"/>
          <w:lang w:val="sr-Cyrl-RS"/>
        </w:rPr>
      </w:pPr>
      <w:r w:rsidRPr="00253F2D">
        <w:rPr>
          <w:sz w:val="20"/>
          <w:szCs w:val="20"/>
          <w:lang w:val="sr-Cyrl-RS"/>
        </w:rPr>
        <w:t>Др Сашенка Видичевић Новаковић, асистент на Катедри за медицинску и клиничку биохемију Медицинског факултета Универзитета у Београду</w:t>
      </w:r>
    </w:p>
    <w:p w14:paraId="60C08E33" w14:textId="77777777" w:rsidR="00872789" w:rsidRPr="00253F2D" w:rsidRDefault="00872789" w:rsidP="009C7966">
      <w:pPr>
        <w:jc w:val="both"/>
        <w:rPr>
          <w:sz w:val="20"/>
          <w:szCs w:val="20"/>
          <w:lang w:val="sr-Cyrl-RS"/>
        </w:rPr>
      </w:pPr>
    </w:p>
    <w:p w14:paraId="561C2A78" w14:textId="77777777" w:rsidR="00A178D8" w:rsidRPr="00253F2D" w:rsidRDefault="00872789" w:rsidP="009C7966">
      <w:pPr>
        <w:jc w:val="both"/>
        <w:rPr>
          <w:sz w:val="20"/>
          <w:szCs w:val="20"/>
          <w:lang w:val="sr-Cyrl-RS"/>
        </w:rPr>
      </w:pPr>
      <w:r w:rsidRPr="00253F2D">
        <w:rPr>
          <w:sz w:val="20"/>
          <w:szCs w:val="20"/>
          <w:lang w:val="sr-Cyrl-RS"/>
        </w:rPr>
        <w:tab/>
      </w:r>
      <w:r w:rsidRPr="00253F2D">
        <w:rPr>
          <w:sz w:val="20"/>
          <w:szCs w:val="20"/>
          <w:lang w:val="sr-Cyrl-RS"/>
        </w:rPr>
        <w:tab/>
      </w:r>
    </w:p>
    <w:p w14:paraId="119625AC" w14:textId="77777777" w:rsidR="00872789" w:rsidRPr="00253F2D" w:rsidRDefault="00825E5A" w:rsidP="009C7966">
      <w:pPr>
        <w:jc w:val="both"/>
        <w:rPr>
          <w:sz w:val="20"/>
          <w:szCs w:val="20"/>
          <w:lang w:val="sr-Cyrl-RS"/>
        </w:rPr>
      </w:pPr>
      <w:r w:rsidRPr="00253F2D">
        <w:rPr>
          <w:sz w:val="20"/>
          <w:szCs w:val="20"/>
          <w:lang w:val="sr-Cyrl-RS"/>
        </w:rPr>
        <w:t>Кандидат</w:t>
      </w:r>
      <w:r w:rsidR="00AB7800" w:rsidRPr="00253F2D">
        <w:rPr>
          <w:sz w:val="20"/>
          <w:szCs w:val="20"/>
          <w:lang w:val="sr-Cyrl-RS"/>
        </w:rPr>
        <w:t xml:space="preserve"> </w:t>
      </w:r>
      <w:r w:rsidRPr="00253F2D">
        <w:rPr>
          <w:sz w:val="20"/>
          <w:szCs w:val="20"/>
          <w:lang w:val="sr-Cyrl-RS"/>
        </w:rPr>
        <w:t>под</w:t>
      </w:r>
      <w:r w:rsidR="00AB7800" w:rsidRPr="00253F2D">
        <w:rPr>
          <w:sz w:val="20"/>
          <w:szCs w:val="20"/>
          <w:lang w:val="sr-Cyrl-RS"/>
        </w:rPr>
        <w:t xml:space="preserve"> </w:t>
      </w:r>
      <w:r w:rsidRPr="00253F2D">
        <w:rPr>
          <w:sz w:val="20"/>
          <w:szCs w:val="20"/>
          <w:lang w:val="sr-Cyrl-RS"/>
        </w:rPr>
        <w:t>редним</w:t>
      </w:r>
      <w:r w:rsidR="00AB7800" w:rsidRPr="00253F2D">
        <w:rPr>
          <w:sz w:val="20"/>
          <w:szCs w:val="20"/>
          <w:lang w:val="sr-Cyrl-RS"/>
        </w:rPr>
        <w:t xml:space="preserve"> </w:t>
      </w:r>
      <w:r w:rsidRPr="00253F2D">
        <w:rPr>
          <w:sz w:val="20"/>
          <w:szCs w:val="20"/>
          <w:lang w:val="sr-Cyrl-RS"/>
        </w:rPr>
        <w:t>бројем</w:t>
      </w:r>
      <w:r w:rsidR="00AB7800" w:rsidRPr="00253F2D">
        <w:rPr>
          <w:sz w:val="20"/>
          <w:szCs w:val="20"/>
          <w:lang w:val="sr-Cyrl-RS"/>
        </w:rPr>
        <w:t xml:space="preserve"> 1.</w:t>
      </w:r>
    </w:p>
    <w:p w14:paraId="482FF66D" w14:textId="77777777" w:rsidR="00872789" w:rsidRPr="00253F2D" w:rsidRDefault="00682ABE" w:rsidP="009C7966">
      <w:pPr>
        <w:jc w:val="both"/>
        <w:rPr>
          <w:sz w:val="20"/>
          <w:szCs w:val="20"/>
          <w:lang w:val="sr-Cyrl-RS"/>
        </w:rPr>
      </w:pPr>
      <w:r w:rsidRPr="00253F2D">
        <w:rPr>
          <w:sz w:val="20"/>
          <w:szCs w:val="20"/>
          <w:lang w:val="sr-Cyrl-RS"/>
        </w:rPr>
        <w:t>A</w:t>
      </w:r>
      <w:r w:rsidR="00FB3DF7" w:rsidRPr="00253F2D">
        <w:rPr>
          <w:sz w:val="20"/>
          <w:szCs w:val="20"/>
          <w:lang w:val="sr-Cyrl-RS"/>
        </w:rPr>
        <w:t>.</w:t>
      </w:r>
      <w:r w:rsidR="00872789" w:rsidRPr="00253F2D">
        <w:rPr>
          <w:sz w:val="20"/>
          <w:szCs w:val="20"/>
          <w:lang w:val="sr-Cyrl-RS"/>
        </w:rPr>
        <w:t xml:space="preserve"> </w:t>
      </w:r>
      <w:r w:rsidR="00825E5A" w:rsidRPr="00253F2D">
        <w:rPr>
          <w:sz w:val="20"/>
          <w:szCs w:val="20"/>
          <w:lang w:val="sr-Cyrl-RS"/>
        </w:rPr>
        <w:t>ОСНОВНИ</w:t>
      </w:r>
      <w:r w:rsidR="00AB7800" w:rsidRPr="00253F2D">
        <w:rPr>
          <w:sz w:val="20"/>
          <w:szCs w:val="20"/>
          <w:lang w:val="sr-Cyrl-RS"/>
        </w:rPr>
        <w:t xml:space="preserve"> </w:t>
      </w:r>
      <w:r w:rsidR="00825E5A" w:rsidRPr="00253F2D">
        <w:rPr>
          <w:sz w:val="20"/>
          <w:szCs w:val="20"/>
          <w:lang w:val="sr-Cyrl-RS"/>
        </w:rPr>
        <w:t>БИОГРАФСКИ</w:t>
      </w:r>
      <w:r w:rsidR="00AB7800" w:rsidRPr="00253F2D">
        <w:rPr>
          <w:sz w:val="20"/>
          <w:szCs w:val="20"/>
          <w:lang w:val="sr-Cyrl-RS"/>
        </w:rPr>
        <w:t xml:space="preserve"> </w:t>
      </w:r>
      <w:r w:rsidR="00825E5A" w:rsidRPr="00253F2D">
        <w:rPr>
          <w:sz w:val="20"/>
          <w:szCs w:val="20"/>
          <w:lang w:val="sr-Cyrl-RS"/>
        </w:rPr>
        <w:t>ПОДАЦИ</w:t>
      </w:r>
    </w:p>
    <w:p w14:paraId="730D7D40" w14:textId="77777777" w:rsidR="00872789" w:rsidRPr="00253F2D" w:rsidRDefault="00117CFB" w:rsidP="00825E5A">
      <w:pPr>
        <w:numPr>
          <w:ilvl w:val="0"/>
          <w:numId w:val="4"/>
        </w:numPr>
        <w:ind w:left="360"/>
        <w:jc w:val="both"/>
        <w:rPr>
          <w:sz w:val="20"/>
          <w:szCs w:val="20"/>
          <w:lang w:val="sr-Cyrl-RS"/>
        </w:rPr>
      </w:pPr>
      <w:r w:rsidRPr="00253F2D">
        <w:rPr>
          <w:sz w:val="20"/>
          <w:szCs w:val="20"/>
          <w:lang w:val="sr-Cyrl-RS"/>
        </w:rPr>
        <w:t>Име, средње име и презиме: Сашенка (Борислав) Видичевић Новаковић</w:t>
      </w:r>
    </w:p>
    <w:p w14:paraId="678AEF4B" w14:textId="77777777" w:rsidR="00AB7800" w:rsidRPr="00253F2D" w:rsidRDefault="00825E5A" w:rsidP="00825E5A">
      <w:pPr>
        <w:numPr>
          <w:ilvl w:val="0"/>
          <w:numId w:val="4"/>
        </w:numPr>
        <w:ind w:left="360"/>
        <w:jc w:val="both"/>
        <w:rPr>
          <w:sz w:val="20"/>
          <w:szCs w:val="20"/>
          <w:lang w:val="sr-Cyrl-RS"/>
        </w:rPr>
      </w:pPr>
      <w:r w:rsidRPr="00253F2D">
        <w:rPr>
          <w:sz w:val="20"/>
          <w:szCs w:val="20"/>
          <w:lang w:val="sr-Cyrl-RS"/>
        </w:rPr>
        <w:t>Датум</w:t>
      </w:r>
      <w:r w:rsidR="00AB7800" w:rsidRPr="00253F2D">
        <w:rPr>
          <w:sz w:val="20"/>
          <w:szCs w:val="20"/>
          <w:lang w:val="sr-Cyrl-RS"/>
        </w:rPr>
        <w:t xml:space="preserve"> </w:t>
      </w:r>
      <w:r w:rsidRPr="00253F2D">
        <w:rPr>
          <w:sz w:val="20"/>
          <w:szCs w:val="20"/>
          <w:lang w:val="sr-Cyrl-RS"/>
        </w:rPr>
        <w:t>и</w:t>
      </w:r>
      <w:r w:rsidR="00AB7800" w:rsidRPr="00253F2D">
        <w:rPr>
          <w:sz w:val="20"/>
          <w:szCs w:val="20"/>
          <w:lang w:val="sr-Cyrl-RS"/>
        </w:rPr>
        <w:t xml:space="preserve"> </w:t>
      </w:r>
      <w:r w:rsidRPr="00253F2D">
        <w:rPr>
          <w:sz w:val="20"/>
          <w:szCs w:val="20"/>
          <w:lang w:val="sr-Cyrl-RS"/>
        </w:rPr>
        <w:t>место</w:t>
      </w:r>
      <w:r w:rsidR="00AB7800" w:rsidRPr="00253F2D">
        <w:rPr>
          <w:sz w:val="20"/>
          <w:szCs w:val="20"/>
          <w:lang w:val="sr-Cyrl-RS"/>
        </w:rPr>
        <w:t xml:space="preserve"> </w:t>
      </w:r>
      <w:r w:rsidRPr="00253F2D">
        <w:rPr>
          <w:sz w:val="20"/>
          <w:szCs w:val="20"/>
          <w:lang w:val="sr-Cyrl-RS"/>
        </w:rPr>
        <w:t>рођења</w:t>
      </w:r>
      <w:r w:rsidR="00117CFB" w:rsidRPr="00253F2D">
        <w:rPr>
          <w:sz w:val="20"/>
          <w:szCs w:val="20"/>
          <w:lang w:val="sr-Cyrl-RS"/>
        </w:rPr>
        <w:t>: 8. 5. 1989, Београд</w:t>
      </w:r>
    </w:p>
    <w:p w14:paraId="580AF194" w14:textId="77777777" w:rsidR="00AB7800" w:rsidRPr="00253F2D" w:rsidRDefault="00825E5A" w:rsidP="00825E5A">
      <w:pPr>
        <w:numPr>
          <w:ilvl w:val="0"/>
          <w:numId w:val="4"/>
        </w:numPr>
        <w:ind w:left="360"/>
        <w:jc w:val="both"/>
        <w:rPr>
          <w:sz w:val="20"/>
          <w:szCs w:val="20"/>
          <w:lang w:val="sr-Cyrl-RS"/>
        </w:rPr>
      </w:pPr>
      <w:r w:rsidRPr="00253F2D">
        <w:rPr>
          <w:sz w:val="20"/>
          <w:szCs w:val="20"/>
          <w:lang w:val="sr-Cyrl-RS"/>
        </w:rPr>
        <w:t>Установа</w:t>
      </w:r>
      <w:r w:rsidR="00AB7800" w:rsidRPr="00253F2D">
        <w:rPr>
          <w:sz w:val="20"/>
          <w:szCs w:val="20"/>
          <w:lang w:val="sr-Cyrl-RS"/>
        </w:rPr>
        <w:t xml:space="preserve"> </w:t>
      </w:r>
      <w:r w:rsidRPr="00253F2D">
        <w:rPr>
          <w:sz w:val="20"/>
          <w:szCs w:val="20"/>
          <w:lang w:val="sr-Cyrl-RS"/>
        </w:rPr>
        <w:t>где</w:t>
      </w:r>
      <w:r w:rsidR="00AB7800" w:rsidRPr="00253F2D">
        <w:rPr>
          <w:sz w:val="20"/>
          <w:szCs w:val="20"/>
          <w:lang w:val="sr-Cyrl-RS"/>
        </w:rPr>
        <w:t xml:space="preserve"> </w:t>
      </w:r>
      <w:r w:rsidRPr="00253F2D">
        <w:rPr>
          <w:sz w:val="20"/>
          <w:szCs w:val="20"/>
          <w:lang w:val="sr-Cyrl-RS"/>
        </w:rPr>
        <w:t>је</w:t>
      </w:r>
      <w:r w:rsidR="00AB7800" w:rsidRPr="00253F2D">
        <w:rPr>
          <w:sz w:val="20"/>
          <w:szCs w:val="20"/>
          <w:lang w:val="sr-Cyrl-RS"/>
        </w:rPr>
        <w:t xml:space="preserve"> </w:t>
      </w:r>
      <w:r w:rsidRPr="00253F2D">
        <w:rPr>
          <w:sz w:val="20"/>
          <w:szCs w:val="20"/>
          <w:lang w:val="sr-Cyrl-RS"/>
        </w:rPr>
        <w:t>запослен</w:t>
      </w:r>
      <w:r w:rsidR="00117CFB" w:rsidRPr="00253F2D">
        <w:rPr>
          <w:sz w:val="20"/>
          <w:szCs w:val="20"/>
          <w:lang w:val="sr-Cyrl-RS"/>
        </w:rPr>
        <w:t>: Медицински факултет Универзитета у Београду</w:t>
      </w:r>
    </w:p>
    <w:p w14:paraId="36E292BB" w14:textId="77777777" w:rsidR="00A178D8" w:rsidRPr="00253F2D" w:rsidRDefault="00825E5A" w:rsidP="00825E5A">
      <w:pPr>
        <w:numPr>
          <w:ilvl w:val="0"/>
          <w:numId w:val="4"/>
        </w:numPr>
        <w:ind w:left="360"/>
        <w:jc w:val="both"/>
        <w:rPr>
          <w:sz w:val="20"/>
          <w:szCs w:val="20"/>
          <w:lang w:val="sr-Cyrl-RS"/>
        </w:rPr>
      </w:pPr>
      <w:r w:rsidRPr="00253F2D">
        <w:rPr>
          <w:sz w:val="20"/>
          <w:szCs w:val="20"/>
          <w:lang w:val="sr-Cyrl-RS"/>
        </w:rPr>
        <w:t>Звање</w:t>
      </w:r>
      <w:r w:rsidR="00A178D8" w:rsidRPr="00253F2D">
        <w:rPr>
          <w:sz w:val="20"/>
          <w:szCs w:val="20"/>
          <w:lang w:val="sr-Cyrl-RS"/>
        </w:rPr>
        <w:t xml:space="preserve"> / </w:t>
      </w:r>
      <w:r w:rsidRPr="00253F2D">
        <w:rPr>
          <w:sz w:val="20"/>
          <w:szCs w:val="20"/>
          <w:lang w:val="sr-Cyrl-RS"/>
        </w:rPr>
        <w:t>радно</w:t>
      </w:r>
      <w:r w:rsidR="00A178D8" w:rsidRPr="00253F2D">
        <w:rPr>
          <w:sz w:val="20"/>
          <w:szCs w:val="20"/>
          <w:lang w:val="sr-Cyrl-RS"/>
        </w:rPr>
        <w:t xml:space="preserve"> </w:t>
      </w:r>
      <w:r w:rsidRPr="00253F2D">
        <w:rPr>
          <w:sz w:val="20"/>
          <w:szCs w:val="20"/>
          <w:lang w:val="sr-Cyrl-RS"/>
        </w:rPr>
        <w:t>место</w:t>
      </w:r>
      <w:r w:rsidR="00117CFB" w:rsidRPr="00253F2D">
        <w:rPr>
          <w:sz w:val="20"/>
          <w:szCs w:val="20"/>
          <w:lang w:val="sr-Cyrl-RS"/>
        </w:rPr>
        <w:t>: асистент</w:t>
      </w:r>
    </w:p>
    <w:p w14:paraId="2D23F337" w14:textId="77777777" w:rsidR="00A178D8" w:rsidRPr="00253F2D" w:rsidRDefault="00825E5A" w:rsidP="00825E5A">
      <w:pPr>
        <w:numPr>
          <w:ilvl w:val="0"/>
          <w:numId w:val="4"/>
        </w:numPr>
        <w:ind w:left="360"/>
        <w:jc w:val="both"/>
        <w:rPr>
          <w:sz w:val="20"/>
          <w:szCs w:val="20"/>
          <w:lang w:val="sr-Cyrl-RS"/>
        </w:rPr>
      </w:pPr>
      <w:r w:rsidRPr="00253F2D">
        <w:rPr>
          <w:sz w:val="20"/>
          <w:szCs w:val="20"/>
          <w:lang w:val="sr-Cyrl-RS"/>
        </w:rPr>
        <w:t>Ужа научна</w:t>
      </w:r>
      <w:r w:rsidR="00A178D8" w:rsidRPr="00253F2D">
        <w:rPr>
          <w:sz w:val="20"/>
          <w:szCs w:val="20"/>
          <w:lang w:val="sr-Cyrl-RS"/>
        </w:rPr>
        <w:t xml:space="preserve"> </w:t>
      </w:r>
      <w:r w:rsidRPr="00253F2D">
        <w:rPr>
          <w:sz w:val="20"/>
          <w:szCs w:val="20"/>
          <w:lang w:val="sr-Cyrl-RS"/>
        </w:rPr>
        <w:t>област</w:t>
      </w:r>
      <w:r w:rsidR="00117CFB" w:rsidRPr="00253F2D">
        <w:rPr>
          <w:sz w:val="20"/>
          <w:szCs w:val="20"/>
          <w:lang w:val="sr-Cyrl-RS"/>
        </w:rPr>
        <w:t>: Медицинска и клиничка биохемија</w:t>
      </w:r>
    </w:p>
    <w:p w14:paraId="5736524E" w14:textId="77777777" w:rsidR="00A178D8" w:rsidRPr="00253F2D" w:rsidRDefault="00A178D8" w:rsidP="009C7966">
      <w:pPr>
        <w:jc w:val="both"/>
        <w:rPr>
          <w:sz w:val="20"/>
          <w:szCs w:val="20"/>
          <w:lang w:val="sr-Cyrl-RS"/>
        </w:rPr>
      </w:pPr>
    </w:p>
    <w:p w14:paraId="5A00658F" w14:textId="77777777" w:rsidR="00A178D8" w:rsidRPr="00253F2D" w:rsidRDefault="00825E5A" w:rsidP="009C7966">
      <w:pPr>
        <w:jc w:val="both"/>
        <w:rPr>
          <w:sz w:val="20"/>
          <w:szCs w:val="20"/>
          <w:lang w:val="sr-Cyrl-RS"/>
        </w:rPr>
      </w:pPr>
      <w:r w:rsidRPr="00253F2D">
        <w:rPr>
          <w:sz w:val="20"/>
          <w:szCs w:val="20"/>
          <w:lang w:val="sr-Cyrl-RS"/>
        </w:rPr>
        <w:t>Б</w:t>
      </w:r>
      <w:r w:rsidR="00FB3DF7" w:rsidRPr="00253F2D">
        <w:rPr>
          <w:sz w:val="20"/>
          <w:szCs w:val="20"/>
          <w:lang w:val="sr-Cyrl-RS"/>
        </w:rPr>
        <w:t>.</w:t>
      </w:r>
      <w:r w:rsidR="00A178D8" w:rsidRPr="00253F2D">
        <w:rPr>
          <w:sz w:val="20"/>
          <w:szCs w:val="20"/>
          <w:lang w:val="sr-Cyrl-RS"/>
        </w:rPr>
        <w:t xml:space="preserve"> </w:t>
      </w:r>
      <w:r w:rsidRPr="00253F2D">
        <w:rPr>
          <w:sz w:val="20"/>
          <w:szCs w:val="20"/>
          <w:lang w:val="sr-Cyrl-RS"/>
        </w:rPr>
        <w:t>СТРУЧНА</w:t>
      </w:r>
      <w:r w:rsidR="00A178D8" w:rsidRPr="00253F2D">
        <w:rPr>
          <w:sz w:val="20"/>
          <w:szCs w:val="20"/>
          <w:lang w:val="sr-Cyrl-RS"/>
        </w:rPr>
        <w:t xml:space="preserve"> </w:t>
      </w:r>
      <w:r w:rsidRPr="00253F2D">
        <w:rPr>
          <w:sz w:val="20"/>
          <w:szCs w:val="20"/>
          <w:lang w:val="sr-Cyrl-RS"/>
        </w:rPr>
        <w:t>БИОГРАФИЈА</w:t>
      </w:r>
      <w:r w:rsidR="00A178D8" w:rsidRPr="00253F2D">
        <w:rPr>
          <w:sz w:val="20"/>
          <w:szCs w:val="20"/>
          <w:lang w:val="sr-Cyrl-RS"/>
        </w:rPr>
        <w:t xml:space="preserve">, </w:t>
      </w:r>
      <w:r w:rsidRPr="00253F2D">
        <w:rPr>
          <w:sz w:val="20"/>
          <w:szCs w:val="20"/>
          <w:lang w:val="sr-Cyrl-RS"/>
        </w:rPr>
        <w:t>ДИПЛОМЕ</w:t>
      </w:r>
      <w:r w:rsidR="00A178D8" w:rsidRPr="00253F2D">
        <w:rPr>
          <w:sz w:val="20"/>
          <w:szCs w:val="20"/>
          <w:lang w:val="sr-Cyrl-RS"/>
        </w:rPr>
        <w:t xml:space="preserve"> </w:t>
      </w:r>
      <w:r w:rsidRPr="00253F2D">
        <w:rPr>
          <w:sz w:val="20"/>
          <w:szCs w:val="20"/>
          <w:lang w:val="sr-Cyrl-RS"/>
        </w:rPr>
        <w:t>И</w:t>
      </w:r>
      <w:r w:rsidR="00A178D8" w:rsidRPr="00253F2D">
        <w:rPr>
          <w:sz w:val="20"/>
          <w:szCs w:val="20"/>
          <w:lang w:val="sr-Cyrl-RS"/>
        </w:rPr>
        <w:t xml:space="preserve"> </w:t>
      </w:r>
      <w:r w:rsidRPr="00253F2D">
        <w:rPr>
          <w:sz w:val="20"/>
          <w:szCs w:val="20"/>
          <w:lang w:val="sr-Cyrl-RS"/>
        </w:rPr>
        <w:t>ЗВАЊА</w:t>
      </w:r>
    </w:p>
    <w:p w14:paraId="5C44F604" w14:textId="77777777" w:rsidR="00A178D8" w:rsidRPr="00253F2D" w:rsidRDefault="00825E5A" w:rsidP="009C7966">
      <w:pPr>
        <w:jc w:val="both"/>
        <w:rPr>
          <w:b/>
          <w:sz w:val="20"/>
          <w:szCs w:val="20"/>
          <w:lang w:val="sr-Cyrl-RS"/>
        </w:rPr>
      </w:pPr>
      <w:r w:rsidRPr="00253F2D">
        <w:rPr>
          <w:b/>
          <w:sz w:val="20"/>
          <w:szCs w:val="20"/>
          <w:lang w:val="sr-Cyrl-RS"/>
        </w:rPr>
        <w:t>Основне</w:t>
      </w:r>
      <w:r w:rsidR="00A178D8" w:rsidRPr="00253F2D">
        <w:rPr>
          <w:b/>
          <w:sz w:val="20"/>
          <w:szCs w:val="20"/>
          <w:lang w:val="sr-Cyrl-RS"/>
        </w:rPr>
        <w:t xml:space="preserve"> </w:t>
      </w:r>
      <w:r w:rsidRPr="00253F2D">
        <w:rPr>
          <w:b/>
          <w:sz w:val="20"/>
          <w:szCs w:val="20"/>
          <w:lang w:val="sr-Cyrl-RS"/>
        </w:rPr>
        <w:t>студије</w:t>
      </w:r>
    </w:p>
    <w:p w14:paraId="5C9ED3D7" w14:textId="77777777" w:rsidR="00872789" w:rsidRPr="00253F2D" w:rsidRDefault="00825E5A" w:rsidP="00825E5A">
      <w:pPr>
        <w:numPr>
          <w:ilvl w:val="0"/>
          <w:numId w:val="5"/>
        </w:numPr>
        <w:ind w:left="360"/>
        <w:jc w:val="both"/>
        <w:rPr>
          <w:sz w:val="20"/>
          <w:szCs w:val="20"/>
          <w:lang w:val="sr-Cyrl-RS"/>
        </w:rPr>
      </w:pPr>
      <w:r w:rsidRPr="00253F2D">
        <w:rPr>
          <w:sz w:val="20"/>
          <w:szCs w:val="20"/>
          <w:lang w:val="sr-Cyrl-RS"/>
        </w:rPr>
        <w:t>Назив</w:t>
      </w:r>
      <w:r w:rsidR="00A178D8" w:rsidRPr="00253F2D">
        <w:rPr>
          <w:sz w:val="20"/>
          <w:szCs w:val="20"/>
          <w:lang w:val="sr-Cyrl-RS"/>
        </w:rPr>
        <w:t xml:space="preserve"> </w:t>
      </w:r>
      <w:r w:rsidRPr="00253F2D">
        <w:rPr>
          <w:sz w:val="20"/>
          <w:szCs w:val="20"/>
          <w:lang w:val="sr-Cyrl-RS"/>
        </w:rPr>
        <w:t>установе</w:t>
      </w:r>
      <w:r w:rsidR="00117CFB" w:rsidRPr="00253F2D">
        <w:rPr>
          <w:sz w:val="20"/>
          <w:szCs w:val="20"/>
          <w:lang w:val="sr-Cyrl-RS"/>
        </w:rPr>
        <w:t>: Медицински факултет, Универзитет у Београду</w:t>
      </w:r>
    </w:p>
    <w:p w14:paraId="5431B785" w14:textId="77777777" w:rsidR="00A178D8" w:rsidRPr="00253F2D" w:rsidRDefault="00825E5A" w:rsidP="00825E5A">
      <w:pPr>
        <w:numPr>
          <w:ilvl w:val="0"/>
          <w:numId w:val="5"/>
        </w:numPr>
        <w:ind w:left="360"/>
        <w:jc w:val="both"/>
        <w:rPr>
          <w:sz w:val="20"/>
          <w:szCs w:val="20"/>
          <w:lang w:val="sr-Cyrl-RS"/>
        </w:rPr>
      </w:pPr>
      <w:r w:rsidRPr="00253F2D">
        <w:rPr>
          <w:sz w:val="20"/>
          <w:szCs w:val="20"/>
          <w:lang w:val="sr-Cyrl-RS"/>
        </w:rPr>
        <w:t>Место</w:t>
      </w:r>
      <w:r w:rsidR="00A178D8" w:rsidRPr="00253F2D">
        <w:rPr>
          <w:sz w:val="20"/>
          <w:szCs w:val="20"/>
          <w:lang w:val="sr-Cyrl-RS"/>
        </w:rPr>
        <w:t xml:space="preserve"> </w:t>
      </w:r>
      <w:r w:rsidRPr="00253F2D">
        <w:rPr>
          <w:sz w:val="20"/>
          <w:szCs w:val="20"/>
          <w:lang w:val="sr-Cyrl-RS"/>
        </w:rPr>
        <w:t>и</w:t>
      </w:r>
      <w:r w:rsidR="00A178D8" w:rsidRPr="00253F2D">
        <w:rPr>
          <w:sz w:val="20"/>
          <w:szCs w:val="20"/>
          <w:lang w:val="sr-Cyrl-RS"/>
        </w:rPr>
        <w:t xml:space="preserve"> </w:t>
      </w:r>
      <w:r w:rsidRPr="00253F2D">
        <w:rPr>
          <w:sz w:val="20"/>
          <w:szCs w:val="20"/>
          <w:lang w:val="sr-Cyrl-RS"/>
        </w:rPr>
        <w:t>година</w:t>
      </w:r>
      <w:r w:rsidR="00A178D8" w:rsidRPr="00253F2D">
        <w:rPr>
          <w:sz w:val="20"/>
          <w:szCs w:val="20"/>
          <w:lang w:val="sr-Cyrl-RS"/>
        </w:rPr>
        <w:t xml:space="preserve"> </w:t>
      </w:r>
      <w:r w:rsidRPr="00253F2D">
        <w:rPr>
          <w:sz w:val="20"/>
          <w:szCs w:val="20"/>
          <w:lang w:val="sr-Cyrl-RS"/>
        </w:rPr>
        <w:t>завршетка</w:t>
      </w:r>
      <w:r w:rsidR="008B7264" w:rsidRPr="00253F2D">
        <w:rPr>
          <w:sz w:val="20"/>
          <w:szCs w:val="20"/>
          <w:lang w:val="sr-Cyrl-RS"/>
        </w:rPr>
        <w:t xml:space="preserve">, </w:t>
      </w:r>
      <w:r w:rsidRPr="00253F2D">
        <w:rPr>
          <w:sz w:val="20"/>
          <w:szCs w:val="20"/>
          <w:lang w:val="sr-Cyrl-RS"/>
        </w:rPr>
        <w:t>просечна</w:t>
      </w:r>
      <w:r w:rsidR="008B7264" w:rsidRPr="00253F2D">
        <w:rPr>
          <w:sz w:val="20"/>
          <w:szCs w:val="20"/>
          <w:lang w:val="sr-Cyrl-RS"/>
        </w:rPr>
        <w:t xml:space="preserve"> </w:t>
      </w:r>
      <w:r w:rsidRPr="00253F2D">
        <w:rPr>
          <w:sz w:val="20"/>
          <w:szCs w:val="20"/>
          <w:lang w:val="sr-Cyrl-RS"/>
        </w:rPr>
        <w:t>оцена</w:t>
      </w:r>
      <w:r w:rsidR="00117CFB" w:rsidRPr="00253F2D">
        <w:rPr>
          <w:sz w:val="20"/>
          <w:szCs w:val="20"/>
          <w:lang w:val="sr-Cyrl-RS"/>
        </w:rPr>
        <w:t>: Београд, 2014, просечна оцена 9,75</w:t>
      </w:r>
      <w:r w:rsidR="008B7264" w:rsidRPr="00253F2D">
        <w:rPr>
          <w:sz w:val="20"/>
          <w:szCs w:val="20"/>
          <w:lang w:val="sr-Cyrl-RS"/>
        </w:rPr>
        <w:t xml:space="preserve"> </w:t>
      </w:r>
    </w:p>
    <w:p w14:paraId="125A500C" w14:textId="77777777" w:rsidR="00A178D8" w:rsidRPr="00253F2D" w:rsidRDefault="00825E5A" w:rsidP="009C7966">
      <w:pPr>
        <w:jc w:val="both"/>
        <w:rPr>
          <w:b/>
          <w:sz w:val="20"/>
          <w:szCs w:val="20"/>
          <w:lang w:val="sr-Cyrl-RS"/>
        </w:rPr>
      </w:pPr>
      <w:r w:rsidRPr="00253F2D">
        <w:rPr>
          <w:b/>
          <w:sz w:val="20"/>
          <w:szCs w:val="20"/>
          <w:lang w:val="sr-Cyrl-RS"/>
        </w:rPr>
        <w:t>Докторат</w:t>
      </w:r>
    </w:p>
    <w:p w14:paraId="2DBD90F6" w14:textId="77777777" w:rsidR="00A178D8" w:rsidRPr="00253F2D" w:rsidRDefault="00825E5A" w:rsidP="00825E5A">
      <w:pPr>
        <w:numPr>
          <w:ilvl w:val="0"/>
          <w:numId w:val="7"/>
        </w:numPr>
        <w:ind w:left="360"/>
        <w:jc w:val="both"/>
        <w:rPr>
          <w:sz w:val="20"/>
          <w:szCs w:val="20"/>
          <w:lang w:val="sr-Cyrl-RS"/>
        </w:rPr>
      </w:pPr>
      <w:r w:rsidRPr="00253F2D">
        <w:rPr>
          <w:sz w:val="20"/>
          <w:szCs w:val="20"/>
          <w:lang w:val="sr-Cyrl-RS"/>
        </w:rPr>
        <w:t>Назив</w:t>
      </w:r>
      <w:r w:rsidR="00A178D8" w:rsidRPr="00253F2D">
        <w:rPr>
          <w:sz w:val="20"/>
          <w:szCs w:val="20"/>
          <w:lang w:val="sr-Cyrl-RS"/>
        </w:rPr>
        <w:t xml:space="preserve"> </w:t>
      </w:r>
      <w:r w:rsidRPr="00253F2D">
        <w:rPr>
          <w:sz w:val="20"/>
          <w:szCs w:val="20"/>
          <w:lang w:val="sr-Cyrl-RS"/>
        </w:rPr>
        <w:t>установе</w:t>
      </w:r>
      <w:r w:rsidR="00117CFB" w:rsidRPr="00253F2D">
        <w:rPr>
          <w:sz w:val="20"/>
          <w:szCs w:val="20"/>
          <w:lang w:val="sr-Cyrl-RS"/>
        </w:rPr>
        <w:t>: Медицински факултет, Универзитет у Београду</w:t>
      </w:r>
    </w:p>
    <w:p w14:paraId="5C6EF479" w14:textId="77777777" w:rsidR="00A178D8" w:rsidRPr="00253F2D" w:rsidRDefault="00825E5A" w:rsidP="00825E5A">
      <w:pPr>
        <w:numPr>
          <w:ilvl w:val="0"/>
          <w:numId w:val="7"/>
        </w:numPr>
        <w:ind w:left="360"/>
        <w:jc w:val="both"/>
        <w:rPr>
          <w:sz w:val="20"/>
          <w:szCs w:val="20"/>
          <w:lang w:val="sr-Cyrl-RS"/>
        </w:rPr>
      </w:pPr>
      <w:r w:rsidRPr="00253F2D">
        <w:rPr>
          <w:sz w:val="20"/>
          <w:szCs w:val="20"/>
          <w:lang w:val="sr-Cyrl-RS"/>
        </w:rPr>
        <w:t>Место</w:t>
      </w:r>
      <w:r w:rsidR="00A178D8" w:rsidRPr="00253F2D">
        <w:rPr>
          <w:sz w:val="20"/>
          <w:szCs w:val="20"/>
          <w:lang w:val="sr-Cyrl-RS"/>
        </w:rPr>
        <w:t xml:space="preserve"> </w:t>
      </w:r>
      <w:r w:rsidRPr="00253F2D">
        <w:rPr>
          <w:sz w:val="20"/>
          <w:szCs w:val="20"/>
          <w:lang w:val="sr-Cyrl-RS"/>
        </w:rPr>
        <w:t>и</w:t>
      </w:r>
      <w:r w:rsidR="00A178D8" w:rsidRPr="00253F2D">
        <w:rPr>
          <w:sz w:val="20"/>
          <w:szCs w:val="20"/>
          <w:lang w:val="sr-Cyrl-RS"/>
        </w:rPr>
        <w:t xml:space="preserve"> </w:t>
      </w:r>
      <w:r w:rsidRPr="00253F2D">
        <w:rPr>
          <w:sz w:val="20"/>
          <w:szCs w:val="20"/>
          <w:lang w:val="sr-Cyrl-RS"/>
        </w:rPr>
        <w:t>година</w:t>
      </w:r>
      <w:r w:rsidR="00A178D8" w:rsidRPr="00253F2D">
        <w:rPr>
          <w:sz w:val="20"/>
          <w:szCs w:val="20"/>
          <w:lang w:val="sr-Cyrl-RS"/>
        </w:rPr>
        <w:t xml:space="preserve"> </w:t>
      </w:r>
      <w:r w:rsidRPr="00253F2D">
        <w:rPr>
          <w:sz w:val="20"/>
          <w:szCs w:val="20"/>
          <w:lang w:val="sr-Cyrl-RS"/>
        </w:rPr>
        <w:t>одбране</w:t>
      </w:r>
      <w:r w:rsidR="004D49A7" w:rsidRPr="00253F2D">
        <w:rPr>
          <w:sz w:val="20"/>
          <w:szCs w:val="20"/>
          <w:lang w:val="sr-Cyrl-RS"/>
        </w:rPr>
        <w:t xml:space="preserve"> </w:t>
      </w:r>
      <w:r w:rsidRPr="00253F2D">
        <w:rPr>
          <w:sz w:val="20"/>
          <w:szCs w:val="20"/>
          <w:lang w:val="sr-Cyrl-RS"/>
        </w:rPr>
        <w:t>и</w:t>
      </w:r>
      <w:r w:rsidR="004D49A7" w:rsidRPr="00253F2D">
        <w:rPr>
          <w:sz w:val="20"/>
          <w:szCs w:val="20"/>
          <w:lang w:val="sr-Cyrl-RS"/>
        </w:rPr>
        <w:t xml:space="preserve"> </w:t>
      </w:r>
      <w:r w:rsidRPr="00253F2D">
        <w:rPr>
          <w:sz w:val="20"/>
          <w:szCs w:val="20"/>
          <w:lang w:val="sr-Cyrl-RS"/>
        </w:rPr>
        <w:t>чланови</w:t>
      </w:r>
      <w:r w:rsidR="004D49A7" w:rsidRPr="00253F2D">
        <w:rPr>
          <w:sz w:val="20"/>
          <w:szCs w:val="20"/>
          <w:lang w:val="sr-Cyrl-RS"/>
        </w:rPr>
        <w:t xml:space="preserve"> </w:t>
      </w:r>
      <w:r w:rsidRPr="00253F2D">
        <w:rPr>
          <w:sz w:val="20"/>
          <w:szCs w:val="20"/>
          <w:lang w:val="sr-Cyrl-RS"/>
        </w:rPr>
        <w:t>комисије</w:t>
      </w:r>
      <w:r w:rsidR="00117CFB" w:rsidRPr="00253F2D">
        <w:rPr>
          <w:sz w:val="20"/>
          <w:szCs w:val="20"/>
          <w:lang w:val="sr-Cyrl-RS"/>
        </w:rPr>
        <w:t xml:space="preserve">: Београд, 2024, проф. </w:t>
      </w:r>
      <w:r w:rsidR="00E80A1E" w:rsidRPr="00253F2D">
        <w:rPr>
          <w:sz w:val="20"/>
          <w:szCs w:val="20"/>
          <w:lang w:val="sr-Cyrl-RS"/>
        </w:rPr>
        <w:t>д</w:t>
      </w:r>
      <w:r w:rsidR="00117CFB" w:rsidRPr="00253F2D">
        <w:rPr>
          <w:sz w:val="20"/>
          <w:szCs w:val="20"/>
          <w:lang w:val="sr-Cyrl-RS"/>
        </w:rPr>
        <w:t>р Алексан</w:t>
      </w:r>
      <w:r w:rsidR="00B50223" w:rsidRPr="00253F2D">
        <w:rPr>
          <w:sz w:val="20"/>
          <w:szCs w:val="20"/>
          <w:lang w:val="sr-Cyrl-RS"/>
        </w:rPr>
        <w:t>д</w:t>
      </w:r>
      <w:r w:rsidR="00117CFB" w:rsidRPr="00253F2D">
        <w:rPr>
          <w:sz w:val="20"/>
          <w:szCs w:val="20"/>
          <w:lang w:val="sr-Cyrl-RS"/>
        </w:rPr>
        <w:t>ра Исаковић, доц. др Тамара Мартиновић, научни сарадник</w:t>
      </w:r>
      <w:r w:rsidR="00B50223" w:rsidRPr="00253F2D">
        <w:rPr>
          <w:sz w:val="20"/>
          <w:szCs w:val="20"/>
          <w:lang w:val="sr-Cyrl-RS"/>
        </w:rPr>
        <w:t xml:space="preserve"> др</w:t>
      </w:r>
      <w:r w:rsidR="00117CFB" w:rsidRPr="00253F2D">
        <w:rPr>
          <w:sz w:val="20"/>
          <w:szCs w:val="20"/>
          <w:lang w:val="sr-Cyrl-RS"/>
        </w:rPr>
        <w:t xml:space="preserve"> Јелена Тасић, виши научни сарадник </w:t>
      </w:r>
      <w:r w:rsidR="00B50223" w:rsidRPr="00253F2D">
        <w:rPr>
          <w:sz w:val="20"/>
          <w:szCs w:val="20"/>
          <w:lang w:val="sr-Cyrl-RS"/>
        </w:rPr>
        <w:t xml:space="preserve">др </w:t>
      </w:r>
      <w:r w:rsidR="00117CFB" w:rsidRPr="00253F2D">
        <w:rPr>
          <w:sz w:val="20"/>
          <w:szCs w:val="20"/>
          <w:lang w:val="sr-Cyrl-RS"/>
        </w:rPr>
        <w:t xml:space="preserve">Невена Зоговић, проф. др Владислав Воларевић </w:t>
      </w:r>
    </w:p>
    <w:p w14:paraId="27A5AE42" w14:textId="77777777" w:rsidR="00FA742D" w:rsidRPr="00253F2D" w:rsidRDefault="00FA742D" w:rsidP="00825E5A">
      <w:pPr>
        <w:numPr>
          <w:ilvl w:val="0"/>
          <w:numId w:val="7"/>
        </w:numPr>
        <w:ind w:left="360"/>
        <w:jc w:val="both"/>
        <w:rPr>
          <w:sz w:val="20"/>
          <w:szCs w:val="20"/>
          <w:lang w:val="sr-Cyrl-RS"/>
        </w:rPr>
      </w:pPr>
      <w:r w:rsidRPr="00253F2D">
        <w:rPr>
          <w:sz w:val="20"/>
          <w:szCs w:val="20"/>
          <w:lang w:val="sr-Cyrl-RS"/>
        </w:rPr>
        <w:t>Ментор</w:t>
      </w:r>
      <w:r w:rsidR="00117CFB" w:rsidRPr="00253F2D">
        <w:rPr>
          <w:sz w:val="20"/>
          <w:szCs w:val="20"/>
          <w:lang w:val="sr-Cyrl-RS"/>
        </w:rPr>
        <w:t>: проф. др Жељ</w:t>
      </w:r>
      <w:r w:rsidR="00E37B2A" w:rsidRPr="00253F2D">
        <w:rPr>
          <w:sz w:val="20"/>
          <w:szCs w:val="20"/>
          <w:lang w:val="sr-Cyrl-RS"/>
        </w:rPr>
        <w:t>к</w:t>
      </w:r>
      <w:r w:rsidR="00117CFB" w:rsidRPr="00253F2D">
        <w:rPr>
          <w:sz w:val="20"/>
          <w:szCs w:val="20"/>
          <w:lang w:val="sr-Cyrl-RS"/>
        </w:rPr>
        <w:t xml:space="preserve">а Станојевић, </w:t>
      </w:r>
      <w:r w:rsidR="00E37B2A" w:rsidRPr="00253F2D">
        <w:rPr>
          <w:sz w:val="20"/>
          <w:szCs w:val="20"/>
          <w:lang w:val="sr-Cyrl-RS"/>
        </w:rPr>
        <w:t>проф. др Владимир Трајковић</w:t>
      </w:r>
    </w:p>
    <w:p w14:paraId="1A1AEDD3" w14:textId="77777777" w:rsidR="00A178D8" w:rsidRPr="00253F2D" w:rsidRDefault="00825E5A" w:rsidP="00825E5A">
      <w:pPr>
        <w:numPr>
          <w:ilvl w:val="0"/>
          <w:numId w:val="7"/>
        </w:numPr>
        <w:ind w:left="360"/>
        <w:jc w:val="both"/>
        <w:rPr>
          <w:sz w:val="20"/>
          <w:szCs w:val="20"/>
          <w:lang w:val="sr-Cyrl-RS"/>
        </w:rPr>
      </w:pPr>
      <w:r w:rsidRPr="00253F2D">
        <w:rPr>
          <w:sz w:val="20"/>
          <w:szCs w:val="20"/>
          <w:lang w:val="sr-Cyrl-RS"/>
        </w:rPr>
        <w:t>Наслов</w:t>
      </w:r>
      <w:r w:rsidR="00A178D8" w:rsidRPr="00253F2D">
        <w:rPr>
          <w:sz w:val="20"/>
          <w:szCs w:val="20"/>
          <w:lang w:val="sr-Cyrl-RS"/>
        </w:rPr>
        <w:t xml:space="preserve"> </w:t>
      </w:r>
      <w:r w:rsidRPr="00253F2D">
        <w:rPr>
          <w:sz w:val="20"/>
          <w:szCs w:val="20"/>
          <w:lang w:val="sr-Cyrl-RS"/>
        </w:rPr>
        <w:t>дисертације</w:t>
      </w:r>
      <w:r w:rsidR="00E37B2A" w:rsidRPr="00253F2D">
        <w:rPr>
          <w:sz w:val="20"/>
          <w:szCs w:val="20"/>
          <w:lang w:val="sr-Cyrl-RS"/>
        </w:rPr>
        <w:t>: Испитивање улоге стреса ендоплазматског ретикулума у индукцији експерименталног аутоимунског енцефаломијелитиса код пацова</w:t>
      </w:r>
    </w:p>
    <w:p w14:paraId="162274F2" w14:textId="77777777" w:rsidR="00A178D8" w:rsidRPr="00253F2D" w:rsidRDefault="00825E5A" w:rsidP="00825E5A">
      <w:pPr>
        <w:numPr>
          <w:ilvl w:val="0"/>
          <w:numId w:val="7"/>
        </w:numPr>
        <w:ind w:left="360"/>
        <w:jc w:val="both"/>
        <w:rPr>
          <w:sz w:val="20"/>
          <w:szCs w:val="20"/>
          <w:lang w:val="sr-Cyrl-RS"/>
        </w:rPr>
      </w:pPr>
      <w:r w:rsidRPr="00253F2D">
        <w:rPr>
          <w:sz w:val="20"/>
          <w:szCs w:val="20"/>
          <w:lang w:val="sr-Cyrl-RS"/>
        </w:rPr>
        <w:t>Ужа</w:t>
      </w:r>
      <w:r w:rsidR="00A178D8" w:rsidRPr="00253F2D">
        <w:rPr>
          <w:sz w:val="20"/>
          <w:szCs w:val="20"/>
          <w:lang w:val="sr-Cyrl-RS"/>
        </w:rPr>
        <w:t xml:space="preserve"> </w:t>
      </w:r>
      <w:r w:rsidRPr="00253F2D">
        <w:rPr>
          <w:sz w:val="20"/>
          <w:szCs w:val="20"/>
          <w:lang w:val="sr-Cyrl-RS"/>
        </w:rPr>
        <w:t>научна</w:t>
      </w:r>
      <w:r w:rsidR="00A178D8" w:rsidRPr="00253F2D">
        <w:rPr>
          <w:sz w:val="20"/>
          <w:szCs w:val="20"/>
          <w:lang w:val="sr-Cyrl-RS"/>
        </w:rPr>
        <w:t xml:space="preserve"> </w:t>
      </w:r>
      <w:r w:rsidRPr="00253F2D">
        <w:rPr>
          <w:sz w:val="20"/>
          <w:szCs w:val="20"/>
          <w:lang w:val="sr-Cyrl-RS"/>
        </w:rPr>
        <w:t>област</w:t>
      </w:r>
      <w:r w:rsidR="00E37B2A" w:rsidRPr="00253F2D">
        <w:rPr>
          <w:sz w:val="20"/>
          <w:szCs w:val="20"/>
          <w:lang w:val="sr-Cyrl-RS"/>
        </w:rPr>
        <w:t xml:space="preserve">: Молекуларна </w:t>
      </w:r>
      <w:r w:rsidR="00E80A1E" w:rsidRPr="00253F2D">
        <w:rPr>
          <w:sz w:val="20"/>
          <w:szCs w:val="20"/>
          <w:lang w:val="sr-Cyrl-RS"/>
        </w:rPr>
        <w:t>медицина</w:t>
      </w:r>
    </w:p>
    <w:p w14:paraId="42ED31B8" w14:textId="77777777" w:rsidR="008B7264" w:rsidRPr="00253F2D" w:rsidRDefault="00825E5A" w:rsidP="009C7966">
      <w:pPr>
        <w:jc w:val="both"/>
        <w:rPr>
          <w:b/>
          <w:sz w:val="20"/>
          <w:szCs w:val="20"/>
          <w:lang w:val="sr-Cyrl-RS"/>
        </w:rPr>
      </w:pPr>
      <w:r w:rsidRPr="00253F2D">
        <w:rPr>
          <w:b/>
          <w:sz w:val="20"/>
          <w:szCs w:val="20"/>
          <w:lang w:val="sr-Cyrl-RS"/>
        </w:rPr>
        <w:t>Специјализација</w:t>
      </w:r>
    </w:p>
    <w:p w14:paraId="20993677" w14:textId="77777777" w:rsidR="00825E5A" w:rsidRPr="00253F2D" w:rsidRDefault="00825E5A" w:rsidP="00825E5A">
      <w:pPr>
        <w:numPr>
          <w:ilvl w:val="0"/>
          <w:numId w:val="7"/>
        </w:numPr>
        <w:ind w:left="360"/>
        <w:jc w:val="both"/>
        <w:rPr>
          <w:sz w:val="20"/>
          <w:szCs w:val="20"/>
          <w:lang w:val="sr-Cyrl-RS"/>
        </w:rPr>
      </w:pPr>
      <w:r w:rsidRPr="00253F2D">
        <w:rPr>
          <w:sz w:val="20"/>
          <w:szCs w:val="20"/>
          <w:lang w:val="sr-Cyrl-RS"/>
        </w:rPr>
        <w:t>Назив</w:t>
      </w:r>
      <w:r w:rsidR="00E37B2A" w:rsidRPr="00253F2D">
        <w:rPr>
          <w:sz w:val="20"/>
          <w:szCs w:val="20"/>
          <w:lang w:val="sr-Cyrl-RS"/>
        </w:rPr>
        <w:t>: Лабораторијска медицина</w:t>
      </w:r>
      <w:r w:rsidRPr="00253F2D">
        <w:rPr>
          <w:sz w:val="20"/>
          <w:szCs w:val="20"/>
          <w:lang w:val="sr-Cyrl-RS"/>
        </w:rPr>
        <w:t xml:space="preserve"> </w:t>
      </w:r>
    </w:p>
    <w:p w14:paraId="30CB25CF" w14:textId="77777777" w:rsidR="00E37B2A" w:rsidRPr="00253F2D" w:rsidRDefault="00825E5A" w:rsidP="00E37B2A">
      <w:pPr>
        <w:numPr>
          <w:ilvl w:val="0"/>
          <w:numId w:val="7"/>
        </w:numPr>
        <w:ind w:left="360"/>
        <w:jc w:val="both"/>
        <w:rPr>
          <w:sz w:val="20"/>
          <w:szCs w:val="20"/>
          <w:lang w:val="sr-Cyrl-RS"/>
        </w:rPr>
      </w:pPr>
      <w:r w:rsidRPr="00253F2D">
        <w:rPr>
          <w:sz w:val="20"/>
          <w:szCs w:val="20"/>
          <w:lang w:val="sr-Cyrl-RS"/>
        </w:rPr>
        <w:t>Место и година завршетка, оцена и чланови комисије</w:t>
      </w:r>
      <w:r w:rsidR="00E37B2A" w:rsidRPr="00253F2D">
        <w:rPr>
          <w:sz w:val="20"/>
          <w:szCs w:val="20"/>
          <w:lang w:val="sr-Cyrl-RS"/>
        </w:rPr>
        <w:t>: Београд, 2022. година, оцена 5 (пет), комисија у саставу проф. др Татјана Симић (председник), проф. др Иванка Марковић, проф. др Ана Савић Радојевић, проф. др Душан Попадић и проф. др Момчило Ристановић</w:t>
      </w:r>
    </w:p>
    <w:p w14:paraId="7C7640F9" w14:textId="77777777" w:rsidR="00A178D8" w:rsidRPr="00253F2D" w:rsidRDefault="00825E5A" w:rsidP="009C7966">
      <w:pPr>
        <w:jc w:val="both"/>
        <w:rPr>
          <w:b/>
          <w:sz w:val="20"/>
          <w:szCs w:val="20"/>
          <w:lang w:val="sr-Cyrl-RS"/>
        </w:rPr>
      </w:pPr>
      <w:r w:rsidRPr="00253F2D">
        <w:rPr>
          <w:b/>
          <w:sz w:val="20"/>
          <w:szCs w:val="20"/>
          <w:lang w:val="sr-Cyrl-RS"/>
        </w:rPr>
        <w:t>Досадашњи</w:t>
      </w:r>
      <w:r w:rsidR="00A178D8" w:rsidRPr="00253F2D">
        <w:rPr>
          <w:b/>
          <w:sz w:val="20"/>
          <w:szCs w:val="20"/>
          <w:lang w:val="sr-Cyrl-RS"/>
        </w:rPr>
        <w:t xml:space="preserve"> </w:t>
      </w:r>
      <w:r w:rsidRPr="00253F2D">
        <w:rPr>
          <w:b/>
          <w:sz w:val="20"/>
          <w:szCs w:val="20"/>
          <w:lang w:val="sr-Cyrl-RS"/>
        </w:rPr>
        <w:t>избори</w:t>
      </w:r>
      <w:r w:rsidR="00A178D8" w:rsidRPr="00253F2D">
        <w:rPr>
          <w:b/>
          <w:sz w:val="20"/>
          <w:szCs w:val="20"/>
          <w:lang w:val="sr-Cyrl-RS"/>
        </w:rPr>
        <w:t xml:space="preserve"> </w:t>
      </w:r>
      <w:r w:rsidRPr="00253F2D">
        <w:rPr>
          <w:b/>
          <w:sz w:val="20"/>
          <w:szCs w:val="20"/>
          <w:lang w:val="sr-Cyrl-RS"/>
        </w:rPr>
        <w:t>у</w:t>
      </w:r>
      <w:r w:rsidR="00A178D8" w:rsidRPr="00253F2D">
        <w:rPr>
          <w:b/>
          <w:sz w:val="20"/>
          <w:szCs w:val="20"/>
          <w:lang w:val="sr-Cyrl-RS"/>
        </w:rPr>
        <w:t xml:space="preserve"> </w:t>
      </w:r>
      <w:r w:rsidRPr="00253F2D">
        <w:rPr>
          <w:b/>
          <w:sz w:val="20"/>
          <w:szCs w:val="20"/>
          <w:lang w:val="sr-Cyrl-RS"/>
        </w:rPr>
        <w:t>наставна</w:t>
      </w:r>
      <w:r w:rsidR="00A178D8" w:rsidRPr="00253F2D">
        <w:rPr>
          <w:b/>
          <w:sz w:val="20"/>
          <w:szCs w:val="20"/>
          <w:lang w:val="sr-Cyrl-RS"/>
        </w:rPr>
        <w:t xml:space="preserve"> </w:t>
      </w:r>
      <w:r w:rsidRPr="00253F2D">
        <w:rPr>
          <w:b/>
          <w:sz w:val="20"/>
          <w:szCs w:val="20"/>
          <w:lang w:val="sr-Cyrl-RS"/>
        </w:rPr>
        <w:t>и</w:t>
      </w:r>
      <w:r w:rsidR="00A178D8" w:rsidRPr="00253F2D">
        <w:rPr>
          <w:b/>
          <w:sz w:val="20"/>
          <w:szCs w:val="20"/>
          <w:lang w:val="sr-Cyrl-RS"/>
        </w:rPr>
        <w:t xml:space="preserve"> </w:t>
      </w:r>
      <w:r w:rsidRPr="00253F2D">
        <w:rPr>
          <w:b/>
          <w:sz w:val="20"/>
          <w:szCs w:val="20"/>
          <w:lang w:val="sr-Cyrl-RS"/>
        </w:rPr>
        <w:t>научна</w:t>
      </w:r>
      <w:r w:rsidR="00A178D8" w:rsidRPr="00253F2D">
        <w:rPr>
          <w:b/>
          <w:sz w:val="20"/>
          <w:szCs w:val="20"/>
          <w:lang w:val="sr-Cyrl-RS"/>
        </w:rPr>
        <w:t xml:space="preserve"> </w:t>
      </w:r>
      <w:r w:rsidRPr="00253F2D">
        <w:rPr>
          <w:b/>
          <w:sz w:val="20"/>
          <w:szCs w:val="20"/>
          <w:lang w:val="sr-Cyrl-RS"/>
        </w:rPr>
        <w:t>звања</w:t>
      </w:r>
    </w:p>
    <w:p w14:paraId="5FA79B4C" w14:textId="77777777" w:rsidR="00E37B2A" w:rsidRPr="00253F2D" w:rsidRDefault="00E37B2A" w:rsidP="00E37B2A">
      <w:pPr>
        <w:pStyle w:val="ListParagraph"/>
        <w:numPr>
          <w:ilvl w:val="0"/>
          <w:numId w:val="14"/>
        </w:numPr>
        <w:ind w:left="426"/>
        <w:jc w:val="both"/>
        <w:rPr>
          <w:sz w:val="20"/>
          <w:szCs w:val="20"/>
          <w:lang w:val="sr-Cyrl-RS"/>
        </w:rPr>
      </w:pPr>
      <w:r w:rsidRPr="00253F2D">
        <w:rPr>
          <w:sz w:val="20"/>
          <w:szCs w:val="20"/>
          <w:lang w:val="sr-Cyrl-RS"/>
        </w:rPr>
        <w:t>28. 1. 2015. – сарадник у настави</w:t>
      </w:r>
      <w:r w:rsidR="00B50223" w:rsidRPr="00253F2D">
        <w:rPr>
          <w:sz w:val="20"/>
          <w:szCs w:val="20"/>
          <w:lang w:val="sr-Cyrl-RS"/>
        </w:rPr>
        <w:t xml:space="preserve"> за ужу научну област Медицинска и клиничка биохемија, Медицински факултет Универзитета у Београду</w:t>
      </w:r>
      <w:r w:rsidRPr="00253F2D">
        <w:rPr>
          <w:sz w:val="20"/>
          <w:szCs w:val="20"/>
          <w:lang w:val="sr-Cyrl-RS"/>
        </w:rPr>
        <w:t xml:space="preserve">, избор; </w:t>
      </w:r>
    </w:p>
    <w:p w14:paraId="3BFDA2C7" w14:textId="77777777" w:rsidR="00E37B2A" w:rsidRPr="00253F2D" w:rsidRDefault="00E37B2A" w:rsidP="00E37B2A">
      <w:pPr>
        <w:pStyle w:val="ListParagraph"/>
        <w:numPr>
          <w:ilvl w:val="0"/>
          <w:numId w:val="14"/>
        </w:numPr>
        <w:ind w:left="426"/>
        <w:jc w:val="both"/>
        <w:rPr>
          <w:sz w:val="20"/>
          <w:szCs w:val="20"/>
          <w:lang w:val="sr-Cyrl-RS"/>
        </w:rPr>
      </w:pPr>
      <w:r w:rsidRPr="00253F2D">
        <w:rPr>
          <w:sz w:val="20"/>
          <w:szCs w:val="20"/>
          <w:lang w:val="sr-Cyrl-RS"/>
        </w:rPr>
        <w:t>28. 1. 2016. – сарадник у настави</w:t>
      </w:r>
      <w:r w:rsidR="00B50223" w:rsidRPr="00253F2D">
        <w:rPr>
          <w:sz w:val="20"/>
          <w:szCs w:val="20"/>
          <w:lang w:val="sr-Cyrl-RS"/>
        </w:rPr>
        <w:t xml:space="preserve"> за ужу научну област Медицинска и клиничка биохемија, Медицински факултет Универзитета у Београду</w:t>
      </w:r>
      <w:r w:rsidRPr="00253F2D">
        <w:rPr>
          <w:sz w:val="20"/>
          <w:szCs w:val="20"/>
          <w:lang w:val="sr-Cyrl-RS"/>
        </w:rPr>
        <w:t>,</w:t>
      </w:r>
      <w:r w:rsidR="00B50223" w:rsidRPr="00253F2D">
        <w:rPr>
          <w:sz w:val="20"/>
          <w:szCs w:val="20"/>
          <w:lang w:val="sr-Cyrl-RS"/>
        </w:rPr>
        <w:t xml:space="preserve"> поновни </w:t>
      </w:r>
      <w:r w:rsidRPr="00253F2D">
        <w:rPr>
          <w:sz w:val="20"/>
          <w:szCs w:val="20"/>
          <w:lang w:val="sr-Cyrl-RS"/>
        </w:rPr>
        <w:t>избор</w:t>
      </w:r>
    </w:p>
    <w:p w14:paraId="0C5A82EA" w14:textId="77777777" w:rsidR="00E37B2A" w:rsidRPr="00253F2D" w:rsidRDefault="00E37B2A" w:rsidP="00E37B2A">
      <w:pPr>
        <w:pStyle w:val="ListParagraph"/>
        <w:numPr>
          <w:ilvl w:val="0"/>
          <w:numId w:val="14"/>
        </w:numPr>
        <w:ind w:left="426"/>
        <w:jc w:val="both"/>
        <w:rPr>
          <w:sz w:val="20"/>
          <w:szCs w:val="20"/>
          <w:lang w:val="sr-Cyrl-RS"/>
        </w:rPr>
      </w:pPr>
      <w:r w:rsidRPr="00253F2D">
        <w:rPr>
          <w:sz w:val="20"/>
          <w:szCs w:val="20"/>
          <w:lang w:val="sr-Cyrl-RS"/>
        </w:rPr>
        <w:t>6. 4. 2017. – асистент</w:t>
      </w:r>
      <w:r w:rsidR="00B50223" w:rsidRPr="00253F2D">
        <w:rPr>
          <w:sz w:val="20"/>
          <w:szCs w:val="20"/>
          <w:lang w:val="sr-Cyrl-RS"/>
        </w:rPr>
        <w:t xml:space="preserve"> за ужу научну област Медицинска и клиничка биохемија, Медицински факултет Универзитета у Београду</w:t>
      </w:r>
      <w:r w:rsidRPr="00253F2D">
        <w:rPr>
          <w:sz w:val="20"/>
          <w:szCs w:val="20"/>
          <w:lang w:val="sr-Cyrl-RS"/>
        </w:rPr>
        <w:t xml:space="preserve">, избор; </w:t>
      </w:r>
    </w:p>
    <w:p w14:paraId="075CFD97" w14:textId="77777777" w:rsidR="00872789" w:rsidRPr="00253F2D" w:rsidRDefault="00E37B2A" w:rsidP="00E37B2A">
      <w:pPr>
        <w:pStyle w:val="ListParagraph"/>
        <w:numPr>
          <w:ilvl w:val="0"/>
          <w:numId w:val="14"/>
        </w:numPr>
        <w:ind w:left="426"/>
        <w:jc w:val="both"/>
        <w:rPr>
          <w:sz w:val="20"/>
          <w:szCs w:val="20"/>
          <w:lang w:val="sr-Cyrl-RS"/>
        </w:rPr>
      </w:pPr>
      <w:r w:rsidRPr="00253F2D">
        <w:rPr>
          <w:sz w:val="20"/>
          <w:szCs w:val="20"/>
          <w:lang w:val="sr-Cyrl-RS"/>
        </w:rPr>
        <w:t>17. 6. 2020. – асистент</w:t>
      </w:r>
      <w:r w:rsidR="00B50223" w:rsidRPr="00253F2D">
        <w:rPr>
          <w:sz w:val="20"/>
          <w:szCs w:val="20"/>
          <w:lang w:val="sr-Cyrl-RS"/>
        </w:rPr>
        <w:t xml:space="preserve"> за ужу научну област Медицинска и клиничка биохемија, Медицински факултет Универзитета у Београду</w:t>
      </w:r>
      <w:r w:rsidRPr="00253F2D">
        <w:rPr>
          <w:sz w:val="20"/>
          <w:szCs w:val="20"/>
          <w:lang w:val="sr-Cyrl-RS"/>
        </w:rPr>
        <w:t xml:space="preserve">, </w:t>
      </w:r>
      <w:r w:rsidR="00747CD0" w:rsidRPr="00253F2D">
        <w:rPr>
          <w:sz w:val="20"/>
          <w:szCs w:val="20"/>
          <w:lang w:val="sr-Cyrl-RS"/>
        </w:rPr>
        <w:t xml:space="preserve">поновни </w:t>
      </w:r>
      <w:r w:rsidRPr="00253F2D">
        <w:rPr>
          <w:sz w:val="20"/>
          <w:szCs w:val="20"/>
          <w:lang w:val="sr-Cyrl-RS"/>
        </w:rPr>
        <w:t>избор</w:t>
      </w:r>
    </w:p>
    <w:p w14:paraId="15792E46" w14:textId="44EA12C2" w:rsidR="005372A1" w:rsidRDefault="005372A1" w:rsidP="004F0715">
      <w:pPr>
        <w:jc w:val="center"/>
        <w:rPr>
          <w:b/>
          <w:sz w:val="20"/>
          <w:szCs w:val="20"/>
          <w:lang w:val="sr-Cyrl-RS"/>
        </w:rPr>
      </w:pPr>
    </w:p>
    <w:p w14:paraId="62DE62FB" w14:textId="08883478" w:rsidR="00795102" w:rsidRDefault="00795102" w:rsidP="004F0715">
      <w:pPr>
        <w:jc w:val="center"/>
        <w:rPr>
          <w:b/>
          <w:sz w:val="20"/>
          <w:szCs w:val="20"/>
          <w:lang w:val="sr-Cyrl-RS"/>
        </w:rPr>
      </w:pPr>
    </w:p>
    <w:p w14:paraId="6C5187AE" w14:textId="77777777" w:rsidR="00795102" w:rsidRPr="00253F2D" w:rsidRDefault="00795102" w:rsidP="004F0715">
      <w:pPr>
        <w:jc w:val="center"/>
        <w:rPr>
          <w:b/>
          <w:sz w:val="20"/>
          <w:szCs w:val="20"/>
          <w:lang w:val="sr-Cyrl-RS"/>
        </w:rPr>
      </w:pPr>
    </w:p>
    <w:p w14:paraId="64F0F18B" w14:textId="77777777" w:rsidR="003D2533" w:rsidRPr="00253F2D" w:rsidRDefault="003D2533" w:rsidP="004F0715">
      <w:pPr>
        <w:jc w:val="center"/>
        <w:rPr>
          <w:b/>
          <w:sz w:val="20"/>
          <w:szCs w:val="20"/>
          <w:lang w:val="sr-Cyrl-RS"/>
        </w:rPr>
      </w:pPr>
    </w:p>
    <w:p w14:paraId="0A6F5198" w14:textId="77777777" w:rsidR="003D2533" w:rsidRPr="00253F2D" w:rsidRDefault="003D2533" w:rsidP="004F0715">
      <w:pPr>
        <w:jc w:val="center"/>
        <w:rPr>
          <w:b/>
          <w:sz w:val="20"/>
          <w:szCs w:val="20"/>
          <w:lang w:val="sr-Cyrl-RS"/>
        </w:rPr>
      </w:pPr>
    </w:p>
    <w:p w14:paraId="6B99DD80" w14:textId="77777777" w:rsidR="003D2533" w:rsidRPr="00253F2D" w:rsidRDefault="003D2533" w:rsidP="004F0715">
      <w:pPr>
        <w:jc w:val="center"/>
        <w:rPr>
          <w:b/>
          <w:sz w:val="20"/>
          <w:szCs w:val="20"/>
          <w:lang w:val="sr-Cyrl-RS"/>
        </w:rPr>
      </w:pPr>
    </w:p>
    <w:p w14:paraId="08D37AEE" w14:textId="77777777" w:rsidR="009F0F45" w:rsidRPr="00253F2D" w:rsidRDefault="00825E5A" w:rsidP="004F0715">
      <w:pPr>
        <w:jc w:val="center"/>
        <w:rPr>
          <w:b/>
          <w:sz w:val="20"/>
          <w:szCs w:val="20"/>
          <w:lang w:val="sr-Cyrl-RS"/>
        </w:rPr>
      </w:pPr>
      <w:r w:rsidRPr="00253F2D">
        <w:rPr>
          <w:b/>
          <w:sz w:val="20"/>
          <w:szCs w:val="20"/>
          <w:lang w:val="sr-Cyrl-RS"/>
        </w:rPr>
        <w:lastRenderedPageBreak/>
        <w:t>ОБАВЕЗНИ</w:t>
      </w:r>
      <w:r w:rsidR="009F0F45" w:rsidRPr="00253F2D">
        <w:rPr>
          <w:b/>
          <w:sz w:val="20"/>
          <w:szCs w:val="20"/>
          <w:lang w:val="sr-Cyrl-RS"/>
        </w:rPr>
        <w:t xml:space="preserve"> </w:t>
      </w:r>
      <w:r w:rsidRPr="00253F2D">
        <w:rPr>
          <w:b/>
          <w:sz w:val="20"/>
          <w:szCs w:val="20"/>
          <w:lang w:val="sr-Cyrl-RS"/>
        </w:rPr>
        <w:t>УСЛОВИ</w:t>
      </w:r>
    </w:p>
    <w:p w14:paraId="341FA0A7" w14:textId="77777777" w:rsidR="009F0F45" w:rsidRPr="00253F2D" w:rsidRDefault="009F0F45" w:rsidP="009C7966">
      <w:pPr>
        <w:jc w:val="center"/>
        <w:rPr>
          <w:b/>
          <w:sz w:val="20"/>
          <w:szCs w:val="20"/>
          <w:lang w:val="sr-Cyrl-RS"/>
        </w:rPr>
      </w:pPr>
    </w:p>
    <w:p w14:paraId="3C62F63E" w14:textId="77777777" w:rsidR="00FB3DF7" w:rsidRPr="00253F2D" w:rsidRDefault="00682ABE" w:rsidP="009C7966">
      <w:pPr>
        <w:jc w:val="both"/>
        <w:rPr>
          <w:sz w:val="20"/>
          <w:szCs w:val="20"/>
          <w:lang w:val="sr-Cyrl-RS"/>
        </w:rPr>
      </w:pPr>
      <w:r w:rsidRPr="00253F2D">
        <w:rPr>
          <w:sz w:val="20"/>
          <w:szCs w:val="20"/>
          <w:lang w:val="sr-Cyrl-RS"/>
        </w:rPr>
        <w:t>В</w:t>
      </w:r>
      <w:r w:rsidR="00FB3DF7" w:rsidRPr="00253F2D">
        <w:rPr>
          <w:sz w:val="20"/>
          <w:szCs w:val="20"/>
          <w:lang w:val="sr-Cyrl-RS"/>
        </w:rPr>
        <w:t xml:space="preserve">. </w:t>
      </w:r>
      <w:r w:rsidR="00825E5A" w:rsidRPr="00253F2D">
        <w:rPr>
          <w:bCs/>
          <w:sz w:val="20"/>
          <w:szCs w:val="20"/>
          <w:lang w:val="sr-Cyrl-RS"/>
        </w:rPr>
        <w:t>ОЦЕНА</w:t>
      </w:r>
      <w:r w:rsidR="00FB3DF7" w:rsidRPr="00253F2D">
        <w:rPr>
          <w:bCs/>
          <w:sz w:val="20"/>
          <w:szCs w:val="20"/>
          <w:lang w:val="sr-Cyrl-RS"/>
        </w:rPr>
        <w:t xml:space="preserve"> </w:t>
      </w:r>
      <w:r w:rsidR="00825E5A" w:rsidRPr="00253F2D">
        <w:rPr>
          <w:bCs/>
          <w:sz w:val="20"/>
          <w:szCs w:val="20"/>
          <w:lang w:val="sr-Cyrl-RS"/>
        </w:rPr>
        <w:t>О</w:t>
      </w:r>
      <w:r w:rsidR="00FB3DF7" w:rsidRPr="00253F2D">
        <w:rPr>
          <w:bCs/>
          <w:sz w:val="20"/>
          <w:szCs w:val="20"/>
          <w:lang w:val="sr-Cyrl-RS"/>
        </w:rPr>
        <w:t xml:space="preserve"> </w:t>
      </w:r>
      <w:r w:rsidR="00825E5A" w:rsidRPr="00253F2D">
        <w:rPr>
          <w:bCs/>
          <w:sz w:val="20"/>
          <w:szCs w:val="20"/>
          <w:lang w:val="sr-Cyrl-RS"/>
        </w:rPr>
        <w:t>РЕЗУЛТАТИМА</w:t>
      </w:r>
      <w:r w:rsidR="00FB3DF7" w:rsidRPr="00253F2D">
        <w:rPr>
          <w:bCs/>
          <w:sz w:val="20"/>
          <w:szCs w:val="20"/>
          <w:lang w:val="sr-Cyrl-RS"/>
        </w:rPr>
        <w:t xml:space="preserve"> </w:t>
      </w:r>
      <w:r w:rsidR="00825E5A" w:rsidRPr="00253F2D">
        <w:rPr>
          <w:bCs/>
          <w:sz w:val="20"/>
          <w:szCs w:val="20"/>
          <w:lang w:val="sr-Cyrl-RS"/>
        </w:rPr>
        <w:t>ПЕДАГОШКОГ</w:t>
      </w:r>
      <w:r w:rsidR="00FB3DF7" w:rsidRPr="00253F2D">
        <w:rPr>
          <w:bCs/>
          <w:sz w:val="20"/>
          <w:szCs w:val="20"/>
          <w:lang w:val="sr-Cyrl-RS"/>
        </w:rPr>
        <w:t xml:space="preserve"> </w:t>
      </w:r>
      <w:r w:rsidR="00825E5A" w:rsidRPr="00253F2D">
        <w:rPr>
          <w:bCs/>
          <w:sz w:val="20"/>
          <w:szCs w:val="20"/>
          <w:lang w:val="sr-Cyrl-RS"/>
        </w:rPr>
        <w:t>РАДА</w:t>
      </w:r>
    </w:p>
    <w:p w14:paraId="3B8D7E9E" w14:textId="77777777" w:rsidR="001B5E93" w:rsidRPr="00253F2D" w:rsidRDefault="001B5E93" w:rsidP="009C7966">
      <w:pPr>
        <w:jc w:val="both"/>
        <w:rPr>
          <w:sz w:val="20"/>
          <w:szCs w:val="20"/>
          <w:lang w:val="sr-Cyrl-RS"/>
        </w:rPr>
      </w:pPr>
      <w:r w:rsidRPr="00253F2D">
        <w:rPr>
          <w:b/>
          <w:sz w:val="20"/>
          <w:szCs w:val="20"/>
          <w:lang w:val="sr-Cyrl-RS"/>
        </w:rPr>
        <w:t>У</w:t>
      </w:r>
      <w:r w:rsidR="00825E5A" w:rsidRPr="00253F2D">
        <w:rPr>
          <w:b/>
          <w:sz w:val="20"/>
          <w:szCs w:val="20"/>
          <w:lang w:val="sr-Cyrl-RS"/>
        </w:rPr>
        <w:t>чешће</w:t>
      </w:r>
      <w:r w:rsidR="00FB3DF7" w:rsidRPr="00253F2D">
        <w:rPr>
          <w:b/>
          <w:sz w:val="20"/>
          <w:szCs w:val="20"/>
          <w:lang w:val="sr-Cyrl-RS"/>
        </w:rPr>
        <w:t xml:space="preserve"> </w:t>
      </w:r>
      <w:r w:rsidR="00825E5A" w:rsidRPr="00253F2D">
        <w:rPr>
          <w:b/>
          <w:sz w:val="20"/>
          <w:szCs w:val="20"/>
          <w:lang w:val="sr-Cyrl-RS"/>
        </w:rPr>
        <w:t>у</w:t>
      </w:r>
      <w:r w:rsidR="00FB3DF7" w:rsidRPr="00253F2D">
        <w:rPr>
          <w:b/>
          <w:sz w:val="20"/>
          <w:szCs w:val="20"/>
          <w:lang w:val="sr-Cyrl-RS"/>
        </w:rPr>
        <w:t xml:space="preserve"> </w:t>
      </w:r>
      <w:r w:rsidR="00825E5A" w:rsidRPr="00253F2D">
        <w:rPr>
          <w:b/>
          <w:sz w:val="20"/>
          <w:szCs w:val="20"/>
          <w:lang w:val="sr-Cyrl-RS"/>
        </w:rPr>
        <w:t>основној</w:t>
      </w:r>
      <w:r w:rsidR="00FB3DF7" w:rsidRPr="00253F2D">
        <w:rPr>
          <w:b/>
          <w:sz w:val="20"/>
          <w:szCs w:val="20"/>
          <w:lang w:val="sr-Cyrl-RS"/>
        </w:rPr>
        <w:t xml:space="preserve"> </w:t>
      </w:r>
      <w:r w:rsidR="00825E5A" w:rsidRPr="00253F2D">
        <w:rPr>
          <w:b/>
          <w:sz w:val="20"/>
          <w:szCs w:val="20"/>
          <w:lang w:val="sr-Cyrl-RS"/>
        </w:rPr>
        <w:t>настави</w:t>
      </w:r>
      <w:r w:rsidR="00FB3DF7" w:rsidRPr="00253F2D">
        <w:rPr>
          <w:sz w:val="20"/>
          <w:szCs w:val="20"/>
          <w:lang w:val="sr-Cyrl-RS"/>
        </w:rPr>
        <w:t xml:space="preserve"> </w:t>
      </w:r>
    </w:p>
    <w:p w14:paraId="3E3F41EC" w14:textId="77777777" w:rsidR="001B5E93" w:rsidRPr="00253F2D" w:rsidRDefault="001B5E93" w:rsidP="001B5E93">
      <w:pPr>
        <w:jc w:val="both"/>
        <w:rPr>
          <w:sz w:val="20"/>
          <w:szCs w:val="20"/>
          <w:lang w:val="sr-Cyrl-RS"/>
        </w:rPr>
      </w:pPr>
      <w:r w:rsidRPr="00253F2D">
        <w:rPr>
          <w:sz w:val="20"/>
          <w:szCs w:val="20"/>
          <w:lang w:val="sr-Cyrl-RS"/>
        </w:rPr>
        <w:t xml:space="preserve">Интегрисане академске студије: др Сашенка Видичевић Новаковић учествује у организовању и извођењу семинарске и практичне наставе и провери знања студената преко колоквијума и практичних испита у оквиру предмета Медицинска биохемија и хемија (просечно </w:t>
      </w:r>
      <w:r w:rsidR="009B2489" w:rsidRPr="00253F2D">
        <w:rPr>
          <w:sz w:val="20"/>
          <w:szCs w:val="20"/>
          <w:lang w:val="sr-Cyrl-RS"/>
        </w:rPr>
        <w:t>120 часова практичне наставе и 6</w:t>
      </w:r>
      <w:r w:rsidRPr="00253F2D">
        <w:rPr>
          <w:sz w:val="20"/>
          <w:szCs w:val="20"/>
          <w:lang w:val="sr-Cyrl-RS"/>
        </w:rPr>
        <w:t xml:space="preserve">0 часова семинарске наставе годишње), Клиничка биохемија (просечно 10 часова онлајн практичне наставе годишње) и изборних предмета Биохемијски аспекти вежбања и </w:t>
      </w:r>
      <w:r w:rsidRPr="00253F2D">
        <w:rPr>
          <w:i/>
          <w:sz w:val="20"/>
          <w:szCs w:val="20"/>
          <w:lang w:val="sr-Cyrl-RS"/>
        </w:rPr>
        <w:t>In vitro</w:t>
      </w:r>
      <w:r w:rsidRPr="00253F2D">
        <w:rPr>
          <w:sz w:val="20"/>
          <w:szCs w:val="20"/>
          <w:lang w:val="sr-Cyrl-RS"/>
        </w:rPr>
        <w:t xml:space="preserve"> модели у медицинским истраживањима (просечно по 5 часова онлајн наставе годишње). Др Сашенка Видичевић Новаковић је од маја 2022. године секретар Катедре за медицинску и клиничку биохемију.</w:t>
      </w:r>
    </w:p>
    <w:p w14:paraId="1BD0E25D" w14:textId="77777777" w:rsidR="001B5E93" w:rsidRPr="00253F2D" w:rsidRDefault="001B5E93" w:rsidP="001B5E93">
      <w:pPr>
        <w:jc w:val="both"/>
        <w:rPr>
          <w:sz w:val="20"/>
          <w:szCs w:val="20"/>
          <w:lang w:val="sr-Cyrl-RS"/>
        </w:rPr>
      </w:pPr>
      <w:r w:rsidRPr="00253F2D">
        <w:rPr>
          <w:sz w:val="20"/>
          <w:szCs w:val="20"/>
          <w:lang w:val="sr-Cyrl-RS"/>
        </w:rPr>
        <w:t xml:space="preserve">Основне академске студије – Сестринство: др Сашенка Видичевић Новаковић учествује у организовању и извођењу практичне наставе и провери знања студената у оквиру предмета Медицинска биохемија (просечно 2 часа практичне наставе годишње) </w:t>
      </w:r>
    </w:p>
    <w:p w14:paraId="3788C547" w14:textId="77777777" w:rsidR="001B5E93" w:rsidRPr="00253F2D" w:rsidRDefault="001B5E93" w:rsidP="001B5E93">
      <w:pPr>
        <w:jc w:val="both"/>
        <w:rPr>
          <w:b/>
          <w:sz w:val="20"/>
          <w:szCs w:val="20"/>
          <w:lang w:val="sr-Cyrl-RS"/>
        </w:rPr>
      </w:pPr>
      <w:r w:rsidRPr="00253F2D">
        <w:rPr>
          <w:b/>
          <w:sz w:val="20"/>
          <w:szCs w:val="20"/>
          <w:lang w:val="sr-Cyrl-RS"/>
        </w:rPr>
        <w:t>Учешће у последипломској настави</w:t>
      </w:r>
    </w:p>
    <w:p w14:paraId="1505172D" w14:textId="77777777" w:rsidR="001B5E93" w:rsidRPr="00253F2D" w:rsidRDefault="001B5E93" w:rsidP="001B5E93">
      <w:pPr>
        <w:jc w:val="both"/>
        <w:rPr>
          <w:sz w:val="20"/>
          <w:szCs w:val="20"/>
          <w:lang w:val="sr-Cyrl-RS"/>
        </w:rPr>
      </w:pPr>
      <w:r w:rsidRPr="00253F2D">
        <w:rPr>
          <w:sz w:val="20"/>
          <w:szCs w:val="20"/>
          <w:lang w:val="sr-Cyrl-RS"/>
        </w:rPr>
        <w:t>Специјалистичке студије: др Сашенка Видичевић Новаковић учествује у практичној обуци у оквиру специјалистичких студија из Клиничке биохемије, Лабораторијске медицине и Медицинске микробиологије које се обављају на Институту за медицинску и клиничку биохемију.</w:t>
      </w:r>
    </w:p>
    <w:p w14:paraId="7F56DFC7" w14:textId="77777777" w:rsidR="00B0212D" w:rsidRPr="00253F2D" w:rsidRDefault="00B0212D" w:rsidP="001B5E93">
      <w:pPr>
        <w:jc w:val="both"/>
        <w:rPr>
          <w:sz w:val="20"/>
          <w:szCs w:val="20"/>
          <w:lang w:val="sr-Cyrl-RS"/>
        </w:rPr>
      </w:pPr>
      <w:r w:rsidRPr="00253F2D">
        <w:rPr>
          <w:sz w:val="20"/>
          <w:szCs w:val="20"/>
          <w:lang w:val="sr-Cyrl-RS"/>
        </w:rPr>
        <w:t>Мастер струковне студије -  др Сашенка Видичевић Новаковић учествује у реализацији практичне наставе у оквиру обавезне наставе током прве године мастер стуковних студија и на модулу Лабораторијски технолог.</w:t>
      </w:r>
    </w:p>
    <w:p w14:paraId="42D3CB9B" w14:textId="77777777" w:rsidR="001B5E93" w:rsidRPr="00253F2D" w:rsidRDefault="001B5E93" w:rsidP="001B5E93">
      <w:pPr>
        <w:jc w:val="both"/>
        <w:rPr>
          <w:b/>
          <w:sz w:val="20"/>
          <w:szCs w:val="20"/>
          <w:lang w:val="sr-Cyrl-RS"/>
        </w:rPr>
      </w:pPr>
      <w:r w:rsidRPr="00253F2D">
        <w:rPr>
          <w:b/>
          <w:sz w:val="20"/>
          <w:szCs w:val="20"/>
          <w:lang w:val="sr-Cyrl-RS"/>
        </w:rPr>
        <w:t>Учешће у настави на енглеском језику</w:t>
      </w:r>
    </w:p>
    <w:p w14:paraId="5236CBF4" w14:textId="77777777" w:rsidR="001B5E93" w:rsidRPr="00253F2D" w:rsidRDefault="001B5E93" w:rsidP="00B0212D">
      <w:pPr>
        <w:jc w:val="both"/>
        <w:rPr>
          <w:sz w:val="20"/>
          <w:szCs w:val="20"/>
          <w:lang w:val="sr-Cyrl-RS"/>
        </w:rPr>
      </w:pPr>
      <w:r w:rsidRPr="00253F2D">
        <w:rPr>
          <w:sz w:val="20"/>
          <w:szCs w:val="20"/>
          <w:lang w:val="sr-Cyrl-RS"/>
        </w:rPr>
        <w:t xml:space="preserve">У оквиру наставе на енглеском језику др </w:t>
      </w:r>
      <w:r w:rsidR="00DD7682" w:rsidRPr="00253F2D">
        <w:rPr>
          <w:sz w:val="20"/>
          <w:szCs w:val="20"/>
          <w:lang w:val="sr-Cyrl-RS"/>
        </w:rPr>
        <w:t>Сашенка Видичевић Новаковић</w:t>
      </w:r>
      <w:r w:rsidRPr="00253F2D">
        <w:rPr>
          <w:sz w:val="20"/>
          <w:szCs w:val="20"/>
          <w:lang w:val="sr-Cyrl-RS"/>
        </w:rPr>
        <w:t xml:space="preserve"> учествује у организовању и извођењу практичне наставе на предметима Медицинска биохемија и хемија (просечно 15 часова годишње) и Клиничка биохемија (просечно 2 часа годишње), као и у провери знања студената преко колоквијума и испита.</w:t>
      </w:r>
      <w:r w:rsidR="00E80A1E" w:rsidRPr="00253F2D">
        <w:rPr>
          <w:sz w:val="20"/>
          <w:szCs w:val="20"/>
          <w:lang w:val="sr-Cyrl-RS"/>
        </w:rPr>
        <w:t xml:space="preserve"> Др Видичевић Новаковић је </w:t>
      </w:r>
      <w:r w:rsidR="00780B01" w:rsidRPr="00253F2D">
        <w:rPr>
          <w:sz w:val="20"/>
          <w:szCs w:val="20"/>
          <w:lang w:val="sr-Cyrl-RS"/>
        </w:rPr>
        <w:t xml:space="preserve">такође </w:t>
      </w:r>
      <w:r w:rsidR="00E80A1E" w:rsidRPr="00253F2D">
        <w:rPr>
          <w:sz w:val="20"/>
          <w:szCs w:val="20"/>
          <w:lang w:val="sr-Cyrl-RS"/>
        </w:rPr>
        <w:t xml:space="preserve">укључена и у реализацију изборних предмета на енглеском језику, </w:t>
      </w:r>
      <w:r w:rsidR="00E80A1E" w:rsidRPr="00253F2D">
        <w:rPr>
          <w:i/>
          <w:sz w:val="20"/>
          <w:szCs w:val="20"/>
          <w:lang w:val="sr-Cyrl-RS"/>
        </w:rPr>
        <w:t>In vitro models in medical research</w:t>
      </w:r>
      <w:r w:rsidR="00E80A1E" w:rsidRPr="00253F2D">
        <w:rPr>
          <w:sz w:val="20"/>
          <w:szCs w:val="20"/>
          <w:lang w:val="sr-Cyrl-RS"/>
        </w:rPr>
        <w:t xml:space="preserve"> </w:t>
      </w:r>
      <w:r w:rsidR="00780B01" w:rsidRPr="00253F2D">
        <w:rPr>
          <w:sz w:val="20"/>
          <w:szCs w:val="20"/>
          <w:lang w:val="sr-Cyrl-RS"/>
        </w:rPr>
        <w:t>и</w:t>
      </w:r>
      <w:r w:rsidR="00E80A1E" w:rsidRPr="00253F2D">
        <w:rPr>
          <w:sz w:val="20"/>
          <w:szCs w:val="20"/>
          <w:lang w:val="sr-Cyrl-RS"/>
        </w:rPr>
        <w:t xml:space="preserve"> </w:t>
      </w:r>
      <w:r w:rsidR="00780B01" w:rsidRPr="00253F2D">
        <w:rPr>
          <w:i/>
          <w:sz w:val="20"/>
          <w:szCs w:val="20"/>
          <w:lang w:val="sr-Cyrl-RS"/>
        </w:rPr>
        <w:t>Biochemical aspects of physical activity</w:t>
      </w:r>
      <w:r w:rsidR="00780B01" w:rsidRPr="00253F2D">
        <w:rPr>
          <w:sz w:val="20"/>
          <w:szCs w:val="20"/>
          <w:lang w:val="sr-Cyrl-RS"/>
        </w:rPr>
        <w:t xml:space="preserve">. </w:t>
      </w:r>
    </w:p>
    <w:p w14:paraId="1B3B36E5" w14:textId="77777777" w:rsidR="001B5E93" w:rsidRPr="00253F2D" w:rsidRDefault="001B5E93" w:rsidP="001B5E93">
      <w:pPr>
        <w:jc w:val="both"/>
        <w:rPr>
          <w:b/>
          <w:sz w:val="20"/>
          <w:szCs w:val="20"/>
          <w:lang w:val="sr-Cyrl-RS"/>
        </w:rPr>
      </w:pPr>
      <w:r w:rsidRPr="00253F2D">
        <w:rPr>
          <w:b/>
          <w:sz w:val="20"/>
          <w:szCs w:val="20"/>
          <w:lang w:val="sr-Cyrl-RS"/>
        </w:rPr>
        <w:t>Оцена студената</w:t>
      </w:r>
    </w:p>
    <w:p w14:paraId="49B5AE35" w14:textId="77777777" w:rsidR="001B5E93" w:rsidRPr="00253F2D" w:rsidRDefault="00B0212D" w:rsidP="00B0212D">
      <w:pPr>
        <w:jc w:val="both"/>
        <w:rPr>
          <w:sz w:val="20"/>
          <w:szCs w:val="20"/>
          <w:lang w:val="sr-Cyrl-RS"/>
        </w:rPr>
      </w:pPr>
      <w:r w:rsidRPr="00253F2D">
        <w:rPr>
          <w:color w:val="000000"/>
          <w:sz w:val="20"/>
          <w:szCs w:val="20"/>
          <w:lang w:val="sr-Cyrl-RS" w:eastAsia="sr-Latn-CS"/>
        </w:rPr>
        <w:t>Према Извештају о просечним оценама наставника и сарадника Медицинског факултета Универзитета у Београду, а на основу анкете спроведене међу студентима, рад др Сашенке Видичевић Новаковић оцењен је оценом 4,83 за 2021/2022. годину и оценом 4,76 за школску 2022/2023. годину.</w:t>
      </w:r>
    </w:p>
    <w:p w14:paraId="59E8F7E0" w14:textId="77777777" w:rsidR="001B5E93" w:rsidRPr="00253F2D" w:rsidRDefault="001B5E93" w:rsidP="001B5E93">
      <w:pPr>
        <w:jc w:val="both"/>
        <w:rPr>
          <w:b/>
          <w:sz w:val="20"/>
          <w:szCs w:val="20"/>
          <w:lang w:val="sr-Cyrl-RS"/>
        </w:rPr>
      </w:pPr>
      <w:r w:rsidRPr="00253F2D">
        <w:rPr>
          <w:b/>
          <w:sz w:val="20"/>
          <w:szCs w:val="20"/>
          <w:lang w:val="sr-Cyrl-RS"/>
        </w:rPr>
        <w:t>Студентски радови</w:t>
      </w:r>
    </w:p>
    <w:p w14:paraId="597A374C" w14:textId="77777777" w:rsidR="001B5E93" w:rsidRPr="00253F2D" w:rsidRDefault="001B5E93" w:rsidP="00B0212D">
      <w:pPr>
        <w:jc w:val="both"/>
        <w:rPr>
          <w:sz w:val="20"/>
          <w:szCs w:val="20"/>
          <w:lang w:val="sr-Cyrl-RS"/>
        </w:rPr>
      </w:pPr>
      <w:r w:rsidRPr="00253F2D">
        <w:rPr>
          <w:sz w:val="20"/>
          <w:szCs w:val="20"/>
          <w:lang w:val="sr-Cyrl-RS"/>
        </w:rPr>
        <w:t xml:space="preserve">Ментор је </w:t>
      </w:r>
      <w:r w:rsidR="00B0212D" w:rsidRPr="00253F2D">
        <w:rPr>
          <w:sz w:val="20"/>
          <w:szCs w:val="20"/>
          <w:lang w:val="sr-Cyrl-RS"/>
        </w:rPr>
        <w:t>седам</w:t>
      </w:r>
      <w:r w:rsidRPr="00253F2D">
        <w:rPr>
          <w:sz w:val="20"/>
          <w:szCs w:val="20"/>
          <w:lang w:val="sr-Cyrl-RS"/>
        </w:rPr>
        <w:t xml:space="preserve"> студентских научно-истраживачких радова који су презентовани на националним и интернационалним скуповима.</w:t>
      </w:r>
      <w:r w:rsidR="00B0212D" w:rsidRPr="00253F2D">
        <w:rPr>
          <w:sz w:val="20"/>
          <w:szCs w:val="20"/>
          <w:lang w:val="sr-Cyrl-RS"/>
        </w:rPr>
        <w:t xml:space="preserve"> </w:t>
      </w:r>
    </w:p>
    <w:p w14:paraId="40A8402B" w14:textId="77777777" w:rsidR="00797CAD" w:rsidRPr="00253F2D" w:rsidRDefault="00797CAD" w:rsidP="009C7966">
      <w:pPr>
        <w:jc w:val="both"/>
        <w:rPr>
          <w:sz w:val="20"/>
          <w:szCs w:val="20"/>
          <w:lang w:val="sr-Cyrl-RS"/>
        </w:rPr>
      </w:pPr>
    </w:p>
    <w:p w14:paraId="11B27822" w14:textId="77777777" w:rsidR="00FB3DF7" w:rsidRPr="00253F2D" w:rsidRDefault="00682ABE" w:rsidP="009C7966">
      <w:pPr>
        <w:jc w:val="both"/>
        <w:rPr>
          <w:sz w:val="20"/>
          <w:szCs w:val="20"/>
          <w:lang w:val="sr-Cyrl-RS"/>
        </w:rPr>
      </w:pPr>
      <w:r w:rsidRPr="00253F2D">
        <w:rPr>
          <w:sz w:val="20"/>
          <w:szCs w:val="20"/>
          <w:lang w:val="sr-Cyrl-RS"/>
        </w:rPr>
        <w:t>Г</w:t>
      </w:r>
      <w:r w:rsidR="00FB3DF7" w:rsidRPr="00253F2D">
        <w:rPr>
          <w:sz w:val="20"/>
          <w:szCs w:val="20"/>
          <w:lang w:val="sr-Cyrl-RS"/>
        </w:rPr>
        <w:t xml:space="preserve">. </w:t>
      </w:r>
      <w:r w:rsidR="00825E5A" w:rsidRPr="00253F2D">
        <w:rPr>
          <w:bCs/>
          <w:sz w:val="20"/>
          <w:szCs w:val="20"/>
          <w:lang w:val="sr-Cyrl-RS"/>
        </w:rPr>
        <w:t>ОЦЕНА</w:t>
      </w:r>
      <w:r w:rsidR="00FB3DF7" w:rsidRPr="00253F2D">
        <w:rPr>
          <w:bCs/>
          <w:sz w:val="20"/>
          <w:szCs w:val="20"/>
          <w:lang w:val="sr-Cyrl-RS"/>
        </w:rPr>
        <w:t xml:space="preserve"> </w:t>
      </w:r>
      <w:r w:rsidR="00825E5A" w:rsidRPr="00253F2D">
        <w:rPr>
          <w:bCs/>
          <w:sz w:val="20"/>
          <w:szCs w:val="20"/>
          <w:lang w:val="sr-Cyrl-RS"/>
        </w:rPr>
        <w:t>РЕЗУЛТАТА</w:t>
      </w:r>
      <w:r w:rsidR="00FB3DF7" w:rsidRPr="00253F2D">
        <w:rPr>
          <w:bCs/>
          <w:sz w:val="20"/>
          <w:szCs w:val="20"/>
          <w:lang w:val="sr-Cyrl-RS"/>
        </w:rPr>
        <w:t xml:space="preserve"> </w:t>
      </w:r>
      <w:r w:rsidR="00825E5A" w:rsidRPr="00253F2D">
        <w:rPr>
          <w:bCs/>
          <w:sz w:val="20"/>
          <w:szCs w:val="20"/>
          <w:lang w:val="sr-Cyrl-RS"/>
        </w:rPr>
        <w:t>У</w:t>
      </w:r>
      <w:r w:rsidR="00FB3DF7" w:rsidRPr="00253F2D">
        <w:rPr>
          <w:bCs/>
          <w:sz w:val="20"/>
          <w:szCs w:val="20"/>
          <w:lang w:val="sr-Cyrl-RS"/>
        </w:rPr>
        <w:t xml:space="preserve"> </w:t>
      </w:r>
      <w:r w:rsidR="00825E5A" w:rsidRPr="00253F2D">
        <w:rPr>
          <w:bCs/>
          <w:sz w:val="20"/>
          <w:szCs w:val="20"/>
          <w:lang w:val="sr-Cyrl-RS"/>
        </w:rPr>
        <w:t>ОБЕЗБЕЂИВАЊУ</w:t>
      </w:r>
      <w:r w:rsidR="00FB3DF7" w:rsidRPr="00253F2D">
        <w:rPr>
          <w:bCs/>
          <w:sz w:val="20"/>
          <w:szCs w:val="20"/>
          <w:lang w:val="sr-Cyrl-RS"/>
        </w:rPr>
        <w:t xml:space="preserve"> </w:t>
      </w:r>
      <w:r w:rsidR="00825E5A" w:rsidRPr="00253F2D">
        <w:rPr>
          <w:bCs/>
          <w:sz w:val="20"/>
          <w:szCs w:val="20"/>
          <w:lang w:val="sr-Cyrl-RS"/>
        </w:rPr>
        <w:t>НАУЧНО</w:t>
      </w:r>
      <w:r w:rsidR="00FB3DF7" w:rsidRPr="00253F2D">
        <w:rPr>
          <w:bCs/>
          <w:sz w:val="20"/>
          <w:szCs w:val="20"/>
          <w:lang w:val="sr-Cyrl-RS"/>
        </w:rPr>
        <w:t>-</w:t>
      </w:r>
      <w:r w:rsidR="00825E5A" w:rsidRPr="00253F2D">
        <w:rPr>
          <w:bCs/>
          <w:sz w:val="20"/>
          <w:szCs w:val="20"/>
          <w:lang w:val="sr-Cyrl-RS"/>
        </w:rPr>
        <w:t>НАСТАВНОГ</w:t>
      </w:r>
      <w:r w:rsidR="00FB3DF7" w:rsidRPr="00253F2D">
        <w:rPr>
          <w:bCs/>
          <w:sz w:val="20"/>
          <w:szCs w:val="20"/>
          <w:lang w:val="sr-Cyrl-RS"/>
        </w:rPr>
        <w:t xml:space="preserve"> </w:t>
      </w:r>
      <w:r w:rsidR="00825E5A" w:rsidRPr="00253F2D">
        <w:rPr>
          <w:bCs/>
          <w:sz w:val="20"/>
          <w:szCs w:val="20"/>
          <w:lang w:val="sr-Cyrl-RS"/>
        </w:rPr>
        <w:t>ПОДМЛАТКА</w:t>
      </w:r>
    </w:p>
    <w:p w14:paraId="06B760E9" w14:textId="77777777" w:rsidR="00E27778" w:rsidRPr="00253F2D" w:rsidRDefault="00E27778" w:rsidP="00E27778">
      <w:pPr>
        <w:jc w:val="both"/>
        <w:rPr>
          <w:b/>
          <w:sz w:val="20"/>
          <w:szCs w:val="20"/>
          <w:lang w:val="sr-Cyrl-RS"/>
        </w:rPr>
      </w:pPr>
      <w:r w:rsidRPr="00253F2D">
        <w:rPr>
          <w:b/>
          <w:sz w:val="20"/>
          <w:szCs w:val="20"/>
          <w:lang w:val="sr-Cyrl-RS"/>
        </w:rPr>
        <w:t>Менторство завршних дипломских радова</w:t>
      </w:r>
    </w:p>
    <w:p w14:paraId="440D72BB" w14:textId="77777777" w:rsidR="00E27778" w:rsidRPr="00253F2D" w:rsidRDefault="00E27778" w:rsidP="00E27778">
      <w:pPr>
        <w:numPr>
          <w:ilvl w:val="0"/>
          <w:numId w:val="7"/>
        </w:numPr>
        <w:ind w:left="360"/>
        <w:jc w:val="both"/>
        <w:rPr>
          <w:sz w:val="20"/>
          <w:szCs w:val="20"/>
          <w:lang w:val="sr-Cyrl-RS"/>
        </w:rPr>
      </w:pPr>
      <w:r w:rsidRPr="00253F2D">
        <w:rPr>
          <w:sz w:val="20"/>
          <w:szCs w:val="20"/>
          <w:lang w:val="sr-Cyrl-RS"/>
        </w:rPr>
        <w:t xml:space="preserve">Андона Миловановић, назив теме „Испитивање механизама демијелинизације индуковане купризоном код пацова </w:t>
      </w:r>
      <w:r w:rsidRPr="00253F2D">
        <w:rPr>
          <w:i/>
          <w:sz w:val="20"/>
          <w:szCs w:val="20"/>
          <w:lang w:val="sr-Cyrl-RS"/>
        </w:rPr>
        <w:t>Dark Agouti</w:t>
      </w:r>
      <w:r w:rsidRPr="00253F2D">
        <w:rPr>
          <w:sz w:val="20"/>
          <w:szCs w:val="20"/>
          <w:lang w:val="sr-Cyrl-RS"/>
        </w:rPr>
        <w:t xml:space="preserve"> соја“, датум одбране 26. 8. 2020. године (записник о полагању дипломског испита потписан од стране тадашњег шефа Катедре за медицинску и клиничку биохемију проф. др Наташе Петронијевић)</w:t>
      </w:r>
    </w:p>
    <w:p w14:paraId="52F75097" w14:textId="77777777" w:rsidR="00B52E96" w:rsidRPr="00253F2D" w:rsidRDefault="00B52E96" w:rsidP="0013175C">
      <w:pPr>
        <w:jc w:val="both"/>
        <w:rPr>
          <w:sz w:val="20"/>
          <w:szCs w:val="20"/>
          <w:lang w:val="sr-Cyrl-RS"/>
        </w:rPr>
      </w:pPr>
    </w:p>
    <w:p w14:paraId="74DB96D4" w14:textId="77777777" w:rsidR="0013175C" w:rsidRPr="00253F2D" w:rsidRDefault="00682ABE" w:rsidP="0013175C">
      <w:pPr>
        <w:jc w:val="both"/>
        <w:rPr>
          <w:sz w:val="20"/>
          <w:szCs w:val="20"/>
          <w:lang w:val="sr-Cyrl-RS"/>
        </w:rPr>
      </w:pPr>
      <w:r w:rsidRPr="00253F2D">
        <w:rPr>
          <w:sz w:val="20"/>
          <w:szCs w:val="20"/>
          <w:lang w:val="sr-Cyrl-RS"/>
        </w:rPr>
        <w:t>Д</w:t>
      </w:r>
      <w:r w:rsidR="00872789" w:rsidRPr="00253F2D">
        <w:rPr>
          <w:sz w:val="20"/>
          <w:szCs w:val="20"/>
          <w:lang w:val="sr-Cyrl-RS"/>
        </w:rPr>
        <w:t xml:space="preserve">. </w:t>
      </w:r>
      <w:r w:rsidR="00825E5A" w:rsidRPr="00253F2D">
        <w:rPr>
          <w:sz w:val="20"/>
          <w:szCs w:val="20"/>
          <w:lang w:val="sr-Cyrl-RS"/>
        </w:rPr>
        <w:t>НАУЧНИ</w:t>
      </w:r>
      <w:r w:rsidR="00872789" w:rsidRPr="00253F2D">
        <w:rPr>
          <w:sz w:val="20"/>
          <w:szCs w:val="20"/>
          <w:lang w:val="sr-Cyrl-RS"/>
        </w:rPr>
        <w:t xml:space="preserve"> </w:t>
      </w:r>
      <w:r w:rsidR="00825E5A" w:rsidRPr="00253F2D">
        <w:rPr>
          <w:sz w:val="20"/>
          <w:szCs w:val="20"/>
          <w:lang w:val="sr-Cyrl-RS"/>
        </w:rPr>
        <w:t>И</w:t>
      </w:r>
      <w:r w:rsidR="00872789" w:rsidRPr="00253F2D">
        <w:rPr>
          <w:sz w:val="20"/>
          <w:szCs w:val="20"/>
          <w:lang w:val="sr-Cyrl-RS"/>
        </w:rPr>
        <w:t xml:space="preserve"> </w:t>
      </w:r>
      <w:r w:rsidR="00825E5A" w:rsidRPr="00253F2D">
        <w:rPr>
          <w:sz w:val="20"/>
          <w:szCs w:val="20"/>
          <w:lang w:val="sr-Cyrl-RS"/>
        </w:rPr>
        <w:t>СТРУЧНИ</w:t>
      </w:r>
      <w:r w:rsidR="00872789" w:rsidRPr="00253F2D">
        <w:rPr>
          <w:sz w:val="20"/>
          <w:szCs w:val="20"/>
          <w:lang w:val="sr-Cyrl-RS"/>
        </w:rPr>
        <w:t xml:space="preserve"> </w:t>
      </w:r>
      <w:r w:rsidR="00825E5A" w:rsidRPr="00253F2D">
        <w:rPr>
          <w:sz w:val="20"/>
          <w:szCs w:val="20"/>
          <w:lang w:val="sr-Cyrl-RS"/>
        </w:rPr>
        <w:t>РАД</w:t>
      </w:r>
    </w:p>
    <w:p w14:paraId="27364B63" w14:textId="77777777" w:rsidR="0013175C" w:rsidRPr="00253F2D" w:rsidRDefault="00825E5A" w:rsidP="00164BDA">
      <w:pPr>
        <w:spacing w:after="240"/>
        <w:jc w:val="both"/>
        <w:rPr>
          <w:b/>
          <w:sz w:val="20"/>
          <w:szCs w:val="20"/>
          <w:lang w:val="sr-Cyrl-RS"/>
        </w:rPr>
      </w:pPr>
      <w:r w:rsidRPr="00253F2D">
        <w:rPr>
          <w:b/>
          <w:sz w:val="20"/>
          <w:szCs w:val="20"/>
          <w:lang w:val="sr-Cyrl-RS"/>
        </w:rPr>
        <w:t>а</w:t>
      </w:r>
      <w:r w:rsidR="00164BDA" w:rsidRPr="00253F2D">
        <w:rPr>
          <w:b/>
          <w:sz w:val="20"/>
          <w:szCs w:val="20"/>
          <w:lang w:val="sr-Cyrl-RS"/>
        </w:rPr>
        <w:t>) С</w:t>
      </w:r>
      <w:r w:rsidRPr="00253F2D">
        <w:rPr>
          <w:b/>
          <w:sz w:val="20"/>
          <w:szCs w:val="20"/>
          <w:lang w:val="sr-Cyrl-RS"/>
        </w:rPr>
        <w:t>писак</w:t>
      </w:r>
      <w:r w:rsidR="00872789" w:rsidRPr="00253F2D">
        <w:rPr>
          <w:b/>
          <w:sz w:val="20"/>
          <w:szCs w:val="20"/>
          <w:lang w:val="sr-Cyrl-RS"/>
        </w:rPr>
        <w:t xml:space="preserve"> </w:t>
      </w:r>
      <w:r w:rsidRPr="00253F2D">
        <w:rPr>
          <w:b/>
          <w:sz w:val="20"/>
          <w:szCs w:val="20"/>
          <w:lang w:val="sr-Cyrl-RS"/>
        </w:rPr>
        <w:t>објављених</w:t>
      </w:r>
      <w:r w:rsidR="00872789" w:rsidRPr="00253F2D">
        <w:rPr>
          <w:b/>
          <w:sz w:val="20"/>
          <w:szCs w:val="20"/>
          <w:lang w:val="sr-Cyrl-RS"/>
        </w:rPr>
        <w:t xml:space="preserve"> </w:t>
      </w:r>
      <w:r w:rsidR="00164BDA" w:rsidRPr="00253F2D">
        <w:rPr>
          <w:b/>
          <w:sz w:val="20"/>
          <w:szCs w:val="20"/>
          <w:lang w:val="sr-Cyrl-RS"/>
        </w:rPr>
        <w:t xml:space="preserve">научних и стручних </w:t>
      </w:r>
      <w:r w:rsidRPr="00253F2D">
        <w:rPr>
          <w:b/>
          <w:sz w:val="20"/>
          <w:szCs w:val="20"/>
          <w:lang w:val="sr-Cyrl-RS"/>
        </w:rPr>
        <w:t>радова</w:t>
      </w:r>
      <w:r w:rsidR="00872789" w:rsidRPr="00253F2D">
        <w:rPr>
          <w:b/>
          <w:sz w:val="20"/>
          <w:szCs w:val="20"/>
          <w:lang w:val="sr-Cyrl-RS"/>
        </w:rPr>
        <w:t xml:space="preserve"> </w:t>
      </w:r>
    </w:p>
    <w:p w14:paraId="68F6DEEB" w14:textId="77777777" w:rsidR="00164BDA" w:rsidRPr="00253F2D" w:rsidRDefault="00164BDA" w:rsidP="003D2533">
      <w:pPr>
        <w:rPr>
          <w:b/>
          <w:sz w:val="20"/>
          <w:szCs w:val="20"/>
          <w:lang w:val="sr-Cyrl-RS"/>
        </w:rPr>
      </w:pPr>
      <w:r w:rsidRPr="00253F2D">
        <w:rPr>
          <w:b/>
          <w:sz w:val="20"/>
          <w:szCs w:val="20"/>
          <w:lang w:val="sr-Cyrl-RS"/>
        </w:rPr>
        <w:t xml:space="preserve">Оригинални радови </w:t>
      </w:r>
      <w:r w:rsidRPr="00253F2D">
        <w:rPr>
          <w:b/>
          <w:i/>
          <w:sz w:val="20"/>
          <w:szCs w:val="20"/>
          <w:lang w:val="sr-Cyrl-RS"/>
        </w:rPr>
        <w:t>in extenso</w:t>
      </w:r>
      <w:r w:rsidRPr="00253F2D">
        <w:rPr>
          <w:b/>
          <w:sz w:val="20"/>
          <w:szCs w:val="20"/>
          <w:lang w:val="sr-Cyrl-RS"/>
        </w:rPr>
        <w:t xml:space="preserve"> у часописима са JCR (</w:t>
      </w:r>
      <w:r w:rsidRPr="00253F2D">
        <w:rPr>
          <w:b/>
          <w:i/>
          <w:sz w:val="20"/>
          <w:szCs w:val="20"/>
          <w:lang w:val="sr-Cyrl-RS"/>
        </w:rPr>
        <w:t>Journal Citation Reports</w:t>
      </w:r>
      <w:r w:rsidRPr="00253F2D">
        <w:rPr>
          <w:b/>
          <w:sz w:val="20"/>
          <w:szCs w:val="20"/>
          <w:lang w:val="sr-Cyrl-RS"/>
        </w:rPr>
        <w:t>) листе</w:t>
      </w:r>
    </w:p>
    <w:p w14:paraId="61D2C1EC" w14:textId="77777777" w:rsidR="00164BDA" w:rsidRPr="00253F2D" w:rsidRDefault="00164BDA" w:rsidP="003632E7">
      <w:pPr>
        <w:pStyle w:val="ListParagraph"/>
        <w:numPr>
          <w:ilvl w:val="0"/>
          <w:numId w:val="15"/>
        </w:numPr>
        <w:spacing w:before="48" w:after="48"/>
        <w:ind w:left="426" w:hanging="426"/>
        <w:jc w:val="both"/>
        <w:rPr>
          <w:sz w:val="20"/>
          <w:szCs w:val="20"/>
          <w:lang w:val="sr-Cyrl-RS"/>
        </w:rPr>
      </w:pPr>
      <w:r w:rsidRPr="00253F2D">
        <w:rPr>
          <w:b/>
          <w:sz w:val="20"/>
          <w:szCs w:val="20"/>
          <w:lang w:val="sr-Cyrl-RS"/>
        </w:rPr>
        <w:t>Vidicevic S,</w:t>
      </w:r>
      <w:r w:rsidRPr="00253F2D">
        <w:rPr>
          <w:sz w:val="20"/>
          <w:szCs w:val="20"/>
          <w:lang w:val="sr-Cyrl-RS"/>
        </w:rPr>
        <w:t xml:space="preserve"> Tasic J, Stanojevic Z, Ciric D, Martinovic T, Paunovic V, Petricevic S, Tomonjic N, Isakovic A, Trajkovic V. Endoplasmic reticulum stress response in immune cells contributes to experimental autoimmune encephalomyelitis pathogenesis in rats. Immunol Lett. 2024;267</w:t>
      </w:r>
      <w:r w:rsidR="009A18AC" w:rsidRPr="00253F2D">
        <w:rPr>
          <w:sz w:val="20"/>
          <w:szCs w:val="20"/>
          <w:lang w:val="sr-Cyrl-RS"/>
        </w:rPr>
        <w:t>: 106855</w:t>
      </w:r>
      <w:r w:rsidRPr="00253F2D">
        <w:rPr>
          <w:sz w:val="20"/>
          <w:szCs w:val="20"/>
          <w:lang w:val="sr-Cyrl-RS"/>
        </w:rPr>
        <w:t xml:space="preserve">. </w:t>
      </w:r>
      <w:r w:rsidRPr="00253F2D">
        <w:rPr>
          <w:b/>
          <w:sz w:val="20"/>
          <w:szCs w:val="20"/>
          <w:lang w:val="sr-Cyrl-RS"/>
        </w:rPr>
        <w:t>M22, IF 4,4</w:t>
      </w:r>
    </w:p>
    <w:p w14:paraId="6D6671CB"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sz w:val="20"/>
          <w:szCs w:val="20"/>
          <w:shd w:val="clear" w:color="auto" w:fill="FFFFFF"/>
          <w:lang w:val="sr-Cyrl-RS"/>
        </w:rPr>
        <w:t xml:space="preserve">Martinovic T*, </w:t>
      </w:r>
      <w:r w:rsidRPr="00253F2D">
        <w:rPr>
          <w:b/>
          <w:sz w:val="20"/>
          <w:szCs w:val="20"/>
          <w:shd w:val="clear" w:color="auto" w:fill="FFFFFF"/>
          <w:lang w:val="sr-Cyrl-RS"/>
        </w:rPr>
        <w:t>Vidicevic S*</w:t>
      </w:r>
      <w:r w:rsidRPr="00253F2D">
        <w:rPr>
          <w:sz w:val="20"/>
          <w:szCs w:val="20"/>
          <w:shd w:val="clear" w:color="auto" w:fill="FFFFFF"/>
          <w:lang w:val="sr-Cyrl-RS"/>
        </w:rPr>
        <w:t>, Ciric D, Bumbasirevic V, Stanojevic Z, Tasic J, Petricevic S, Isakovic A, Martinovic VC, Drndarevic N, Trajkovic V, Kravic-Stevovic T. The presence of Mott cells in the lymph nodes of rats with experimental autoimmune encephalomyelitis. Histochem Cell Biol. 2024; 161(3):287-295</w:t>
      </w:r>
      <w:r w:rsidRPr="00253F2D">
        <w:rPr>
          <w:color w:val="212121"/>
          <w:sz w:val="20"/>
          <w:szCs w:val="20"/>
          <w:shd w:val="clear" w:color="auto" w:fill="FFFFFF"/>
          <w:lang w:val="sr-Cyrl-RS"/>
        </w:rPr>
        <w:t>.</w:t>
      </w:r>
      <w:r w:rsidRPr="00253F2D">
        <w:rPr>
          <w:b/>
          <w:bCs/>
          <w:sz w:val="20"/>
          <w:szCs w:val="20"/>
          <w:lang w:val="sr-Cyrl-RS"/>
        </w:rPr>
        <w:t>*equal</w:t>
      </w:r>
      <w:r w:rsidRPr="00253F2D">
        <w:rPr>
          <w:sz w:val="20"/>
          <w:szCs w:val="20"/>
          <w:lang w:val="sr-Cyrl-RS"/>
        </w:rPr>
        <w:t xml:space="preserve"> </w:t>
      </w:r>
      <w:r w:rsidRPr="00253F2D">
        <w:rPr>
          <w:b/>
          <w:bCs/>
          <w:sz w:val="20"/>
          <w:szCs w:val="20"/>
          <w:lang w:val="sr-Cyrl-RS"/>
        </w:rPr>
        <w:t>contribution M22, IF 2,3</w:t>
      </w:r>
    </w:p>
    <w:p w14:paraId="0E286AA4"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b/>
          <w:sz w:val="20"/>
          <w:szCs w:val="20"/>
          <w:lang w:val="sr-Cyrl-RS"/>
        </w:rPr>
        <w:t>Vidicevic-Novakovic S,</w:t>
      </w:r>
      <w:r w:rsidRPr="00253F2D">
        <w:rPr>
          <w:sz w:val="20"/>
          <w:szCs w:val="20"/>
          <w:lang w:val="sr-Cyrl-RS"/>
        </w:rPr>
        <w:t xml:space="preserve"> Stanojevic Z, Tomonjic N, Karapandza K, Zekovic J, Martinovic T, Grujicic D, Ilic R, Raicevic S, Tasic J, Isakovic A. Proapoptotic and proautophagy effect of H1-receptor antagonist desloratadine in human glioblastoma cell lines. Med Oncol. 2023;40(8):241. </w:t>
      </w:r>
      <w:r w:rsidRPr="00253F2D">
        <w:rPr>
          <w:b/>
          <w:sz w:val="20"/>
          <w:szCs w:val="20"/>
          <w:lang w:val="sr-Cyrl-RS"/>
        </w:rPr>
        <w:t>M22, IF 3,4</w:t>
      </w:r>
    </w:p>
    <w:p w14:paraId="3F8FCCA7"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sz w:val="20"/>
          <w:szCs w:val="20"/>
          <w:lang w:val="sr-Cyrl-RS"/>
        </w:rPr>
        <w:t xml:space="preserve">Drljača J, Popović A, Bulajić D, Stilinović N, </w:t>
      </w:r>
      <w:r w:rsidRPr="00253F2D">
        <w:rPr>
          <w:b/>
          <w:sz w:val="20"/>
          <w:szCs w:val="20"/>
          <w:lang w:val="sr-Cyrl-RS"/>
        </w:rPr>
        <w:t>Vidičević Novaković S</w:t>
      </w:r>
      <w:r w:rsidRPr="00253F2D">
        <w:rPr>
          <w:sz w:val="20"/>
          <w:szCs w:val="20"/>
          <w:lang w:val="sr-Cyrl-RS"/>
        </w:rPr>
        <w:t xml:space="preserve">, Sekulić S, Milenković I, Ninković S, Ljubković M, Čapo I. Diazepam diminishes temozolomide efficacy in the treatment of U87 glioblastoma cell line. CNS Neurosci Ther. 2022;28(9):1447-1457. </w:t>
      </w:r>
      <w:r w:rsidRPr="00253F2D">
        <w:rPr>
          <w:b/>
          <w:sz w:val="20"/>
          <w:szCs w:val="20"/>
          <w:lang w:val="sr-Cyrl-RS"/>
        </w:rPr>
        <w:t>M21, IF 5,5</w:t>
      </w:r>
    </w:p>
    <w:p w14:paraId="0AAAE98E"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sz w:val="20"/>
          <w:szCs w:val="20"/>
          <w:lang w:val="sr-Cyrl-RS"/>
        </w:rPr>
        <w:t>Sladojevic</w:t>
      </w:r>
      <w:r w:rsidR="009A18AC" w:rsidRPr="00253F2D">
        <w:rPr>
          <w:sz w:val="20"/>
          <w:szCs w:val="20"/>
          <w:lang w:val="sr-Cyrl-RS"/>
        </w:rPr>
        <w:t xml:space="preserve"> М</w:t>
      </w:r>
      <w:r w:rsidRPr="00253F2D">
        <w:rPr>
          <w:sz w:val="20"/>
          <w:szCs w:val="20"/>
          <w:lang w:val="sr-Cyrl-RS"/>
        </w:rPr>
        <w:t>, Koncar</w:t>
      </w:r>
      <w:r w:rsidR="009A18AC" w:rsidRPr="00253F2D">
        <w:rPr>
          <w:sz w:val="20"/>
          <w:szCs w:val="20"/>
          <w:lang w:val="sr-Cyrl-RS"/>
        </w:rPr>
        <w:t xml:space="preserve"> I</w:t>
      </w:r>
      <w:r w:rsidRPr="00253F2D">
        <w:rPr>
          <w:sz w:val="20"/>
          <w:szCs w:val="20"/>
          <w:lang w:val="sr-Cyrl-RS"/>
        </w:rPr>
        <w:t>, Zlatanovic</w:t>
      </w:r>
      <w:r w:rsidR="009A18AC" w:rsidRPr="00253F2D">
        <w:rPr>
          <w:sz w:val="20"/>
          <w:szCs w:val="20"/>
          <w:lang w:val="sr-Cyrl-RS"/>
        </w:rPr>
        <w:t xml:space="preserve"> P</w:t>
      </w:r>
      <w:r w:rsidRPr="00253F2D">
        <w:rPr>
          <w:sz w:val="20"/>
          <w:szCs w:val="20"/>
          <w:lang w:val="sr-Cyrl-RS"/>
        </w:rPr>
        <w:t>, Stanojevic</w:t>
      </w:r>
      <w:r w:rsidR="009A18AC" w:rsidRPr="00253F2D">
        <w:rPr>
          <w:sz w:val="20"/>
          <w:szCs w:val="20"/>
          <w:lang w:val="sr-Cyrl-RS"/>
        </w:rPr>
        <w:t xml:space="preserve"> Z</w:t>
      </w:r>
      <w:r w:rsidRPr="00253F2D">
        <w:rPr>
          <w:sz w:val="20"/>
          <w:szCs w:val="20"/>
          <w:lang w:val="sr-Cyrl-RS"/>
        </w:rPr>
        <w:t>, Matejevic</w:t>
      </w:r>
      <w:r w:rsidR="009A18AC" w:rsidRPr="00253F2D">
        <w:rPr>
          <w:sz w:val="20"/>
          <w:szCs w:val="20"/>
          <w:lang w:val="sr-Cyrl-RS"/>
        </w:rPr>
        <w:t xml:space="preserve"> D</w:t>
      </w:r>
      <w:r w:rsidRPr="00253F2D">
        <w:rPr>
          <w:sz w:val="20"/>
          <w:szCs w:val="20"/>
          <w:lang w:val="sr-Cyrl-RS"/>
        </w:rPr>
        <w:t xml:space="preserve">, </w:t>
      </w:r>
      <w:r w:rsidRPr="00253F2D">
        <w:rPr>
          <w:b/>
          <w:sz w:val="20"/>
          <w:szCs w:val="20"/>
          <w:lang w:val="sr-Cyrl-RS"/>
        </w:rPr>
        <w:t>Vidicevic Novakovic</w:t>
      </w:r>
      <w:r w:rsidR="009A18AC" w:rsidRPr="00253F2D">
        <w:rPr>
          <w:b/>
          <w:sz w:val="20"/>
          <w:szCs w:val="20"/>
          <w:lang w:val="sr-Cyrl-RS"/>
        </w:rPr>
        <w:t xml:space="preserve"> S</w:t>
      </w:r>
      <w:r w:rsidRPr="00253F2D">
        <w:rPr>
          <w:sz w:val="20"/>
          <w:szCs w:val="20"/>
          <w:lang w:val="sr-Cyrl-RS"/>
        </w:rPr>
        <w:t>, Tasic</w:t>
      </w:r>
      <w:r w:rsidR="009A18AC" w:rsidRPr="00253F2D">
        <w:rPr>
          <w:sz w:val="20"/>
          <w:szCs w:val="20"/>
          <w:lang w:val="sr-Cyrl-RS"/>
        </w:rPr>
        <w:t xml:space="preserve"> J</w:t>
      </w:r>
      <w:r w:rsidRPr="00253F2D">
        <w:rPr>
          <w:sz w:val="20"/>
          <w:szCs w:val="20"/>
          <w:lang w:val="sr-Cyrl-RS"/>
        </w:rPr>
        <w:t>, Mutavdzic</w:t>
      </w:r>
      <w:r w:rsidR="009A18AC" w:rsidRPr="00253F2D">
        <w:rPr>
          <w:sz w:val="20"/>
          <w:szCs w:val="20"/>
          <w:lang w:val="sr-Cyrl-RS"/>
        </w:rPr>
        <w:t xml:space="preserve"> P</w:t>
      </w:r>
      <w:r w:rsidRPr="00253F2D">
        <w:rPr>
          <w:sz w:val="20"/>
          <w:szCs w:val="20"/>
          <w:lang w:val="sr-Cyrl-RS"/>
        </w:rPr>
        <w:t>, Tomic</w:t>
      </w:r>
      <w:r w:rsidR="009A18AC" w:rsidRPr="00253F2D">
        <w:rPr>
          <w:sz w:val="20"/>
          <w:szCs w:val="20"/>
          <w:lang w:val="sr-Cyrl-RS"/>
        </w:rPr>
        <w:t xml:space="preserve"> I</w:t>
      </w:r>
      <w:r w:rsidRPr="00253F2D">
        <w:rPr>
          <w:sz w:val="20"/>
          <w:szCs w:val="20"/>
          <w:lang w:val="sr-Cyrl-RS"/>
        </w:rPr>
        <w:t>, Isakovic</w:t>
      </w:r>
      <w:r w:rsidR="009A18AC" w:rsidRPr="00253F2D">
        <w:rPr>
          <w:sz w:val="20"/>
          <w:szCs w:val="20"/>
          <w:lang w:val="sr-Cyrl-RS"/>
        </w:rPr>
        <w:t xml:space="preserve"> A</w:t>
      </w:r>
      <w:r w:rsidRPr="00253F2D">
        <w:rPr>
          <w:sz w:val="20"/>
          <w:szCs w:val="20"/>
          <w:lang w:val="sr-Cyrl-RS"/>
        </w:rPr>
        <w:t>, Davidovic</w:t>
      </w:r>
      <w:r w:rsidR="009A18AC" w:rsidRPr="00253F2D">
        <w:rPr>
          <w:sz w:val="20"/>
          <w:szCs w:val="20"/>
          <w:lang w:val="sr-Cyrl-RS"/>
        </w:rPr>
        <w:t xml:space="preserve"> L</w:t>
      </w:r>
      <w:r w:rsidRPr="00253F2D">
        <w:rPr>
          <w:sz w:val="20"/>
          <w:szCs w:val="20"/>
          <w:lang w:val="sr-Cyrl-RS"/>
        </w:rPr>
        <w:t xml:space="preserve">. Correlation Between Proteolytic Activity and Abdominal Aortic Aneurysm Wall Morphology with Intraluminal Thrombus Volume. Ann Vasc Surg. 2022;87:487-494. </w:t>
      </w:r>
      <w:r w:rsidRPr="00253F2D">
        <w:rPr>
          <w:b/>
          <w:sz w:val="20"/>
          <w:szCs w:val="20"/>
          <w:lang w:val="sr-Cyrl-RS"/>
        </w:rPr>
        <w:t>M23, IF 1,5</w:t>
      </w:r>
    </w:p>
    <w:p w14:paraId="59CE999E" w14:textId="77777777" w:rsidR="00164BDA" w:rsidRPr="00253F2D" w:rsidRDefault="00164BDA" w:rsidP="003632E7">
      <w:pPr>
        <w:pStyle w:val="ListParagraph"/>
        <w:numPr>
          <w:ilvl w:val="0"/>
          <w:numId w:val="15"/>
        </w:numPr>
        <w:ind w:left="426" w:hanging="426"/>
        <w:jc w:val="both"/>
        <w:rPr>
          <w:b/>
          <w:sz w:val="20"/>
          <w:szCs w:val="20"/>
          <w:lang w:val="sr-Cyrl-RS"/>
        </w:rPr>
      </w:pPr>
      <w:r w:rsidRPr="00253F2D">
        <w:rPr>
          <w:sz w:val="20"/>
          <w:szCs w:val="20"/>
          <w:lang w:val="sr-Cyrl-RS"/>
        </w:rPr>
        <w:t xml:space="preserve">Sladojevic M, Zlatanovic P, Stanojevic Z, Koncar I, </w:t>
      </w:r>
      <w:r w:rsidRPr="00253F2D">
        <w:rPr>
          <w:b/>
          <w:sz w:val="20"/>
          <w:szCs w:val="20"/>
          <w:lang w:val="sr-Cyrl-RS"/>
        </w:rPr>
        <w:t>Vidicevic S</w:t>
      </w:r>
      <w:r w:rsidRPr="00253F2D">
        <w:rPr>
          <w:sz w:val="20"/>
          <w:szCs w:val="20"/>
          <w:lang w:val="sr-Cyrl-RS"/>
        </w:rPr>
        <w:t xml:space="preserve">, Tasic J, Isakovic A, Tomic I, Mutavdzic P, Stevanovic K, Trailovic R, Davidovic L. Influence of preoperative statins and aspirin administration on biological </w:t>
      </w:r>
      <w:r w:rsidRPr="00253F2D">
        <w:rPr>
          <w:sz w:val="20"/>
          <w:szCs w:val="20"/>
          <w:lang w:val="sr-Cyrl-RS"/>
        </w:rPr>
        <w:lastRenderedPageBreak/>
        <w:t xml:space="preserve">and magnetic resonance imaging properties in patients with abdominal aortic aneurysm. Vasa. 2021;50(2):116-124. </w:t>
      </w:r>
      <w:r w:rsidRPr="00253F2D">
        <w:rPr>
          <w:b/>
          <w:sz w:val="20"/>
          <w:szCs w:val="20"/>
          <w:lang w:val="sr-Cyrl-RS"/>
        </w:rPr>
        <w:t>M23, IF 2,336</w:t>
      </w:r>
    </w:p>
    <w:p w14:paraId="65E8229B" w14:textId="77777777" w:rsidR="00164BDA" w:rsidRPr="00253F2D" w:rsidRDefault="00164BDA" w:rsidP="003632E7">
      <w:pPr>
        <w:pStyle w:val="ListParagraph"/>
        <w:numPr>
          <w:ilvl w:val="0"/>
          <w:numId w:val="15"/>
        </w:numPr>
        <w:spacing w:after="240"/>
        <w:ind w:left="426" w:hanging="426"/>
        <w:jc w:val="both"/>
        <w:rPr>
          <w:b/>
          <w:sz w:val="20"/>
          <w:szCs w:val="20"/>
          <w:lang w:val="sr-Cyrl-RS"/>
        </w:rPr>
      </w:pPr>
      <w:r w:rsidRPr="00253F2D">
        <w:rPr>
          <w:sz w:val="20"/>
          <w:szCs w:val="20"/>
          <w:lang w:val="sr-Cyrl-RS"/>
        </w:rPr>
        <w:t xml:space="preserve">Radovanovic M, </w:t>
      </w:r>
      <w:r w:rsidRPr="00253F2D">
        <w:rPr>
          <w:b/>
          <w:sz w:val="20"/>
          <w:szCs w:val="20"/>
          <w:lang w:val="sr-Cyrl-RS"/>
        </w:rPr>
        <w:t>Vidicevic S,</w:t>
      </w:r>
      <w:r w:rsidRPr="00253F2D">
        <w:rPr>
          <w:sz w:val="20"/>
          <w:szCs w:val="20"/>
          <w:lang w:val="sr-Cyrl-RS"/>
        </w:rPr>
        <w:t xml:space="preserve"> Tasic J, Tomonjic N, Stanojevic Z, Nikic P, Vuksanovic A, Dzamic Z, Bumbasirevic U, Isakovic A, Trajkovic V. Role of AMPK/mTOR-independent autophagy in clear cell renal cell carcinoma. J Investig Med. 2020;68(8):1386-1393. </w:t>
      </w:r>
      <w:r w:rsidRPr="00253F2D">
        <w:rPr>
          <w:b/>
          <w:sz w:val="20"/>
          <w:szCs w:val="20"/>
          <w:lang w:val="sr-Cyrl-RS"/>
        </w:rPr>
        <w:t>M22, IF 2,895</w:t>
      </w:r>
    </w:p>
    <w:p w14:paraId="158476D8" w14:textId="77777777" w:rsidR="00164BDA" w:rsidRPr="00253F2D" w:rsidRDefault="00164BDA" w:rsidP="003632E7">
      <w:pPr>
        <w:pStyle w:val="ListParagraph"/>
        <w:numPr>
          <w:ilvl w:val="0"/>
          <w:numId w:val="15"/>
        </w:numPr>
        <w:spacing w:after="240"/>
        <w:ind w:left="426" w:hanging="426"/>
        <w:jc w:val="both"/>
        <w:rPr>
          <w:b/>
          <w:sz w:val="20"/>
          <w:szCs w:val="20"/>
          <w:lang w:val="sr-Cyrl-RS"/>
        </w:rPr>
      </w:pPr>
      <w:r w:rsidRPr="00253F2D">
        <w:rPr>
          <w:sz w:val="20"/>
          <w:szCs w:val="20"/>
          <w:lang w:val="sr-Cyrl-RS"/>
        </w:rPr>
        <w:t xml:space="preserve">Sladojevic M, Stanojevic Z, Koncar I, Zlatanovic P, </w:t>
      </w:r>
      <w:r w:rsidRPr="00253F2D">
        <w:rPr>
          <w:b/>
          <w:sz w:val="20"/>
          <w:szCs w:val="20"/>
          <w:lang w:val="sr-Cyrl-RS"/>
        </w:rPr>
        <w:t>Vidicevic S,</w:t>
      </w:r>
      <w:r w:rsidRPr="00253F2D">
        <w:rPr>
          <w:sz w:val="20"/>
          <w:szCs w:val="20"/>
          <w:lang w:val="sr-Cyrl-RS"/>
        </w:rPr>
        <w:t xml:space="preserve"> Tosic J, Isakovic A, Markovic M, Davidovic L. Magnetic resonance imaging assessment of proteolytic enzyme concentrations and biologic properties of intraluminal thrombus in abdominal aortic aneurysms. J Vasc Surg. 2020;72(3):1025-1034. </w:t>
      </w:r>
      <w:r w:rsidRPr="00253F2D">
        <w:rPr>
          <w:b/>
          <w:sz w:val="20"/>
          <w:szCs w:val="20"/>
          <w:lang w:val="sr-Cyrl-RS"/>
        </w:rPr>
        <w:t>M21, IF 4,268</w:t>
      </w:r>
    </w:p>
    <w:p w14:paraId="15CFEA7A"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b/>
          <w:sz w:val="20"/>
          <w:szCs w:val="20"/>
          <w:lang w:val="sr-Cyrl-RS"/>
        </w:rPr>
        <w:t>Vidičević S,</w:t>
      </w:r>
      <w:r w:rsidRPr="00253F2D">
        <w:rPr>
          <w:sz w:val="20"/>
          <w:szCs w:val="20"/>
          <w:lang w:val="sr-Cyrl-RS"/>
        </w:rPr>
        <w:t xml:space="preserve"> Tošić J, Stanojević Ž, Isaković A, Mitić D, Ristić D, Dekanski D. Standardized Olea europaea L. leaf extract exhibits protective activity in carbon tetrachloride-induced acute liver injury in rats: the insight into potential mechanisms. Arch Physiol Biochem. 2020;126(5):399-407. </w:t>
      </w:r>
      <w:r w:rsidRPr="00253F2D">
        <w:rPr>
          <w:b/>
          <w:sz w:val="20"/>
          <w:szCs w:val="20"/>
          <w:lang w:val="sr-Cyrl-RS"/>
        </w:rPr>
        <w:t>M21, IF 4,076</w:t>
      </w:r>
    </w:p>
    <w:p w14:paraId="64631206"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sz w:val="20"/>
          <w:szCs w:val="20"/>
          <w:lang w:val="sr-Cyrl-RS"/>
        </w:rPr>
        <w:t xml:space="preserve">Tosic J, Stanojevic Z, </w:t>
      </w:r>
      <w:r w:rsidRPr="00253F2D">
        <w:rPr>
          <w:b/>
          <w:sz w:val="20"/>
          <w:szCs w:val="20"/>
          <w:lang w:val="sr-Cyrl-RS"/>
        </w:rPr>
        <w:t>Vidicevic S</w:t>
      </w:r>
      <w:r w:rsidRPr="00253F2D">
        <w:rPr>
          <w:sz w:val="20"/>
          <w:szCs w:val="20"/>
          <w:lang w:val="sr-Cyrl-RS"/>
        </w:rPr>
        <w:t xml:space="preserve">, Isakovic A, Ciric D, Martinovic T, Kravic-Stevovic T, Bumbasirevic V, Paunovic V, Jovanovic S, Todorovic-Markovic B, Markovic Z, Danko M, Micusik M, Spitalsky Z, Trajkovic V. Graphene quantum dots inhibit T cell-mediated neuroinflammation in rats. Neuropharmacology. 2019; 146:95-108. </w:t>
      </w:r>
      <w:r w:rsidRPr="00253F2D">
        <w:rPr>
          <w:b/>
          <w:sz w:val="20"/>
          <w:szCs w:val="20"/>
          <w:lang w:val="sr-Cyrl-RS"/>
        </w:rPr>
        <w:t>M21, IF 4,431</w:t>
      </w:r>
    </w:p>
    <w:p w14:paraId="47B769DD" w14:textId="77777777" w:rsidR="00164BDA" w:rsidRPr="00253F2D" w:rsidRDefault="00164BDA" w:rsidP="003632E7">
      <w:pPr>
        <w:pStyle w:val="ListParagraph"/>
        <w:numPr>
          <w:ilvl w:val="0"/>
          <w:numId w:val="15"/>
        </w:numPr>
        <w:ind w:left="426" w:hanging="426"/>
        <w:jc w:val="both"/>
        <w:rPr>
          <w:b/>
          <w:sz w:val="20"/>
          <w:szCs w:val="20"/>
          <w:lang w:val="sr-Cyrl-RS"/>
        </w:rPr>
      </w:pPr>
      <w:r w:rsidRPr="00253F2D">
        <w:rPr>
          <w:sz w:val="20"/>
          <w:szCs w:val="20"/>
          <w:lang w:val="sr-Cyrl-RS"/>
        </w:rPr>
        <w:t xml:space="preserve">Nikolić S, Grgurić-Šipka S, Djordjević I, Dahmani R, Dekanski D, </w:t>
      </w:r>
      <w:r w:rsidRPr="00253F2D">
        <w:rPr>
          <w:b/>
          <w:sz w:val="20"/>
          <w:szCs w:val="20"/>
          <w:lang w:val="sr-Cyrl-RS"/>
        </w:rPr>
        <w:t>Vidičević S</w:t>
      </w:r>
      <w:r w:rsidRPr="00253F2D">
        <w:rPr>
          <w:sz w:val="20"/>
          <w:szCs w:val="20"/>
          <w:lang w:val="sr-Cyrl-RS"/>
        </w:rPr>
        <w:t xml:space="preserve">, Tošić J, Mitić D, Grubišić S. Half-sandwich ruthenium(II)-arene complexes: synthesis, spectroscopic studies, biological properties, and molecular modeling. J Coord Chem, 2019; 72(1):158-163. </w:t>
      </w:r>
      <w:r w:rsidRPr="00253F2D">
        <w:rPr>
          <w:b/>
          <w:sz w:val="20"/>
          <w:szCs w:val="20"/>
          <w:lang w:val="sr-Cyrl-RS"/>
        </w:rPr>
        <w:t>M23, IF 1,410</w:t>
      </w:r>
    </w:p>
    <w:p w14:paraId="62651C86"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sz w:val="20"/>
          <w:szCs w:val="20"/>
          <w:lang w:val="sr-Cyrl-RS"/>
        </w:rPr>
        <w:t xml:space="preserve">Jeremic I, Petricevic S, Tadic V, Petrovic D, Tosic J, Stanojevic Z, Petronijevic M, </w:t>
      </w:r>
      <w:r w:rsidRPr="00253F2D">
        <w:rPr>
          <w:b/>
          <w:sz w:val="20"/>
          <w:szCs w:val="20"/>
          <w:lang w:val="sr-Cyrl-RS"/>
        </w:rPr>
        <w:t>Vidicevic S</w:t>
      </w:r>
      <w:r w:rsidRPr="00253F2D">
        <w:rPr>
          <w:sz w:val="20"/>
          <w:szCs w:val="20"/>
          <w:lang w:val="sr-Cyrl-RS"/>
        </w:rPr>
        <w:t xml:space="preserve">, Trajkovic V, Isakovic A. Effects of Sideritis scardica Extract on GlucoseTolerance, Triglyceride Levels and Markers of Oxidative Stress in Ovariectomized Rats. Planta Med. 2019; 85(6):465-472. </w:t>
      </w:r>
      <w:r w:rsidRPr="00253F2D">
        <w:rPr>
          <w:b/>
          <w:sz w:val="20"/>
          <w:szCs w:val="20"/>
          <w:lang w:val="sr-Cyrl-RS"/>
        </w:rPr>
        <w:t>M21, IF2,687</w:t>
      </w:r>
    </w:p>
    <w:p w14:paraId="5C042754" w14:textId="77777777" w:rsidR="00164BDA" w:rsidRPr="00253F2D" w:rsidRDefault="00164BDA" w:rsidP="003632E7">
      <w:pPr>
        <w:pStyle w:val="ListParagraph"/>
        <w:numPr>
          <w:ilvl w:val="0"/>
          <w:numId w:val="15"/>
        </w:numPr>
        <w:ind w:left="426" w:hanging="426"/>
        <w:jc w:val="both"/>
        <w:rPr>
          <w:sz w:val="20"/>
          <w:szCs w:val="20"/>
          <w:lang w:val="sr-Cyrl-RS"/>
        </w:rPr>
      </w:pPr>
      <w:r w:rsidRPr="00253F2D">
        <w:rPr>
          <w:sz w:val="20"/>
          <w:szCs w:val="20"/>
          <w:lang w:val="sr-Cyrl-RS"/>
        </w:rPr>
        <w:t xml:space="preserve">Jovanović B, Đurić O, Marković-Denić Lj, Isaković A, Doklestić K, Stanković S, </w:t>
      </w:r>
      <w:r w:rsidRPr="00253F2D">
        <w:rPr>
          <w:b/>
          <w:sz w:val="20"/>
          <w:szCs w:val="20"/>
          <w:lang w:val="sr-Cyrl-RS"/>
        </w:rPr>
        <w:t>Vidičević S,</w:t>
      </w:r>
      <w:r w:rsidRPr="00253F2D">
        <w:rPr>
          <w:sz w:val="20"/>
          <w:szCs w:val="20"/>
          <w:lang w:val="sr-Cyrl-RS"/>
        </w:rPr>
        <w:t xml:space="preserve"> Palibrk I, Samardžić J, Bumbaširević V. Prognostic value of presepsin (soluble CD14-subtype) in diagnosis of ventilator-associated pneumonia and sepsis in trauma patients. Vojnosanitet pregl. 2018; 75(10):968-977. </w:t>
      </w:r>
      <w:r w:rsidRPr="00253F2D">
        <w:rPr>
          <w:b/>
          <w:sz w:val="20"/>
          <w:szCs w:val="20"/>
          <w:lang w:val="sr-Cyrl-RS"/>
        </w:rPr>
        <w:t>M23, IF 0,272</w:t>
      </w:r>
    </w:p>
    <w:p w14:paraId="2665BBE0" w14:textId="77777777" w:rsidR="00164BDA" w:rsidRPr="00253F2D" w:rsidRDefault="00164BDA" w:rsidP="000940C7">
      <w:pPr>
        <w:pStyle w:val="ListParagraph"/>
        <w:spacing w:after="240"/>
        <w:ind w:left="0"/>
        <w:jc w:val="both"/>
        <w:rPr>
          <w:b/>
          <w:sz w:val="20"/>
          <w:szCs w:val="20"/>
          <w:lang w:val="sr-Cyrl-RS"/>
        </w:rPr>
      </w:pPr>
    </w:p>
    <w:p w14:paraId="27E54B9B" w14:textId="77777777" w:rsidR="00164BDA" w:rsidRPr="00253F2D" w:rsidRDefault="00284626" w:rsidP="003D2533">
      <w:pPr>
        <w:pStyle w:val="ListParagraph"/>
        <w:ind w:left="0"/>
        <w:jc w:val="both"/>
        <w:rPr>
          <w:b/>
          <w:sz w:val="20"/>
          <w:szCs w:val="20"/>
          <w:lang w:val="sr-Cyrl-RS"/>
        </w:rPr>
      </w:pPr>
      <w:r w:rsidRPr="00253F2D">
        <w:rPr>
          <w:b/>
          <w:sz w:val="20"/>
          <w:szCs w:val="20"/>
          <w:lang w:val="sr-Cyrl-RS"/>
        </w:rPr>
        <w:t xml:space="preserve">Цео рад у </w:t>
      </w:r>
      <w:r w:rsidR="00164BDA" w:rsidRPr="00253F2D">
        <w:rPr>
          <w:b/>
          <w:sz w:val="20"/>
          <w:szCs w:val="20"/>
          <w:lang w:val="sr-Cyrl-RS"/>
        </w:rPr>
        <w:t xml:space="preserve">часописима који нису индексирани у </w:t>
      </w:r>
      <w:r w:rsidR="00164BDA" w:rsidRPr="00253F2D">
        <w:rPr>
          <w:b/>
          <w:i/>
          <w:sz w:val="20"/>
          <w:szCs w:val="20"/>
          <w:lang w:val="sr-Cyrl-RS"/>
        </w:rPr>
        <w:t>MEDLINE, SCI i SCIe</w:t>
      </w:r>
      <w:r w:rsidR="00164BDA" w:rsidRPr="00253F2D">
        <w:rPr>
          <w:b/>
          <w:sz w:val="20"/>
          <w:szCs w:val="20"/>
          <w:lang w:val="sr-Cyrl-RS"/>
        </w:rPr>
        <w:t xml:space="preserve"> без ИФ</w:t>
      </w:r>
    </w:p>
    <w:p w14:paraId="22923ADF" w14:textId="77777777" w:rsidR="000940C7" w:rsidRPr="00253F2D" w:rsidRDefault="000940C7" w:rsidP="000940C7">
      <w:pPr>
        <w:pStyle w:val="Default"/>
        <w:numPr>
          <w:ilvl w:val="0"/>
          <w:numId w:val="17"/>
        </w:numPr>
        <w:rPr>
          <w:b/>
          <w:sz w:val="20"/>
          <w:szCs w:val="20"/>
          <w:lang w:val="sr-Cyrl-RS"/>
        </w:rPr>
      </w:pPr>
      <w:r w:rsidRPr="00253F2D">
        <w:rPr>
          <w:b/>
          <w:sz w:val="20"/>
          <w:szCs w:val="20"/>
          <w:lang w:val="sr-Cyrl-RS"/>
        </w:rPr>
        <w:t>Vidičević Novaković S,</w:t>
      </w:r>
      <w:r w:rsidRPr="00253F2D">
        <w:rPr>
          <w:sz w:val="20"/>
          <w:szCs w:val="20"/>
          <w:lang w:val="sr-Cyrl-RS"/>
        </w:rPr>
        <w:t xml:space="preserve"> Stanojević Ž. Molecular mechanisms involved in endoplasmic reticulum stress development - what do we know up today. Medicinski podmladak. 2024; 75(2). d</w:t>
      </w:r>
      <w:r w:rsidRPr="00253F2D">
        <w:rPr>
          <w:bCs/>
          <w:sz w:val="20"/>
          <w:szCs w:val="20"/>
          <w:lang w:val="sr-Cyrl-RS"/>
        </w:rPr>
        <w:t>oi 10.5937/mp75-44722</w:t>
      </w:r>
    </w:p>
    <w:p w14:paraId="5EE95460" w14:textId="77777777" w:rsidR="000940C7" w:rsidRPr="00253F2D" w:rsidRDefault="000940C7" w:rsidP="000940C7">
      <w:pPr>
        <w:pStyle w:val="ListParagraph"/>
        <w:numPr>
          <w:ilvl w:val="0"/>
          <w:numId w:val="17"/>
        </w:numPr>
        <w:jc w:val="both"/>
        <w:rPr>
          <w:rFonts w:eastAsia="Calibri"/>
          <w:bCs/>
          <w:color w:val="000000"/>
          <w:sz w:val="20"/>
          <w:szCs w:val="20"/>
          <w:lang w:val="sr-Cyrl-RS"/>
        </w:rPr>
      </w:pPr>
      <w:r w:rsidRPr="00253F2D">
        <w:rPr>
          <w:rFonts w:eastAsia="Calibri"/>
          <w:bCs/>
          <w:color w:val="000000"/>
          <w:sz w:val="20"/>
          <w:szCs w:val="20"/>
          <w:lang w:val="sr-Cyrl-RS"/>
        </w:rPr>
        <w:t xml:space="preserve">Радета Р, </w:t>
      </w:r>
      <w:r w:rsidRPr="00253F2D">
        <w:rPr>
          <w:rFonts w:eastAsia="Calibri"/>
          <w:b/>
          <w:bCs/>
          <w:color w:val="000000"/>
          <w:sz w:val="20"/>
          <w:szCs w:val="20"/>
          <w:lang w:val="sr-Cyrl-RS"/>
        </w:rPr>
        <w:t>Видичевић С</w:t>
      </w:r>
      <w:r w:rsidRPr="00253F2D">
        <w:rPr>
          <w:rFonts w:eastAsia="Calibri"/>
          <w:bCs/>
          <w:color w:val="000000"/>
          <w:sz w:val="20"/>
          <w:szCs w:val="20"/>
          <w:lang w:val="sr-Cyrl-RS"/>
        </w:rPr>
        <w:t xml:space="preserve"> Улога модулације </w:t>
      </w:r>
      <w:r w:rsidRPr="00253F2D">
        <w:rPr>
          <w:bCs/>
          <w:color w:val="000000"/>
          <w:sz w:val="20"/>
          <w:szCs w:val="20"/>
          <w:lang w:val="sr-Cyrl-RS"/>
        </w:rPr>
        <w:t>PI3k/AKT</w:t>
      </w:r>
      <w:r w:rsidRPr="00253F2D">
        <w:rPr>
          <w:rFonts w:eastAsia="Calibri"/>
          <w:bCs/>
          <w:color w:val="000000"/>
          <w:sz w:val="20"/>
          <w:szCs w:val="20"/>
          <w:lang w:val="sr-Cyrl-RS"/>
        </w:rPr>
        <w:t xml:space="preserve"> сигналног пута у </w:t>
      </w:r>
      <w:r w:rsidRPr="00253F2D">
        <w:rPr>
          <w:rFonts w:eastAsia="Calibri"/>
          <w:bCs/>
          <w:i/>
          <w:color w:val="000000"/>
          <w:sz w:val="20"/>
          <w:szCs w:val="20"/>
          <w:lang w:val="sr-Cyrl-RS"/>
        </w:rPr>
        <w:t>in vitro</w:t>
      </w:r>
      <w:r w:rsidRPr="00253F2D">
        <w:rPr>
          <w:rFonts w:eastAsia="Calibri"/>
          <w:bCs/>
          <w:color w:val="000000"/>
          <w:sz w:val="20"/>
          <w:szCs w:val="20"/>
          <w:lang w:val="sr-Cyrl-RS"/>
        </w:rPr>
        <w:t xml:space="preserve"> моделу Паркинсонове болести, Медицински подмладак, 2013. </w:t>
      </w:r>
      <w:r w:rsidR="009A18AC" w:rsidRPr="00253F2D">
        <w:rPr>
          <w:rFonts w:eastAsia="Calibri"/>
          <w:bCs/>
          <w:color w:val="000000"/>
          <w:sz w:val="20"/>
          <w:szCs w:val="20"/>
          <w:lang w:val="sr-Cyrl-RS"/>
        </w:rPr>
        <w:t>с.</w:t>
      </w:r>
      <w:r w:rsidRPr="00253F2D">
        <w:rPr>
          <w:rFonts w:eastAsia="Calibri"/>
          <w:bCs/>
          <w:color w:val="000000"/>
          <w:sz w:val="20"/>
          <w:szCs w:val="20"/>
          <w:lang w:val="sr-Cyrl-RS"/>
        </w:rPr>
        <w:t>104.</w:t>
      </w:r>
    </w:p>
    <w:p w14:paraId="3856DF23" w14:textId="77777777" w:rsidR="000940C7" w:rsidRPr="00253F2D" w:rsidRDefault="000940C7" w:rsidP="000940C7">
      <w:pPr>
        <w:pStyle w:val="ListParagraph"/>
        <w:numPr>
          <w:ilvl w:val="0"/>
          <w:numId w:val="17"/>
        </w:numPr>
        <w:jc w:val="both"/>
        <w:rPr>
          <w:b/>
          <w:sz w:val="20"/>
          <w:szCs w:val="20"/>
          <w:lang w:val="sr-Cyrl-RS"/>
        </w:rPr>
      </w:pPr>
      <w:r w:rsidRPr="00253F2D">
        <w:rPr>
          <w:rFonts w:eastAsia="Calibri"/>
          <w:b/>
          <w:bCs/>
          <w:color w:val="000000"/>
          <w:sz w:val="20"/>
          <w:szCs w:val="20"/>
          <w:lang w:val="sr-Cyrl-RS"/>
        </w:rPr>
        <w:t>Видичевић С</w:t>
      </w:r>
      <w:r w:rsidRPr="00253F2D">
        <w:rPr>
          <w:rFonts w:eastAsia="Calibri"/>
          <w:bCs/>
          <w:color w:val="000000"/>
          <w:sz w:val="20"/>
          <w:szCs w:val="20"/>
          <w:lang w:val="sr-Cyrl-RS"/>
        </w:rPr>
        <w:t xml:space="preserve">, Тршњак А. Испитивање механизама токсичног деловања 1-метил-4-фенил-2,3дихидропиридина на </w:t>
      </w:r>
      <w:r w:rsidRPr="00253F2D">
        <w:rPr>
          <w:bCs/>
          <w:i/>
          <w:iCs/>
          <w:color w:val="000000"/>
          <w:sz w:val="20"/>
          <w:szCs w:val="20"/>
          <w:lang w:val="sr-Cyrl-RS"/>
        </w:rPr>
        <w:t>SH-SY5Y</w:t>
      </w:r>
      <w:r w:rsidRPr="00253F2D">
        <w:rPr>
          <w:rFonts w:eastAsia="Calibri"/>
          <w:bCs/>
          <w:color w:val="000000"/>
          <w:sz w:val="20"/>
          <w:szCs w:val="20"/>
          <w:lang w:val="sr-Cyrl-RS"/>
        </w:rPr>
        <w:t xml:space="preserve"> ћелије хуманог неуробластома </w:t>
      </w:r>
      <w:r w:rsidRPr="00253F2D">
        <w:rPr>
          <w:bCs/>
          <w:i/>
          <w:color w:val="000000"/>
          <w:sz w:val="20"/>
          <w:szCs w:val="20"/>
          <w:lang w:val="sr-Cyrl-RS"/>
        </w:rPr>
        <w:t>in vitro.</w:t>
      </w:r>
      <w:r w:rsidRPr="00253F2D">
        <w:rPr>
          <w:rFonts w:eastAsia="Calibri"/>
          <w:bCs/>
          <w:color w:val="000000"/>
          <w:sz w:val="20"/>
          <w:szCs w:val="20"/>
          <w:lang w:val="sr-Cyrl-RS"/>
        </w:rPr>
        <w:t xml:space="preserve"> Медицински подмладак, 2011. 5.</w:t>
      </w:r>
    </w:p>
    <w:p w14:paraId="77BB09A5" w14:textId="77777777" w:rsidR="000940C7" w:rsidRPr="00253F2D" w:rsidRDefault="000940C7" w:rsidP="000940C7">
      <w:pPr>
        <w:pStyle w:val="ListParagraph"/>
        <w:spacing w:after="240"/>
        <w:ind w:left="0"/>
        <w:jc w:val="both"/>
        <w:rPr>
          <w:b/>
          <w:sz w:val="20"/>
          <w:szCs w:val="20"/>
          <w:lang w:val="sr-Cyrl-RS"/>
        </w:rPr>
      </w:pPr>
    </w:p>
    <w:p w14:paraId="5D6DE72A" w14:textId="77777777" w:rsidR="000940C7" w:rsidRPr="00253F2D" w:rsidRDefault="000940C7" w:rsidP="000940C7">
      <w:pPr>
        <w:jc w:val="both"/>
        <w:rPr>
          <w:b/>
          <w:sz w:val="20"/>
          <w:szCs w:val="20"/>
          <w:lang w:val="sr-Cyrl-RS"/>
        </w:rPr>
      </w:pPr>
      <w:r w:rsidRPr="00253F2D">
        <w:rPr>
          <w:b/>
          <w:sz w:val="20"/>
          <w:szCs w:val="20"/>
          <w:lang w:val="sr-Cyrl-RS"/>
        </w:rPr>
        <w:t>Извод у зборнику међународног скупа</w:t>
      </w:r>
    </w:p>
    <w:p w14:paraId="5C4A2992" w14:textId="77777777" w:rsidR="000940C7" w:rsidRPr="00253F2D" w:rsidRDefault="000940C7" w:rsidP="000940C7">
      <w:pPr>
        <w:pStyle w:val="ListParagraph"/>
        <w:numPr>
          <w:ilvl w:val="0"/>
          <w:numId w:val="19"/>
        </w:numPr>
        <w:jc w:val="both"/>
        <w:rPr>
          <w:sz w:val="20"/>
          <w:szCs w:val="20"/>
          <w:lang w:val="sr-Cyrl-RS"/>
        </w:rPr>
      </w:pPr>
      <w:r w:rsidRPr="00253F2D">
        <w:rPr>
          <w:b/>
          <w:sz w:val="20"/>
          <w:szCs w:val="20"/>
          <w:lang w:val="sr-Cyrl-RS"/>
        </w:rPr>
        <w:t>Vidicevic S</w:t>
      </w:r>
      <w:r w:rsidRPr="00253F2D">
        <w:rPr>
          <w:sz w:val="20"/>
          <w:szCs w:val="20"/>
          <w:lang w:val="sr-Cyrl-RS"/>
        </w:rPr>
        <w:t xml:space="preserve">, Tasić J, Stanojevic Z, Tomonjic N, Martinović T, Ćirić D, Isakovic A, Petričević S, Trajkovic V. Investigation of cuprizone induced demielinization mechanisms </w:t>
      </w:r>
      <w:r w:rsidRPr="00253F2D">
        <w:rPr>
          <w:i/>
          <w:sz w:val="20"/>
          <w:szCs w:val="20"/>
          <w:lang w:val="sr-Cyrl-RS"/>
        </w:rPr>
        <w:t>in vivo</w:t>
      </w:r>
      <w:r w:rsidRPr="00253F2D">
        <w:rPr>
          <w:sz w:val="20"/>
          <w:szCs w:val="20"/>
          <w:lang w:val="sr-Cyrl-RS"/>
        </w:rPr>
        <w:t xml:space="preserve"> and </w:t>
      </w:r>
      <w:r w:rsidRPr="00253F2D">
        <w:rPr>
          <w:i/>
          <w:sz w:val="20"/>
          <w:szCs w:val="20"/>
          <w:lang w:val="sr-Cyrl-RS"/>
        </w:rPr>
        <w:t>in vitro.</w:t>
      </w:r>
      <w:r w:rsidRPr="00253F2D">
        <w:rPr>
          <w:sz w:val="20"/>
          <w:szCs w:val="20"/>
          <w:lang w:val="sr-Cyrl-RS"/>
        </w:rPr>
        <w:t xml:space="preserve"> FENS Featured regional meeting, 10</w:t>
      </w:r>
      <w:r w:rsidRPr="00253F2D">
        <w:rPr>
          <w:sz w:val="20"/>
          <w:szCs w:val="20"/>
          <w:vertAlign w:val="superscript"/>
          <w:lang w:val="sr-Cyrl-RS"/>
        </w:rPr>
        <w:t>th</w:t>
      </w:r>
      <w:r w:rsidRPr="00253F2D">
        <w:rPr>
          <w:sz w:val="20"/>
          <w:szCs w:val="20"/>
          <w:lang w:val="sr-Cyrl-RS"/>
        </w:rPr>
        <w:t xml:space="preserve"> – 13</w:t>
      </w:r>
      <w:r w:rsidRPr="00253F2D">
        <w:rPr>
          <w:sz w:val="20"/>
          <w:szCs w:val="20"/>
          <w:vertAlign w:val="superscript"/>
          <w:lang w:val="sr-Cyrl-RS"/>
        </w:rPr>
        <w:t>th</w:t>
      </w:r>
      <w:r w:rsidRPr="00253F2D">
        <w:rPr>
          <w:sz w:val="20"/>
          <w:szCs w:val="20"/>
          <w:lang w:val="sr-Cyrl-RS"/>
        </w:rPr>
        <w:t xml:space="preserve"> July 2019, Belgrade Serbia</w:t>
      </w:r>
      <w:r w:rsidR="006A4275" w:rsidRPr="00253F2D">
        <w:rPr>
          <w:sz w:val="20"/>
          <w:szCs w:val="20"/>
          <w:lang w:val="sr-Cyrl-RS"/>
        </w:rPr>
        <w:t>, pp504.</w:t>
      </w:r>
      <w:r w:rsidRPr="00253F2D">
        <w:rPr>
          <w:sz w:val="20"/>
          <w:szCs w:val="20"/>
          <w:lang w:val="sr-Cyrl-RS"/>
        </w:rPr>
        <w:t xml:space="preserve"> </w:t>
      </w:r>
    </w:p>
    <w:p w14:paraId="2429B4C9" w14:textId="77777777" w:rsidR="000940C7" w:rsidRPr="00253F2D" w:rsidRDefault="000940C7" w:rsidP="000940C7">
      <w:pPr>
        <w:pStyle w:val="ListParagraph"/>
        <w:numPr>
          <w:ilvl w:val="0"/>
          <w:numId w:val="19"/>
        </w:numPr>
        <w:jc w:val="both"/>
        <w:rPr>
          <w:sz w:val="20"/>
          <w:szCs w:val="20"/>
          <w:lang w:val="sr-Cyrl-RS"/>
        </w:rPr>
      </w:pPr>
      <w:r w:rsidRPr="00253F2D">
        <w:rPr>
          <w:sz w:val="20"/>
          <w:szCs w:val="20"/>
          <w:lang w:val="sr-Cyrl-RS"/>
        </w:rPr>
        <w:t>Tasić J</w:t>
      </w:r>
      <w:r w:rsidR="00FE7CA0" w:rsidRPr="00253F2D">
        <w:rPr>
          <w:sz w:val="20"/>
          <w:szCs w:val="20"/>
          <w:lang w:val="sr-Cyrl-RS"/>
        </w:rPr>
        <w:t>-</w:t>
      </w:r>
      <w:r w:rsidRPr="00253F2D">
        <w:rPr>
          <w:sz w:val="20"/>
          <w:szCs w:val="20"/>
          <w:lang w:val="sr-Cyrl-RS"/>
        </w:rPr>
        <w:t xml:space="preserve">., </w:t>
      </w:r>
      <w:r w:rsidRPr="00253F2D">
        <w:rPr>
          <w:b/>
          <w:sz w:val="20"/>
          <w:szCs w:val="20"/>
          <w:lang w:val="sr-Cyrl-RS"/>
        </w:rPr>
        <w:t>Vidicevic S</w:t>
      </w:r>
      <w:r w:rsidRPr="00253F2D">
        <w:rPr>
          <w:sz w:val="20"/>
          <w:szCs w:val="20"/>
          <w:lang w:val="sr-Cyrl-RS"/>
        </w:rPr>
        <w:t xml:space="preserve">, Stanojevic Z, Tomonjic N, Isakovic A. Trajkovic V. Neuroprotective and anti-inflammatory effect of graphen quantum dots </w:t>
      </w:r>
      <w:r w:rsidRPr="00253F2D">
        <w:rPr>
          <w:i/>
          <w:sz w:val="20"/>
          <w:szCs w:val="20"/>
          <w:lang w:val="sr-Cyrl-RS"/>
        </w:rPr>
        <w:t>in vitro</w:t>
      </w:r>
      <w:r w:rsidRPr="00253F2D">
        <w:rPr>
          <w:sz w:val="20"/>
          <w:szCs w:val="20"/>
          <w:lang w:val="sr-Cyrl-RS"/>
        </w:rPr>
        <w:t>. FENS Featured regional meeting, 10</w:t>
      </w:r>
      <w:r w:rsidRPr="00253F2D">
        <w:rPr>
          <w:sz w:val="20"/>
          <w:szCs w:val="20"/>
          <w:vertAlign w:val="superscript"/>
          <w:lang w:val="sr-Cyrl-RS"/>
        </w:rPr>
        <w:t>th</w:t>
      </w:r>
      <w:r w:rsidRPr="00253F2D">
        <w:rPr>
          <w:sz w:val="20"/>
          <w:szCs w:val="20"/>
          <w:lang w:val="sr-Cyrl-RS"/>
        </w:rPr>
        <w:t xml:space="preserve"> – 13</w:t>
      </w:r>
      <w:r w:rsidRPr="00253F2D">
        <w:rPr>
          <w:sz w:val="20"/>
          <w:szCs w:val="20"/>
          <w:vertAlign w:val="superscript"/>
          <w:lang w:val="sr-Cyrl-RS"/>
        </w:rPr>
        <w:t>th</w:t>
      </w:r>
      <w:r w:rsidRPr="00253F2D">
        <w:rPr>
          <w:sz w:val="20"/>
          <w:szCs w:val="20"/>
          <w:lang w:val="sr-Cyrl-RS"/>
        </w:rPr>
        <w:t xml:space="preserve"> July 2019, Belgrade Serbia</w:t>
      </w:r>
      <w:r w:rsidR="006A4275" w:rsidRPr="00253F2D">
        <w:rPr>
          <w:sz w:val="20"/>
          <w:szCs w:val="20"/>
          <w:lang w:val="sr-Cyrl-RS"/>
        </w:rPr>
        <w:t>, pp502</w:t>
      </w:r>
      <w:r w:rsidRPr="00253F2D">
        <w:rPr>
          <w:sz w:val="20"/>
          <w:szCs w:val="20"/>
          <w:lang w:val="sr-Cyrl-RS"/>
        </w:rPr>
        <w:t xml:space="preserve">. </w:t>
      </w:r>
    </w:p>
    <w:p w14:paraId="6F094853" w14:textId="77777777" w:rsidR="000940C7" w:rsidRPr="00253F2D" w:rsidRDefault="000940C7" w:rsidP="000940C7">
      <w:pPr>
        <w:pStyle w:val="ListParagraph"/>
        <w:numPr>
          <w:ilvl w:val="0"/>
          <w:numId w:val="19"/>
        </w:numPr>
        <w:jc w:val="both"/>
        <w:rPr>
          <w:sz w:val="20"/>
          <w:szCs w:val="20"/>
          <w:lang w:val="sr-Cyrl-RS"/>
        </w:rPr>
      </w:pPr>
      <w:r w:rsidRPr="00253F2D">
        <w:rPr>
          <w:sz w:val="20"/>
          <w:szCs w:val="20"/>
          <w:lang w:val="sr-Cyrl-RS"/>
        </w:rPr>
        <w:t xml:space="preserve">Stanojevic Z, Tasić J, </w:t>
      </w:r>
      <w:r w:rsidRPr="00253F2D">
        <w:rPr>
          <w:b/>
          <w:sz w:val="20"/>
          <w:szCs w:val="20"/>
          <w:lang w:val="sr-Cyrl-RS"/>
        </w:rPr>
        <w:t>Vidicevic S</w:t>
      </w:r>
      <w:r w:rsidRPr="00253F2D">
        <w:rPr>
          <w:sz w:val="20"/>
          <w:szCs w:val="20"/>
          <w:lang w:val="sr-Cyrl-RS"/>
        </w:rPr>
        <w:t>, Petričević S, Ćirić D, Martinović T., Kravić-Stevović T., Bumbasirevic V., Trajkovic V., Isakovic A. Anti-neuroinflammatory and neuroprotective effects of graphen quantum dots. FENS Featured regional meeting, 10</w:t>
      </w:r>
      <w:r w:rsidRPr="00253F2D">
        <w:rPr>
          <w:sz w:val="20"/>
          <w:szCs w:val="20"/>
          <w:vertAlign w:val="superscript"/>
          <w:lang w:val="sr-Cyrl-RS"/>
        </w:rPr>
        <w:t>th</w:t>
      </w:r>
      <w:r w:rsidRPr="00253F2D">
        <w:rPr>
          <w:sz w:val="20"/>
          <w:szCs w:val="20"/>
          <w:lang w:val="sr-Cyrl-RS"/>
        </w:rPr>
        <w:t xml:space="preserve"> – 13</w:t>
      </w:r>
      <w:r w:rsidRPr="00253F2D">
        <w:rPr>
          <w:sz w:val="20"/>
          <w:szCs w:val="20"/>
          <w:vertAlign w:val="superscript"/>
          <w:lang w:val="sr-Cyrl-RS"/>
        </w:rPr>
        <w:t>th</w:t>
      </w:r>
      <w:r w:rsidRPr="00253F2D">
        <w:rPr>
          <w:sz w:val="20"/>
          <w:szCs w:val="20"/>
          <w:lang w:val="sr-Cyrl-RS"/>
        </w:rPr>
        <w:t xml:space="preserve"> July 2019, Belgrade Serbia</w:t>
      </w:r>
      <w:r w:rsidR="006A4275" w:rsidRPr="00253F2D">
        <w:rPr>
          <w:sz w:val="20"/>
          <w:szCs w:val="20"/>
          <w:lang w:val="sr-Cyrl-RS"/>
        </w:rPr>
        <w:t>, pp110</w:t>
      </w:r>
      <w:r w:rsidRPr="00253F2D">
        <w:rPr>
          <w:sz w:val="20"/>
          <w:szCs w:val="20"/>
          <w:lang w:val="sr-Cyrl-RS"/>
        </w:rPr>
        <w:t xml:space="preserve">. </w:t>
      </w:r>
    </w:p>
    <w:p w14:paraId="52289907" w14:textId="77777777" w:rsidR="000940C7" w:rsidRPr="00253F2D" w:rsidRDefault="000940C7" w:rsidP="000940C7">
      <w:pPr>
        <w:pStyle w:val="ListParagraph"/>
        <w:numPr>
          <w:ilvl w:val="0"/>
          <w:numId w:val="19"/>
        </w:numPr>
        <w:jc w:val="both"/>
        <w:rPr>
          <w:sz w:val="20"/>
          <w:szCs w:val="20"/>
          <w:lang w:val="sr-Cyrl-RS"/>
        </w:rPr>
      </w:pPr>
      <w:r w:rsidRPr="00253F2D">
        <w:rPr>
          <w:b/>
          <w:sz w:val="20"/>
          <w:szCs w:val="20"/>
          <w:lang w:val="sr-Cyrl-RS"/>
        </w:rPr>
        <w:t xml:space="preserve">Vidicevic S, </w:t>
      </w:r>
      <w:r w:rsidRPr="00253F2D">
        <w:rPr>
          <w:sz w:val="20"/>
          <w:szCs w:val="20"/>
          <w:lang w:val="sr-Cyrl-RS"/>
        </w:rPr>
        <w:t>Tosic J, Stanojevic Z, Isakovic A, P</w:t>
      </w:r>
      <w:r w:rsidR="005A6AF7" w:rsidRPr="00253F2D">
        <w:rPr>
          <w:sz w:val="20"/>
          <w:szCs w:val="20"/>
          <w:lang w:val="sr-Cyrl-RS"/>
        </w:rPr>
        <w:t>а</w:t>
      </w:r>
      <w:r w:rsidRPr="00253F2D">
        <w:rPr>
          <w:sz w:val="20"/>
          <w:szCs w:val="20"/>
          <w:lang w:val="sr-Cyrl-RS"/>
        </w:rPr>
        <w:t>unovic V, Petricevic S, Trajkovic V. Autophagy and apoptosis modulation as mechanism of deteriorating effect of proton pump inhibitors on experimental autoimmune encephalomyelitis. FENS Featured regional meeting, 20</w:t>
      </w:r>
      <w:r w:rsidRPr="00253F2D">
        <w:rPr>
          <w:sz w:val="20"/>
          <w:szCs w:val="20"/>
          <w:vertAlign w:val="superscript"/>
          <w:lang w:val="sr-Cyrl-RS"/>
        </w:rPr>
        <w:t>th</w:t>
      </w:r>
      <w:r w:rsidRPr="00253F2D">
        <w:rPr>
          <w:sz w:val="20"/>
          <w:szCs w:val="20"/>
          <w:lang w:val="sr-Cyrl-RS"/>
        </w:rPr>
        <w:t xml:space="preserve"> – 23</w:t>
      </w:r>
      <w:r w:rsidRPr="00253F2D">
        <w:rPr>
          <w:sz w:val="20"/>
          <w:szCs w:val="20"/>
          <w:vertAlign w:val="superscript"/>
          <w:lang w:val="sr-Cyrl-RS"/>
        </w:rPr>
        <w:t>th</w:t>
      </w:r>
      <w:r w:rsidRPr="00253F2D">
        <w:rPr>
          <w:sz w:val="20"/>
          <w:szCs w:val="20"/>
          <w:lang w:val="sr-Cyrl-RS"/>
        </w:rPr>
        <w:t xml:space="preserve"> September 2017, Pecs, Hungary</w:t>
      </w:r>
    </w:p>
    <w:p w14:paraId="7A838B90" w14:textId="77777777" w:rsidR="000940C7" w:rsidRPr="00253F2D" w:rsidRDefault="000940C7" w:rsidP="000940C7">
      <w:pPr>
        <w:pStyle w:val="ListParagraph"/>
        <w:numPr>
          <w:ilvl w:val="0"/>
          <w:numId w:val="19"/>
        </w:numPr>
        <w:jc w:val="both"/>
        <w:rPr>
          <w:sz w:val="20"/>
          <w:szCs w:val="20"/>
          <w:lang w:val="sr-Cyrl-RS"/>
        </w:rPr>
      </w:pPr>
      <w:r w:rsidRPr="00253F2D">
        <w:rPr>
          <w:sz w:val="20"/>
          <w:szCs w:val="20"/>
          <w:lang w:val="sr-Cyrl-RS"/>
        </w:rPr>
        <w:t xml:space="preserve">Tošić J, </w:t>
      </w:r>
      <w:r w:rsidRPr="00253F2D">
        <w:rPr>
          <w:b/>
          <w:sz w:val="20"/>
          <w:szCs w:val="20"/>
          <w:lang w:val="sr-Cyrl-RS"/>
        </w:rPr>
        <w:t>Vidičević S,</w:t>
      </w:r>
      <w:r w:rsidRPr="00253F2D">
        <w:rPr>
          <w:sz w:val="20"/>
          <w:szCs w:val="20"/>
          <w:lang w:val="sr-Cyrl-RS"/>
        </w:rPr>
        <w:t xml:space="preserve"> Stanojević Z, Paunović V, Petričević S, Martinović T, Kravić-Stevović T, Ćirić D, Marković Z, Isaković A, Trajković V. Graphene Quantum Dots show anti-inflammatory effect on animal model of neuroinflammation. FENS Featured regional meeting, 20</w:t>
      </w:r>
      <w:r w:rsidRPr="00253F2D">
        <w:rPr>
          <w:sz w:val="20"/>
          <w:szCs w:val="20"/>
          <w:vertAlign w:val="superscript"/>
          <w:lang w:val="sr-Cyrl-RS"/>
        </w:rPr>
        <w:t>th</w:t>
      </w:r>
      <w:r w:rsidRPr="00253F2D">
        <w:rPr>
          <w:sz w:val="20"/>
          <w:szCs w:val="20"/>
          <w:lang w:val="sr-Cyrl-RS"/>
        </w:rPr>
        <w:t xml:space="preserve"> – 23</w:t>
      </w:r>
      <w:r w:rsidRPr="00253F2D">
        <w:rPr>
          <w:sz w:val="20"/>
          <w:szCs w:val="20"/>
          <w:vertAlign w:val="superscript"/>
          <w:lang w:val="sr-Cyrl-RS"/>
        </w:rPr>
        <w:t>th</w:t>
      </w:r>
      <w:r w:rsidRPr="00253F2D">
        <w:rPr>
          <w:sz w:val="20"/>
          <w:szCs w:val="20"/>
          <w:lang w:val="sr-Cyrl-RS"/>
        </w:rPr>
        <w:t xml:space="preserve"> September 2017, Pecs, Hungary</w:t>
      </w:r>
    </w:p>
    <w:p w14:paraId="238E1457" w14:textId="77777777" w:rsidR="000940C7" w:rsidRPr="00253F2D" w:rsidRDefault="000940C7" w:rsidP="000940C7">
      <w:pPr>
        <w:pStyle w:val="ListParagraph"/>
        <w:numPr>
          <w:ilvl w:val="0"/>
          <w:numId w:val="19"/>
        </w:numPr>
        <w:jc w:val="both"/>
        <w:rPr>
          <w:sz w:val="20"/>
          <w:szCs w:val="20"/>
          <w:lang w:val="sr-Cyrl-RS"/>
        </w:rPr>
      </w:pPr>
      <w:r w:rsidRPr="00253F2D">
        <w:rPr>
          <w:sz w:val="20"/>
          <w:szCs w:val="20"/>
          <w:lang w:val="sr-Cyrl-RS"/>
        </w:rPr>
        <w:t xml:space="preserve">Tošić J, </w:t>
      </w:r>
      <w:r w:rsidRPr="00253F2D">
        <w:rPr>
          <w:b/>
          <w:sz w:val="20"/>
          <w:szCs w:val="20"/>
          <w:lang w:val="sr-Cyrl-RS"/>
        </w:rPr>
        <w:t>Vidičević S,</w:t>
      </w:r>
      <w:r w:rsidRPr="00253F2D">
        <w:rPr>
          <w:sz w:val="20"/>
          <w:szCs w:val="20"/>
          <w:lang w:val="sr-Cyrl-RS"/>
        </w:rPr>
        <w:t xml:space="preserve"> Stanojević Ž, Paunović V, Petričević S, Martinović T, Kravić-Stevović T, Ćirić D, Marković Z, Isaković AJ, Trajković V. Graphene Quantum Dots show protective effect on a model of experimental autoimmune encephalomyelitis. 29th ECNP Congress, September 17-20th 2016, Vienna, Austria</w:t>
      </w:r>
      <w:r w:rsidR="00B348EF" w:rsidRPr="00253F2D">
        <w:rPr>
          <w:sz w:val="20"/>
          <w:szCs w:val="20"/>
          <w:lang w:val="sr-Cyrl-RS"/>
        </w:rPr>
        <w:t>. Poster no g076</w:t>
      </w:r>
    </w:p>
    <w:p w14:paraId="1CAF1F5B" w14:textId="77777777" w:rsidR="000940C7" w:rsidRPr="00253F2D" w:rsidRDefault="000940C7" w:rsidP="000940C7">
      <w:pPr>
        <w:pStyle w:val="ListParagraph"/>
        <w:numPr>
          <w:ilvl w:val="0"/>
          <w:numId w:val="19"/>
        </w:numPr>
        <w:jc w:val="both"/>
        <w:rPr>
          <w:sz w:val="20"/>
          <w:szCs w:val="20"/>
          <w:lang w:val="sr-Cyrl-RS"/>
        </w:rPr>
      </w:pPr>
      <w:r w:rsidRPr="00253F2D">
        <w:rPr>
          <w:sz w:val="20"/>
          <w:szCs w:val="20"/>
          <w:lang w:val="sr-Cyrl-RS"/>
        </w:rPr>
        <w:t xml:space="preserve">Stanojević Ž, Tošić J, </w:t>
      </w:r>
      <w:r w:rsidRPr="00253F2D">
        <w:rPr>
          <w:b/>
          <w:sz w:val="20"/>
          <w:szCs w:val="20"/>
          <w:lang w:val="sr-Cyrl-RS"/>
        </w:rPr>
        <w:t>Vidičević S,</w:t>
      </w:r>
      <w:r w:rsidRPr="00253F2D">
        <w:rPr>
          <w:sz w:val="20"/>
          <w:szCs w:val="20"/>
          <w:lang w:val="sr-Cyrl-RS"/>
        </w:rPr>
        <w:t xml:space="preserve"> Popović M, Petričević S, Nedeljković N, Jovanović M, Isaković JA, Trajković V. In vivo and in vitro protective role of arylpiperazine in neuroinflammation. 29th ECNP Congress, September 17-20th 2016, Vienna, Austria</w:t>
      </w:r>
      <w:r w:rsidR="006A349F" w:rsidRPr="00253F2D">
        <w:rPr>
          <w:sz w:val="20"/>
          <w:szCs w:val="20"/>
          <w:lang w:val="sr-Cyrl-RS"/>
        </w:rPr>
        <w:t>. Poster no f007</w:t>
      </w:r>
    </w:p>
    <w:p w14:paraId="0552A00F" w14:textId="77777777" w:rsidR="000940C7" w:rsidRPr="00253F2D" w:rsidRDefault="000940C7" w:rsidP="000940C7">
      <w:pPr>
        <w:pStyle w:val="ListParagraph"/>
        <w:numPr>
          <w:ilvl w:val="0"/>
          <w:numId w:val="19"/>
        </w:numPr>
        <w:jc w:val="both"/>
        <w:rPr>
          <w:sz w:val="20"/>
          <w:szCs w:val="20"/>
          <w:lang w:val="sr-Cyrl-RS"/>
        </w:rPr>
      </w:pPr>
      <w:r w:rsidRPr="00253F2D">
        <w:rPr>
          <w:b/>
          <w:sz w:val="20"/>
          <w:szCs w:val="20"/>
          <w:lang w:val="sr-Cyrl-RS"/>
        </w:rPr>
        <w:t>Vidičević S</w:t>
      </w:r>
      <w:r w:rsidRPr="00253F2D">
        <w:rPr>
          <w:sz w:val="20"/>
          <w:szCs w:val="20"/>
          <w:lang w:val="sr-Cyrl-RS"/>
        </w:rPr>
        <w:t>, Stanojević Ž, Tošić J, Karapandža K, Trajković V, Isaković AJ. Desloratadine exerts antitumor effect against glioma cell lines. FENS Featured regional meeting 2015, 7</w:t>
      </w:r>
      <w:r w:rsidRPr="00253F2D">
        <w:rPr>
          <w:sz w:val="20"/>
          <w:szCs w:val="20"/>
          <w:vertAlign w:val="superscript"/>
          <w:lang w:val="sr-Cyrl-RS"/>
        </w:rPr>
        <w:t>th</w:t>
      </w:r>
      <w:r w:rsidRPr="00253F2D">
        <w:rPr>
          <w:sz w:val="20"/>
          <w:szCs w:val="20"/>
          <w:lang w:val="sr-Cyrl-RS"/>
        </w:rPr>
        <w:t xml:space="preserve"> – 10</w:t>
      </w:r>
      <w:r w:rsidRPr="00253F2D">
        <w:rPr>
          <w:sz w:val="20"/>
          <w:szCs w:val="20"/>
          <w:vertAlign w:val="superscript"/>
          <w:lang w:val="sr-Cyrl-RS"/>
        </w:rPr>
        <w:t>th</w:t>
      </w:r>
      <w:r w:rsidRPr="00253F2D">
        <w:rPr>
          <w:sz w:val="20"/>
          <w:szCs w:val="20"/>
          <w:lang w:val="sr-Cyrl-RS"/>
        </w:rPr>
        <w:t xml:space="preserve"> October 2015, Thessaloniki, Greece</w:t>
      </w:r>
      <w:r w:rsidR="006A349F" w:rsidRPr="00253F2D">
        <w:rPr>
          <w:sz w:val="20"/>
          <w:szCs w:val="20"/>
          <w:lang w:val="sr-Cyrl-RS"/>
        </w:rPr>
        <w:t>. Poster no MO90</w:t>
      </w:r>
      <w:r w:rsidRPr="00253F2D">
        <w:rPr>
          <w:sz w:val="20"/>
          <w:szCs w:val="20"/>
          <w:lang w:val="sr-Cyrl-RS"/>
        </w:rPr>
        <w:t xml:space="preserve"> </w:t>
      </w:r>
    </w:p>
    <w:p w14:paraId="4DD30331" w14:textId="5A3AD9A2" w:rsidR="000940C7" w:rsidRPr="00253F2D" w:rsidRDefault="000940C7" w:rsidP="000940C7">
      <w:pPr>
        <w:pStyle w:val="ListParagraph"/>
        <w:numPr>
          <w:ilvl w:val="0"/>
          <w:numId w:val="19"/>
        </w:numPr>
        <w:spacing w:before="240"/>
        <w:jc w:val="both"/>
        <w:rPr>
          <w:sz w:val="20"/>
          <w:szCs w:val="20"/>
          <w:lang w:val="sr-Cyrl-RS"/>
        </w:rPr>
      </w:pPr>
      <w:r w:rsidRPr="00253F2D">
        <w:rPr>
          <w:sz w:val="20"/>
          <w:szCs w:val="20"/>
          <w:lang w:val="sr-Cyrl-RS"/>
        </w:rPr>
        <w:t xml:space="preserve">Stanojević Ž, Tošić J, </w:t>
      </w:r>
      <w:r w:rsidRPr="00253F2D">
        <w:rPr>
          <w:b/>
          <w:sz w:val="20"/>
          <w:szCs w:val="20"/>
          <w:lang w:val="sr-Cyrl-RS"/>
        </w:rPr>
        <w:t>Vidičević S</w:t>
      </w:r>
      <w:r w:rsidRPr="00253F2D">
        <w:rPr>
          <w:sz w:val="20"/>
          <w:szCs w:val="20"/>
          <w:lang w:val="sr-Cyrl-RS"/>
        </w:rPr>
        <w:t>, Petričević S, Isaković AM, Misirlic Denčić S, Trajković V, Isaković AJ. Effect of large graphene quantum dots in experimental autoimmune encephalomyelitis in DA rats. FENS Featured regional meeting 2015, 7</w:t>
      </w:r>
      <w:r w:rsidRPr="00253F2D">
        <w:rPr>
          <w:sz w:val="20"/>
          <w:szCs w:val="20"/>
          <w:vertAlign w:val="superscript"/>
          <w:lang w:val="sr-Cyrl-RS"/>
        </w:rPr>
        <w:t>th</w:t>
      </w:r>
      <w:r w:rsidRPr="00253F2D">
        <w:rPr>
          <w:sz w:val="20"/>
          <w:szCs w:val="20"/>
          <w:lang w:val="sr-Cyrl-RS"/>
        </w:rPr>
        <w:t xml:space="preserve"> – 10</w:t>
      </w:r>
      <w:r w:rsidRPr="00253F2D">
        <w:rPr>
          <w:sz w:val="20"/>
          <w:szCs w:val="20"/>
          <w:vertAlign w:val="superscript"/>
          <w:lang w:val="sr-Cyrl-RS"/>
        </w:rPr>
        <w:t>th</w:t>
      </w:r>
      <w:r w:rsidRPr="00253F2D">
        <w:rPr>
          <w:sz w:val="20"/>
          <w:szCs w:val="20"/>
          <w:lang w:val="sr-Cyrl-RS"/>
        </w:rPr>
        <w:t xml:space="preserve"> October 2015, Thessaloniki, Greece</w:t>
      </w:r>
      <w:r w:rsidR="006A349F" w:rsidRPr="00253F2D">
        <w:rPr>
          <w:sz w:val="20"/>
          <w:szCs w:val="20"/>
          <w:lang w:val="sr-Cyrl-RS"/>
        </w:rPr>
        <w:t>. Poster no MO91</w:t>
      </w:r>
    </w:p>
    <w:p w14:paraId="332E3AEE" w14:textId="77777777" w:rsidR="000940C7" w:rsidRPr="00253F2D" w:rsidRDefault="000940C7" w:rsidP="000940C7">
      <w:pPr>
        <w:pStyle w:val="ListParagraph"/>
        <w:numPr>
          <w:ilvl w:val="0"/>
          <w:numId w:val="19"/>
        </w:numPr>
        <w:spacing w:before="240"/>
        <w:jc w:val="both"/>
        <w:rPr>
          <w:sz w:val="20"/>
          <w:szCs w:val="20"/>
          <w:lang w:val="sr-Cyrl-RS"/>
        </w:rPr>
      </w:pPr>
      <w:r w:rsidRPr="00253F2D">
        <w:rPr>
          <w:sz w:val="20"/>
          <w:szCs w:val="20"/>
          <w:lang w:val="sr-Cyrl-RS"/>
        </w:rPr>
        <w:lastRenderedPageBreak/>
        <w:t xml:space="preserve">Tošić J, Bošnjak M, </w:t>
      </w:r>
      <w:r w:rsidRPr="00253F2D">
        <w:rPr>
          <w:b/>
          <w:sz w:val="20"/>
          <w:szCs w:val="20"/>
          <w:lang w:val="sr-Cyrl-RS"/>
        </w:rPr>
        <w:t>Vidičević S</w:t>
      </w:r>
      <w:r w:rsidRPr="00253F2D">
        <w:rPr>
          <w:sz w:val="20"/>
          <w:szCs w:val="20"/>
          <w:lang w:val="sr-Cyrl-RS"/>
        </w:rPr>
        <w:t>, Stanojević Ž, Trajković V, Isaković AJ. Antitumor effect of indomethacin on WHO grade IV glioblastoma multiforme (GBM). FENS Featured regional meeting 2015, 7</w:t>
      </w:r>
      <w:r w:rsidRPr="00253F2D">
        <w:rPr>
          <w:sz w:val="20"/>
          <w:szCs w:val="20"/>
          <w:vertAlign w:val="superscript"/>
          <w:lang w:val="sr-Cyrl-RS"/>
        </w:rPr>
        <w:t>th</w:t>
      </w:r>
      <w:r w:rsidRPr="00253F2D">
        <w:rPr>
          <w:sz w:val="20"/>
          <w:szCs w:val="20"/>
          <w:lang w:val="sr-Cyrl-RS"/>
        </w:rPr>
        <w:t xml:space="preserve"> – 10</w:t>
      </w:r>
      <w:r w:rsidRPr="00253F2D">
        <w:rPr>
          <w:sz w:val="20"/>
          <w:szCs w:val="20"/>
          <w:vertAlign w:val="superscript"/>
          <w:lang w:val="sr-Cyrl-RS"/>
        </w:rPr>
        <w:t>th</w:t>
      </w:r>
      <w:r w:rsidRPr="00253F2D">
        <w:rPr>
          <w:sz w:val="20"/>
          <w:szCs w:val="20"/>
          <w:lang w:val="sr-Cyrl-RS"/>
        </w:rPr>
        <w:t xml:space="preserve"> October 2015, Thessaloniki, Greece</w:t>
      </w:r>
      <w:r w:rsidR="006A349F" w:rsidRPr="00253F2D">
        <w:rPr>
          <w:sz w:val="20"/>
          <w:szCs w:val="20"/>
          <w:lang w:val="sr-Cyrl-RS"/>
        </w:rPr>
        <w:t>. Poster no MO92</w:t>
      </w:r>
    </w:p>
    <w:p w14:paraId="0F9784EB" w14:textId="77777777" w:rsidR="000940C7" w:rsidRPr="00253F2D" w:rsidRDefault="000940C7" w:rsidP="000940C7">
      <w:pPr>
        <w:pStyle w:val="ListParagraph"/>
        <w:numPr>
          <w:ilvl w:val="0"/>
          <w:numId w:val="19"/>
        </w:numPr>
        <w:spacing w:before="240"/>
        <w:jc w:val="both"/>
        <w:rPr>
          <w:sz w:val="20"/>
          <w:szCs w:val="20"/>
          <w:lang w:val="sr-Cyrl-RS"/>
        </w:rPr>
      </w:pPr>
      <w:r w:rsidRPr="00253F2D">
        <w:rPr>
          <w:sz w:val="20"/>
          <w:szCs w:val="20"/>
          <w:lang w:val="sr-Cyrl-RS"/>
        </w:rPr>
        <w:t>Isaković JA, Jeremić I</w:t>
      </w:r>
      <w:r w:rsidR="005A6AF7" w:rsidRPr="00253F2D">
        <w:rPr>
          <w:sz w:val="20"/>
          <w:szCs w:val="20"/>
          <w:lang w:val="sr-Cyrl-RS"/>
        </w:rPr>
        <w:t>,</w:t>
      </w:r>
      <w:r w:rsidRPr="00253F2D">
        <w:rPr>
          <w:sz w:val="20"/>
          <w:szCs w:val="20"/>
          <w:lang w:val="sr-Cyrl-RS"/>
        </w:rPr>
        <w:t xml:space="preserve"> Tadić V, Žugic A, Stanojević Ž, Tošic J, </w:t>
      </w:r>
      <w:r w:rsidRPr="00253F2D">
        <w:rPr>
          <w:b/>
          <w:sz w:val="20"/>
          <w:szCs w:val="20"/>
          <w:lang w:val="sr-Cyrl-RS"/>
        </w:rPr>
        <w:t>Vidičević S</w:t>
      </w:r>
      <w:r w:rsidRPr="00253F2D">
        <w:rPr>
          <w:sz w:val="20"/>
          <w:szCs w:val="20"/>
          <w:lang w:val="sr-Cyrl-RS"/>
        </w:rPr>
        <w:t>, Trajković V. Antiglioma activity of old man’s beard extracts. FENS Featured regional meeting 2015, 7</w:t>
      </w:r>
      <w:r w:rsidRPr="00253F2D">
        <w:rPr>
          <w:sz w:val="20"/>
          <w:szCs w:val="20"/>
          <w:vertAlign w:val="superscript"/>
          <w:lang w:val="sr-Cyrl-RS"/>
        </w:rPr>
        <w:t>th</w:t>
      </w:r>
      <w:r w:rsidRPr="00253F2D">
        <w:rPr>
          <w:sz w:val="20"/>
          <w:szCs w:val="20"/>
          <w:lang w:val="sr-Cyrl-RS"/>
        </w:rPr>
        <w:t xml:space="preserve"> – 10</w:t>
      </w:r>
      <w:r w:rsidRPr="00253F2D">
        <w:rPr>
          <w:sz w:val="20"/>
          <w:szCs w:val="20"/>
          <w:vertAlign w:val="superscript"/>
          <w:lang w:val="sr-Cyrl-RS"/>
        </w:rPr>
        <w:t>th</w:t>
      </w:r>
      <w:r w:rsidRPr="00253F2D">
        <w:rPr>
          <w:sz w:val="20"/>
          <w:szCs w:val="20"/>
          <w:lang w:val="sr-Cyrl-RS"/>
        </w:rPr>
        <w:t xml:space="preserve"> October 2015, Thessaloniki, Greece</w:t>
      </w:r>
      <w:r w:rsidR="006A349F" w:rsidRPr="00253F2D">
        <w:rPr>
          <w:sz w:val="20"/>
          <w:szCs w:val="20"/>
          <w:lang w:val="sr-Cyrl-RS"/>
        </w:rPr>
        <w:t>. Poster no MO121</w:t>
      </w:r>
    </w:p>
    <w:p w14:paraId="42D2F7A6" w14:textId="77777777" w:rsidR="000940C7" w:rsidRPr="00253F2D" w:rsidRDefault="000940C7" w:rsidP="000940C7">
      <w:pPr>
        <w:pStyle w:val="ListParagraph"/>
        <w:numPr>
          <w:ilvl w:val="0"/>
          <w:numId w:val="19"/>
        </w:numPr>
        <w:tabs>
          <w:tab w:val="left" w:pos="708"/>
          <w:tab w:val="left" w:pos="3780"/>
        </w:tabs>
        <w:suppressAutoHyphens/>
        <w:spacing w:after="60"/>
        <w:jc w:val="both"/>
        <w:rPr>
          <w:sz w:val="20"/>
          <w:szCs w:val="20"/>
          <w:lang w:val="sr-Cyrl-RS"/>
        </w:rPr>
      </w:pPr>
      <w:r w:rsidRPr="00253F2D">
        <w:rPr>
          <w:sz w:val="20"/>
          <w:szCs w:val="20"/>
          <w:lang w:val="sr-Cyrl-RS"/>
        </w:rPr>
        <w:t xml:space="preserve">Radeta R, </w:t>
      </w:r>
      <w:r w:rsidRPr="00253F2D">
        <w:rPr>
          <w:b/>
          <w:sz w:val="20"/>
          <w:szCs w:val="20"/>
          <w:lang w:val="sr-Cyrl-RS"/>
        </w:rPr>
        <w:t>Vidičević S</w:t>
      </w:r>
      <w:r w:rsidRPr="00253F2D">
        <w:rPr>
          <w:sz w:val="20"/>
          <w:szCs w:val="20"/>
          <w:lang w:val="sr-Cyrl-RS"/>
        </w:rPr>
        <w:t xml:space="preserve">, Dulović M. The role of autophagy in neurotoxic effects of intracellular and extracellular alpha-synuclein (ASYN) </w:t>
      </w:r>
      <w:r w:rsidRPr="00253F2D">
        <w:rPr>
          <w:i/>
          <w:sz w:val="20"/>
          <w:szCs w:val="20"/>
          <w:lang w:val="sr-Cyrl-RS"/>
        </w:rPr>
        <w:t>in vitro</w:t>
      </w:r>
      <w:r w:rsidRPr="00253F2D">
        <w:rPr>
          <w:sz w:val="20"/>
          <w:szCs w:val="20"/>
          <w:lang w:val="sr-Cyrl-RS"/>
        </w:rPr>
        <w:t>. LIMSC Leiden International Medical Student Conference, 11</w:t>
      </w:r>
      <w:r w:rsidRPr="00253F2D">
        <w:rPr>
          <w:sz w:val="20"/>
          <w:szCs w:val="20"/>
          <w:vertAlign w:val="superscript"/>
          <w:lang w:val="sr-Cyrl-RS"/>
        </w:rPr>
        <w:t>th</w:t>
      </w:r>
      <w:r w:rsidRPr="00253F2D">
        <w:rPr>
          <w:sz w:val="20"/>
          <w:szCs w:val="20"/>
          <w:lang w:val="sr-Cyrl-RS"/>
        </w:rPr>
        <w:t>-15</w:t>
      </w:r>
      <w:r w:rsidRPr="00253F2D">
        <w:rPr>
          <w:sz w:val="20"/>
          <w:szCs w:val="20"/>
          <w:vertAlign w:val="superscript"/>
          <w:lang w:val="sr-Cyrl-RS"/>
        </w:rPr>
        <w:t>th</w:t>
      </w:r>
      <w:r w:rsidRPr="00253F2D">
        <w:rPr>
          <w:sz w:val="20"/>
          <w:szCs w:val="20"/>
          <w:lang w:val="sr-Cyrl-RS"/>
        </w:rPr>
        <w:t xml:space="preserve"> March 2015, Leiden, The Netherlands, pp. 158</w:t>
      </w:r>
    </w:p>
    <w:p w14:paraId="327371B3" w14:textId="77777777" w:rsidR="000940C7" w:rsidRPr="00253F2D" w:rsidRDefault="000940C7" w:rsidP="000940C7">
      <w:pPr>
        <w:pStyle w:val="ListParagraph"/>
        <w:numPr>
          <w:ilvl w:val="0"/>
          <w:numId w:val="19"/>
        </w:numPr>
        <w:tabs>
          <w:tab w:val="left" w:pos="708"/>
          <w:tab w:val="left" w:pos="3780"/>
        </w:tabs>
        <w:suppressAutoHyphens/>
        <w:spacing w:after="60"/>
        <w:jc w:val="both"/>
        <w:rPr>
          <w:sz w:val="20"/>
          <w:szCs w:val="20"/>
          <w:lang w:val="sr-Cyrl-RS"/>
        </w:rPr>
      </w:pPr>
      <w:r w:rsidRPr="00253F2D">
        <w:rPr>
          <w:b/>
          <w:bCs/>
          <w:color w:val="000000"/>
          <w:sz w:val="20"/>
          <w:szCs w:val="20"/>
          <w:lang w:val="sr-Cyrl-RS"/>
        </w:rPr>
        <w:t>Vidičević S</w:t>
      </w:r>
      <w:r w:rsidRPr="00253F2D">
        <w:rPr>
          <w:bCs/>
          <w:color w:val="000000"/>
          <w:sz w:val="20"/>
          <w:szCs w:val="20"/>
          <w:lang w:val="sr-Cyrl-RS"/>
        </w:rPr>
        <w:t>., Radeta R.</w:t>
      </w:r>
      <w:r w:rsidRPr="00253F2D">
        <w:rPr>
          <w:bCs/>
          <w:color w:val="FF0000"/>
          <w:sz w:val="20"/>
          <w:szCs w:val="20"/>
          <w:lang w:val="sr-Cyrl-RS"/>
        </w:rPr>
        <w:t xml:space="preserve"> </w:t>
      </w:r>
      <w:r w:rsidRPr="00253F2D">
        <w:rPr>
          <w:bCs/>
          <w:sz w:val="20"/>
          <w:szCs w:val="20"/>
          <w:lang w:val="sr-Cyrl-RS"/>
        </w:rPr>
        <w:t xml:space="preserve">The role of autohpagy in neurotoxicity of α-synuclein </w:t>
      </w:r>
      <w:r w:rsidRPr="00253F2D">
        <w:rPr>
          <w:bCs/>
          <w:i/>
          <w:sz w:val="20"/>
          <w:szCs w:val="20"/>
          <w:lang w:val="sr-Cyrl-RS"/>
        </w:rPr>
        <w:t>in vitro</w:t>
      </w:r>
      <w:r w:rsidRPr="00253F2D">
        <w:rPr>
          <w:bCs/>
          <w:sz w:val="20"/>
          <w:szCs w:val="20"/>
          <w:lang w:val="sr-Cyrl-RS"/>
        </w:rPr>
        <w:t>. 1</w:t>
      </w:r>
      <w:r w:rsidRPr="00253F2D">
        <w:rPr>
          <w:bCs/>
          <w:sz w:val="20"/>
          <w:szCs w:val="20"/>
          <w:vertAlign w:val="superscript"/>
          <w:lang w:val="sr-Cyrl-RS"/>
        </w:rPr>
        <w:t xml:space="preserve">st </w:t>
      </w:r>
      <w:r w:rsidRPr="00253F2D">
        <w:rPr>
          <w:bCs/>
          <w:sz w:val="20"/>
          <w:szCs w:val="20"/>
          <w:lang w:val="sr-Cyrl-RS"/>
        </w:rPr>
        <w:t>Global Students’ Conference of Biomedical Sciences. 2</w:t>
      </w:r>
      <w:r w:rsidRPr="00253F2D">
        <w:rPr>
          <w:bCs/>
          <w:sz w:val="20"/>
          <w:szCs w:val="20"/>
          <w:vertAlign w:val="superscript"/>
          <w:lang w:val="sr-Cyrl-RS"/>
        </w:rPr>
        <w:t>nd</w:t>
      </w:r>
      <w:r w:rsidRPr="00253F2D">
        <w:rPr>
          <w:bCs/>
          <w:sz w:val="20"/>
          <w:szCs w:val="20"/>
          <w:lang w:val="sr-Cyrl-RS"/>
        </w:rPr>
        <w:t>-5</w:t>
      </w:r>
      <w:r w:rsidRPr="00253F2D">
        <w:rPr>
          <w:bCs/>
          <w:sz w:val="20"/>
          <w:szCs w:val="20"/>
          <w:vertAlign w:val="superscript"/>
          <w:lang w:val="sr-Cyrl-RS"/>
        </w:rPr>
        <w:t>th</w:t>
      </w:r>
      <w:r w:rsidRPr="00253F2D">
        <w:rPr>
          <w:bCs/>
          <w:sz w:val="20"/>
          <w:szCs w:val="20"/>
          <w:lang w:val="sr-Cyrl-RS"/>
        </w:rPr>
        <w:t xml:space="preserve"> October 2014, Belgrade, Serbia, pp. 26.</w:t>
      </w:r>
    </w:p>
    <w:p w14:paraId="11DDA411" w14:textId="77777777" w:rsidR="000940C7" w:rsidRPr="00253F2D" w:rsidRDefault="000940C7" w:rsidP="000940C7">
      <w:pPr>
        <w:pStyle w:val="ListParagraph"/>
        <w:numPr>
          <w:ilvl w:val="0"/>
          <w:numId w:val="19"/>
        </w:numPr>
        <w:tabs>
          <w:tab w:val="left" w:pos="708"/>
          <w:tab w:val="left" w:pos="3780"/>
        </w:tabs>
        <w:suppressAutoHyphens/>
        <w:spacing w:after="60"/>
        <w:jc w:val="both"/>
        <w:rPr>
          <w:sz w:val="20"/>
          <w:szCs w:val="20"/>
          <w:lang w:val="sr-Cyrl-RS"/>
        </w:rPr>
      </w:pPr>
      <w:r w:rsidRPr="00253F2D">
        <w:rPr>
          <w:bCs/>
          <w:color w:val="000000"/>
          <w:sz w:val="20"/>
          <w:szCs w:val="20"/>
          <w:lang w:val="sr-Cyrl-RS"/>
        </w:rPr>
        <w:t xml:space="preserve">Radeta R, </w:t>
      </w:r>
      <w:r w:rsidRPr="00253F2D">
        <w:rPr>
          <w:b/>
          <w:bCs/>
          <w:color w:val="000000"/>
          <w:sz w:val="20"/>
          <w:szCs w:val="20"/>
          <w:lang w:val="sr-Cyrl-RS"/>
        </w:rPr>
        <w:t>Vidičević S</w:t>
      </w:r>
      <w:r w:rsidRPr="00253F2D">
        <w:rPr>
          <w:bCs/>
          <w:color w:val="000000"/>
          <w:sz w:val="20"/>
          <w:szCs w:val="20"/>
          <w:lang w:val="sr-Cyrl-RS"/>
        </w:rPr>
        <w:t xml:space="preserve">, Repar A. The role of Akt signalling pathway in the toxic effect of extracellular ASYN </w:t>
      </w:r>
      <w:r w:rsidRPr="00253F2D">
        <w:rPr>
          <w:bCs/>
          <w:i/>
          <w:color w:val="000000"/>
          <w:sz w:val="20"/>
          <w:szCs w:val="20"/>
          <w:lang w:val="sr-Cyrl-RS"/>
        </w:rPr>
        <w:t>in vitro.</w:t>
      </w:r>
      <w:r w:rsidRPr="00253F2D">
        <w:rPr>
          <w:bCs/>
          <w:sz w:val="20"/>
          <w:szCs w:val="20"/>
          <w:lang w:val="sr-Cyrl-RS"/>
        </w:rPr>
        <w:t xml:space="preserve"> 1</w:t>
      </w:r>
      <w:r w:rsidRPr="00253F2D">
        <w:rPr>
          <w:bCs/>
          <w:sz w:val="20"/>
          <w:szCs w:val="20"/>
          <w:vertAlign w:val="superscript"/>
          <w:lang w:val="sr-Cyrl-RS"/>
        </w:rPr>
        <w:t xml:space="preserve">st </w:t>
      </w:r>
      <w:r w:rsidRPr="00253F2D">
        <w:rPr>
          <w:bCs/>
          <w:sz w:val="20"/>
          <w:szCs w:val="20"/>
          <w:lang w:val="sr-Cyrl-RS"/>
        </w:rPr>
        <w:t>Global Students’ Conference of Biomedical Sciences. 2</w:t>
      </w:r>
      <w:r w:rsidRPr="00253F2D">
        <w:rPr>
          <w:bCs/>
          <w:sz w:val="20"/>
          <w:szCs w:val="20"/>
          <w:vertAlign w:val="superscript"/>
          <w:lang w:val="sr-Cyrl-RS"/>
        </w:rPr>
        <w:t>nd</w:t>
      </w:r>
      <w:r w:rsidRPr="00253F2D">
        <w:rPr>
          <w:bCs/>
          <w:sz w:val="20"/>
          <w:szCs w:val="20"/>
          <w:lang w:val="sr-Cyrl-RS"/>
        </w:rPr>
        <w:t>-5</w:t>
      </w:r>
      <w:r w:rsidRPr="00253F2D">
        <w:rPr>
          <w:bCs/>
          <w:sz w:val="20"/>
          <w:szCs w:val="20"/>
          <w:vertAlign w:val="superscript"/>
          <w:lang w:val="sr-Cyrl-RS"/>
        </w:rPr>
        <w:t>th</w:t>
      </w:r>
      <w:r w:rsidRPr="00253F2D">
        <w:rPr>
          <w:bCs/>
          <w:sz w:val="20"/>
          <w:szCs w:val="20"/>
          <w:lang w:val="sr-Cyrl-RS"/>
        </w:rPr>
        <w:t xml:space="preserve"> October 2014, Belgrade, Serbia, pp. 20.</w:t>
      </w:r>
    </w:p>
    <w:p w14:paraId="7EEBD0F3" w14:textId="77777777" w:rsidR="000940C7" w:rsidRPr="00253F2D" w:rsidRDefault="000940C7" w:rsidP="000940C7">
      <w:pPr>
        <w:pStyle w:val="ListParagraph"/>
        <w:numPr>
          <w:ilvl w:val="0"/>
          <w:numId w:val="19"/>
        </w:numPr>
        <w:tabs>
          <w:tab w:val="left" w:pos="708"/>
          <w:tab w:val="left" w:pos="3780"/>
        </w:tabs>
        <w:suppressAutoHyphens/>
        <w:spacing w:after="60"/>
        <w:jc w:val="both"/>
        <w:rPr>
          <w:sz w:val="20"/>
          <w:szCs w:val="20"/>
          <w:lang w:val="sr-Cyrl-RS"/>
        </w:rPr>
      </w:pPr>
      <w:r w:rsidRPr="00253F2D">
        <w:rPr>
          <w:bCs/>
          <w:color w:val="000000"/>
          <w:sz w:val="20"/>
          <w:szCs w:val="20"/>
          <w:lang w:val="sr-Cyrl-RS"/>
        </w:rPr>
        <w:t xml:space="preserve">Radeta R, </w:t>
      </w:r>
      <w:r w:rsidRPr="00253F2D">
        <w:rPr>
          <w:b/>
          <w:bCs/>
          <w:color w:val="000000"/>
          <w:sz w:val="20"/>
          <w:szCs w:val="20"/>
          <w:lang w:val="sr-Cyrl-RS"/>
        </w:rPr>
        <w:t>Vidičević S</w:t>
      </w:r>
      <w:r w:rsidRPr="00253F2D">
        <w:rPr>
          <w:bCs/>
          <w:color w:val="000000"/>
          <w:sz w:val="20"/>
          <w:szCs w:val="20"/>
          <w:lang w:val="sr-Cyrl-RS"/>
        </w:rPr>
        <w:t xml:space="preserve">, Repar A, Dulović M.  “The role of Akt signalling pathway in the toxic effect of extracellular ASYN </w:t>
      </w:r>
      <w:r w:rsidRPr="00253F2D">
        <w:rPr>
          <w:bCs/>
          <w:i/>
          <w:color w:val="000000"/>
          <w:sz w:val="20"/>
          <w:szCs w:val="20"/>
          <w:lang w:val="sr-Cyrl-RS"/>
        </w:rPr>
        <w:t>in vitro</w:t>
      </w:r>
      <w:r w:rsidRPr="00253F2D">
        <w:rPr>
          <w:bCs/>
          <w:color w:val="000000"/>
          <w:sz w:val="20"/>
          <w:szCs w:val="20"/>
          <w:lang w:val="sr-Cyrl-RS"/>
        </w:rPr>
        <w:t>. 9</w:t>
      </w:r>
      <w:r w:rsidRPr="00253F2D">
        <w:rPr>
          <w:bCs/>
          <w:color w:val="000000"/>
          <w:sz w:val="20"/>
          <w:szCs w:val="20"/>
          <w:vertAlign w:val="superscript"/>
          <w:lang w:val="sr-Cyrl-RS"/>
        </w:rPr>
        <w:t>th</w:t>
      </w:r>
      <w:r w:rsidRPr="00253F2D">
        <w:rPr>
          <w:bCs/>
          <w:color w:val="000000"/>
          <w:sz w:val="20"/>
          <w:szCs w:val="20"/>
          <w:lang w:val="sr-Cyrl-RS"/>
        </w:rPr>
        <w:t xml:space="preserve"> Young European Scientist Meeting. 18</w:t>
      </w:r>
      <w:r w:rsidRPr="00253F2D">
        <w:rPr>
          <w:bCs/>
          <w:color w:val="000000"/>
          <w:sz w:val="20"/>
          <w:szCs w:val="20"/>
          <w:vertAlign w:val="superscript"/>
          <w:lang w:val="sr-Cyrl-RS"/>
        </w:rPr>
        <w:t>th</w:t>
      </w:r>
      <w:r w:rsidRPr="00253F2D">
        <w:rPr>
          <w:bCs/>
          <w:color w:val="000000"/>
          <w:sz w:val="20"/>
          <w:szCs w:val="20"/>
          <w:lang w:val="sr-Cyrl-RS"/>
        </w:rPr>
        <w:t>–21</w:t>
      </w:r>
      <w:r w:rsidRPr="00253F2D">
        <w:rPr>
          <w:bCs/>
          <w:color w:val="000000"/>
          <w:sz w:val="20"/>
          <w:szCs w:val="20"/>
          <w:vertAlign w:val="superscript"/>
          <w:lang w:val="sr-Cyrl-RS"/>
        </w:rPr>
        <w:t>st</w:t>
      </w:r>
      <w:r w:rsidRPr="00253F2D">
        <w:rPr>
          <w:bCs/>
          <w:color w:val="000000"/>
          <w:sz w:val="20"/>
          <w:szCs w:val="20"/>
          <w:lang w:val="sr-Cyrl-RS"/>
        </w:rPr>
        <w:t xml:space="preserve"> September 2014, Porto, Portugal, pp. 37.</w:t>
      </w:r>
    </w:p>
    <w:p w14:paraId="37BC03FF" w14:textId="77777777" w:rsidR="000940C7" w:rsidRPr="00253F2D" w:rsidRDefault="000940C7" w:rsidP="000940C7">
      <w:pPr>
        <w:pStyle w:val="ListParagraph"/>
        <w:numPr>
          <w:ilvl w:val="0"/>
          <w:numId w:val="19"/>
        </w:numPr>
        <w:tabs>
          <w:tab w:val="left" w:pos="708"/>
          <w:tab w:val="left" w:pos="3780"/>
        </w:tabs>
        <w:suppressAutoHyphens/>
        <w:spacing w:after="60"/>
        <w:jc w:val="both"/>
        <w:rPr>
          <w:sz w:val="20"/>
          <w:szCs w:val="20"/>
          <w:lang w:val="sr-Cyrl-RS"/>
        </w:rPr>
      </w:pPr>
      <w:r w:rsidRPr="00253F2D">
        <w:rPr>
          <w:b/>
          <w:bCs/>
          <w:sz w:val="20"/>
          <w:szCs w:val="20"/>
          <w:lang w:val="sr-Cyrl-RS"/>
        </w:rPr>
        <w:t>Vidičević S</w:t>
      </w:r>
      <w:r w:rsidRPr="00253F2D">
        <w:rPr>
          <w:bCs/>
          <w:sz w:val="20"/>
          <w:szCs w:val="20"/>
          <w:lang w:val="sr-Cyrl-RS"/>
        </w:rPr>
        <w:t xml:space="preserve">, Radeta R. The role of autohpagy in neurotoxicity of α-synuclein </w:t>
      </w:r>
      <w:r w:rsidRPr="00253F2D">
        <w:rPr>
          <w:bCs/>
          <w:i/>
          <w:sz w:val="20"/>
          <w:szCs w:val="20"/>
          <w:lang w:val="sr-Cyrl-RS"/>
        </w:rPr>
        <w:t>in vitro.</w:t>
      </w:r>
      <w:r w:rsidRPr="00253F2D">
        <w:rPr>
          <w:bCs/>
          <w:sz w:val="20"/>
          <w:szCs w:val="20"/>
          <w:lang w:val="sr-Cyrl-RS"/>
        </w:rPr>
        <w:t xml:space="preserve"> </w:t>
      </w:r>
      <w:r w:rsidRPr="00253F2D">
        <w:rPr>
          <w:sz w:val="20"/>
          <w:szCs w:val="20"/>
          <w:lang w:val="sr-Cyrl-RS"/>
        </w:rPr>
        <w:t>25</w:t>
      </w:r>
      <w:r w:rsidRPr="00253F2D">
        <w:rPr>
          <w:sz w:val="20"/>
          <w:szCs w:val="20"/>
          <w:vertAlign w:val="superscript"/>
          <w:lang w:val="sr-Cyrl-RS"/>
        </w:rPr>
        <w:t>th</w:t>
      </w:r>
      <w:r w:rsidRPr="00253F2D">
        <w:rPr>
          <w:sz w:val="20"/>
          <w:szCs w:val="20"/>
          <w:lang w:val="sr-Cyrl-RS"/>
        </w:rPr>
        <w:t xml:space="preserve"> European Students` Conference. 17</w:t>
      </w:r>
      <w:r w:rsidRPr="00253F2D">
        <w:rPr>
          <w:sz w:val="20"/>
          <w:szCs w:val="20"/>
          <w:vertAlign w:val="superscript"/>
          <w:lang w:val="sr-Cyrl-RS"/>
        </w:rPr>
        <w:t>th</w:t>
      </w:r>
      <w:r w:rsidRPr="00253F2D">
        <w:rPr>
          <w:sz w:val="20"/>
          <w:szCs w:val="20"/>
          <w:lang w:val="sr-Cyrl-RS"/>
        </w:rPr>
        <w:t xml:space="preserve"> – 20</w:t>
      </w:r>
      <w:r w:rsidRPr="00253F2D">
        <w:rPr>
          <w:sz w:val="20"/>
          <w:szCs w:val="20"/>
          <w:vertAlign w:val="superscript"/>
          <w:lang w:val="sr-Cyrl-RS"/>
        </w:rPr>
        <w:t>th</w:t>
      </w:r>
      <w:r w:rsidRPr="00253F2D">
        <w:rPr>
          <w:sz w:val="20"/>
          <w:szCs w:val="20"/>
          <w:lang w:val="sr-Cyrl-RS"/>
        </w:rPr>
        <w:t xml:space="preserve"> September 2014, Berlin, Germany, pp. 17.</w:t>
      </w:r>
    </w:p>
    <w:p w14:paraId="42F22215" w14:textId="77777777" w:rsidR="000940C7" w:rsidRPr="00253F2D" w:rsidRDefault="000940C7" w:rsidP="000940C7">
      <w:pPr>
        <w:pStyle w:val="ListParagraph"/>
        <w:numPr>
          <w:ilvl w:val="0"/>
          <w:numId w:val="19"/>
        </w:numPr>
        <w:tabs>
          <w:tab w:val="left" w:pos="708"/>
          <w:tab w:val="left" w:pos="3780"/>
        </w:tabs>
        <w:suppressAutoHyphens/>
        <w:spacing w:after="60"/>
        <w:jc w:val="both"/>
        <w:rPr>
          <w:color w:val="000000"/>
          <w:sz w:val="20"/>
          <w:szCs w:val="20"/>
          <w:lang w:val="sr-Cyrl-RS"/>
        </w:rPr>
      </w:pPr>
      <w:r w:rsidRPr="00253F2D">
        <w:rPr>
          <w:b/>
          <w:bCs/>
          <w:color w:val="000000"/>
          <w:sz w:val="20"/>
          <w:szCs w:val="20"/>
          <w:lang w:val="sr-Cyrl-RS"/>
        </w:rPr>
        <w:t>Vidičević S</w:t>
      </w:r>
      <w:r w:rsidRPr="00253F2D">
        <w:rPr>
          <w:bCs/>
          <w:color w:val="000000"/>
          <w:sz w:val="20"/>
          <w:szCs w:val="20"/>
          <w:lang w:val="sr-Cyrl-RS"/>
        </w:rPr>
        <w:t xml:space="preserve">, Dulović M. </w:t>
      </w:r>
      <w:r w:rsidRPr="00253F2D">
        <w:rPr>
          <w:sz w:val="20"/>
          <w:szCs w:val="20"/>
          <w:lang w:val="sr-Cyrl-RS"/>
        </w:rPr>
        <w:t xml:space="preserve">The role of insuline – dependent signalling pathway in modulation of neurotoxic effects of intracellular and extracellular α-synuclein </w:t>
      </w:r>
      <w:r w:rsidRPr="00253F2D">
        <w:rPr>
          <w:i/>
          <w:sz w:val="20"/>
          <w:szCs w:val="20"/>
          <w:lang w:val="sr-Cyrl-RS"/>
        </w:rPr>
        <w:t>in vitro</w:t>
      </w:r>
      <w:r w:rsidRPr="00253F2D">
        <w:rPr>
          <w:sz w:val="20"/>
          <w:szCs w:val="20"/>
          <w:lang w:val="sr-Cyrl-RS"/>
        </w:rPr>
        <w:t xml:space="preserve">. </w:t>
      </w:r>
      <w:r w:rsidRPr="00253F2D">
        <w:rPr>
          <w:color w:val="000000"/>
          <w:sz w:val="20"/>
          <w:szCs w:val="20"/>
          <w:lang w:val="sr-Cyrl-RS"/>
        </w:rPr>
        <w:t>24</w:t>
      </w:r>
      <w:r w:rsidRPr="00253F2D">
        <w:rPr>
          <w:color w:val="000000"/>
          <w:sz w:val="20"/>
          <w:szCs w:val="20"/>
          <w:vertAlign w:val="superscript"/>
          <w:lang w:val="sr-Cyrl-RS"/>
        </w:rPr>
        <w:t>th</w:t>
      </w:r>
      <w:r w:rsidRPr="00253F2D">
        <w:rPr>
          <w:color w:val="000000"/>
          <w:sz w:val="20"/>
          <w:szCs w:val="20"/>
          <w:lang w:val="sr-Cyrl-RS"/>
        </w:rPr>
        <w:t xml:space="preserve"> European Students` Conference. 4</w:t>
      </w:r>
      <w:r w:rsidRPr="00253F2D">
        <w:rPr>
          <w:color w:val="000000"/>
          <w:sz w:val="20"/>
          <w:szCs w:val="20"/>
          <w:vertAlign w:val="superscript"/>
          <w:lang w:val="sr-Cyrl-RS"/>
        </w:rPr>
        <w:t>th</w:t>
      </w:r>
      <w:r w:rsidRPr="00253F2D">
        <w:rPr>
          <w:color w:val="000000"/>
          <w:sz w:val="20"/>
          <w:szCs w:val="20"/>
          <w:lang w:val="sr-Cyrl-RS"/>
        </w:rPr>
        <w:t xml:space="preserve"> – 7</w:t>
      </w:r>
      <w:r w:rsidRPr="00253F2D">
        <w:rPr>
          <w:color w:val="000000"/>
          <w:sz w:val="20"/>
          <w:szCs w:val="20"/>
          <w:vertAlign w:val="superscript"/>
          <w:lang w:val="sr-Cyrl-RS"/>
        </w:rPr>
        <w:t>th</w:t>
      </w:r>
      <w:r w:rsidRPr="00253F2D">
        <w:rPr>
          <w:color w:val="000000"/>
          <w:sz w:val="20"/>
          <w:szCs w:val="20"/>
          <w:lang w:val="sr-Cyrl-RS"/>
        </w:rPr>
        <w:t xml:space="preserve"> September 2013, Berlin, Germany, pp. 17.</w:t>
      </w:r>
    </w:p>
    <w:p w14:paraId="5E124E4D" w14:textId="77777777" w:rsidR="000940C7" w:rsidRPr="00253F2D" w:rsidRDefault="000940C7" w:rsidP="000940C7">
      <w:pPr>
        <w:pStyle w:val="ListParagraph"/>
        <w:numPr>
          <w:ilvl w:val="0"/>
          <w:numId w:val="19"/>
        </w:numPr>
        <w:tabs>
          <w:tab w:val="left" w:pos="708"/>
          <w:tab w:val="left" w:pos="3780"/>
        </w:tabs>
        <w:suppressAutoHyphens/>
        <w:spacing w:after="60"/>
        <w:jc w:val="both"/>
        <w:rPr>
          <w:color w:val="000000"/>
          <w:sz w:val="20"/>
          <w:szCs w:val="20"/>
          <w:lang w:val="sr-Cyrl-RS"/>
        </w:rPr>
      </w:pPr>
      <w:r w:rsidRPr="00253F2D">
        <w:rPr>
          <w:b/>
          <w:bCs/>
          <w:color w:val="000000"/>
          <w:sz w:val="20"/>
          <w:szCs w:val="20"/>
          <w:lang w:val="sr-Cyrl-RS"/>
        </w:rPr>
        <w:t>Vidičević S</w:t>
      </w:r>
      <w:r w:rsidRPr="00253F2D">
        <w:rPr>
          <w:bCs/>
          <w:color w:val="000000"/>
          <w:sz w:val="20"/>
          <w:szCs w:val="20"/>
          <w:lang w:val="sr-Cyrl-RS"/>
        </w:rPr>
        <w:t xml:space="preserve">, Radeta R. </w:t>
      </w:r>
      <w:r w:rsidRPr="00253F2D">
        <w:rPr>
          <w:sz w:val="20"/>
          <w:szCs w:val="20"/>
          <w:lang w:val="sr-Cyrl-RS"/>
        </w:rPr>
        <w:t xml:space="preserve">The role of insuline – dependent signal pathway in modulation of neurotoxic effects of alpha-synuclein </w:t>
      </w:r>
      <w:r w:rsidRPr="00253F2D">
        <w:rPr>
          <w:i/>
          <w:sz w:val="20"/>
          <w:szCs w:val="20"/>
          <w:lang w:val="sr-Cyrl-RS"/>
        </w:rPr>
        <w:t>in vitro</w:t>
      </w:r>
      <w:r w:rsidRPr="00253F2D">
        <w:rPr>
          <w:sz w:val="20"/>
          <w:szCs w:val="20"/>
          <w:lang w:val="sr-Cyrl-RS"/>
        </w:rPr>
        <w:t xml:space="preserve">. </w:t>
      </w:r>
      <w:r w:rsidRPr="00253F2D">
        <w:rPr>
          <w:rFonts w:eastAsia="Calibri-Bold"/>
          <w:bCs/>
          <w:color w:val="000000"/>
          <w:sz w:val="20"/>
          <w:szCs w:val="20"/>
          <w:lang w:val="sr-Cyrl-RS"/>
        </w:rPr>
        <w:t>8</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International Medical Students’ Congress. 18</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 21</w:t>
      </w:r>
      <w:r w:rsidRPr="00253F2D">
        <w:rPr>
          <w:rFonts w:eastAsia="Calibri-Bold"/>
          <w:bCs/>
          <w:color w:val="000000"/>
          <w:sz w:val="20"/>
          <w:szCs w:val="20"/>
          <w:vertAlign w:val="superscript"/>
          <w:lang w:val="sr-Cyrl-RS"/>
        </w:rPr>
        <w:t>st</w:t>
      </w:r>
      <w:r w:rsidRPr="00253F2D">
        <w:rPr>
          <w:rFonts w:eastAsia="Calibri-Bold"/>
          <w:bCs/>
          <w:color w:val="000000"/>
          <w:sz w:val="20"/>
          <w:szCs w:val="20"/>
          <w:lang w:val="sr-Cyrl-RS"/>
        </w:rPr>
        <w:t xml:space="preserve"> July 2013. Novi Sad, Serbia, pp. 84.</w:t>
      </w:r>
    </w:p>
    <w:p w14:paraId="7F52D588" w14:textId="77777777" w:rsidR="000940C7" w:rsidRPr="00253F2D" w:rsidRDefault="000940C7" w:rsidP="000940C7">
      <w:pPr>
        <w:pStyle w:val="ListParagraph"/>
        <w:numPr>
          <w:ilvl w:val="0"/>
          <w:numId w:val="19"/>
        </w:numPr>
        <w:tabs>
          <w:tab w:val="left" w:pos="708"/>
          <w:tab w:val="left" w:pos="3780"/>
        </w:tabs>
        <w:suppressAutoHyphens/>
        <w:spacing w:after="60"/>
        <w:jc w:val="both"/>
        <w:rPr>
          <w:color w:val="000000"/>
          <w:sz w:val="20"/>
          <w:szCs w:val="20"/>
          <w:lang w:val="sr-Cyrl-RS"/>
        </w:rPr>
      </w:pPr>
      <w:r w:rsidRPr="00253F2D">
        <w:rPr>
          <w:bCs/>
          <w:color w:val="000000"/>
          <w:sz w:val="20"/>
          <w:szCs w:val="20"/>
          <w:lang w:val="sr-Cyrl-RS"/>
        </w:rPr>
        <w:t xml:space="preserve">Radeta R, </w:t>
      </w:r>
      <w:r w:rsidRPr="00253F2D">
        <w:rPr>
          <w:b/>
          <w:bCs/>
          <w:color w:val="000000"/>
          <w:sz w:val="20"/>
          <w:szCs w:val="20"/>
          <w:lang w:val="sr-Cyrl-RS"/>
        </w:rPr>
        <w:t>Vidičević S</w:t>
      </w:r>
      <w:r w:rsidRPr="00253F2D">
        <w:rPr>
          <w:bCs/>
          <w:color w:val="000000"/>
          <w:sz w:val="20"/>
          <w:szCs w:val="20"/>
          <w:lang w:val="sr-Cyrl-RS"/>
        </w:rPr>
        <w:t xml:space="preserve">. </w:t>
      </w:r>
      <w:r w:rsidRPr="00253F2D">
        <w:rPr>
          <w:sz w:val="20"/>
          <w:szCs w:val="20"/>
          <w:lang w:val="sr-Cyrl-RS"/>
        </w:rPr>
        <w:t xml:space="preserve">The role of PI3K/Akt signalling pathway in Parkinson’s disease, </w:t>
      </w:r>
      <w:r w:rsidRPr="00253F2D">
        <w:rPr>
          <w:i/>
          <w:sz w:val="20"/>
          <w:szCs w:val="20"/>
          <w:lang w:val="sr-Cyrl-RS"/>
        </w:rPr>
        <w:t xml:space="preserve">in vitro. </w:t>
      </w:r>
      <w:r w:rsidRPr="00253F2D">
        <w:rPr>
          <w:rFonts w:eastAsia="Calibri-Bold"/>
          <w:bCs/>
          <w:color w:val="000000"/>
          <w:sz w:val="20"/>
          <w:szCs w:val="20"/>
          <w:lang w:val="sr-Cyrl-RS"/>
        </w:rPr>
        <w:t>8</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International Medical Students’ Congress. 18</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 21</w:t>
      </w:r>
      <w:r w:rsidRPr="00253F2D">
        <w:rPr>
          <w:rFonts w:eastAsia="Calibri-Bold"/>
          <w:bCs/>
          <w:color w:val="000000"/>
          <w:sz w:val="20"/>
          <w:szCs w:val="20"/>
          <w:vertAlign w:val="superscript"/>
          <w:lang w:val="sr-Cyrl-RS"/>
        </w:rPr>
        <w:t>st</w:t>
      </w:r>
      <w:r w:rsidRPr="00253F2D">
        <w:rPr>
          <w:rFonts w:eastAsia="Calibri-Bold"/>
          <w:bCs/>
          <w:color w:val="000000"/>
          <w:sz w:val="20"/>
          <w:szCs w:val="20"/>
          <w:lang w:val="sr-Cyrl-RS"/>
        </w:rPr>
        <w:t xml:space="preserve"> July 2013. Novi Sad, Serbia, pp. 86.</w:t>
      </w:r>
    </w:p>
    <w:p w14:paraId="27D6C263" w14:textId="77777777" w:rsidR="000940C7" w:rsidRPr="00253F2D" w:rsidRDefault="000940C7" w:rsidP="000940C7">
      <w:pPr>
        <w:pStyle w:val="ListParagraph"/>
        <w:numPr>
          <w:ilvl w:val="0"/>
          <w:numId w:val="19"/>
        </w:numPr>
        <w:tabs>
          <w:tab w:val="left" w:pos="708"/>
          <w:tab w:val="left" w:pos="3780"/>
        </w:tabs>
        <w:suppressAutoHyphens/>
        <w:spacing w:after="60"/>
        <w:jc w:val="both"/>
        <w:rPr>
          <w:color w:val="000000"/>
          <w:sz w:val="20"/>
          <w:szCs w:val="20"/>
          <w:lang w:val="sr-Cyrl-RS"/>
        </w:rPr>
      </w:pPr>
      <w:r w:rsidRPr="00253F2D">
        <w:rPr>
          <w:b/>
          <w:bCs/>
          <w:color w:val="000000"/>
          <w:sz w:val="20"/>
          <w:szCs w:val="20"/>
          <w:lang w:val="sr-Cyrl-RS"/>
        </w:rPr>
        <w:t>Vidičević S</w:t>
      </w:r>
      <w:r w:rsidRPr="00253F2D">
        <w:rPr>
          <w:bCs/>
          <w:color w:val="000000"/>
          <w:sz w:val="20"/>
          <w:szCs w:val="20"/>
          <w:lang w:val="sr-Cyrl-RS"/>
        </w:rPr>
        <w:t xml:space="preserve">, Dulović M. Alpha-synuclein induces apoptotic cell death of differentiated SH-SY5Y human neuroblastoma cells in vitro. </w:t>
      </w:r>
      <w:r w:rsidRPr="00253F2D">
        <w:rPr>
          <w:color w:val="000000"/>
          <w:sz w:val="20"/>
          <w:szCs w:val="20"/>
          <w:lang w:val="sr-Cyrl-RS"/>
        </w:rPr>
        <w:t>23</w:t>
      </w:r>
      <w:r w:rsidRPr="00253F2D">
        <w:rPr>
          <w:color w:val="000000"/>
          <w:sz w:val="20"/>
          <w:szCs w:val="20"/>
          <w:vertAlign w:val="superscript"/>
          <w:lang w:val="sr-Cyrl-RS"/>
        </w:rPr>
        <w:t>th</w:t>
      </w:r>
      <w:r w:rsidRPr="00253F2D">
        <w:rPr>
          <w:color w:val="000000"/>
          <w:sz w:val="20"/>
          <w:szCs w:val="20"/>
          <w:lang w:val="sr-Cyrl-RS"/>
        </w:rPr>
        <w:t xml:space="preserve"> European Students` Conference. 17</w:t>
      </w:r>
      <w:r w:rsidRPr="00253F2D">
        <w:rPr>
          <w:color w:val="000000"/>
          <w:sz w:val="20"/>
          <w:szCs w:val="20"/>
          <w:vertAlign w:val="superscript"/>
          <w:lang w:val="sr-Cyrl-RS"/>
        </w:rPr>
        <w:t>th</w:t>
      </w:r>
      <w:r w:rsidRPr="00253F2D">
        <w:rPr>
          <w:color w:val="000000"/>
          <w:sz w:val="20"/>
          <w:szCs w:val="20"/>
          <w:lang w:val="sr-Cyrl-RS"/>
        </w:rPr>
        <w:t xml:space="preserve"> – 20</w:t>
      </w:r>
      <w:r w:rsidRPr="00253F2D">
        <w:rPr>
          <w:color w:val="000000"/>
          <w:sz w:val="20"/>
          <w:szCs w:val="20"/>
          <w:vertAlign w:val="superscript"/>
          <w:lang w:val="sr-Cyrl-RS"/>
        </w:rPr>
        <w:t>th</w:t>
      </w:r>
      <w:r w:rsidRPr="00253F2D">
        <w:rPr>
          <w:color w:val="000000"/>
          <w:sz w:val="20"/>
          <w:szCs w:val="20"/>
          <w:lang w:val="sr-Cyrl-RS"/>
        </w:rPr>
        <w:t xml:space="preserve"> September 2012, Berlin, Germany, pp. 17.</w:t>
      </w:r>
    </w:p>
    <w:p w14:paraId="74EC0CBB" w14:textId="77777777" w:rsidR="000940C7" w:rsidRPr="00253F2D" w:rsidRDefault="000940C7" w:rsidP="000940C7">
      <w:pPr>
        <w:pStyle w:val="ListParagraph"/>
        <w:numPr>
          <w:ilvl w:val="0"/>
          <w:numId w:val="19"/>
        </w:numPr>
        <w:tabs>
          <w:tab w:val="left" w:pos="708"/>
          <w:tab w:val="left" w:pos="3780"/>
        </w:tabs>
        <w:suppressAutoHyphens/>
        <w:spacing w:after="60"/>
        <w:jc w:val="both"/>
        <w:rPr>
          <w:color w:val="000000"/>
          <w:sz w:val="20"/>
          <w:szCs w:val="20"/>
          <w:lang w:val="sr-Cyrl-RS"/>
        </w:rPr>
      </w:pPr>
      <w:r w:rsidRPr="00253F2D">
        <w:rPr>
          <w:b/>
          <w:bCs/>
          <w:color w:val="000000"/>
          <w:sz w:val="20"/>
          <w:szCs w:val="20"/>
          <w:lang w:val="sr-Cyrl-RS"/>
        </w:rPr>
        <w:t>Vidičević S</w:t>
      </w:r>
      <w:r w:rsidRPr="00253F2D">
        <w:rPr>
          <w:bCs/>
          <w:color w:val="000000"/>
          <w:sz w:val="20"/>
          <w:szCs w:val="20"/>
          <w:lang w:val="sr-Cyrl-RS"/>
        </w:rPr>
        <w:t xml:space="preserve">, Tršnjak A, Jovanović M. The neurotoxic effects of alpha-synuclein over-expression on differentiated </w:t>
      </w:r>
      <w:r w:rsidRPr="00253F2D">
        <w:rPr>
          <w:rFonts w:eastAsia="Calibri-Bold"/>
          <w:bCs/>
          <w:color w:val="000000"/>
          <w:sz w:val="20"/>
          <w:szCs w:val="20"/>
          <w:lang w:val="sr-Cyrl-RS"/>
        </w:rPr>
        <w:t>SH-SY5Y neuroblastoma cells., 7</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International Medical Students’ Congress. 19</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- 22</w:t>
      </w:r>
      <w:r w:rsidRPr="00253F2D">
        <w:rPr>
          <w:rFonts w:eastAsia="Calibri-Bold"/>
          <w:bCs/>
          <w:color w:val="000000"/>
          <w:sz w:val="20"/>
          <w:szCs w:val="20"/>
          <w:vertAlign w:val="superscript"/>
          <w:lang w:val="sr-Cyrl-RS"/>
        </w:rPr>
        <w:t>nd</w:t>
      </w:r>
      <w:r w:rsidRPr="00253F2D">
        <w:rPr>
          <w:rFonts w:eastAsia="Calibri-Bold"/>
          <w:bCs/>
          <w:color w:val="000000"/>
          <w:sz w:val="20"/>
          <w:szCs w:val="20"/>
          <w:lang w:val="sr-Cyrl-RS"/>
        </w:rPr>
        <w:t xml:space="preserve"> July 2012. Novi Sad, Serbia, pp.145.</w:t>
      </w:r>
    </w:p>
    <w:p w14:paraId="1EB147B0" w14:textId="77777777" w:rsidR="000940C7" w:rsidRPr="00253F2D" w:rsidRDefault="000940C7" w:rsidP="000940C7">
      <w:pPr>
        <w:pStyle w:val="ListParagraph"/>
        <w:numPr>
          <w:ilvl w:val="0"/>
          <w:numId w:val="19"/>
        </w:numPr>
        <w:tabs>
          <w:tab w:val="left" w:pos="708"/>
          <w:tab w:val="left" w:pos="3780"/>
        </w:tabs>
        <w:suppressAutoHyphens/>
        <w:spacing w:after="60"/>
        <w:jc w:val="both"/>
        <w:rPr>
          <w:color w:val="000000"/>
          <w:sz w:val="20"/>
          <w:szCs w:val="20"/>
          <w:lang w:val="sr-Cyrl-RS"/>
        </w:rPr>
      </w:pPr>
      <w:r w:rsidRPr="00253F2D">
        <w:rPr>
          <w:bCs/>
          <w:color w:val="000000"/>
          <w:sz w:val="20"/>
          <w:szCs w:val="20"/>
          <w:lang w:val="sr-Cyrl-RS"/>
        </w:rPr>
        <w:t xml:space="preserve">Tršnjak A, </w:t>
      </w:r>
      <w:r w:rsidRPr="00253F2D">
        <w:rPr>
          <w:b/>
          <w:bCs/>
          <w:color w:val="000000"/>
          <w:sz w:val="20"/>
          <w:szCs w:val="20"/>
          <w:lang w:val="sr-Cyrl-RS"/>
        </w:rPr>
        <w:t>Vidičević S</w:t>
      </w:r>
      <w:r w:rsidRPr="00253F2D">
        <w:rPr>
          <w:bCs/>
          <w:color w:val="000000"/>
          <w:sz w:val="20"/>
          <w:szCs w:val="20"/>
          <w:lang w:val="sr-Cyrl-RS"/>
        </w:rPr>
        <w:t xml:space="preserve">, Jovanović M. The cytotoxic effects of novel Ruthenium-Cymene complex on HL60 cell line. </w:t>
      </w:r>
      <w:r w:rsidRPr="00253F2D">
        <w:rPr>
          <w:rFonts w:eastAsia="Calibri-Bold"/>
          <w:bCs/>
          <w:color w:val="000000"/>
          <w:sz w:val="20"/>
          <w:szCs w:val="20"/>
          <w:lang w:val="sr-Cyrl-RS"/>
        </w:rPr>
        <w:t>7</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International Medical Students’ Congress. 19</w:t>
      </w:r>
      <w:r w:rsidRPr="00253F2D">
        <w:rPr>
          <w:rFonts w:eastAsia="Calibri-Bold"/>
          <w:bCs/>
          <w:color w:val="000000"/>
          <w:sz w:val="20"/>
          <w:szCs w:val="20"/>
          <w:vertAlign w:val="superscript"/>
          <w:lang w:val="sr-Cyrl-RS"/>
        </w:rPr>
        <w:t>th</w:t>
      </w:r>
      <w:r w:rsidRPr="00253F2D">
        <w:rPr>
          <w:rFonts w:eastAsia="Calibri-Bold"/>
          <w:bCs/>
          <w:color w:val="000000"/>
          <w:sz w:val="20"/>
          <w:szCs w:val="20"/>
          <w:lang w:val="sr-Cyrl-RS"/>
        </w:rPr>
        <w:t xml:space="preserve"> - 22</w:t>
      </w:r>
      <w:r w:rsidRPr="00253F2D">
        <w:rPr>
          <w:rFonts w:eastAsia="Calibri-Bold"/>
          <w:bCs/>
          <w:color w:val="000000"/>
          <w:sz w:val="20"/>
          <w:szCs w:val="20"/>
          <w:vertAlign w:val="superscript"/>
          <w:lang w:val="sr-Cyrl-RS"/>
        </w:rPr>
        <w:t>nd</w:t>
      </w:r>
      <w:r w:rsidRPr="00253F2D">
        <w:rPr>
          <w:rFonts w:eastAsia="Calibri-Bold"/>
          <w:bCs/>
          <w:color w:val="000000"/>
          <w:sz w:val="20"/>
          <w:szCs w:val="20"/>
          <w:lang w:val="sr-Cyrl-RS"/>
        </w:rPr>
        <w:t xml:space="preserve"> July 2012. Novi Sad, Serbia, pp.144.</w:t>
      </w:r>
    </w:p>
    <w:p w14:paraId="1217F831" w14:textId="77777777" w:rsidR="000940C7" w:rsidRPr="00253F2D" w:rsidRDefault="000940C7" w:rsidP="000940C7">
      <w:pPr>
        <w:pStyle w:val="ListParagraph"/>
        <w:numPr>
          <w:ilvl w:val="0"/>
          <w:numId w:val="19"/>
        </w:numPr>
        <w:tabs>
          <w:tab w:val="left" w:pos="708"/>
          <w:tab w:val="left" w:pos="3780"/>
        </w:tabs>
        <w:suppressAutoHyphens/>
        <w:spacing w:after="60"/>
        <w:jc w:val="both"/>
        <w:rPr>
          <w:color w:val="000000"/>
          <w:sz w:val="20"/>
          <w:szCs w:val="20"/>
          <w:lang w:val="sr-Cyrl-RS"/>
        </w:rPr>
      </w:pPr>
      <w:r w:rsidRPr="00253F2D">
        <w:rPr>
          <w:b/>
          <w:color w:val="000000"/>
          <w:sz w:val="20"/>
          <w:szCs w:val="20"/>
          <w:lang w:val="sr-Cyrl-RS"/>
        </w:rPr>
        <w:t>Vidičević S</w:t>
      </w:r>
      <w:r w:rsidRPr="00253F2D">
        <w:rPr>
          <w:color w:val="000000"/>
          <w:sz w:val="20"/>
          <w:szCs w:val="20"/>
          <w:lang w:val="sr-Cyrl-RS"/>
        </w:rPr>
        <w:t>, Jovanović M. The role of autophagy in cytotoxic action of 1-methyl-4-phenyl-2,3–dihydropiryridine(MPP</w:t>
      </w:r>
      <w:r w:rsidRPr="00253F2D">
        <w:rPr>
          <w:color w:val="000000"/>
          <w:sz w:val="20"/>
          <w:szCs w:val="20"/>
          <w:vertAlign w:val="superscript"/>
          <w:lang w:val="sr-Cyrl-RS"/>
        </w:rPr>
        <w:t>+</w:t>
      </w:r>
      <w:r w:rsidRPr="00253F2D">
        <w:rPr>
          <w:color w:val="000000"/>
          <w:sz w:val="20"/>
          <w:szCs w:val="20"/>
          <w:lang w:val="sr-Cyrl-RS"/>
        </w:rPr>
        <w:t>) on SH-SY5Y human neuroblastoma cell line. 22</w:t>
      </w:r>
      <w:r w:rsidRPr="00253F2D">
        <w:rPr>
          <w:color w:val="000000"/>
          <w:sz w:val="20"/>
          <w:szCs w:val="20"/>
          <w:vertAlign w:val="superscript"/>
          <w:lang w:val="sr-Cyrl-RS"/>
        </w:rPr>
        <w:t>nd</w:t>
      </w:r>
      <w:r w:rsidRPr="00253F2D">
        <w:rPr>
          <w:color w:val="000000"/>
          <w:sz w:val="20"/>
          <w:szCs w:val="20"/>
          <w:lang w:val="sr-Cyrl-RS"/>
        </w:rPr>
        <w:t xml:space="preserve"> European Students` Conference. 21</w:t>
      </w:r>
      <w:r w:rsidRPr="00253F2D">
        <w:rPr>
          <w:color w:val="000000"/>
          <w:sz w:val="20"/>
          <w:szCs w:val="20"/>
          <w:vertAlign w:val="superscript"/>
          <w:lang w:val="sr-Cyrl-RS"/>
        </w:rPr>
        <w:t>st</w:t>
      </w:r>
      <w:r w:rsidRPr="00253F2D">
        <w:rPr>
          <w:color w:val="000000"/>
          <w:sz w:val="20"/>
          <w:szCs w:val="20"/>
          <w:lang w:val="sr-Cyrl-RS"/>
        </w:rPr>
        <w:t xml:space="preserve"> – 24</w:t>
      </w:r>
      <w:r w:rsidRPr="00253F2D">
        <w:rPr>
          <w:color w:val="000000"/>
          <w:sz w:val="20"/>
          <w:szCs w:val="20"/>
          <w:vertAlign w:val="superscript"/>
          <w:lang w:val="sr-Cyrl-RS"/>
        </w:rPr>
        <w:t>th</w:t>
      </w:r>
      <w:r w:rsidRPr="00253F2D">
        <w:rPr>
          <w:color w:val="000000"/>
          <w:sz w:val="20"/>
          <w:szCs w:val="20"/>
          <w:lang w:val="sr-Cyrl-RS"/>
        </w:rPr>
        <w:t xml:space="preserve"> September 2011. Berlin, Germany, pp. 104.</w:t>
      </w:r>
    </w:p>
    <w:p w14:paraId="3C992DB1" w14:textId="77777777" w:rsidR="000940C7" w:rsidRPr="00253F2D" w:rsidRDefault="000940C7" w:rsidP="000940C7">
      <w:pPr>
        <w:pStyle w:val="ListParagraph"/>
        <w:ind w:left="0"/>
        <w:jc w:val="both"/>
        <w:rPr>
          <w:b/>
          <w:sz w:val="20"/>
          <w:szCs w:val="20"/>
          <w:lang w:val="sr-Cyrl-RS"/>
        </w:rPr>
      </w:pPr>
    </w:p>
    <w:p w14:paraId="5B7ABA7D" w14:textId="77777777" w:rsidR="000940C7" w:rsidRPr="00253F2D" w:rsidRDefault="000940C7" w:rsidP="000940C7">
      <w:pPr>
        <w:jc w:val="both"/>
        <w:rPr>
          <w:b/>
          <w:sz w:val="20"/>
          <w:szCs w:val="20"/>
          <w:lang w:val="sr-Cyrl-RS"/>
        </w:rPr>
      </w:pPr>
      <w:r w:rsidRPr="00253F2D">
        <w:rPr>
          <w:b/>
          <w:sz w:val="20"/>
          <w:szCs w:val="20"/>
          <w:lang w:val="sr-Cyrl-RS"/>
        </w:rPr>
        <w:t>Извод у зборнику националног скупа</w:t>
      </w:r>
    </w:p>
    <w:p w14:paraId="0E51296D" w14:textId="5D7CF35B" w:rsidR="000940C7" w:rsidRPr="00253F2D" w:rsidRDefault="000940C7" w:rsidP="000940C7">
      <w:pPr>
        <w:pStyle w:val="ListParagraph"/>
        <w:numPr>
          <w:ilvl w:val="0"/>
          <w:numId w:val="20"/>
        </w:numPr>
        <w:ind w:left="426"/>
        <w:jc w:val="both"/>
        <w:rPr>
          <w:bCs/>
          <w:sz w:val="20"/>
          <w:szCs w:val="20"/>
          <w:lang w:val="sr-Cyrl-RS"/>
        </w:rPr>
      </w:pPr>
      <w:r w:rsidRPr="00253F2D">
        <w:rPr>
          <w:b/>
          <w:bCs/>
          <w:sz w:val="20"/>
          <w:szCs w:val="20"/>
          <w:lang w:val="sr-Cyrl-RS"/>
        </w:rPr>
        <w:t>Vidicevic-Novakovic S</w:t>
      </w:r>
      <w:r w:rsidRPr="00253F2D">
        <w:rPr>
          <w:bCs/>
          <w:sz w:val="20"/>
          <w:szCs w:val="20"/>
          <w:lang w:val="sr-Cyrl-RS"/>
        </w:rPr>
        <w:t>, Tasic J, Stanojevic Z, Tomonjic N, Petricevic S, Isaković A, Trajkovic V. The role of endoplasmic reticulum stress and its modulation in the pathogenesis of experimental autoimmune encephalomyelitis. 8</w:t>
      </w:r>
      <w:r w:rsidRPr="00253F2D">
        <w:rPr>
          <w:bCs/>
          <w:sz w:val="20"/>
          <w:szCs w:val="20"/>
          <w:vertAlign w:val="superscript"/>
          <w:lang w:val="sr-Cyrl-RS"/>
        </w:rPr>
        <w:t>th</w:t>
      </w:r>
      <w:r w:rsidRPr="00253F2D">
        <w:rPr>
          <w:bCs/>
          <w:sz w:val="20"/>
          <w:szCs w:val="20"/>
          <w:lang w:val="sr-Cyrl-RS"/>
        </w:rPr>
        <w:t xml:space="preserve"> Congress of the Serbian Neuroscience Society, Belgrade, Serbia, 31.5 – 2.6.2023. pp. 113. </w:t>
      </w:r>
    </w:p>
    <w:p w14:paraId="5AAEF02C" w14:textId="1D90DE6D" w:rsidR="000940C7" w:rsidRPr="00253F2D" w:rsidRDefault="000940C7" w:rsidP="000940C7">
      <w:pPr>
        <w:pStyle w:val="ListParagraph"/>
        <w:numPr>
          <w:ilvl w:val="0"/>
          <w:numId w:val="20"/>
        </w:numPr>
        <w:ind w:left="426"/>
        <w:jc w:val="both"/>
        <w:rPr>
          <w:bCs/>
          <w:sz w:val="20"/>
          <w:szCs w:val="20"/>
          <w:lang w:val="sr-Cyrl-RS"/>
        </w:rPr>
      </w:pPr>
      <w:r w:rsidRPr="00253F2D">
        <w:rPr>
          <w:bCs/>
          <w:sz w:val="20"/>
          <w:szCs w:val="20"/>
          <w:lang w:val="sr-Cyrl-RS"/>
        </w:rPr>
        <w:t xml:space="preserve">Tasić J, </w:t>
      </w:r>
      <w:r w:rsidRPr="00253F2D">
        <w:rPr>
          <w:b/>
          <w:bCs/>
          <w:sz w:val="20"/>
          <w:szCs w:val="20"/>
          <w:lang w:val="sr-Cyrl-RS"/>
        </w:rPr>
        <w:t>Vidičević Novaković S</w:t>
      </w:r>
      <w:r w:rsidRPr="00253F2D">
        <w:rPr>
          <w:bCs/>
          <w:sz w:val="20"/>
          <w:szCs w:val="20"/>
          <w:lang w:val="sr-Cyrl-RS"/>
        </w:rPr>
        <w:t>, Stanojević Ž, Paunović V, Petričević S, Martinović T, Kravić-Stevović T, Ćirić D, Marković Z, Isaković A., Trajković V. Graphene Quantum Dots show protective effect in animal model of neuroinflammation. 8</w:t>
      </w:r>
      <w:r w:rsidRPr="00253F2D">
        <w:rPr>
          <w:bCs/>
          <w:sz w:val="20"/>
          <w:szCs w:val="20"/>
          <w:vertAlign w:val="superscript"/>
          <w:lang w:val="sr-Cyrl-RS"/>
        </w:rPr>
        <w:t>th</w:t>
      </w:r>
      <w:r w:rsidRPr="00253F2D">
        <w:rPr>
          <w:bCs/>
          <w:sz w:val="20"/>
          <w:szCs w:val="20"/>
          <w:lang w:val="sr-Cyrl-RS"/>
        </w:rPr>
        <w:t xml:space="preserve"> Congress of the Serbian Neuroscience Society, Belgrade, Serbia, 31.5 – 2.6.2023. pp. 114. </w:t>
      </w:r>
    </w:p>
    <w:p w14:paraId="04409CF5" w14:textId="59B1B272" w:rsidR="000940C7" w:rsidRPr="00253F2D" w:rsidRDefault="000940C7" w:rsidP="000940C7">
      <w:pPr>
        <w:pStyle w:val="ListParagraph"/>
        <w:numPr>
          <w:ilvl w:val="0"/>
          <w:numId w:val="20"/>
        </w:numPr>
        <w:ind w:left="426"/>
        <w:jc w:val="both"/>
        <w:rPr>
          <w:bCs/>
          <w:sz w:val="20"/>
          <w:szCs w:val="20"/>
          <w:lang w:val="sr-Cyrl-RS"/>
        </w:rPr>
      </w:pPr>
      <w:r w:rsidRPr="00253F2D">
        <w:rPr>
          <w:bCs/>
          <w:sz w:val="20"/>
          <w:szCs w:val="20"/>
          <w:lang w:val="sr-Cyrl-RS"/>
        </w:rPr>
        <w:t xml:space="preserve">Zeković J, </w:t>
      </w:r>
      <w:r w:rsidRPr="00253F2D">
        <w:rPr>
          <w:b/>
          <w:bCs/>
          <w:sz w:val="20"/>
          <w:szCs w:val="20"/>
          <w:lang w:val="sr-Cyrl-RS"/>
        </w:rPr>
        <w:t>Vidičević Novaković S</w:t>
      </w:r>
      <w:r w:rsidRPr="00253F2D">
        <w:rPr>
          <w:bCs/>
          <w:sz w:val="20"/>
          <w:szCs w:val="20"/>
          <w:lang w:val="sr-Cyrl-RS"/>
        </w:rPr>
        <w:t>, Tasić J, Stanojević Ž, Milovanović A, Tomonjić N, Petričević S, Zogović N, Tovilović Kovačević G, Trajković V, Isaković A. Effects of cuprizone-induced demyelination on autophagy markers in different neural structures with the evaluation of behavior in rats. 8</w:t>
      </w:r>
      <w:r w:rsidRPr="00253F2D">
        <w:rPr>
          <w:bCs/>
          <w:sz w:val="20"/>
          <w:szCs w:val="20"/>
          <w:vertAlign w:val="superscript"/>
          <w:lang w:val="sr-Cyrl-RS"/>
        </w:rPr>
        <w:t>th</w:t>
      </w:r>
      <w:r w:rsidRPr="00253F2D">
        <w:rPr>
          <w:bCs/>
          <w:sz w:val="20"/>
          <w:szCs w:val="20"/>
          <w:lang w:val="sr-Cyrl-RS"/>
        </w:rPr>
        <w:t xml:space="preserve"> Congress of the Serbian Neuroscience Society, Belgrade, Serbia, 31.5 – 2.6.2023. pp. 80. </w:t>
      </w:r>
    </w:p>
    <w:p w14:paraId="3DD215BB" w14:textId="35FABDD1" w:rsidR="000940C7" w:rsidRPr="00253F2D" w:rsidRDefault="000940C7" w:rsidP="000940C7">
      <w:pPr>
        <w:pStyle w:val="ListParagraph"/>
        <w:numPr>
          <w:ilvl w:val="0"/>
          <w:numId w:val="20"/>
        </w:numPr>
        <w:ind w:left="426"/>
        <w:jc w:val="both"/>
        <w:rPr>
          <w:rFonts w:eastAsia="Calibri"/>
          <w:sz w:val="20"/>
          <w:szCs w:val="20"/>
          <w:lang w:val="sr-Cyrl-RS"/>
        </w:rPr>
      </w:pPr>
      <w:r w:rsidRPr="00253F2D">
        <w:rPr>
          <w:b/>
          <w:sz w:val="20"/>
          <w:szCs w:val="20"/>
          <w:lang w:val="sr-Cyrl-RS"/>
        </w:rPr>
        <w:t xml:space="preserve">Видичевић Новаковић С, </w:t>
      </w:r>
      <w:r w:rsidRPr="00253F2D">
        <w:rPr>
          <w:sz w:val="20"/>
          <w:szCs w:val="20"/>
          <w:lang w:val="sr-Cyrl-RS"/>
        </w:rPr>
        <w:t>Радовановић М, Тасић Ј, Вуксановић А, Томоњић Н, Станојевић Ж, Бумбаширевић У, Никић П, Џамић З, Трајковић В, Исаковић А. Аутофагија у карциному бубрежних ћелија: експресија гена укључених у контролу ћелијске смрти и прогностички значај.</w:t>
      </w:r>
      <w:r w:rsidR="005A6AF7" w:rsidRPr="00253F2D">
        <w:rPr>
          <w:sz w:val="20"/>
          <w:szCs w:val="20"/>
          <w:lang w:val="sr-Cyrl-RS"/>
        </w:rPr>
        <w:t xml:space="preserve"> </w:t>
      </w:r>
      <w:r w:rsidRPr="00253F2D">
        <w:rPr>
          <w:sz w:val="20"/>
          <w:szCs w:val="20"/>
          <w:lang w:val="sr-Cyrl-RS"/>
        </w:rPr>
        <w:t xml:space="preserve">Други конгрес клиничких биохемичара и специјалиста лабораторијске медицине са међународним учешћем, Београд, Србија 30.11 - 2.12.2022. пп. 55. </w:t>
      </w:r>
    </w:p>
    <w:p w14:paraId="3F987FA6" w14:textId="6F50C062" w:rsidR="000940C7" w:rsidRPr="00253F2D" w:rsidRDefault="000940C7" w:rsidP="000940C7">
      <w:pPr>
        <w:pStyle w:val="ListParagraph"/>
        <w:numPr>
          <w:ilvl w:val="0"/>
          <w:numId w:val="20"/>
        </w:numPr>
        <w:tabs>
          <w:tab w:val="left" w:pos="2970"/>
        </w:tabs>
        <w:suppressAutoHyphens/>
        <w:spacing w:after="60"/>
        <w:ind w:left="426" w:hanging="426"/>
        <w:jc w:val="both"/>
        <w:rPr>
          <w:sz w:val="20"/>
          <w:szCs w:val="20"/>
          <w:lang w:val="sr-Cyrl-RS"/>
        </w:rPr>
      </w:pPr>
      <w:r w:rsidRPr="00253F2D">
        <w:rPr>
          <w:b/>
          <w:sz w:val="20"/>
          <w:szCs w:val="20"/>
          <w:lang w:val="sr-Cyrl-RS"/>
        </w:rPr>
        <w:t>Видичевић Новаковић С,</w:t>
      </w:r>
      <w:r w:rsidRPr="00253F2D">
        <w:rPr>
          <w:sz w:val="20"/>
          <w:szCs w:val="20"/>
          <w:lang w:val="sr-Cyrl-RS"/>
        </w:rPr>
        <w:t xml:space="preserve"> Радовановић М, Тасић Ј, Вуксановић А, Томоњић Н, Станојевић Ж, Бумбаширевић У, Никић П, Џамић З, Трајковић В, Исаковић А. Апоптоза у карциному бубрежних ћелија: експресија гена укључених у контролу ћелијске смрти и прогностички значај. Први конгрес клиничких биохемичара и специјалиста лабораторијске медицине Србије са међународним учешћем, 27-29. новембар 2019, Београд, Србија. пп. 64. </w:t>
      </w:r>
    </w:p>
    <w:p w14:paraId="5865DF8A" w14:textId="07F1580E" w:rsidR="000940C7" w:rsidRPr="00253F2D" w:rsidRDefault="000940C7" w:rsidP="000940C7">
      <w:pPr>
        <w:pStyle w:val="ListParagraph"/>
        <w:numPr>
          <w:ilvl w:val="0"/>
          <w:numId w:val="20"/>
        </w:numPr>
        <w:tabs>
          <w:tab w:val="left" w:pos="2970"/>
        </w:tabs>
        <w:suppressAutoHyphens/>
        <w:spacing w:after="60"/>
        <w:ind w:left="426" w:hanging="426"/>
        <w:jc w:val="both"/>
        <w:rPr>
          <w:sz w:val="20"/>
          <w:szCs w:val="20"/>
          <w:lang w:val="sr-Cyrl-RS"/>
        </w:rPr>
      </w:pPr>
      <w:r w:rsidRPr="00253F2D">
        <w:rPr>
          <w:sz w:val="20"/>
          <w:szCs w:val="20"/>
          <w:lang w:val="sr-Cyrl-RS"/>
        </w:rPr>
        <w:t xml:space="preserve">Тошић Ј, </w:t>
      </w:r>
      <w:r w:rsidRPr="00253F2D">
        <w:rPr>
          <w:b/>
          <w:sz w:val="20"/>
          <w:szCs w:val="20"/>
          <w:lang w:val="sr-Cyrl-RS"/>
        </w:rPr>
        <w:t>Видичевић С,</w:t>
      </w:r>
      <w:r w:rsidRPr="00253F2D">
        <w:rPr>
          <w:sz w:val="20"/>
          <w:szCs w:val="20"/>
          <w:lang w:val="sr-Cyrl-RS"/>
        </w:rPr>
        <w:t xml:space="preserve"> Станојевић Ж, Грујичић Д, Илић Р, Исаковић А. Апоптоза и аутофагија код глиобластома индукована </w:t>
      </w:r>
      <w:r w:rsidRPr="00253F2D">
        <w:rPr>
          <w:i/>
          <w:sz w:val="20"/>
          <w:szCs w:val="20"/>
          <w:lang w:val="sr-Cyrl-RS"/>
        </w:rPr>
        <w:t>H1</w:t>
      </w:r>
      <w:r w:rsidRPr="00253F2D">
        <w:rPr>
          <w:sz w:val="20"/>
          <w:szCs w:val="20"/>
          <w:lang w:val="sr-Cyrl-RS"/>
        </w:rPr>
        <w:t xml:space="preserve"> антагонистом хистаминског рецептора </w:t>
      </w:r>
      <w:r w:rsidRPr="00253F2D">
        <w:rPr>
          <w:i/>
          <w:sz w:val="20"/>
          <w:szCs w:val="20"/>
          <w:lang w:val="sr-Cyrl-RS"/>
        </w:rPr>
        <w:t>in vitro</w:t>
      </w:r>
      <w:r w:rsidRPr="00253F2D">
        <w:rPr>
          <w:sz w:val="20"/>
          <w:szCs w:val="20"/>
          <w:lang w:val="sr-Cyrl-RS"/>
        </w:rPr>
        <w:t xml:space="preserve">. VII Конгрес Друштва неуронаука Србије са интернационалним учешћем, 26-27. октобар 2017. Београд, Србија. </w:t>
      </w:r>
      <w:r w:rsidR="00B348EF" w:rsidRPr="00253F2D">
        <w:rPr>
          <w:sz w:val="20"/>
          <w:szCs w:val="20"/>
          <w:lang w:val="sr-Cyrl-RS"/>
        </w:rPr>
        <w:t xml:space="preserve">Број постера Б13. </w:t>
      </w:r>
    </w:p>
    <w:p w14:paraId="573DA1F9"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b/>
          <w:sz w:val="20"/>
          <w:szCs w:val="20"/>
          <w:lang w:val="sr-Cyrl-RS"/>
        </w:rPr>
        <w:lastRenderedPageBreak/>
        <w:t>Видичевић С,</w:t>
      </w:r>
      <w:r w:rsidRPr="00253F2D">
        <w:rPr>
          <w:sz w:val="20"/>
          <w:szCs w:val="20"/>
          <w:lang w:val="sr-Cyrl-RS"/>
        </w:rPr>
        <w:t xml:space="preserve"> Тошић Ј, Станојевић Ж, Исаковић А, Пауновић П, Милен</w:t>
      </w:r>
      <w:r w:rsidR="009A18AC" w:rsidRPr="00253F2D">
        <w:rPr>
          <w:sz w:val="20"/>
          <w:szCs w:val="20"/>
          <w:lang w:val="sr-Cyrl-RS"/>
        </w:rPr>
        <w:t>к</w:t>
      </w:r>
      <w:r w:rsidRPr="00253F2D">
        <w:rPr>
          <w:sz w:val="20"/>
          <w:szCs w:val="20"/>
          <w:lang w:val="sr-Cyrl-RS"/>
        </w:rPr>
        <w:t>овић М, Вуковић И, Пет</w:t>
      </w:r>
      <w:r w:rsidR="005A6AF7" w:rsidRPr="00253F2D">
        <w:rPr>
          <w:sz w:val="20"/>
          <w:szCs w:val="20"/>
          <w:lang w:val="sr-Cyrl-RS"/>
        </w:rPr>
        <w:t>р</w:t>
      </w:r>
      <w:r w:rsidRPr="00253F2D">
        <w:rPr>
          <w:sz w:val="20"/>
          <w:szCs w:val="20"/>
          <w:lang w:val="sr-Cyrl-RS"/>
        </w:rPr>
        <w:t>ичевић С, Трајковић В. Модулација аутофагије као механизам протективног дејства инхибитора протонскепумпе у експерименталном аутоимунском енцегаломијелитису. VII научни састанак Друштва имунолога Србије, 27-28. април 2016. Српска академија наука и уметности, Београд, пп 26.</w:t>
      </w:r>
    </w:p>
    <w:p w14:paraId="727BBC6C"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sz w:val="20"/>
          <w:szCs w:val="20"/>
          <w:lang w:val="sr-Cyrl-RS"/>
        </w:rPr>
        <w:t xml:space="preserve">Тошић Ј, </w:t>
      </w:r>
      <w:r w:rsidRPr="00253F2D">
        <w:rPr>
          <w:b/>
          <w:sz w:val="20"/>
          <w:szCs w:val="20"/>
          <w:lang w:val="sr-Cyrl-RS"/>
        </w:rPr>
        <w:t>Видичевић С</w:t>
      </w:r>
      <w:r w:rsidRPr="00253F2D">
        <w:rPr>
          <w:sz w:val="20"/>
          <w:szCs w:val="20"/>
          <w:lang w:val="sr-Cyrl-RS"/>
        </w:rPr>
        <w:t>, Станојевић Ж, Пауновић В, Пет</w:t>
      </w:r>
      <w:r w:rsidR="009A18AC" w:rsidRPr="00253F2D">
        <w:rPr>
          <w:sz w:val="20"/>
          <w:szCs w:val="20"/>
          <w:lang w:val="sr-Cyrl-RS"/>
        </w:rPr>
        <w:t>р</w:t>
      </w:r>
      <w:r w:rsidRPr="00253F2D">
        <w:rPr>
          <w:sz w:val="20"/>
          <w:szCs w:val="20"/>
          <w:lang w:val="sr-Cyrl-RS"/>
        </w:rPr>
        <w:t>ичевић С, Мартиновић Т, Кравић-Стевовић Т, Ћирић Д, Марковић З, Исаковић А, Трајковић В. Протективно дејство графенских квантних тачака у експерименталном аутоимунском енцефаломијелитису. VII научни састанак Друштва имунолога Србије, 27-28. април 2016. Српска академија наука и уметности, Београд, пп 25.</w:t>
      </w:r>
    </w:p>
    <w:p w14:paraId="0FF87BD1"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sz w:val="20"/>
          <w:szCs w:val="20"/>
          <w:lang w:val="sr-Cyrl-RS"/>
        </w:rPr>
        <w:t xml:space="preserve">Станојевић Ж, Тошић Ј, Поповић М, Исаковић А, </w:t>
      </w:r>
      <w:r w:rsidRPr="00253F2D">
        <w:rPr>
          <w:b/>
          <w:sz w:val="20"/>
          <w:szCs w:val="20"/>
          <w:lang w:val="sr-Cyrl-RS"/>
        </w:rPr>
        <w:t>Видичевић С,</w:t>
      </w:r>
      <w:r w:rsidRPr="00253F2D">
        <w:rPr>
          <w:sz w:val="20"/>
          <w:szCs w:val="20"/>
          <w:lang w:val="sr-Cyrl-RS"/>
        </w:rPr>
        <w:t xml:space="preserve"> Пауновић В, Пет</w:t>
      </w:r>
      <w:r w:rsidR="009A18AC" w:rsidRPr="00253F2D">
        <w:rPr>
          <w:sz w:val="20"/>
          <w:szCs w:val="20"/>
          <w:lang w:val="sr-Cyrl-RS"/>
        </w:rPr>
        <w:t>р</w:t>
      </w:r>
      <w:r w:rsidRPr="00253F2D">
        <w:rPr>
          <w:sz w:val="20"/>
          <w:szCs w:val="20"/>
          <w:lang w:val="sr-Cyrl-RS"/>
        </w:rPr>
        <w:t>ичевић С, Мартиновић Т, Ћирић Д, Кравић-Стевовић Т, Бумбаширевић В, Трајковић В. Протективно дејство арилпиперазинских лиганада допаминергичких/серотонергичких рецептора у експерименталном аутоимунском енцефаломијелитису. VII научни састанак Друштва имунолога Србије, 27-28. април 2016. Српска академија наука и уметности, Београд, пп 27.</w:t>
      </w:r>
    </w:p>
    <w:p w14:paraId="4AB2A8B6"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b/>
          <w:sz w:val="20"/>
          <w:szCs w:val="20"/>
          <w:lang w:val="sr-Cyrl-RS"/>
        </w:rPr>
        <w:t>Видичевић С,</w:t>
      </w:r>
      <w:r w:rsidRPr="00253F2D">
        <w:rPr>
          <w:sz w:val="20"/>
          <w:szCs w:val="20"/>
          <w:lang w:val="sr-Cyrl-RS"/>
        </w:rPr>
        <w:t xml:space="preserve"> Радета Р, Рашић П. Улога аутогафије у неуротоксичном деловању α-синуклеина </w:t>
      </w:r>
      <w:r w:rsidRPr="00253F2D">
        <w:rPr>
          <w:i/>
          <w:sz w:val="20"/>
          <w:szCs w:val="20"/>
          <w:lang w:val="sr-Cyrl-RS"/>
        </w:rPr>
        <w:t>in vitro</w:t>
      </w:r>
      <w:r w:rsidRPr="00253F2D">
        <w:rPr>
          <w:sz w:val="20"/>
          <w:szCs w:val="20"/>
          <w:lang w:val="sr-Cyrl-RS"/>
        </w:rPr>
        <w:t>. 55. Конгрес студената биомедицинских наука Србије са интернационалним учешћем, 26 – 30. април 2014. Врњачка бања, Србија, пп. 70.</w:t>
      </w:r>
    </w:p>
    <w:p w14:paraId="42FF3944"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sz w:val="20"/>
          <w:szCs w:val="20"/>
          <w:lang w:val="sr-Cyrl-RS"/>
        </w:rPr>
        <w:t xml:space="preserve">Радета Р, </w:t>
      </w:r>
      <w:r w:rsidRPr="00253F2D">
        <w:rPr>
          <w:b/>
          <w:sz w:val="20"/>
          <w:szCs w:val="20"/>
          <w:lang w:val="sr-Cyrl-RS"/>
        </w:rPr>
        <w:t>Видичевић С,</w:t>
      </w:r>
      <w:r w:rsidRPr="00253F2D">
        <w:rPr>
          <w:sz w:val="20"/>
          <w:szCs w:val="20"/>
          <w:lang w:val="sr-Cyrl-RS"/>
        </w:rPr>
        <w:t xml:space="preserve"> Репар А. Улога серин-киназе Б (Акт) у неуротоксичном деловању ванћелијског алфа-синуклеина </w:t>
      </w:r>
      <w:r w:rsidRPr="00253F2D">
        <w:rPr>
          <w:i/>
          <w:sz w:val="20"/>
          <w:szCs w:val="20"/>
          <w:lang w:val="sr-Cyrl-RS"/>
        </w:rPr>
        <w:t>in vitro</w:t>
      </w:r>
      <w:r w:rsidRPr="00253F2D">
        <w:rPr>
          <w:sz w:val="20"/>
          <w:szCs w:val="20"/>
          <w:lang w:val="sr-Cyrl-RS"/>
        </w:rPr>
        <w:t>. 55. Конгрес студената биомедицинских наука Србије са интернационалним учешћем, 26 – 30. април 2014. Врњачка бања, Србија, пп. 76.</w:t>
      </w:r>
    </w:p>
    <w:p w14:paraId="5444B5CD"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b/>
          <w:sz w:val="20"/>
          <w:szCs w:val="20"/>
          <w:lang w:val="sr-Cyrl-RS"/>
        </w:rPr>
        <w:t>Видичевић С,</w:t>
      </w:r>
      <w:r w:rsidRPr="00253F2D">
        <w:rPr>
          <w:sz w:val="20"/>
          <w:szCs w:val="20"/>
          <w:lang w:val="sr-Cyrl-RS"/>
        </w:rPr>
        <w:t xml:space="preserve"> Радета Р. Улога инсулин-зависног сигналног пута у модулисању неуротоксичног деловања α-синуклеина </w:t>
      </w:r>
      <w:r w:rsidRPr="00253F2D">
        <w:rPr>
          <w:i/>
          <w:sz w:val="20"/>
          <w:szCs w:val="20"/>
          <w:lang w:val="sr-Cyrl-RS"/>
        </w:rPr>
        <w:t>in vitro</w:t>
      </w:r>
      <w:r w:rsidRPr="00253F2D">
        <w:rPr>
          <w:sz w:val="20"/>
          <w:szCs w:val="20"/>
          <w:lang w:val="sr-Cyrl-RS"/>
        </w:rPr>
        <w:t>. 54. Конгрес студената биомедицинских наука Србије са интернационалним учешћем, 28. април – 2. мај 2013. Копаоник Србија, пп. 53.</w:t>
      </w:r>
    </w:p>
    <w:p w14:paraId="6AFF59FA"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sz w:val="20"/>
          <w:szCs w:val="20"/>
          <w:lang w:val="sr-Cyrl-RS"/>
        </w:rPr>
        <w:t xml:space="preserve">Радета Р, </w:t>
      </w:r>
      <w:r w:rsidRPr="00253F2D">
        <w:rPr>
          <w:b/>
          <w:sz w:val="20"/>
          <w:szCs w:val="20"/>
          <w:lang w:val="sr-Cyrl-RS"/>
        </w:rPr>
        <w:t>Видичевић С.</w:t>
      </w:r>
      <w:r w:rsidRPr="00253F2D">
        <w:rPr>
          <w:sz w:val="20"/>
          <w:szCs w:val="20"/>
          <w:lang w:val="sr-Cyrl-RS"/>
        </w:rPr>
        <w:t xml:space="preserve"> Улога модулације </w:t>
      </w:r>
      <w:r w:rsidRPr="00253F2D">
        <w:rPr>
          <w:i/>
          <w:sz w:val="20"/>
          <w:szCs w:val="20"/>
          <w:lang w:val="sr-Cyrl-RS"/>
        </w:rPr>
        <w:t>PI3K/Akt</w:t>
      </w:r>
      <w:r w:rsidRPr="00253F2D">
        <w:rPr>
          <w:sz w:val="20"/>
          <w:szCs w:val="20"/>
          <w:lang w:val="sr-Cyrl-RS"/>
        </w:rPr>
        <w:t xml:space="preserve"> сигналног пута у </w:t>
      </w:r>
      <w:r w:rsidRPr="00253F2D">
        <w:rPr>
          <w:i/>
          <w:sz w:val="20"/>
          <w:szCs w:val="20"/>
          <w:lang w:val="sr-Cyrl-RS"/>
        </w:rPr>
        <w:t>in vitro</w:t>
      </w:r>
      <w:r w:rsidRPr="00253F2D">
        <w:rPr>
          <w:sz w:val="20"/>
          <w:szCs w:val="20"/>
          <w:lang w:val="sr-Cyrl-RS"/>
        </w:rPr>
        <w:t xml:space="preserve">  моделу Паркинсонове болести. 54. Конгрес студената биомедицинских наука Србије са интернационалним учешћем, 28. април – 2. мај 2013. Копаоник Србија, пп. 51.</w:t>
      </w:r>
    </w:p>
    <w:p w14:paraId="612BCA39"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b/>
          <w:sz w:val="20"/>
          <w:szCs w:val="20"/>
          <w:lang w:val="sr-Cyrl-RS"/>
        </w:rPr>
        <w:t>Видичевић С,</w:t>
      </w:r>
      <w:r w:rsidRPr="00253F2D">
        <w:rPr>
          <w:sz w:val="20"/>
          <w:szCs w:val="20"/>
          <w:lang w:val="sr-Cyrl-RS"/>
        </w:rPr>
        <w:t xml:space="preserve"> Тршњак А. Испитивање механизама цитотоксичног дејства α–синуклеина на диферентоване ћелије хуманог неуробластома </w:t>
      </w:r>
      <w:r w:rsidRPr="00253F2D">
        <w:rPr>
          <w:i/>
          <w:sz w:val="20"/>
          <w:szCs w:val="20"/>
          <w:lang w:val="sr-Cyrl-RS"/>
        </w:rPr>
        <w:t>SH-SY5Y in vitro</w:t>
      </w:r>
      <w:r w:rsidRPr="00253F2D">
        <w:rPr>
          <w:sz w:val="20"/>
          <w:szCs w:val="20"/>
          <w:lang w:val="sr-Cyrl-RS"/>
        </w:rPr>
        <w:t>. 53. Конгрес студената биомедицинских наука Србије са интернационалним учешћем, 26 – 30. април 2012. Копаоник Србија, пп. 33.</w:t>
      </w:r>
    </w:p>
    <w:p w14:paraId="67F9D707"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sz w:val="20"/>
          <w:szCs w:val="20"/>
          <w:lang w:val="sr-Cyrl-RS"/>
        </w:rPr>
        <w:t xml:space="preserve">Тршњак А, </w:t>
      </w:r>
      <w:r w:rsidRPr="00253F2D">
        <w:rPr>
          <w:b/>
          <w:sz w:val="20"/>
          <w:szCs w:val="20"/>
          <w:lang w:val="sr-Cyrl-RS"/>
        </w:rPr>
        <w:t>Видичевић С</w:t>
      </w:r>
      <w:r w:rsidRPr="00253F2D">
        <w:rPr>
          <w:sz w:val="20"/>
          <w:szCs w:val="20"/>
          <w:lang w:val="sr-Cyrl-RS"/>
        </w:rPr>
        <w:t xml:space="preserve">. Испитивање антитуморског деловања новосинтетисаног комплекса рутенијума на </w:t>
      </w:r>
      <w:r w:rsidRPr="00253F2D">
        <w:rPr>
          <w:i/>
          <w:sz w:val="20"/>
          <w:szCs w:val="20"/>
          <w:lang w:val="sr-Cyrl-RS"/>
        </w:rPr>
        <w:t>B16</w:t>
      </w:r>
      <w:r w:rsidRPr="00253F2D">
        <w:rPr>
          <w:sz w:val="20"/>
          <w:szCs w:val="20"/>
          <w:lang w:val="sr-Cyrl-RS"/>
        </w:rPr>
        <w:t xml:space="preserve"> ћелије мишијег меланома </w:t>
      </w:r>
      <w:r w:rsidRPr="00253F2D">
        <w:rPr>
          <w:i/>
          <w:sz w:val="20"/>
          <w:szCs w:val="20"/>
          <w:lang w:val="sr-Cyrl-RS"/>
        </w:rPr>
        <w:t>in vitro</w:t>
      </w:r>
      <w:r w:rsidRPr="00253F2D">
        <w:rPr>
          <w:sz w:val="20"/>
          <w:szCs w:val="20"/>
          <w:lang w:val="sr-Cyrl-RS"/>
        </w:rPr>
        <w:t>. 53. Конгрес студената биомедицинских наука Србије са интернационалним учешћем, 26 – 30. април 2012. Копаоник Србија, пп. 28.</w:t>
      </w:r>
    </w:p>
    <w:p w14:paraId="76BB1E14"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b/>
          <w:sz w:val="20"/>
          <w:szCs w:val="20"/>
          <w:lang w:val="sr-Cyrl-RS"/>
        </w:rPr>
        <w:t>Видичевић С,</w:t>
      </w:r>
      <w:r w:rsidRPr="00253F2D">
        <w:rPr>
          <w:sz w:val="20"/>
          <w:szCs w:val="20"/>
          <w:lang w:val="sr-Cyrl-RS"/>
        </w:rPr>
        <w:t xml:space="preserve"> Тршњак А. Испитивање механизама токсичног деловања 1-метил-4-фенил-2,3дихидропиридина на SH-SY5Y ћелије хуманог неуробластома </w:t>
      </w:r>
      <w:r w:rsidRPr="00253F2D">
        <w:rPr>
          <w:i/>
          <w:sz w:val="20"/>
          <w:szCs w:val="20"/>
          <w:lang w:val="sr-Cyrl-RS"/>
        </w:rPr>
        <w:t>in vitro</w:t>
      </w:r>
      <w:r w:rsidRPr="00253F2D">
        <w:rPr>
          <w:sz w:val="20"/>
          <w:szCs w:val="20"/>
          <w:lang w:val="sr-Cyrl-RS"/>
        </w:rPr>
        <w:t>. 52. Конгрес студената биомедицинских наука Србије са интернационалним учешћем. 29. април- 1. мај 2011. Будва, Црна Гора, пп. 110.</w:t>
      </w:r>
    </w:p>
    <w:p w14:paraId="037DCCBF" w14:textId="77777777" w:rsidR="000940C7" w:rsidRPr="00253F2D" w:rsidRDefault="000940C7" w:rsidP="000940C7">
      <w:pPr>
        <w:pStyle w:val="ListParagraph"/>
        <w:numPr>
          <w:ilvl w:val="0"/>
          <w:numId w:val="20"/>
        </w:numPr>
        <w:tabs>
          <w:tab w:val="left" w:pos="426"/>
          <w:tab w:val="left" w:pos="2970"/>
        </w:tabs>
        <w:suppressAutoHyphens/>
        <w:spacing w:after="60"/>
        <w:ind w:left="426"/>
        <w:jc w:val="both"/>
        <w:rPr>
          <w:sz w:val="20"/>
          <w:szCs w:val="20"/>
          <w:lang w:val="sr-Cyrl-RS"/>
        </w:rPr>
      </w:pPr>
      <w:r w:rsidRPr="00253F2D">
        <w:rPr>
          <w:sz w:val="20"/>
          <w:szCs w:val="20"/>
          <w:lang w:val="sr-Cyrl-RS"/>
        </w:rPr>
        <w:t xml:space="preserve">Тршњак А., </w:t>
      </w:r>
      <w:r w:rsidRPr="00253F2D">
        <w:rPr>
          <w:b/>
          <w:sz w:val="20"/>
          <w:szCs w:val="20"/>
          <w:lang w:val="sr-Cyrl-RS"/>
        </w:rPr>
        <w:t>Видичевић С</w:t>
      </w:r>
      <w:r w:rsidRPr="00253F2D">
        <w:rPr>
          <w:sz w:val="20"/>
          <w:szCs w:val="20"/>
          <w:lang w:val="sr-Cyrl-RS"/>
        </w:rPr>
        <w:t xml:space="preserve">. Испитивање антитуморског деловања новосинтетисаног комплекса рутенијума на </w:t>
      </w:r>
      <w:r w:rsidRPr="00253F2D">
        <w:rPr>
          <w:i/>
          <w:sz w:val="20"/>
          <w:szCs w:val="20"/>
          <w:lang w:val="sr-Cyrl-RS"/>
        </w:rPr>
        <w:t>C6</w:t>
      </w:r>
      <w:r w:rsidRPr="00253F2D">
        <w:rPr>
          <w:sz w:val="20"/>
          <w:szCs w:val="20"/>
          <w:lang w:val="sr-Cyrl-RS"/>
        </w:rPr>
        <w:t xml:space="preserve"> ћелије глиома пацова </w:t>
      </w:r>
      <w:r w:rsidRPr="00253F2D">
        <w:rPr>
          <w:i/>
          <w:sz w:val="20"/>
          <w:szCs w:val="20"/>
          <w:lang w:val="sr-Cyrl-RS"/>
        </w:rPr>
        <w:t>in vitro</w:t>
      </w:r>
      <w:r w:rsidRPr="00253F2D">
        <w:rPr>
          <w:sz w:val="20"/>
          <w:szCs w:val="20"/>
          <w:lang w:val="sr-Cyrl-RS"/>
        </w:rPr>
        <w:t>. 52. Конгрес студената биомедицинских наука Србије са интернационалним учешћем. 29. април- 1. мај 2011. Будва, Црна Гора, пп.79.</w:t>
      </w:r>
    </w:p>
    <w:p w14:paraId="0C246906" w14:textId="77777777" w:rsidR="000940C7" w:rsidRPr="00253F2D" w:rsidRDefault="000940C7" w:rsidP="000940C7">
      <w:pPr>
        <w:pStyle w:val="ListParagraph"/>
        <w:ind w:left="426"/>
        <w:jc w:val="both"/>
        <w:rPr>
          <w:rFonts w:eastAsia="Calibri"/>
          <w:sz w:val="22"/>
          <w:szCs w:val="22"/>
          <w:lang w:val="sr-Cyrl-RS"/>
        </w:rPr>
      </w:pPr>
    </w:p>
    <w:p w14:paraId="6BDDB00B" w14:textId="6B7E2182" w:rsidR="000940C7" w:rsidRPr="00253F2D" w:rsidRDefault="00FE7CA0" w:rsidP="000940C7">
      <w:pPr>
        <w:jc w:val="both"/>
        <w:rPr>
          <w:b/>
          <w:sz w:val="20"/>
          <w:szCs w:val="20"/>
          <w:lang w:val="sr-Cyrl-RS"/>
        </w:rPr>
      </w:pPr>
      <w:r w:rsidRPr="00253F2D">
        <w:rPr>
          <w:b/>
          <w:sz w:val="20"/>
          <w:szCs w:val="20"/>
          <w:lang w:val="sr-Cyrl-RS"/>
        </w:rPr>
        <w:t>У</w:t>
      </w:r>
      <w:r w:rsidR="000940C7" w:rsidRPr="00253F2D">
        <w:rPr>
          <w:b/>
          <w:sz w:val="20"/>
          <w:szCs w:val="20"/>
          <w:lang w:val="sr-Cyrl-RS"/>
        </w:rPr>
        <w:t>џбеници</w:t>
      </w:r>
      <w:r w:rsidRPr="00253F2D">
        <w:rPr>
          <w:b/>
          <w:sz w:val="20"/>
          <w:szCs w:val="20"/>
          <w:lang w:val="sr-Cyrl-RS"/>
        </w:rPr>
        <w:t>,</w:t>
      </w:r>
      <w:r w:rsidR="00795102">
        <w:rPr>
          <w:b/>
          <w:sz w:val="20"/>
          <w:szCs w:val="20"/>
          <w:lang w:val="sr-Cyrl-RS"/>
        </w:rPr>
        <w:t xml:space="preserve"> практикуми</w:t>
      </w:r>
      <w:bookmarkStart w:id="0" w:name="_GoBack"/>
      <w:bookmarkEnd w:id="0"/>
    </w:p>
    <w:p w14:paraId="32B77DEC" w14:textId="77777777" w:rsidR="000940C7" w:rsidRPr="00253F2D" w:rsidRDefault="000940C7" w:rsidP="000940C7">
      <w:pPr>
        <w:pStyle w:val="ListParagraph"/>
        <w:numPr>
          <w:ilvl w:val="0"/>
          <w:numId w:val="22"/>
        </w:numPr>
        <w:spacing w:after="60"/>
        <w:ind w:left="426" w:hanging="437"/>
        <w:jc w:val="both"/>
        <w:rPr>
          <w:sz w:val="20"/>
          <w:szCs w:val="20"/>
          <w:lang w:val="sr-Cyrl-RS"/>
        </w:rPr>
      </w:pPr>
      <w:r w:rsidRPr="00253F2D">
        <w:rPr>
          <w:sz w:val="20"/>
          <w:szCs w:val="20"/>
          <w:lang w:val="sr-Cyrl-RS"/>
        </w:rPr>
        <w:t xml:space="preserve">Симић Т., Савић-Радојевић А., Пљеша-Ерцеговац М., Ђукић Т., Матић М., Ћорић В., Шуваков С., </w:t>
      </w:r>
      <w:r w:rsidRPr="00253F2D">
        <w:rPr>
          <w:b/>
          <w:sz w:val="20"/>
          <w:szCs w:val="20"/>
          <w:lang w:val="sr-Cyrl-RS"/>
        </w:rPr>
        <w:t>Видичевић Новаковић С</w:t>
      </w:r>
      <w:r w:rsidRPr="00253F2D">
        <w:rPr>
          <w:sz w:val="20"/>
          <w:szCs w:val="20"/>
          <w:lang w:val="sr-Cyrl-RS"/>
        </w:rPr>
        <w:t>. Уредници: Симић Т., Савић-Радојевић А.Ензимологија кроз питања и одговоре. Медицински факултет Универзитета у Београду, Београд, 2023. ИСБН 978-86-7117-687-3 Број одлуке наставног већа МФУБ 358/8.</w:t>
      </w:r>
    </w:p>
    <w:p w14:paraId="44669E2D" w14:textId="77777777" w:rsidR="000940C7" w:rsidRPr="00253F2D" w:rsidRDefault="000940C7" w:rsidP="000940C7">
      <w:pPr>
        <w:pStyle w:val="ListParagraph"/>
        <w:numPr>
          <w:ilvl w:val="0"/>
          <w:numId w:val="22"/>
        </w:numPr>
        <w:ind w:left="426" w:hanging="437"/>
        <w:jc w:val="both"/>
        <w:rPr>
          <w:sz w:val="20"/>
          <w:szCs w:val="20"/>
          <w:lang w:val="sr-Cyrl-RS"/>
        </w:rPr>
      </w:pPr>
      <w:r w:rsidRPr="00253F2D">
        <w:rPr>
          <w:sz w:val="20"/>
          <w:szCs w:val="20"/>
          <w:lang w:val="sr-Cyrl-RS"/>
        </w:rPr>
        <w:t xml:space="preserve">Велимировић Богосављевић М., Исаковић А., Стојковић Т., </w:t>
      </w:r>
      <w:r w:rsidRPr="00253F2D">
        <w:rPr>
          <w:b/>
          <w:sz w:val="20"/>
          <w:szCs w:val="20"/>
          <w:lang w:val="sr-Cyrl-RS"/>
        </w:rPr>
        <w:t>Видичевић Новаковић С</w:t>
      </w:r>
      <w:r w:rsidRPr="00253F2D">
        <w:rPr>
          <w:sz w:val="20"/>
          <w:szCs w:val="20"/>
          <w:lang w:val="sr-Cyrl-RS"/>
        </w:rPr>
        <w:t>., Јеротић Ђ., Јеремић М. Уредник: Мисирлић-Денчић С. Приручник за практичну наставу из медицинске биохемије за студенте ОАС – сестринство. Медицински факултет Универзитета у Београду, Београд, 2023. ИСБН 978-86-7117-719-1. Број одлуке наставног већа МФУБ 10019/17.</w:t>
      </w:r>
    </w:p>
    <w:p w14:paraId="2FCEFD37" w14:textId="77777777" w:rsidR="000940C7" w:rsidRPr="00253F2D" w:rsidRDefault="000940C7" w:rsidP="000940C7">
      <w:pPr>
        <w:rPr>
          <w:sz w:val="22"/>
          <w:szCs w:val="22"/>
          <w:lang w:val="sr-Cyrl-RS"/>
        </w:rPr>
      </w:pPr>
    </w:p>
    <w:p w14:paraId="32D4EACB" w14:textId="77777777" w:rsidR="0013175C" w:rsidRPr="00253F2D" w:rsidRDefault="00825E5A" w:rsidP="0013175C">
      <w:pPr>
        <w:jc w:val="both"/>
        <w:rPr>
          <w:b/>
          <w:sz w:val="20"/>
          <w:szCs w:val="20"/>
          <w:lang w:val="sr-Cyrl-RS"/>
        </w:rPr>
      </w:pPr>
      <w:r w:rsidRPr="00253F2D">
        <w:rPr>
          <w:b/>
          <w:sz w:val="20"/>
          <w:szCs w:val="20"/>
          <w:lang w:val="sr-Cyrl-RS"/>
        </w:rPr>
        <w:t>б</w:t>
      </w:r>
      <w:r w:rsidR="009A71D1" w:rsidRPr="00253F2D">
        <w:rPr>
          <w:b/>
          <w:sz w:val="20"/>
          <w:szCs w:val="20"/>
          <w:lang w:val="sr-Cyrl-RS"/>
        </w:rPr>
        <w:t xml:space="preserve">) </w:t>
      </w:r>
      <w:r w:rsidRPr="00253F2D">
        <w:rPr>
          <w:b/>
          <w:sz w:val="20"/>
          <w:szCs w:val="20"/>
          <w:lang w:val="sr-Cyrl-RS"/>
        </w:rPr>
        <w:t>Руковођење</w:t>
      </w:r>
      <w:r w:rsidR="009A71D1" w:rsidRPr="00253F2D">
        <w:rPr>
          <w:b/>
          <w:sz w:val="20"/>
          <w:szCs w:val="20"/>
          <w:lang w:val="sr-Cyrl-RS"/>
        </w:rPr>
        <w:t xml:space="preserve"> </w:t>
      </w:r>
      <w:r w:rsidRPr="00253F2D">
        <w:rPr>
          <w:b/>
          <w:sz w:val="20"/>
          <w:szCs w:val="20"/>
          <w:lang w:val="sr-Cyrl-RS"/>
        </w:rPr>
        <w:t>или</w:t>
      </w:r>
      <w:r w:rsidR="009A71D1" w:rsidRPr="00253F2D">
        <w:rPr>
          <w:b/>
          <w:sz w:val="20"/>
          <w:szCs w:val="20"/>
          <w:lang w:val="sr-Cyrl-RS"/>
        </w:rPr>
        <w:t xml:space="preserve"> </w:t>
      </w:r>
      <w:r w:rsidRPr="00253F2D">
        <w:rPr>
          <w:b/>
          <w:sz w:val="20"/>
          <w:szCs w:val="20"/>
          <w:lang w:val="sr-Cyrl-RS"/>
        </w:rPr>
        <w:t>учешће</w:t>
      </w:r>
      <w:r w:rsidR="009A71D1" w:rsidRPr="00253F2D">
        <w:rPr>
          <w:b/>
          <w:sz w:val="20"/>
          <w:szCs w:val="20"/>
          <w:lang w:val="sr-Cyrl-RS"/>
        </w:rPr>
        <w:t xml:space="preserve"> </w:t>
      </w:r>
      <w:r w:rsidRPr="00253F2D">
        <w:rPr>
          <w:b/>
          <w:sz w:val="20"/>
          <w:szCs w:val="20"/>
          <w:lang w:val="sr-Cyrl-RS"/>
        </w:rPr>
        <w:t>на</w:t>
      </w:r>
      <w:r w:rsidR="009A71D1" w:rsidRPr="00253F2D">
        <w:rPr>
          <w:b/>
          <w:sz w:val="20"/>
          <w:szCs w:val="20"/>
          <w:lang w:val="sr-Cyrl-RS"/>
        </w:rPr>
        <w:t xml:space="preserve"> </w:t>
      </w:r>
      <w:r w:rsidRPr="00253F2D">
        <w:rPr>
          <w:b/>
          <w:sz w:val="20"/>
          <w:szCs w:val="20"/>
          <w:lang w:val="sr-Cyrl-RS"/>
        </w:rPr>
        <w:t>пројектима</w:t>
      </w:r>
    </w:p>
    <w:p w14:paraId="2D402FFC" w14:textId="77777777" w:rsidR="008B772A" w:rsidRPr="00253F2D" w:rsidRDefault="008B772A" w:rsidP="008B772A">
      <w:pPr>
        <w:pStyle w:val="ListParagraph"/>
        <w:numPr>
          <w:ilvl w:val="0"/>
          <w:numId w:val="23"/>
        </w:numPr>
        <w:ind w:left="426"/>
        <w:jc w:val="both"/>
        <w:rPr>
          <w:sz w:val="20"/>
          <w:szCs w:val="20"/>
          <w:lang w:val="sr-Cyrl-RS"/>
        </w:rPr>
      </w:pPr>
      <w:r w:rsidRPr="00253F2D">
        <w:rPr>
          <w:sz w:val="20"/>
          <w:szCs w:val="20"/>
          <w:lang w:val="sr-Cyrl-RS"/>
        </w:rPr>
        <w:t xml:space="preserve">Пројекат Медицинског факултета Универзитета у Београду, финансиран од Министарства просвете, науке и технолошког развоја Републике Србије, „Имуномодулаторна улога сигналних путева који регулишу интрацелуларни енергетски баланс и аутофагију”, руководилац проф. др Владимир Трајковић (2024. година), улога: </w:t>
      </w:r>
      <w:r w:rsidR="00FE7CA0" w:rsidRPr="00253F2D">
        <w:rPr>
          <w:sz w:val="20"/>
          <w:szCs w:val="20"/>
          <w:lang w:val="sr-Cyrl-RS"/>
        </w:rPr>
        <w:t>истраживач</w:t>
      </w:r>
      <w:r w:rsidRPr="00253F2D">
        <w:rPr>
          <w:sz w:val="20"/>
          <w:szCs w:val="20"/>
          <w:lang w:val="sr-Cyrl-RS"/>
        </w:rPr>
        <w:t>.</w:t>
      </w:r>
    </w:p>
    <w:p w14:paraId="127D9FE8" w14:textId="77777777" w:rsidR="008B772A" w:rsidRPr="00253F2D" w:rsidRDefault="008B772A" w:rsidP="008B772A">
      <w:pPr>
        <w:pStyle w:val="ListParagraph"/>
        <w:numPr>
          <w:ilvl w:val="0"/>
          <w:numId w:val="23"/>
        </w:numPr>
        <w:ind w:left="426"/>
        <w:jc w:val="both"/>
        <w:rPr>
          <w:sz w:val="20"/>
          <w:szCs w:val="20"/>
          <w:lang w:val="sr-Cyrl-RS"/>
        </w:rPr>
      </w:pPr>
      <w:r w:rsidRPr="00253F2D">
        <w:rPr>
          <w:sz w:val="20"/>
          <w:szCs w:val="20"/>
          <w:lang w:val="sr-Cyrl-RS"/>
        </w:rPr>
        <w:t xml:space="preserve">Пројекат Министарства просвете, науке и технолошког развоја Републике Србије бр. 41025: „Модулација сигналних путева који контролишу интрацелуларни енергетски баланс у терапији тумора и неуро-имуно-ендокриних поремећаја”, руководилац проф. др Владимир Трајковић (2011 – 2020. година), а од 2020 – 2024. године подпројекат Медицинског факултета Универзитета у Београду, број 451-03-47/2023-01/200110, улога: </w:t>
      </w:r>
      <w:r w:rsidR="00FE7CA0" w:rsidRPr="00253F2D">
        <w:rPr>
          <w:sz w:val="20"/>
          <w:szCs w:val="20"/>
          <w:lang w:val="sr-Cyrl-RS"/>
        </w:rPr>
        <w:t>истраживач</w:t>
      </w:r>
      <w:r w:rsidRPr="00253F2D">
        <w:rPr>
          <w:sz w:val="20"/>
          <w:szCs w:val="20"/>
          <w:lang w:val="sr-Cyrl-RS"/>
        </w:rPr>
        <w:t>.</w:t>
      </w:r>
    </w:p>
    <w:p w14:paraId="786C3416" w14:textId="77777777" w:rsidR="008B772A" w:rsidRPr="00253F2D" w:rsidRDefault="008B772A" w:rsidP="008B772A">
      <w:pPr>
        <w:pStyle w:val="ListParagraph"/>
        <w:ind w:left="426"/>
        <w:jc w:val="both"/>
        <w:rPr>
          <w:sz w:val="20"/>
          <w:szCs w:val="20"/>
          <w:lang w:val="sr-Cyrl-RS"/>
        </w:rPr>
      </w:pPr>
    </w:p>
    <w:p w14:paraId="6A1721A8" w14:textId="77777777" w:rsidR="008B772A" w:rsidRPr="00253F2D" w:rsidRDefault="00825E5A" w:rsidP="0013175C">
      <w:pPr>
        <w:jc w:val="both"/>
        <w:rPr>
          <w:b/>
          <w:sz w:val="20"/>
          <w:szCs w:val="20"/>
          <w:lang w:val="sr-Cyrl-RS"/>
        </w:rPr>
      </w:pPr>
      <w:r w:rsidRPr="00253F2D">
        <w:rPr>
          <w:b/>
          <w:sz w:val="20"/>
          <w:szCs w:val="20"/>
          <w:lang w:val="sr-Cyrl-RS"/>
        </w:rPr>
        <w:t>ц</w:t>
      </w:r>
      <w:r w:rsidR="009F0F45" w:rsidRPr="00253F2D">
        <w:rPr>
          <w:b/>
          <w:sz w:val="20"/>
          <w:szCs w:val="20"/>
          <w:lang w:val="sr-Cyrl-RS"/>
        </w:rPr>
        <w:t xml:space="preserve">) </w:t>
      </w:r>
      <w:r w:rsidRPr="00253F2D">
        <w:rPr>
          <w:b/>
          <w:sz w:val="20"/>
          <w:szCs w:val="20"/>
          <w:lang w:val="sr-Cyrl-RS"/>
        </w:rPr>
        <w:t>Цитираност</w:t>
      </w:r>
      <w:r w:rsidR="00EB1AAF" w:rsidRPr="00253F2D">
        <w:rPr>
          <w:b/>
          <w:sz w:val="20"/>
          <w:szCs w:val="20"/>
          <w:lang w:val="sr-Cyrl-RS"/>
        </w:rPr>
        <w:t xml:space="preserve"> </w:t>
      </w:r>
    </w:p>
    <w:p w14:paraId="14731901" w14:textId="2EAB9BC1" w:rsidR="0013175C" w:rsidRPr="00253F2D" w:rsidRDefault="008B772A" w:rsidP="008B772A">
      <w:pPr>
        <w:pStyle w:val="ListParagraph"/>
        <w:numPr>
          <w:ilvl w:val="0"/>
          <w:numId w:val="24"/>
        </w:numPr>
        <w:ind w:left="426" w:hanging="426"/>
        <w:jc w:val="both"/>
        <w:rPr>
          <w:sz w:val="20"/>
          <w:szCs w:val="20"/>
          <w:lang w:val="sr-Cyrl-RS"/>
        </w:rPr>
      </w:pPr>
      <w:r w:rsidRPr="00253F2D">
        <w:rPr>
          <w:sz w:val="20"/>
          <w:szCs w:val="20"/>
          <w:lang w:val="sr-Cyrl-RS"/>
        </w:rPr>
        <w:t>Ук</w:t>
      </w:r>
      <w:r w:rsidR="00795102">
        <w:rPr>
          <w:sz w:val="20"/>
          <w:szCs w:val="20"/>
          <w:lang w:val="sr-Cyrl-RS"/>
        </w:rPr>
        <w:t>упна цитираност свих радова је 81</w:t>
      </w:r>
      <w:r w:rsidRPr="00253F2D">
        <w:rPr>
          <w:sz w:val="20"/>
          <w:szCs w:val="20"/>
          <w:lang w:val="sr-Cyrl-RS"/>
        </w:rPr>
        <w:t>, h-index износи 5 према индексној бази SCOPUS</w:t>
      </w:r>
      <w:r w:rsidR="00795102">
        <w:rPr>
          <w:sz w:val="20"/>
          <w:szCs w:val="20"/>
          <w:lang w:val="sr-Cyrl-RS"/>
        </w:rPr>
        <w:t>, цитираност без аутоцитата је 71</w:t>
      </w:r>
      <w:r w:rsidR="00B207EB" w:rsidRPr="00253F2D">
        <w:rPr>
          <w:sz w:val="20"/>
          <w:szCs w:val="20"/>
          <w:lang w:val="sr-Cyrl-RS"/>
        </w:rPr>
        <w:t xml:space="preserve"> (датум приступа </w:t>
      </w:r>
      <w:r w:rsidR="007F5999" w:rsidRPr="00253F2D">
        <w:rPr>
          <w:sz w:val="20"/>
          <w:szCs w:val="20"/>
          <w:lang w:val="sr-Cyrl-RS"/>
        </w:rPr>
        <w:t>1</w:t>
      </w:r>
      <w:r w:rsidR="00B207EB" w:rsidRPr="00253F2D">
        <w:rPr>
          <w:sz w:val="20"/>
          <w:szCs w:val="20"/>
          <w:lang w:val="sr-Cyrl-RS"/>
        </w:rPr>
        <w:t>7</w:t>
      </w:r>
      <w:r w:rsidRPr="00253F2D">
        <w:rPr>
          <w:sz w:val="20"/>
          <w:szCs w:val="20"/>
          <w:lang w:val="sr-Cyrl-RS"/>
        </w:rPr>
        <w:t xml:space="preserve">. </w:t>
      </w:r>
      <w:r w:rsidR="007F5999" w:rsidRPr="00253F2D">
        <w:rPr>
          <w:sz w:val="20"/>
          <w:szCs w:val="20"/>
          <w:lang w:val="sr-Cyrl-RS"/>
        </w:rPr>
        <w:t>7</w:t>
      </w:r>
      <w:r w:rsidRPr="00253F2D">
        <w:rPr>
          <w:sz w:val="20"/>
          <w:szCs w:val="20"/>
          <w:lang w:val="sr-Cyrl-RS"/>
        </w:rPr>
        <w:t xml:space="preserve">. .2024) </w:t>
      </w:r>
    </w:p>
    <w:p w14:paraId="05EFDF22" w14:textId="77777777" w:rsidR="004D49A7" w:rsidRPr="00253F2D" w:rsidRDefault="00825E5A" w:rsidP="0013175C">
      <w:pPr>
        <w:jc w:val="both"/>
        <w:rPr>
          <w:b/>
          <w:sz w:val="20"/>
          <w:szCs w:val="20"/>
          <w:lang w:val="sr-Cyrl-RS"/>
        </w:rPr>
      </w:pPr>
      <w:r w:rsidRPr="00253F2D">
        <w:rPr>
          <w:b/>
          <w:sz w:val="20"/>
          <w:szCs w:val="20"/>
          <w:lang w:val="sr-Cyrl-RS"/>
        </w:rPr>
        <w:lastRenderedPageBreak/>
        <w:t>д</w:t>
      </w:r>
      <w:r w:rsidR="004D49A7" w:rsidRPr="00253F2D">
        <w:rPr>
          <w:b/>
          <w:sz w:val="20"/>
          <w:szCs w:val="20"/>
          <w:lang w:val="sr-Cyrl-RS"/>
        </w:rPr>
        <w:t xml:space="preserve">) </w:t>
      </w:r>
      <w:r w:rsidRPr="00253F2D">
        <w:rPr>
          <w:b/>
          <w:sz w:val="20"/>
          <w:szCs w:val="20"/>
          <w:lang w:val="sr-Cyrl-RS"/>
        </w:rPr>
        <w:t>Организовање</w:t>
      </w:r>
      <w:r w:rsidR="004D49A7" w:rsidRPr="00253F2D">
        <w:rPr>
          <w:b/>
          <w:sz w:val="20"/>
          <w:szCs w:val="20"/>
          <w:lang w:val="sr-Cyrl-RS"/>
        </w:rPr>
        <w:t xml:space="preserve"> </w:t>
      </w:r>
      <w:r w:rsidRPr="00253F2D">
        <w:rPr>
          <w:b/>
          <w:sz w:val="20"/>
          <w:szCs w:val="20"/>
          <w:lang w:val="sr-Cyrl-RS"/>
        </w:rPr>
        <w:t>научних</w:t>
      </w:r>
      <w:r w:rsidR="004D49A7" w:rsidRPr="00253F2D">
        <w:rPr>
          <w:b/>
          <w:sz w:val="20"/>
          <w:szCs w:val="20"/>
          <w:lang w:val="sr-Cyrl-RS"/>
        </w:rPr>
        <w:t xml:space="preserve"> </w:t>
      </w:r>
      <w:r w:rsidRPr="00253F2D">
        <w:rPr>
          <w:b/>
          <w:sz w:val="20"/>
          <w:szCs w:val="20"/>
          <w:lang w:val="sr-Cyrl-RS"/>
        </w:rPr>
        <w:t>састанака</w:t>
      </w:r>
      <w:r w:rsidR="004D49A7" w:rsidRPr="00253F2D">
        <w:rPr>
          <w:b/>
          <w:sz w:val="20"/>
          <w:szCs w:val="20"/>
          <w:lang w:val="sr-Cyrl-RS"/>
        </w:rPr>
        <w:t xml:space="preserve"> </w:t>
      </w:r>
      <w:r w:rsidRPr="00253F2D">
        <w:rPr>
          <w:b/>
          <w:sz w:val="20"/>
          <w:szCs w:val="20"/>
          <w:lang w:val="sr-Cyrl-RS"/>
        </w:rPr>
        <w:t>и</w:t>
      </w:r>
      <w:r w:rsidR="004D49A7" w:rsidRPr="00253F2D">
        <w:rPr>
          <w:b/>
          <w:sz w:val="20"/>
          <w:szCs w:val="20"/>
          <w:lang w:val="sr-Cyrl-RS"/>
        </w:rPr>
        <w:t xml:space="preserve"> </w:t>
      </w:r>
      <w:r w:rsidRPr="00253F2D">
        <w:rPr>
          <w:b/>
          <w:sz w:val="20"/>
          <w:szCs w:val="20"/>
          <w:lang w:val="sr-Cyrl-RS"/>
        </w:rPr>
        <w:t>симпозијума</w:t>
      </w:r>
      <w:r w:rsidR="004D49A7" w:rsidRPr="00253F2D">
        <w:rPr>
          <w:b/>
          <w:sz w:val="20"/>
          <w:szCs w:val="20"/>
          <w:lang w:val="sr-Cyrl-RS"/>
        </w:rPr>
        <w:t xml:space="preserve"> </w:t>
      </w:r>
    </w:p>
    <w:p w14:paraId="5E4FE022" w14:textId="77777777" w:rsidR="008B772A" w:rsidRPr="00253F2D" w:rsidRDefault="008B772A" w:rsidP="008B772A">
      <w:pPr>
        <w:pStyle w:val="ListParagraph"/>
        <w:numPr>
          <w:ilvl w:val="0"/>
          <w:numId w:val="24"/>
        </w:numPr>
        <w:ind w:left="426" w:hanging="426"/>
        <w:jc w:val="both"/>
        <w:rPr>
          <w:sz w:val="20"/>
          <w:szCs w:val="20"/>
          <w:lang w:val="sr-Cyrl-RS"/>
        </w:rPr>
      </w:pPr>
      <w:r w:rsidRPr="00253F2D">
        <w:rPr>
          <w:sz w:val="20"/>
          <w:szCs w:val="20"/>
          <w:lang w:val="sr-Cyrl-RS"/>
        </w:rPr>
        <w:t>члан Организационог одбора Првог конгреса клиничких биохемичара и специјалиста лабораторијске медицине Србије</w:t>
      </w:r>
      <w:r w:rsidR="000F39C1" w:rsidRPr="00253F2D">
        <w:rPr>
          <w:sz w:val="20"/>
          <w:szCs w:val="20"/>
          <w:lang w:val="sr-Cyrl-RS"/>
        </w:rPr>
        <w:t xml:space="preserve"> са међународним учешћем</w:t>
      </w:r>
      <w:r w:rsidRPr="00253F2D">
        <w:rPr>
          <w:sz w:val="20"/>
          <w:szCs w:val="20"/>
          <w:lang w:val="sr-Cyrl-RS"/>
        </w:rPr>
        <w:t>, Београд, 27 – 29. новембар 2019. године</w:t>
      </w:r>
    </w:p>
    <w:p w14:paraId="39566ED0" w14:textId="77777777" w:rsidR="008B772A" w:rsidRPr="00253F2D" w:rsidRDefault="008B772A" w:rsidP="008B772A">
      <w:pPr>
        <w:pStyle w:val="ListParagraph"/>
        <w:numPr>
          <w:ilvl w:val="0"/>
          <w:numId w:val="24"/>
        </w:numPr>
        <w:ind w:left="426" w:hanging="426"/>
        <w:jc w:val="both"/>
        <w:rPr>
          <w:sz w:val="20"/>
          <w:szCs w:val="20"/>
          <w:lang w:val="sr-Cyrl-RS"/>
        </w:rPr>
      </w:pPr>
      <w:r w:rsidRPr="00253F2D">
        <w:rPr>
          <w:sz w:val="20"/>
          <w:szCs w:val="20"/>
          <w:lang w:val="sr-Cyrl-RS"/>
        </w:rPr>
        <w:t>члан Организационог одбора Др</w:t>
      </w:r>
      <w:r w:rsidR="000F39C1" w:rsidRPr="00253F2D">
        <w:rPr>
          <w:sz w:val="20"/>
          <w:szCs w:val="20"/>
          <w:lang w:val="sr-Cyrl-RS"/>
        </w:rPr>
        <w:t>уг</w:t>
      </w:r>
      <w:r w:rsidRPr="00253F2D">
        <w:rPr>
          <w:sz w:val="20"/>
          <w:szCs w:val="20"/>
          <w:lang w:val="sr-Cyrl-RS"/>
        </w:rPr>
        <w:t>ог конгреса клиничких биохемичара и специјалиста лабораторијске медицине Србије</w:t>
      </w:r>
      <w:r w:rsidR="000F39C1" w:rsidRPr="00253F2D">
        <w:rPr>
          <w:sz w:val="20"/>
          <w:szCs w:val="20"/>
          <w:lang w:val="sr-Cyrl-RS"/>
        </w:rPr>
        <w:t xml:space="preserve"> са међународним учешћем</w:t>
      </w:r>
      <w:r w:rsidRPr="00253F2D">
        <w:rPr>
          <w:sz w:val="20"/>
          <w:szCs w:val="20"/>
          <w:lang w:val="sr-Cyrl-RS"/>
        </w:rPr>
        <w:t xml:space="preserve">, Београд, 30. </w:t>
      </w:r>
      <w:r w:rsidR="000F39C1" w:rsidRPr="00253F2D">
        <w:rPr>
          <w:sz w:val="20"/>
          <w:szCs w:val="20"/>
          <w:lang w:val="sr-Cyrl-RS"/>
        </w:rPr>
        <w:t>новембар</w:t>
      </w:r>
      <w:r w:rsidRPr="00253F2D">
        <w:rPr>
          <w:sz w:val="20"/>
          <w:szCs w:val="20"/>
          <w:lang w:val="sr-Cyrl-RS"/>
        </w:rPr>
        <w:t xml:space="preserve"> –2. децембар 2022. године</w:t>
      </w:r>
    </w:p>
    <w:p w14:paraId="43E60212" w14:textId="77777777" w:rsidR="000F39C1" w:rsidRPr="00253F2D" w:rsidRDefault="000F39C1" w:rsidP="000F39C1">
      <w:pPr>
        <w:pStyle w:val="ListParagraph"/>
        <w:numPr>
          <w:ilvl w:val="0"/>
          <w:numId w:val="24"/>
        </w:numPr>
        <w:ind w:left="426" w:hanging="426"/>
        <w:jc w:val="both"/>
        <w:rPr>
          <w:sz w:val="20"/>
          <w:szCs w:val="20"/>
          <w:lang w:val="sr-Cyrl-RS"/>
        </w:rPr>
      </w:pPr>
      <w:r w:rsidRPr="00253F2D">
        <w:rPr>
          <w:sz w:val="20"/>
          <w:szCs w:val="20"/>
          <w:lang w:val="sr-Cyrl-RS"/>
        </w:rPr>
        <w:t>Помоћни уредник књиге сажетака за Други конгрес клиничких биохемичара и специјалиста лабораторијске медицине Србије са међународним учешћем, Београд, 30. новембар –</w:t>
      </w:r>
      <w:r w:rsidR="000C38F9" w:rsidRPr="00253F2D">
        <w:rPr>
          <w:sz w:val="20"/>
          <w:szCs w:val="20"/>
          <w:lang w:val="sr-Cyrl-RS"/>
        </w:rPr>
        <w:t xml:space="preserve"> </w:t>
      </w:r>
      <w:r w:rsidRPr="00253F2D">
        <w:rPr>
          <w:sz w:val="20"/>
          <w:szCs w:val="20"/>
          <w:lang w:val="sr-Cyrl-RS"/>
        </w:rPr>
        <w:t>2. децембар 2022. године</w:t>
      </w:r>
    </w:p>
    <w:p w14:paraId="69EA4494" w14:textId="77777777" w:rsidR="005624E2" w:rsidRPr="00253F2D" w:rsidRDefault="005624E2" w:rsidP="009C7966">
      <w:pPr>
        <w:jc w:val="both"/>
        <w:rPr>
          <w:sz w:val="20"/>
          <w:szCs w:val="20"/>
          <w:lang w:val="sr-Cyrl-RS"/>
        </w:rPr>
      </w:pPr>
    </w:p>
    <w:p w14:paraId="5B55CC03" w14:textId="77777777" w:rsidR="00C10018" w:rsidRPr="00253F2D" w:rsidRDefault="00682ABE" w:rsidP="009C7966">
      <w:pPr>
        <w:jc w:val="both"/>
        <w:rPr>
          <w:sz w:val="20"/>
          <w:szCs w:val="20"/>
          <w:lang w:val="sr-Cyrl-RS"/>
        </w:rPr>
      </w:pPr>
      <w:r w:rsidRPr="00253F2D">
        <w:rPr>
          <w:sz w:val="20"/>
          <w:szCs w:val="20"/>
          <w:lang w:val="sr-Cyrl-RS"/>
        </w:rPr>
        <w:t>Ђ</w:t>
      </w:r>
      <w:r w:rsidR="00C10018" w:rsidRPr="00253F2D">
        <w:rPr>
          <w:sz w:val="20"/>
          <w:szCs w:val="20"/>
          <w:lang w:val="sr-Cyrl-RS"/>
        </w:rPr>
        <w:t xml:space="preserve">. </w:t>
      </w:r>
      <w:r w:rsidR="00825E5A" w:rsidRPr="00253F2D">
        <w:rPr>
          <w:sz w:val="20"/>
          <w:szCs w:val="20"/>
          <w:lang w:val="sr-Cyrl-RS"/>
        </w:rPr>
        <w:t>ОЦЕНА</w:t>
      </w:r>
      <w:r w:rsidR="00277830" w:rsidRPr="00253F2D">
        <w:rPr>
          <w:sz w:val="20"/>
          <w:szCs w:val="20"/>
          <w:lang w:val="sr-Cyrl-RS"/>
        </w:rPr>
        <w:t xml:space="preserve"> </w:t>
      </w:r>
      <w:r w:rsidR="00825E5A" w:rsidRPr="00253F2D">
        <w:rPr>
          <w:sz w:val="20"/>
          <w:szCs w:val="20"/>
          <w:lang w:val="sr-Cyrl-RS"/>
        </w:rPr>
        <w:t>О</w:t>
      </w:r>
      <w:r w:rsidR="00277830" w:rsidRPr="00253F2D">
        <w:rPr>
          <w:sz w:val="20"/>
          <w:szCs w:val="20"/>
          <w:lang w:val="sr-Cyrl-RS"/>
        </w:rPr>
        <w:t xml:space="preserve"> </w:t>
      </w:r>
      <w:r w:rsidR="00825E5A" w:rsidRPr="00253F2D">
        <w:rPr>
          <w:sz w:val="20"/>
          <w:szCs w:val="20"/>
          <w:lang w:val="sr-Cyrl-RS"/>
        </w:rPr>
        <w:t>РЕЗУЛТАТИМА</w:t>
      </w:r>
      <w:r w:rsidR="00277830" w:rsidRPr="00253F2D">
        <w:rPr>
          <w:sz w:val="20"/>
          <w:szCs w:val="20"/>
          <w:lang w:val="sr-Cyrl-RS"/>
        </w:rPr>
        <w:t xml:space="preserve"> </w:t>
      </w:r>
      <w:r w:rsidR="00825E5A" w:rsidRPr="00253F2D">
        <w:rPr>
          <w:sz w:val="20"/>
          <w:szCs w:val="20"/>
          <w:lang w:val="sr-Cyrl-RS"/>
        </w:rPr>
        <w:t>НАУЧНОГ</w:t>
      </w:r>
      <w:r w:rsidR="00277830" w:rsidRPr="00253F2D">
        <w:rPr>
          <w:sz w:val="20"/>
          <w:szCs w:val="20"/>
          <w:lang w:val="sr-Cyrl-RS"/>
        </w:rPr>
        <w:t xml:space="preserve"> </w:t>
      </w:r>
      <w:r w:rsidR="00825E5A" w:rsidRPr="00253F2D">
        <w:rPr>
          <w:sz w:val="20"/>
          <w:szCs w:val="20"/>
          <w:lang w:val="sr-Cyrl-RS"/>
        </w:rPr>
        <w:t>И</w:t>
      </w:r>
      <w:r w:rsidR="00277830" w:rsidRPr="00253F2D">
        <w:rPr>
          <w:sz w:val="20"/>
          <w:szCs w:val="20"/>
          <w:lang w:val="sr-Cyrl-RS"/>
        </w:rPr>
        <w:t xml:space="preserve"> </w:t>
      </w:r>
      <w:r w:rsidR="00825E5A" w:rsidRPr="00253F2D">
        <w:rPr>
          <w:sz w:val="20"/>
          <w:szCs w:val="20"/>
          <w:lang w:val="sr-Cyrl-RS"/>
        </w:rPr>
        <w:t>ИСТРАЖИВАЧКОГ</w:t>
      </w:r>
      <w:r w:rsidR="00277830" w:rsidRPr="00253F2D">
        <w:rPr>
          <w:sz w:val="20"/>
          <w:szCs w:val="20"/>
          <w:lang w:val="sr-Cyrl-RS"/>
        </w:rPr>
        <w:t xml:space="preserve"> </w:t>
      </w:r>
      <w:r w:rsidR="00825E5A" w:rsidRPr="00253F2D">
        <w:rPr>
          <w:sz w:val="20"/>
          <w:szCs w:val="20"/>
          <w:lang w:val="sr-Cyrl-RS"/>
        </w:rPr>
        <w:t>РАДА</w:t>
      </w:r>
    </w:p>
    <w:p w14:paraId="05807EA9" w14:textId="77777777" w:rsidR="00203543" w:rsidRPr="00253F2D" w:rsidRDefault="00203543" w:rsidP="00203543">
      <w:pPr>
        <w:jc w:val="both"/>
        <w:rPr>
          <w:sz w:val="20"/>
          <w:szCs w:val="20"/>
          <w:lang w:val="sr-Cyrl-RS"/>
        </w:rPr>
      </w:pPr>
      <w:r w:rsidRPr="00253F2D">
        <w:rPr>
          <w:sz w:val="20"/>
          <w:szCs w:val="20"/>
          <w:lang w:val="sr-Cyrl-RS"/>
        </w:rPr>
        <w:t xml:space="preserve">Др Сашенка Видичевић Новаковић је приложила списак публикација који садржи </w:t>
      </w:r>
      <w:r w:rsidR="00700997" w:rsidRPr="00253F2D">
        <w:rPr>
          <w:sz w:val="20"/>
          <w:szCs w:val="20"/>
          <w:lang w:val="sr-Cyrl-RS"/>
        </w:rPr>
        <w:t xml:space="preserve">укупно </w:t>
      </w:r>
      <w:r w:rsidRPr="00253F2D">
        <w:rPr>
          <w:sz w:val="20"/>
          <w:szCs w:val="20"/>
          <w:lang w:val="sr-Cyrl-RS"/>
        </w:rPr>
        <w:t xml:space="preserve">56 библиографских јединица. На списку је 13 радова који су штампани у целости у часописима са JCR листе, са кумулативним </w:t>
      </w:r>
      <w:r w:rsidR="00700997" w:rsidRPr="00253F2D">
        <w:rPr>
          <w:sz w:val="20"/>
          <w:szCs w:val="20"/>
          <w:lang w:val="sr-Cyrl-RS"/>
        </w:rPr>
        <w:t>ИФ</w:t>
      </w:r>
      <w:r w:rsidRPr="00253F2D">
        <w:rPr>
          <w:sz w:val="20"/>
          <w:szCs w:val="20"/>
          <w:lang w:val="sr-Cyrl-RS"/>
        </w:rPr>
        <w:t xml:space="preserve"> 39,475, при чему је кандидат први аутор на 4 рада, а сарадник на осталих </w:t>
      </w:r>
      <w:r w:rsidR="00D31332" w:rsidRPr="00253F2D">
        <w:rPr>
          <w:sz w:val="20"/>
          <w:szCs w:val="20"/>
          <w:lang w:val="sr-Cyrl-RS"/>
        </w:rPr>
        <w:t>9</w:t>
      </w:r>
      <w:r w:rsidRPr="00253F2D">
        <w:rPr>
          <w:sz w:val="20"/>
          <w:szCs w:val="20"/>
          <w:lang w:val="sr-Cyrl-RS"/>
        </w:rPr>
        <w:t xml:space="preserve"> радова. Поред тога на списку се налазе и 3 публикације штампане у целости у часописима који нису индексирани где је др Видичевић Новаковић први аутор на 2 публикације, а сарадник на једној. Укупно 40 научних публикација је штампано у облику извода. Од тога, 23 рада су штампана у зборнику међународног скупа, при чему је др Видичевић Новаковић први аутор на 10 радова, а сарадник на 13 радова. Осталих 17 радова је штамапано у зборнику националног скупа, где је кандидаткиња први аутор на 8 радова, а сарадник на 9 радова.</w:t>
      </w:r>
    </w:p>
    <w:p w14:paraId="2D87DEA1" w14:textId="77777777" w:rsidR="00700997" w:rsidRPr="00253F2D" w:rsidRDefault="00D224A0" w:rsidP="00D224A0">
      <w:pPr>
        <w:pStyle w:val="Normal1"/>
        <w:jc w:val="both"/>
        <w:rPr>
          <w:color w:val="000000"/>
          <w:sz w:val="20"/>
          <w:szCs w:val="20"/>
          <w:lang w:val="sr-Cyrl-RS"/>
        </w:rPr>
      </w:pPr>
      <w:r w:rsidRPr="00253F2D">
        <w:rPr>
          <w:color w:val="000000"/>
          <w:sz w:val="20"/>
          <w:szCs w:val="20"/>
          <w:lang w:val="sr-Cyrl-RS"/>
        </w:rPr>
        <w:t>О</w:t>
      </w:r>
      <w:r w:rsidR="00700997" w:rsidRPr="00253F2D">
        <w:rPr>
          <w:color w:val="000000"/>
          <w:sz w:val="20"/>
          <w:szCs w:val="20"/>
          <w:lang w:val="sr-Cyrl-RS"/>
        </w:rPr>
        <w:t>д претходног избора</w:t>
      </w:r>
      <w:r w:rsidRPr="00253F2D">
        <w:rPr>
          <w:color w:val="000000"/>
          <w:sz w:val="20"/>
          <w:szCs w:val="20"/>
          <w:lang w:val="sr-Cyrl-RS"/>
        </w:rPr>
        <w:t>, др Видичевић Новаковић је</w:t>
      </w:r>
      <w:r w:rsidR="00700997" w:rsidRPr="00253F2D">
        <w:rPr>
          <w:color w:val="000000"/>
          <w:sz w:val="20"/>
          <w:szCs w:val="20"/>
          <w:lang w:val="sr-Cyrl-RS"/>
        </w:rPr>
        <w:t xml:space="preserve"> објавила </w:t>
      </w:r>
      <w:r w:rsidRPr="00253F2D">
        <w:rPr>
          <w:color w:val="000000"/>
          <w:sz w:val="20"/>
          <w:szCs w:val="20"/>
          <w:lang w:val="sr-Cyrl-RS"/>
        </w:rPr>
        <w:t>8</w:t>
      </w:r>
      <w:r w:rsidR="00700997" w:rsidRPr="00253F2D">
        <w:rPr>
          <w:color w:val="000000"/>
          <w:sz w:val="20"/>
          <w:szCs w:val="20"/>
          <w:lang w:val="sr-Cyrl-RS"/>
        </w:rPr>
        <w:t xml:space="preserve"> рад</w:t>
      </w:r>
      <w:r w:rsidRPr="00253F2D">
        <w:rPr>
          <w:color w:val="000000"/>
          <w:sz w:val="20"/>
          <w:szCs w:val="20"/>
          <w:lang w:val="sr-Cyrl-RS"/>
        </w:rPr>
        <w:t>ова</w:t>
      </w:r>
      <w:r w:rsidR="00700997" w:rsidRPr="00253F2D">
        <w:rPr>
          <w:color w:val="000000"/>
          <w:sz w:val="20"/>
          <w:szCs w:val="20"/>
          <w:lang w:val="sr-Cyrl-RS"/>
        </w:rPr>
        <w:t xml:space="preserve"> у међународним часописима: </w:t>
      </w:r>
      <w:r w:rsidRPr="00253F2D">
        <w:rPr>
          <w:color w:val="000000"/>
          <w:sz w:val="20"/>
          <w:szCs w:val="20"/>
          <w:lang w:val="sr-Cyrl-RS"/>
        </w:rPr>
        <w:t>два</w:t>
      </w:r>
      <w:r w:rsidR="00700997" w:rsidRPr="00253F2D">
        <w:rPr>
          <w:color w:val="000000"/>
          <w:sz w:val="20"/>
          <w:szCs w:val="20"/>
          <w:lang w:val="sr-Cyrl-RS"/>
        </w:rPr>
        <w:t xml:space="preserve"> у врхунским часописима међу</w:t>
      </w:r>
      <w:r w:rsidRPr="00253F2D">
        <w:rPr>
          <w:color w:val="000000"/>
          <w:sz w:val="20"/>
          <w:szCs w:val="20"/>
          <w:lang w:val="sr-Cyrl-RS"/>
        </w:rPr>
        <w:t>народног значаја категорије М21</w:t>
      </w:r>
      <w:r w:rsidR="00FB714F" w:rsidRPr="00253F2D">
        <w:rPr>
          <w:color w:val="000000"/>
          <w:sz w:val="20"/>
          <w:szCs w:val="20"/>
          <w:lang w:val="sr-Cyrl-RS"/>
        </w:rPr>
        <w:t xml:space="preserve"> (сарадник на обе публикације)</w:t>
      </w:r>
      <w:r w:rsidRPr="00253F2D">
        <w:rPr>
          <w:color w:val="000000"/>
          <w:sz w:val="20"/>
          <w:szCs w:val="20"/>
          <w:lang w:val="sr-Cyrl-RS"/>
        </w:rPr>
        <w:t>,</w:t>
      </w:r>
      <w:r w:rsidR="00700997" w:rsidRPr="00253F2D">
        <w:rPr>
          <w:color w:val="000000"/>
          <w:sz w:val="20"/>
          <w:szCs w:val="20"/>
          <w:lang w:val="sr-Cyrl-RS"/>
        </w:rPr>
        <w:t xml:space="preserve"> </w:t>
      </w:r>
      <w:r w:rsidRPr="00253F2D">
        <w:rPr>
          <w:color w:val="000000"/>
          <w:sz w:val="20"/>
          <w:szCs w:val="20"/>
          <w:lang w:val="sr-Cyrl-RS"/>
        </w:rPr>
        <w:t>4</w:t>
      </w:r>
      <w:r w:rsidR="00700997" w:rsidRPr="00253F2D">
        <w:rPr>
          <w:color w:val="000000"/>
          <w:sz w:val="20"/>
          <w:szCs w:val="20"/>
          <w:lang w:val="sr-Cyrl-RS"/>
        </w:rPr>
        <w:t xml:space="preserve"> у међународним истакнутим часописима М22 категорије</w:t>
      </w:r>
      <w:r w:rsidR="00FB714F" w:rsidRPr="00253F2D">
        <w:rPr>
          <w:color w:val="000000"/>
          <w:sz w:val="20"/>
          <w:szCs w:val="20"/>
          <w:lang w:val="sr-Cyrl-RS"/>
        </w:rPr>
        <w:t xml:space="preserve"> (први аутор на три рада, сарадник на једном)</w:t>
      </w:r>
      <w:r w:rsidR="00700997" w:rsidRPr="00253F2D">
        <w:rPr>
          <w:color w:val="000000"/>
          <w:sz w:val="20"/>
          <w:szCs w:val="20"/>
          <w:lang w:val="sr-Cyrl-RS"/>
        </w:rPr>
        <w:t>, два у међународним часописима М23 категорије</w:t>
      </w:r>
      <w:r w:rsidR="00FB714F" w:rsidRPr="00253F2D">
        <w:rPr>
          <w:color w:val="000000"/>
          <w:sz w:val="20"/>
          <w:szCs w:val="20"/>
          <w:lang w:val="sr-Cyrl-RS"/>
        </w:rPr>
        <w:t xml:space="preserve"> (сарадник на обе публикације)</w:t>
      </w:r>
      <w:r w:rsidR="00700997" w:rsidRPr="00253F2D">
        <w:rPr>
          <w:color w:val="000000"/>
          <w:sz w:val="20"/>
          <w:szCs w:val="20"/>
          <w:lang w:val="sr-Cyrl-RS"/>
        </w:rPr>
        <w:t xml:space="preserve">. </w:t>
      </w:r>
      <w:r w:rsidRPr="00253F2D">
        <w:rPr>
          <w:color w:val="000000"/>
          <w:sz w:val="20"/>
          <w:szCs w:val="20"/>
          <w:lang w:val="sr-Cyrl-RS"/>
        </w:rPr>
        <w:t>Додатно</w:t>
      </w:r>
      <w:r w:rsidR="00FB714F" w:rsidRPr="00253F2D">
        <w:rPr>
          <w:color w:val="000000"/>
          <w:sz w:val="20"/>
          <w:szCs w:val="20"/>
          <w:lang w:val="sr-Cyrl-RS"/>
        </w:rPr>
        <w:t>, др Сашенка Видичевић Новаковић</w:t>
      </w:r>
      <w:r w:rsidRPr="00253F2D">
        <w:rPr>
          <w:color w:val="000000"/>
          <w:sz w:val="20"/>
          <w:szCs w:val="20"/>
          <w:lang w:val="sr-Cyrl-RS"/>
        </w:rPr>
        <w:t xml:space="preserve"> је </w:t>
      </w:r>
      <w:r w:rsidR="00FB714F" w:rsidRPr="00253F2D">
        <w:rPr>
          <w:color w:val="000000"/>
          <w:sz w:val="20"/>
          <w:szCs w:val="20"/>
          <w:lang w:val="sr-Cyrl-RS"/>
        </w:rPr>
        <w:t xml:space="preserve">као први аутор </w:t>
      </w:r>
      <w:r w:rsidRPr="00253F2D">
        <w:rPr>
          <w:color w:val="000000"/>
          <w:sz w:val="20"/>
          <w:szCs w:val="20"/>
          <w:lang w:val="sr-Cyrl-RS"/>
        </w:rPr>
        <w:t xml:space="preserve">објавила и један рад у часопису Медицински подмладак, који није индексиран. </w:t>
      </w:r>
    </w:p>
    <w:p w14:paraId="50749A08" w14:textId="77777777" w:rsidR="00004AB8" w:rsidRPr="00253F2D" w:rsidRDefault="00FB714F" w:rsidP="00FB714F">
      <w:pPr>
        <w:pStyle w:val="Normal1"/>
        <w:jc w:val="both"/>
        <w:rPr>
          <w:sz w:val="20"/>
          <w:szCs w:val="20"/>
          <w:lang w:val="sr-Cyrl-RS"/>
        </w:rPr>
      </w:pPr>
      <w:r w:rsidRPr="00253F2D">
        <w:rPr>
          <w:sz w:val="20"/>
          <w:szCs w:val="20"/>
          <w:lang w:val="sr-Cyrl-RS"/>
        </w:rPr>
        <w:t>Научно-истраживачки рад др Сашенке Видичевић Новаковић има јасан континуитет, са првим публикованим радом који је настао на основу студентске научно-истраживачке активност и каснијим радовима који су резултат истраживања на Институту за медицинску и клиничку биохемију. Научна активност на Институту одвија се од октобра 2014. године када је уписала докторске студије на Медицинском факултету, модул молекуларна медицина. Од марта 2015. године је била ангажована на пројекту Министарства просвете, науке и технолошког развоја број 41025 чији је руководилац проф. др Владимир Трајковић „</w:t>
      </w:r>
      <w:r w:rsidR="004E0586" w:rsidRPr="00253F2D">
        <w:rPr>
          <w:sz w:val="20"/>
          <w:szCs w:val="20"/>
          <w:lang w:val="sr-Cyrl-RS"/>
        </w:rPr>
        <w:t xml:space="preserve">Модулација сигналних путева који контролишу интрацелуларни енергетски баланс у терапији тумора и неуро-имуно-ендокриних поремећаја </w:t>
      </w:r>
      <w:r w:rsidRPr="00253F2D">
        <w:rPr>
          <w:sz w:val="20"/>
          <w:szCs w:val="20"/>
          <w:lang w:val="sr-Cyrl-RS"/>
        </w:rPr>
        <w:t>”</w:t>
      </w:r>
      <w:r w:rsidR="004E0586" w:rsidRPr="00253F2D">
        <w:rPr>
          <w:sz w:val="20"/>
          <w:szCs w:val="20"/>
          <w:lang w:val="sr-Cyrl-RS"/>
        </w:rPr>
        <w:t>,</w:t>
      </w:r>
      <w:r w:rsidRPr="00253F2D">
        <w:rPr>
          <w:sz w:val="20"/>
          <w:szCs w:val="20"/>
          <w:lang w:val="sr-Cyrl-RS"/>
        </w:rPr>
        <w:t xml:space="preserve"> а к</w:t>
      </w:r>
      <w:r w:rsidR="004E0586" w:rsidRPr="00253F2D">
        <w:rPr>
          <w:sz w:val="20"/>
          <w:szCs w:val="20"/>
          <w:lang w:val="sr-Cyrl-RS"/>
        </w:rPr>
        <w:t>оји је од 2020. до 2024. био пот</w:t>
      </w:r>
      <w:r w:rsidRPr="00253F2D">
        <w:rPr>
          <w:sz w:val="20"/>
          <w:szCs w:val="20"/>
          <w:lang w:val="sr-Cyrl-RS"/>
        </w:rPr>
        <w:t xml:space="preserve">пројекат Медицинског факултета број 451-03-47/2023-01/200110. Од јануара 2024, др Видичевић Новаковић је ангажована као сарадник на пројекту Медицинског факултета Универзитета у Београду који је финансиран од стране Министарства просвете, науке и технолошког развоја Републике Србије, „Имуномодулаторна улога сигналних путева који регулишу интрацелуларни енергетски баланс и аутофагију”, чији је руководилац проф. др Владимир Трајковић. </w:t>
      </w:r>
    </w:p>
    <w:p w14:paraId="2446130E" w14:textId="5008299E" w:rsidR="00FB714F" w:rsidRPr="00253F2D" w:rsidRDefault="00FB714F" w:rsidP="00FB714F">
      <w:pPr>
        <w:pStyle w:val="Normal1"/>
        <w:jc w:val="both"/>
        <w:rPr>
          <w:sz w:val="20"/>
          <w:szCs w:val="20"/>
          <w:lang w:val="sr-Cyrl-RS"/>
        </w:rPr>
      </w:pPr>
      <w:r w:rsidRPr="00253F2D">
        <w:rPr>
          <w:sz w:val="20"/>
          <w:szCs w:val="20"/>
          <w:lang w:val="sr-Cyrl-RS"/>
        </w:rPr>
        <w:t>Примарна област научног интересовања др Видичевић Новаковић је неуроинфламација и њен</w:t>
      </w:r>
      <w:r w:rsidR="004E0586" w:rsidRPr="00253F2D">
        <w:rPr>
          <w:sz w:val="20"/>
          <w:szCs w:val="20"/>
          <w:lang w:val="sr-Cyrl-RS"/>
        </w:rPr>
        <w:t>а</w:t>
      </w:r>
      <w:r w:rsidRPr="00253F2D">
        <w:rPr>
          <w:sz w:val="20"/>
          <w:szCs w:val="20"/>
          <w:lang w:val="sr-Cyrl-RS"/>
        </w:rPr>
        <w:t xml:space="preserve"> молекуларна основа</w:t>
      </w:r>
      <w:r w:rsidR="004E0586" w:rsidRPr="00253F2D">
        <w:rPr>
          <w:sz w:val="20"/>
          <w:szCs w:val="20"/>
          <w:lang w:val="sr-Cyrl-RS"/>
        </w:rPr>
        <w:t xml:space="preserve"> </w:t>
      </w:r>
      <w:r w:rsidR="007F5999" w:rsidRPr="00253F2D">
        <w:rPr>
          <w:sz w:val="20"/>
          <w:szCs w:val="20"/>
          <w:lang w:val="sr-Cyrl-RS"/>
        </w:rPr>
        <w:t xml:space="preserve">која је испитивана </w:t>
      </w:r>
      <w:r w:rsidR="004E0586" w:rsidRPr="00253F2D">
        <w:rPr>
          <w:sz w:val="20"/>
          <w:szCs w:val="20"/>
          <w:lang w:val="sr-Cyrl-RS"/>
        </w:rPr>
        <w:t xml:space="preserve">на анималном моделу неуроинфламације, експерименталном аутоимунском енцефаломијелитису. </w:t>
      </w:r>
      <w:r w:rsidR="00004AB8" w:rsidRPr="00253F2D">
        <w:rPr>
          <w:sz w:val="20"/>
          <w:szCs w:val="20"/>
          <w:lang w:val="sr-Cyrl-RS"/>
        </w:rPr>
        <w:t>Др Видичевић Новаковић је из ове области објавила 3 рада штампана у међународним часописима</w:t>
      </w:r>
      <w:r w:rsidR="007857DB" w:rsidRPr="00253F2D">
        <w:rPr>
          <w:sz w:val="20"/>
          <w:szCs w:val="20"/>
          <w:lang w:val="sr-Cyrl-RS"/>
        </w:rPr>
        <w:t xml:space="preserve"> са </w:t>
      </w:r>
      <w:r w:rsidR="007857DB" w:rsidRPr="00253F2D">
        <w:rPr>
          <w:i/>
          <w:iCs/>
          <w:sz w:val="20"/>
          <w:szCs w:val="20"/>
          <w:lang w:val="sr-Cyrl-RS"/>
        </w:rPr>
        <w:t xml:space="preserve">JCR </w:t>
      </w:r>
      <w:r w:rsidR="007857DB" w:rsidRPr="00253F2D">
        <w:rPr>
          <w:sz w:val="20"/>
          <w:szCs w:val="20"/>
          <w:lang w:val="sr-Cyrl-RS"/>
        </w:rPr>
        <w:t>листе</w:t>
      </w:r>
      <w:r w:rsidR="002912DB" w:rsidRPr="00253F2D">
        <w:rPr>
          <w:sz w:val="20"/>
          <w:szCs w:val="20"/>
          <w:lang w:val="sr-Cyrl-RS"/>
        </w:rPr>
        <w:t xml:space="preserve"> (у 2 рада је први аутор), 1 рад штампан у домаћем часопису без ИФ (први аутор), </w:t>
      </w:r>
      <w:r w:rsidR="007857DB" w:rsidRPr="00253F2D">
        <w:rPr>
          <w:sz w:val="20"/>
          <w:szCs w:val="20"/>
          <w:lang w:val="sr-Cyrl-RS"/>
        </w:rPr>
        <w:t>и</w:t>
      </w:r>
      <w:r w:rsidR="00004AB8" w:rsidRPr="00253F2D">
        <w:rPr>
          <w:sz w:val="20"/>
          <w:szCs w:val="20"/>
          <w:lang w:val="sr-Cyrl-RS"/>
        </w:rPr>
        <w:t xml:space="preserve"> публиковала већи број радова у форми извода на националним и интернационалним конгресима</w:t>
      </w:r>
      <w:r w:rsidR="002912DB" w:rsidRPr="00253F2D">
        <w:rPr>
          <w:sz w:val="20"/>
          <w:szCs w:val="20"/>
          <w:lang w:val="sr-Cyrl-RS"/>
        </w:rPr>
        <w:t>. Управо су ова истраживања основа успешно одбрањене докторске дисертације у којој је основна тема улога стреса ендоплазматског ретикулума на развој експериментално</w:t>
      </w:r>
      <w:r w:rsidR="00122894" w:rsidRPr="00253F2D">
        <w:rPr>
          <w:sz w:val="20"/>
          <w:szCs w:val="20"/>
          <w:lang w:val="sr-Cyrl-RS"/>
        </w:rPr>
        <w:t>г</w:t>
      </w:r>
      <w:r w:rsidR="002912DB" w:rsidRPr="00253F2D">
        <w:rPr>
          <w:sz w:val="20"/>
          <w:szCs w:val="20"/>
          <w:lang w:val="sr-Cyrl-RS"/>
        </w:rPr>
        <w:t xml:space="preserve"> аутоимунског енцефаломијелитиса. </w:t>
      </w:r>
      <w:r w:rsidR="007857DB" w:rsidRPr="00253F2D">
        <w:rPr>
          <w:sz w:val="20"/>
          <w:szCs w:val="20"/>
          <w:lang w:val="sr-Cyrl-RS"/>
        </w:rPr>
        <w:t>Такође,</w:t>
      </w:r>
      <w:r w:rsidRPr="00253F2D">
        <w:rPr>
          <w:sz w:val="20"/>
          <w:szCs w:val="20"/>
          <w:lang w:val="sr-Cyrl-RS"/>
        </w:rPr>
        <w:t xml:space="preserve"> др Видичевић Новаковић </w:t>
      </w:r>
      <w:r w:rsidR="00004AB8" w:rsidRPr="00253F2D">
        <w:rPr>
          <w:sz w:val="20"/>
          <w:szCs w:val="20"/>
          <w:lang w:val="sr-Cyrl-RS"/>
        </w:rPr>
        <w:t xml:space="preserve">је учествовала и у истраживањима која су извођена на </w:t>
      </w:r>
      <w:r w:rsidRPr="00253F2D">
        <w:rPr>
          <w:sz w:val="20"/>
          <w:szCs w:val="20"/>
          <w:lang w:val="sr-Cyrl-RS"/>
        </w:rPr>
        <w:t xml:space="preserve">ћелијским културама </w:t>
      </w:r>
      <w:r w:rsidR="00004AB8" w:rsidRPr="00253F2D">
        <w:rPr>
          <w:sz w:val="20"/>
          <w:szCs w:val="20"/>
          <w:lang w:val="sr-Cyrl-RS"/>
        </w:rPr>
        <w:t>и то испитивањем молекуларних механизама који су у основи смрти туморских ћелиј</w:t>
      </w:r>
      <w:r w:rsidR="007857DB" w:rsidRPr="00253F2D">
        <w:rPr>
          <w:sz w:val="20"/>
          <w:szCs w:val="20"/>
          <w:lang w:val="sr-Cyrl-RS"/>
        </w:rPr>
        <w:t>а</w:t>
      </w:r>
      <w:r w:rsidR="002912DB" w:rsidRPr="00253F2D">
        <w:rPr>
          <w:sz w:val="20"/>
          <w:szCs w:val="20"/>
          <w:lang w:val="sr-Cyrl-RS"/>
        </w:rPr>
        <w:t xml:space="preserve"> по типу аутофагије и апоптозе</w:t>
      </w:r>
      <w:r w:rsidR="00004AB8" w:rsidRPr="00253F2D">
        <w:rPr>
          <w:sz w:val="20"/>
          <w:szCs w:val="20"/>
          <w:lang w:val="sr-Cyrl-RS"/>
        </w:rPr>
        <w:t xml:space="preserve"> коју изазивају различити лекови (2 рада публикована у међународним часописима са </w:t>
      </w:r>
      <w:r w:rsidR="00004AB8" w:rsidRPr="00253F2D">
        <w:rPr>
          <w:i/>
          <w:iCs/>
          <w:sz w:val="20"/>
          <w:szCs w:val="20"/>
          <w:lang w:val="sr-Cyrl-RS"/>
        </w:rPr>
        <w:t xml:space="preserve">JCR </w:t>
      </w:r>
      <w:r w:rsidR="00004AB8" w:rsidRPr="00253F2D">
        <w:rPr>
          <w:sz w:val="20"/>
          <w:szCs w:val="20"/>
          <w:lang w:val="sr-Cyrl-RS"/>
        </w:rPr>
        <w:t>листе)</w:t>
      </w:r>
      <w:r w:rsidR="007857DB" w:rsidRPr="00253F2D">
        <w:rPr>
          <w:sz w:val="20"/>
          <w:szCs w:val="20"/>
          <w:lang w:val="sr-Cyrl-RS"/>
        </w:rPr>
        <w:t xml:space="preserve"> и метало-органски комплекси (1 публикован рад </w:t>
      </w:r>
      <w:r w:rsidR="007857DB" w:rsidRPr="00253F2D">
        <w:rPr>
          <w:i/>
          <w:iCs/>
          <w:sz w:val="20"/>
          <w:szCs w:val="20"/>
          <w:lang w:val="sr-Cyrl-RS"/>
        </w:rPr>
        <w:t xml:space="preserve">JCR </w:t>
      </w:r>
      <w:r w:rsidR="007857DB" w:rsidRPr="00253F2D">
        <w:rPr>
          <w:sz w:val="20"/>
          <w:szCs w:val="20"/>
          <w:lang w:val="sr-Cyrl-RS"/>
        </w:rPr>
        <w:t xml:space="preserve">листе). Као сарадник је публиковала и 2 рада у часописима са </w:t>
      </w:r>
      <w:r w:rsidR="007857DB" w:rsidRPr="00253F2D">
        <w:rPr>
          <w:i/>
          <w:iCs/>
          <w:sz w:val="20"/>
          <w:szCs w:val="20"/>
          <w:lang w:val="sr-Cyrl-RS"/>
        </w:rPr>
        <w:t xml:space="preserve">JCR </w:t>
      </w:r>
      <w:r w:rsidR="007857DB" w:rsidRPr="00253F2D">
        <w:rPr>
          <w:sz w:val="20"/>
          <w:szCs w:val="20"/>
          <w:lang w:val="sr-Cyrl-RS"/>
        </w:rPr>
        <w:t xml:space="preserve">листе који су испитивали метаболичке и протективне ефекте биљних екстраката на </w:t>
      </w:r>
      <w:r w:rsidR="007F5999" w:rsidRPr="00253F2D">
        <w:rPr>
          <w:sz w:val="20"/>
          <w:szCs w:val="20"/>
          <w:lang w:val="sr-Cyrl-RS"/>
        </w:rPr>
        <w:t>одговарајућим анималним моделима.</w:t>
      </w:r>
      <w:r w:rsidRPr="00253F2D">
        <w:rPr>
          <w:sz w:val="20"/>
          <w:szCs w:val="20"/>
          <w:lang w:val="sr-Cyrl-RS"/>
        </w:rPr>
        <w:t xml:space="preserve"> У</w:t>
      </w:r>
      <w:r w:rsidR="004E0586" w:rsidRPr="00253F2D">
        <w:rPr>
          <w:sz w:val="20"/>
          <w:szCs w:val="20"/>
          <w:lang w:val="sr-Cyrl-RS"/>
        </w:rPr>
        <w:t xml:space="preserve"> оквиру сарадње са колегама са Клинике за урологију</w:t>
      </w:r>
      <w:r w:rsidR="007857DB" w:rsidRPr="00253F2D">
        <w:rPr>
          <w:sz w:val="20"/>
          <w:szCs w:val="20"/>
          <w:lang w:val="sr-Cyrl-RS"/>
        </w:rPr>
        <w:t>,</w:t>
      </w:r>
      <w:r w:rsidR="004E0586" w:rsidRPr="00253F2D">
        <w:rPr>
          <w:sz w:val="20"/>
          <w:szCs w:val="20"/>
          <w:lang w:val="sr-Cyrl-RS"/>
        </w:rPr>
        <w:t xml:space="preserve"> К</w:t>
      </w:r>
      <w:r w:rsidRPr="00253F2D">
        <w:rPr>
          <w:sz w:val="20"/>
          <w:szCs w:val="20"/>
          <w:lang w:val="sr-Cyrl-RS"/>
        </w:rPr>
        <w:t>линике за васкуларну хирургију</w:t>
      </w:r>
      <w:r w:rsidR="004E0586" w:rsidRPr="00253F2D">
        <w:rPr>
          <w:sz w:val="20"/>
          <w:szCs w:val="20"/>
          <w:lang w:val="sr-Cyrl-RS"/>
        </w:rPr>
        <w:t xml:space="preserve"> </w:t>
      </w:r>
      <w:r w:rsidR="007857DB" w:rsidRPr="00253F2D">
        <w:rPr>
          <w:sz w:val="20"/>
          <w:szCs w:val="20"/>
          <w:lang w:val="sr-Cyrl-RS"/>
        </w:rPr>
        <w:t xml:space="preserve">и Центра за анестезиологију и реаниматологију </w:t>
      </w:r>
      <w:r w:rsidR="004E0586" w:rsidRPr="00253F2D">
        <w:rPr>
          <w:color w:val="000000"/>
          <w:sz w:val="20"/>
          <w:szCs w:val="20"/>
          <w:lang w:val="sr-Cyrl-RS"/>
        </w:rPr>
        <w:t>Универзитетског клиничког центра Србије</w:t>
      </w:r>
      <w:r w:rsidRPr="00253F2D">
        <w:rPr>
          <w:sz w:val="20"/>
          <w:szCs w:val="20"/>
          <w:lang w:val="sr-Cyrl-RS"/>
        </w:rPr>
        <w:t xml:space="preserve">, др Сашенка Видичевић Новаковић се бавила и улогом аутофагије у туморима бубрега </w:t>
      </w:r>
      <w:r w:rsidR="002912DB" w:rsidRPr="00253F2D">
        <w:rPr>
          <w:sz w:val="20"/>
          <w:szCs w:val="20"/>
          <w:lang w:val="sr-Cyrl-RS"/>
        </w:rPr>
        <w:t xml:space="preserve">(1 публикован рад са </w:t>
      </w:r>
      <w:r w:rsidR="002912DB" w:rsidRPr="00253F2D">
        <w:rPr>
          <w:i/>
          <w:iCs/>
          <w:sz w:val="20"/>
          <w:szCs w:val="20"/>
          <w:lang w:val="sr-Cyrl-RS"/>
        </w:rPr>
        <w:t xml:space="preserve">JCR </w:t>
      </w:r>
      <w:r w:rsidR="002912DB" w:rsidRPr="00253F2D">
        <w:rPr>
          <w:sz w:val="20"/>
          <w:szCs w:val="20"/>
          <w:lang w:val="sr-Cyrl-RS"/>
        </w:rPr>
        <w:t xml:space="preserve">листе), </w:t>
      </w:r>
      <w:r w:rsidRPr="00253F2D">
        <w:rPr>
          <w:sz w:val="20"/>
          <w:szCs w:val="20"/>
          <w:lang w:val="sr-Cyrl-RS"/>
        </w:rPr>
        <w:t>испитивањем оксидативног стреса</w:t>
      </w:r>
      <w:r w:rsidR="007857DB" w:rsidRPr="00253F2D">
        <w:rPr>
          <w:sz w:val="20"/>
          <w:szCs w:val="20"/>
          <w:lang w:val="sr-Cyrl-RS"/>
        </w:rPr>
        <w:t xml:space="preserve"> </w:t>
      </w:r>
      <w:r w:rsidRPr="00253F2D">
        <w:rPr>
          <w:sz w:val="20"/>
          <w:szCs w:val="20"/>
          <w:lang w:val="sr-Cyrl-RS"/>
        </w:rPr>
        <w:t>и антиоксидативних параметара у зиду крвног суда код пацијената са анеуризмом абдоминалне аорте</w:t>
      </w:r>
      <w:r w:rsidR="002912DB" w:rsidRPr="00253F2D">
        <w:rPr>
          <w:sz w:val="20"/>
          <w:szCs w:val="20"/>
          <w:lang w:val="sr-Cyrl-RS"/>
        </w:rPr>
        <w:t xml:space="preserve"> (3 публикована рада са </w:t>
      </w:r>
      <w:r w:rsidR="002912DB" w:rsidRPr="00253F2D">
        <w:rPr>
          <w:i/>
          <w:iCs/>
          <w:sz w:val="20"/>
          <w:szCs w:val="20"/>
          <w:lang w:val="sr-Cyrl-RS"/>
        </w:rPr>
        <w:t xml:space="preserve">JCR </w:t>
      </w:r>
      <w:r w:rsidR="002912DB" w:rsidRPr="00253F2D">
        <w:rPr>
          <w:sz w:val="20"/>
          <w:szCs w:val="20"/>
          <w:lang w:val="sr-Cyrl-RS"/>
        </w:rPr>
        <w:t xml:space="preserve">листе) као и биохемијским маркерима сепсе и трауме (1 публикован рад са </w:t>
      </w:r>
      <w:r w:rsidR="002912DB" w:rsidRPr="00253F2D">
        <w:rPr>
          <w:i/>
          <w:iCs/>
          <w:sz w:val="20"/>
          <w:szCs w:val="20"/>
          <w:lang w:val="sr-Cyrl-RS"/>
        </w:rPr>
        <w:t xml:space="preserve">JCR </w:t>
      </w:r>
      <w:r w:rsidR="002912DB" w:rsidRPr="00253F2D">
        <w:rPr>
          <w:sz w:val="20"/>
          <w:szCs w:val="20"/>
          <w:lang w:val="sr-Cyrl-RS"/>
        </w:rPr>
        <w:t>листе)</w:t>
      </w:r>
      <w:r w:rsidRPr="00253F2D">
        <w:rPr>
          <w:sz w:val="20"/>
          <w:szCs w:val="20"/>
          <w:lang w:val="sr-Cyrl-RS"/>
        </w:rPr>
        <w:t xml:space="preserve">. </w:t>
      </w:r>
    </w:p>
    <w:p w14:paraId="2F55B403" w14:textId="64316139" w:rsidR="00FB714F" w:rsidRPr="00253F2D" w:rsidRDefault="00FB714F" w:rsidP="00FB714F">
      <w:pPr>
        <w:pStyle w:val="Normal1"/>
        <w:jc w:val="both"/>
        <w:rPr>
          <w:sz w:val="20"/>
          <w:szCs w:val="20"/>
          <w:lang w:val="sr-Cyrl-RS"/>
        </w:rPr>
      </w:pPr>
      <w:r w:rsidRPr="00253F2D">
        <w:rPr>
          <w:sz w:val="20"/>
          <w:szCs w:val="20"/>
          <w:lang w:val="sr-Cyrl-RS"/>
        </w:rPr>
        <w:t xml:space="preserve"> </w:t>
      </w:r>
    </w:p>
    <w:p w14:paraId="05E7AC36" w14:textId="77777777" w:rsidR="00FB714F" w:rsidRPr="00253F2D" w:rsidRDefault="002912DB" w:rsidP="00FB714F">
      <w:pPr>
        <w:pStyle w:val="Normal1"/>
        <w:jc w:val="both"/>
        <w:rPr>
          <w:sz w:val="20"/>
          <w:szCs w:val="20"/>
          <w:lang w:val="sr-Cyrl-RS"/>
        </w:rPr>
      </w:pPr>
      <w:r w:rsidRPr="00253F2D">
        <w:rPr>
          <w:sz w:val="20"/>
          <w:szCs w:val="20"/>
          <w:lang w:val="sr-Cyrl-RS"/>
        </w:rPr>
        <w:t>У д</w:t>
      </w:r>
      <w:r w:rsidR="00FB714F" w:rsidRPr="00253F2D">
        <w:rPr>
          <w:sz w:val="20"/>
          <w:szCs w:val="20"/>
          <w:lang w:val="sr-Cyrl-RS"/>
        </w:rPr>
        <w:t>осадашњ</w:t>
      </w:r>
      <w:r w:rsidRPr="00253F2D">
        <w:rPr>
          <w:sz w:val="20"/>
          <w:szCs w:val="20"/>
          <w:lang w:val="sr-Cyrl-RS"/>
        </w:rPr>
        <w:t>ем</w:t>
      </w:r>
      <w:r w:rsidR="00FB714F" w:rsidRPr="00253F2D">
        <w:rPr>
          <w:sz w:val="20"/>
          <w:szCs w:val="20"/>
          <w:lang w:val="sr-Cyrl-RS"/>
        </w:rPr>
        <w:t xml:space="preserve"> истраживачк</w:t>
      </w:r>
      <w:r w:rsidRPr="00253F2D">
        <w:rPr>
          <w:sz w:val="20"/>
          <w:szCs w:val="20"/>
          <w:lang w:val="sr-Cyrl-RS"/>
        </w:rPr>
        <w:t>ом</w:t>
      </w:r>
      <w:r w:rsidR="00FB714F" w:rsidRPr="00253F2D">
        <w:rPr>
          <w:sz w:val="20"/>
          <w:szCs w:val="20"/>
          <w:lang w:val="sr-Cyrl-RS"/>
        </w:rPr>
        <w:t xml:space="preserve"> рад</w:t>
      </w:r>
      <w:r w:rsidRPr="00253F2D">
        <w:rPr>
          <w:sz w:val="20"/>
          <w:szCs w:val="20"/>
          <w:lang w:val="sr-Cyrl-RS"/>
        </w:rPr>
        <w:t>у</w:t>
      </w:r>
      <w:r w:rsidR="00FB714F" w:rsidRPr="00253F2D">
        <w:rPr>
          <w:sz w:val="20"/>
          <w:szCs w:val="20"/>
          <w:lang w:val="sr-Cyrl-RS"/>
        </w:rPr>
        <w:t xml:space="preserve"> др Сашенке Видичевић Новаковић </w:t>
      </w:r>
      <w:r w:rsidRPr="00253F2D">
        <w:rPr>
          <w:sz w:val="20"/>
          <w:szCs w:val="20"/>
          <w:lang w:val="sr-Cyrl-RS"/>
        </w:rPr>
        <w:t xml:space="preserve">је овладала </w:t>
      </w:r>
      <w:r w:rsidR="00FB714F" w:rsidRPr="00253F2D">
        <w:rPr>
          <w:sz w:val="20"/>
          <w:szCs w:val="20"/>
          <w:lang w:val="sr-Cyrl-RS"/>
        </w:rPr>
        <w:t>различити</w:t>
      </w:r>
      <w:r w:rsidRPr="00253F2D">
        <w:rPr>
          <w:sz w:val="20"/>
          <w:szCs w:val="20"/>
          <w:lang w:val="sr-Cyrl-RS"/>
        </w:rPr>
        <w:t>м</w:t>
      </w:r>
      <w:r w:rsidR="00FB714F" w:rsidRPr="00253F2D">
        <w:rPr>
          <w:sz w:val="20"/>
          <w:szCs w:val="20"/>
          <w:lang w:val="sr-Cyrl-RS"/>
        </w:rPr>
        <w:t xml:space="preserve"> биохемијски</w:t>
      </w:r>
      <w:r w:rsidRPr="00253F2D">
        <w:rPr>
          <w:sz w:val="20"/>
          <w:szCs w:val="20"/>
          <w:lang w:val="sr-Cyrl-RS"/>
        </w:rPr>
        <w:t>м</w:t>
      </w:r>
      <w:r w:rsidR="00FB714F" w:rsidRPr="00253F2D">
        <w:rPr>
          <w:sz w:val="20"/>
          <w:szCs w:val="20"/>
          <w:lang w:val="sr-Cyrl-RS"/>
        </w:rPr>
        <w:t xml:space="preserve"> и молекуларно-биолошки</w:t>
      </w:r>
      <w:r w:rsidRPr="00253F2D">
        <w:rPr>
          <w:sz w:val="20"/>
          <w:szCs w:val="20"/>
          <w:lang w:val="sr-Cyrl-RS"/>
        </w:rPr>
        <w:t>м</w:t>
      </w:r>
      <w:r w:rsidR="00FB714F" w:rsidRPr="00253F2D">
        <w:rPr>
          <w:sz w:val="20"/>
          <w:szCs w:val="20"/>
          <w:lang w:val="sr-Cyrl-RS"/>
        </w:rPr>
        <w:t xml:space="preserve"> </w:t>
      </w:r>
      <w:r w:rsidRPr="00253F2D">
        <w:rPr>
          <w:sz w:val="20"/>
          <w:szCs w:val="20"/>
          <w:lang w:val="sr-Cyrl-RS"/>
        </w:rPr>
        <w:t>техникама</w:t>
      </w:r>
      <w:r w:rsidR="00FB714F" w:rsidRPr="00253F2D">
        <w:rPr>
          <w:sz w:val="20"/>
          <w:szCs w:val="20"/>
          <w:lang w:val="sr-Cyrl-RS"/>
        </w:rPr>
        <w:t xml:space="preserve"> (рад са ћелијским културама, спектрофотометрија, проточна цитофлуориметрија, имуноблот, </w:t>
      </w:r>
      <w:r w:rsidR="00FB714F" w:rsidRPr="00253F2D">
        <w:rPr>
          <w:i/>
          <w:iCs/>
          <w:sz w:val="20"/>
          <w:szCs w:val="20"/>
          <w:lang w:val="sr-Cyrl-RS"/>
        </w:rPr>
        <w:t>PCR</w:t>
      </w:r>
      <w:r w:rsidR="00FB714F" w:rsidRPr="00253F2D">
        <w:rPr>
          <w:sz w:val="20"/>
          <w:szCs w:val="20"/>
          <w:lang w:val="sr-Cyrl-RS"/>
        </w:rPr>
        <w:t xml:space="preserve">, </w:t>
      </w:r>
      <w:r w:rsidR="00ED17DC" w:rsidRPr="00253F2D">
        <w:rPr>
          <w:i/>
          <w:iCs/>
          <w:sz w:val="20"/>
          <w:szCs w:val="20"/>
          <w:lang w:val="sr-Cyrl-RS"/>
        </w:rPr>
        <w:t xml:space="preserve">RT-qPCR, </w:t>
      </w:r>
      <w:r w:rsidR="00FB714F" w:rsidRPr="00253F2D">
        <w:rPr>
          <w:i/>
          <w:iCs/>
          <w:sz w:val="20"/>
          <w:szCs w:val="20"/>
          <w:lang w:val="sr-Cyrl-RS"/>
        </w:rPr>
        <w:t>ELISA</w:t>
      </w:r>
      <w:r w:rsidR="00FB714F" w:rsidRPr="00253F2D">
        <w:rPr>
          <w:sz w:val="20"/>
          <w:szCs w:val="20"/>
          <w:lang w:val="sr-Cyrl-RS"/>
        </w:rPr>
        <w:t>), имунохемијски</w:t>
      </w:r>
      <w:r w:rsidRPr="00253F2D">
        <w:rPr>
          <w:sz w:val="20"/>
          <w:szCs w:val="20"/>
          <w:lang w:val="sr-Cyrl-RS"/>
        </w:rPr>
        <w:t>м</w:t>
      </w:r>
      <w:r w:rsidR="00FB714F" w:rsidRPr="00253F2D">
        <w:rPr>
          <w:sz w:val="20"/>
          <w:szCs w:val="20"/>
          <w:lang w:val="sr-Cyrl-RS"/>
        </w:rPr>
        <w:t xml:space="preserve"> техника</w:t>
      </w:r>
      <w:r w:rsidRPr="00253F2D">
        <w:rPr>
          <w:sz w:val="20"/>
          <w:szCs w:val="20"/>
          <w:lang w:val="sr-Cyrl-RS"/>
        </w:rPr>
        <w:t xml:space="preserve">ма, </w:t>
      </w:r>
      <w:r w:rsidR="008412DF" w:rsidRPr="00253F2D">
        <w:rPr>
          <w:sz w:val="20"/>
          <w:szCs w:val="20"/>
          <w:lang w:val="sr-Cyrl-RS"/>
        </w:rPr>
        <w:t xml:space="preserve">и има вишегодишње искуство у раду са </w:t>
      </w:r>
      <w:r w:rsidR="00FB714F" w:rsidRPr="00253F2D">
        <w:rPr>
          <w:sz w:val="20"/>
          <w:szCs w:val="20"/>
          <w:lang w:val="sr-Cyrl-RS"/>
        </w:rPr>
        <w:t>са експерименталним животињама.</w:t>
      </w:r>
      <w:r w:rsidRPr="00253F2D">
        <w:rPr>
          <w:sz w:val="20"/>
          <w:szCs w:val="20"/>
          <w:lang w:val="sr-Cyrl-RS"/>
        </w:rPr>
        <w:t xml:space="preserve"> Такође, </w:t>
      </w:r>
      <w:r w:rsidR="00F840AC" w:rsidRPr="00253F2D">
        <w:rPr>
          <w:sz w:val="20"/>
          <w:szCs w:val="20"/>
          <w:lang w:val="sr-Cyrl-RS"/>
        </w:rPr>
        <w:t>овладала је и техникама рада са клиничким материјалом, пре свега припремом узорака хуманих ткива и телесних течности за биохемијске и молекуларно-биолошке анализе.</w:t>
      </w:r>
    </w:p>
    <w:p w14:paraId="23C65448" w14:textId="1528F2FD" w:rsidR="0041304C" w:rsidRPr="00253F2D" w:rsidRDefault="0041304C" w:rsidP="0041304C">
      <w:pPr>
        <w:pStyle w:val="Normal1"/>
        <w:jc w:val="both"/>
        <w:rPr>
          <w:sz w:val="20"/>
          <w:szCs w:val="20"/>
          <w:lang w:val="sr-Cyrl-RS"/>
        </w:rPr>
      </w:pPr>
      <w:r w:rsidRPr="00253F2D">
        <w:rPr>
          <w:sz w:val="20"/>
          <w:szCs w:val="20"/>
          <w:lang w:val="sr-Cyrl-RS"/>
        </w:rPr>
        <w:t>У току свог научно-истраживачког рада, др Сашенка Видичевић Новаковић је два пута боравила на Институту за неуроимунологију и мултиплу склерозу у Центру за Молекуларну Неуробиологију у Хамбургу, Немачка (</w:t>
      </w:r>
      <w:r w:rsidRPr="00253F2D">
        <w:rPr>
          <w:i/>
          <w:iCs/>
          <w:sz w:val="20"/>
          <w:szCs w:val="20"/>
          <w:lang w:val="sr-Cyrl-RS"/>
        </w:rPr>
        <w:t>Zentrum für</w:t>
      </w:r>
      <w:r w:rsidR="00F840AC" w:rsidRPr="00253F2D">
        <w:rPr>
          <w:i/>
          <w:iCs/>
          <w:sz w:val="20"/>
          <w:szCs w:val="20"/>
          <w:lang w:val="sr-Cyrl-RS"/>
        </w:rPr>
        <w:t xml:space="preserve"> </w:t>
      </w:r>
      <w:r w:rsidRPr="00253F2D">
        <w:rPr>
          <w:i/>
          <w:iCs/>
          <w:sz w:val="20"/>
          <w:szCs w:val="20"/>
          <w:lang w:val="sr-Cyrl-RS"/>
        </w:rPr>
        <w:t>molekulare Neurobiologie Hamburg, Germany</w:t>
      </w:r>
      <w:r w:rsidRPr="00253F2D">
        <w:rPr>
          <w:sz w:val="20"/>
          <w:szCs w:val="20"/>
          <w:lang w:val="sr-Cyrl-RS"/>
        </w:rPr>
        <w:t>) у лабораторији проф. др Стефана Голда (</w:t>
      </w:r>
      <w:r w:rsidRPr="00253F2D">
        <w:rPr>
          <w:i/>
          <w:iCs/>
          <w:sz w:val="20"/>
          <w:szCs w:val="20"/>
          <w:lang w:val="sr-Cyrl-RS"/>
        </w:rPr>
        <w:t>Stefan Gold</w:t>
      </w:r>
      <w:r w:rsidRPr="00253F2D">
        <w:rPr>
          <w:sz w:val="20"/>
          <w:szCs w:val="20"/>
          <w:lang w:val="sr-Cyrl-RS"/>
        </w:rPr>
        <w:t xml:space="preserve">) </w:t>
      </w:r>
      <w:r w:rsidRPr="00253F2D">
        <w:rPr>
          <w:sz w:val="20"/>
          <w:szCs w:val="20"/>
          <w:lang w:val="sr-Cyrl-RS"/>
        </w:rPr>
        <w:lastRenderedPageBreak/>
        <w:t>при чему је први боравак био у оквиру билатералне сарадње Медицинск</w:t>
      </w:r>
      <w:r w:rsidR="008412DF" w:rsidRPr="00253F2D">
        <w:rPr>
          <w:sz w:val="20"/>
          <w:szCs w:val="20"/>
          <w:lang w:val="sr-Cyrl-RS"/>
        </w:rPr>
        <w:t>о</w:t>
      </w:r>
      <w:r w:rsidRPr="00253F2D">
        <w:rPr>
          <w:sz w:val="20"/>
          <w:szCs w:val="20"/>
          <w:lang w:val="sr-Cyrl-RS"/>
        </w:rPr>
        <w:t xml:space="preserve">г факултета Универзитета у Београду и Универзитетске клинике Епендорф, Хамбург, док је </w:t>
      </w:r>
      <w:r w:rsidR="00122894" w:rsidRPr="00253F2D">
        <w:rPr>
          <w:sz w:val="20"/>
          <w:szCs w:val="20"/>
          <w:lang w:val="sr-Cyrl-RS"/>
        </w:rPr>
        <w:t xml:space="preserve">током </w:t>
      </w:r>
      <w:r w:rsidRPr="00253F2D">
        <w:rPr>
          <w:sz w:val="20"/>
          <w:szCs w:val="20"/>
          <w:lang w:val="sr-Cyrl-RS"/>
        </w:rPr>
        <w:t>друг</w:t>
      </w:r>
      <w:r w:rsidR="00122894" w:rsidRPr="00253F2D">
        <w:rPr>
          <w:sz w:val="20"/>
          <w:szCs w:val="20"/>
          <w:lang w:val="sr-Cyrl-RS"/>
        </w:rPr>
        <w:t xml:space="preserve">ог </w:t>
      </w:r>
      <w:r w:rsidRPr="00253F2D">
        <w:rPr>
          <w:sz w:val="20"/>
          <w:szCs w:val="20"/>
          <w:lang w:val="sr-Cyrl-RS"/>
        </w:rPr>
        <w:t>борав</w:t>
      </w:r>
      <w:r w:rsidR="00122894" w:rsidRPr="00253F2D">
        <w:rPr>
          <w:sz w:val="20"/>
          <w:szCs w:val="20"/>
          <w:lang w:val="sr-Cyrl-RS"/>
        </w:rPr>
        <w:t>ка била стипендиста Немачке агенције за академску размену (</w:t>
      </w:r>
      <w:r w:rsidR="00122894" w:rsidRPr="00253F2D">
        <w:rPr>
          <w:i/>
          <w:sz w:val="20"/>
          <w:szCs w:val="20"/>
          <w:lang w:val="sr-Cyrl-RS"/>
        </w:rPr>
        <w:t>Deutsche Akademische Austauchdienst - DAAD</w:t>
      </w:r>
      <w:r w:rsidR="00122894" w:rsidRPr="00253F2D">
        <w:rPr>
          <w:sz w:val="20"/>
          <w:szCs w:val="20"/>
          <w:lang w:val="sr-Cyrl-RS"/>
        </w:rPr>
        <w:t xml:space="preserve">). </w:t>
      </w:r>
    </w:p>
    <w:p w14:paraId="0A9C1EA2" w14:textId="77777777" w:rsidR="00FB714F" w:rsidRPr="00253F2D" w:rsidRDefault="00FB714F" w:rsidP="00FB714F">
      <w:pPr>
        <w:pStyle w:val="Normal1"/>
        <w:jc w:val="both"/>
        <w:rPr>
          <w:sz w:val="20"/>
          <w:szCs w:val="20"/>
          <w:lang w:val="sr-Cyrl-RS"/>
        </w:rPr>
      </w:pPr>
      <w:r w:rsidRPr="00253F2D">
        <w:rPr>
          <w:sz w:val="20"/>
          <w:szCs w:val="20"/>
          <w:lang w:val="sr-Cyrl-RS"/>
        </w:rPr>
        <w:t>На основу анализе објављених публикација и ангажовања у научном пројекту, закључује се да се ради о кандидаткињи чији научни и истраживачки рад континуриан и оригиналан, обухвата базични и транслациони приступ клинички важним темама и даје значајан допринос научно-истраживачкој делатности Института за медицинску и клиничку биохемију и Медицинског факултета Универзитета у Београду.</w:t>
      </w:r>
    </w:p>
    <w:p w14:paraId="224FE37A" w14:textId="77777777" w:rsidR="00D31332" w:rsidRPr="00253F2D" w:rsidRDefault="00D31332" w:rsidP="00FB714F">
      <w:pPr>
        <w:pStyle w:val="Normal1"/>
        <w:jc w:val="both"/>
        <w:rPr>
          <w:sz w:val="20"/>
          <w:szCs w:val="20"/>
          <w:lang w:val="sr-Cyrl-RS"/>
        </w:rPr>
      </w:pPr>
    </w:p>
    <w:p w14:paraId="6DD682C1" w14:textId="77777777" w:rsidR="00DE6A22" w:rsidRPr="00253F2D" w:rsidRDefault="00682ABE" w:rsidP="009C7966">
      <w:pPr>
        <w:jc w:val="both"/>
        <w:rPr>
          <w:sz w:val="20"/>
          <w:szCs w:val="20"/>
          <w:lang w:val="sr-Cyrl-RS"/>
        </w:rPr>
      </w:pPr>
      <w:r w:rsidRPr="00253F2D">
        <w:rPr>
          <w:sz w:val="20"/>
          <w:szCs w:val="20"/>
          <w:lang w:val="sr-Cyrl-RS"/>
        </w:rPr>
        <w:t>Е</w:t>
      </w:r>
      <w:r w:rsidR="00DE6A22" w:rsidRPr="00253F2D">
        <w:rPr>
          <w:sz w:val="20"/>
          <w:szCs w:val="20"/>
          <w:lang w:val="sr-Cyrl-RS"/>
        </w:rPr>
        <w:t xml:space="preserve">. </w:t>
      </w:r>
      <w:r w:rsidR="00825E5A" w:rsidRPr="00253F2D">
        <w:rPr>
          <w:bCs/>
          <w:sz w:val="20"/>
          <w:szCs w:val="20"/>
          <w:lang w:val="sr-Cyrl-RS"/>
        </w:rPr>
        <w:t>ОЦЕНА</w:t>
      </w:r>
      <w:r w:rsidR="00DE6A22" w:rsidRPr="00253F2D">
        <w:rPr>
          <w:bCs/>
          <w:sz w:val="20"/>
          <w:szCs w:val="20"/>
          <w:lang w:val="sr-Cyrl-RS"/>
        </w:rPr>
        <w:t xml:space="preserve"> </w:t>
      </w:r>
      <w:r w:rsidR="00825E5A" w:rsidRPr="00253F2D">
        <w:rPr>
          <w:bCs/>
          <w:sz w:val="20"/>
          <w:szCs w:val="20"/>
          <w:lang w:val="sr-Cyrl-RS"/>
        </w:rPr>
        <w:t>О</w:t>
      </w:r>
      <w:r w:rsidR="00DE6A22" w:rsidRPr="00253F2D">
        <w:rPr>
          <w:bCs/>
          <w:sz w:val="20"/>
          <w:szCs w:val="20"/>
          <w:lang w:val="sr-Cyrl-RS"/>
        </w:rPr>
        <w:t xml:space="preserve"> </w:t>
      </w:r>
      <w:r w:rsidR="00825E5A" w:rsidRPr="00253F2D">
        <w:rPr>
          <w:bCs/>
          <w:sz w:val="20"/>
          <w:szCs w:val="20"/>
          <w:lang w:val="sr-Cyrl-RS"/>
        </w:rPr>
        <w:t>АНГАЖОВАЊУ</w:t>
      </w:r>
      <w:r w:rsidR="00DE6A22" w:rsidRPr="00253F2D">
        <w:rPr>
          <w:bCs/>
          <w:sz w:val="20"/>
          <w:szCs w:val="20"/>
          <w:lang w:val="sr-Cyrl-RS"/>
        </w:rPr>
        <w:t xml:space="preserve"> </w:t>
      </w:r>
      <w:r w:rsidR="00825E5A" w:rsidRPr="00253F2D">
        <w:rPr>
          <w:bCs/>
          <w:sz w:val="20"/>
          <w:szCs w:val="20"/>
          <w:lang w:val="sr-Cyrl-RS"/>
        </w:rPr>
        <w:t>У</w:t>
      </w:r>
      <w:r w:rsidR="00DE6A22" w:rsidRPr="00253F2D">
        <w:rPr>
          <w:bCs/>
          <w:sz w:val="20"/>
          <w:szCs w:val="20"/>
          <w:lang w:val="sr-Cyrl-RS"/>
        </w:rPr>
        <w:t xml:space="preserve"> </w:t>
      </w:r>
      <w:r w:rsidR="00825E5A" w:rsidRPr="00253F2D">
        <w:rPr>
          <w:bCs/>
          <w:sz w:val="20"/>
          <w:szCs w:val="20"/>
          <w:lang w:val="sr-Cyrl-RS"/>
        </w:rPr>
        <w:t>РАЗВОЈУ</w:t>
      </w:r>
      <w:r w:rsidR="00DE6A22" w:rsidRPr="00253F2D">
        <w:rPr>
          <w:bCs/>
          <w:sz w:val="20"/>
          <w:szCs w:val="20"/>
          <w:lang w:val="sr-Cyrl-RS"/>
        </w:rPr>
        <w:t xml:space="preserve"> </w:t>
      </w:r>
      <w:r w:rsidR="00825E5A" w:rsidRPr="00253F2D">
        <w:rPr>
          <w:bCs/>
          <w:sz w:val="20"/>
          <w:szCs w:val="20"/>
          <w:lang w:val="sr-Cyrl-RS"/>
        </w:rPr>
        <w:t>НАСТАВЕ</w:t>
      </w:r>
      <w:r w:rsidR="00DE6A22" w:rsidRPr="00253F2D">
        <w:rPr>
          <w:bCs/>
          <w:sz w:val="20"/>
          <w:szCs w:val="20"/>
          <w:lang w:val="sr-Cyrl-RS"/>
        </w:rPr>
        <w:t xml:space="preserve"> </w:t>
      </w:r>
      <w:r w:rsidR="00825E5A" w:rsidRPr="00253F2D">
        <w:rPr>
          <w:bCs/>
          <w:sz w:val="20"/>
          <w:szCs w:val="20"/>
          <w:lang w:val="sr-Cyrl-RS"/>
        </w:rPr>
        <w:t>И</w:t>
      </w:r>
      <w:r w:rsidR="00DE6A22" w:rsidRPr="00253F2D">
        <w:rPr>
          <w:bCs/>
          <w:sz w:val="20"/>
          <w:szCs w:val="20"/>
          <w:lang w:val="sr-Cyrl-RS"/>
        </w:rPr>
        <w:t xml:space="preserve"> </w:t>
      </w:r>
      <w:r w:rsidR="00825E5A" w:rsidRPr="00253F2D">
        <w:rPr>
          <w:bCs/>
          <w:sz w:val="20"/>
          <w:szCs w:val="20"/>
          <w:lang w:val="sr-Cyrl-RS"/>
        </w:rPr>
        <w:t>ДРУГИХ</w:t>
      </w:r>
      <w:r w:rsidR="00DE6A22" w:rsidRPr="00253F2D">
        <w:rPr>
          <w:bCs/>
          <w:sz w:val="20"/>
          <w:szCs w:val="20"/>
          <w:lang w:val="sr-Cyrl-RS"/>
        </w:rPr>
        <w:t xml:space="preserve"> </w:t>
      </w:r>
      <w:r w:rsidR="00825E5A" w:rsidRPr="00253F2D">
        <w:rPr>
          <w:bCs/>
          <w:sz w:val="20"/>
          <w:szCs w:val="20"/>
          <w:lang w:val="sr-Cyrl-RS"/>
        </w:rPr>
        <w:t>ДЕЛАТНОСТИ</w:t>
      </w:r>
      <w:r w:rsidR="00DE6A22" w:rsidRPr="00253F2D">
        <w:rPr>
          <w:bCs/>
          <w:sz w:val="20"/>
          <w:szCs w:val="20"/>
          <w:lang w:val="sr-Cyrl-RS"/>
        </w:rPr>
        <w:t xml:space="preserve"> </w:t>
      </w:r>
      <w:r w:rsidR="00825E5A" w:rsidRPr="00253F2D">
        <w:rPr>
          <w:bCs/>
          <w:sz w:val="20"/>
          <w:szCs w:val="20"/>
          <w:lang w:val="sr-Cyrl-RS"/>
        </w:rPr>
        <w:t>ВИСОКОШКОЛСКЕ</w:t>
      </w:r>
      <w:r w:rsidR="00DE6A22" w:rsidRPr="00253F2D">
        <w:rPr>
          <w:bCs/>
          <w:sz w:val="20"/>
          <w:szCs w:val="20"/>
          <w:lang w:val="sr-Cyrl-RS"/>
        </w:rPr>
        <w:t xml:space="preserve"> </w:t>
      </w:r>
      <w:r w:rsidR="00825E5A" w:rsidRPr="00253F2D">
        <w:rPr>
          <w:bCs/>
          <w:sz w:val="20"/>
          <w:szCs w:val="20"/>
          <w:lang w:val="sr-Cyrl-RS"/>
        </w:rPr>
        <w:t>УСТАНОВЕ</w:t>
      </w:r>
    </w:p>
    <w:p w14:paraId="5963123C" w14:textId="30904575" w:rsidR="00B71F23" w:rsidRPr="00253F2D" w:rsidRDefault="008300A5" w:rsidP="00B207EB">
      <w:pPr>
        <w:pStyle w:val="Normal1"/>
        <w:jc w:val="both"/>
        <w:rPr>
          <w:color w:val="000000"/>
          <w:sz w:val="20"/>
          <w:szCs w:val="20"/>
          <w:lang w:val="sr-Cyrl-RS"/>
        </w:rPr>
      </w:pPr>
      <w:r w:rsidRPr="00253F2D">
        <w:rPr>
          <w:sz w:val="20"/>
          <w:szCs w:val="20"/>
          <w:lang w:val="sr-Cyrl-RS"/>
        </w:rPr>
        <w:t xml:space="preserve">Др Сашенка Видичевић Новаковић је током досадашњег наставно-педагошког рада који траје 9 година, дала значајан допринос унапређењу наставе, односно планирању, организовању и реализацији наставних садржаја предмета Медицинска биохемија и Клиничка биохемија, нарочито практичне наставе (лабораторијских вежби), семинарске наставе и наставе на онлајн платформи Ретикулум. </w:t>
      </w:r>
      <w:r w:rsidR="00BD4AE1" w:rsidRPr="00253F2D">
        <w:rPr>
          <w:sz w:val="20"/>
          <w:szCs w:val="20"/>
          <w:lang w:val="sr-Cyrl-RS"/>
        </w:rPr>
        <w:t xml:space="preserve">Др </w:t>
      </w:r>
      <w:r w:rsidR="000C38F9" w:rsidRPr="00253F2D">
        <w:rPr>
          <w:sz w:val="20"/>
          <w:szCs w:val="20"/>
          <w:lang w:val="sr-Cyrl-RS"/>
        </w:rPr>
        <w:t>Видичевић Новаковић</w:t>
      </w:r>
      <w:r w:rsidR="00BD4AE1" w:rsidRPr="00253F2D">
        <w:rPr>
          <w:sz w:val="20"/>
          <w:szCs w:val="20"/>
          <w:lang w:val="sr-Cyrl-RS"/>
        </w:rPr>
        <w:t xml:space="preserve"> је коаутор помоћног уџбеника „Ензимологија кроз питања и одговоре“, који студенти користе за припрему колоквијума и савладавање наставног програма </w:t>
      </w:r>
      <w:r w:rsidR="00122894" w:rsidRPr="00253F2D">
        <w:rPr>
          <w:sz w:val="20"/>
          <w:szCs w:val="20"/>
          <w:lang w:val="sr-Cyrl-RS"/>
        </w:rPr>
        <w:t xml:space="preserve">медицинске </w:t>
      </w:r>
      <w:r w:rsidR="00BD4AE1" w:rsidRPr="00253F2D">
        <w:rPr>
          <w:sz w:val="20"/>
          <w:szCs w:val="20"/>
          <w:lang w:val="sr-Cyrl-RS"/>
        </w:rPr>
        <w:t xml:space="preserve">биохемије. Такође је </w:t>
      </w:r>
      <w:r w:rsidR="008412DF" w:rsidRPr="00253F2D">
        <w:rPr>
          <w:sz w:val="20"/>
          <w:szCs w:val="20"/>
          <w:lang w:val="sr-Cyrl-RS"/>
        </w:rPr>
        <w:t xml:space="preserve">један од аутора </w:t>
      </w:r>
      <w:r w:rsidR="00BD4AE1" w:rsidRPr="00253F2D">
        <w:rPr>
          <w:sz w:val="20"/>
          <w:szCs w:val="20"/>
          <w:lang w:val="sr-Cyrl-RS"/>
        </w:rPr>
        <w:t xml:space="preserve">приручника за практичну наставу </w:t>
      </w:r>
      <w:r w:rsidR="000C38F9" w:rsidRPr="00253F2D">
        <w:rPr>
          <w:sz w:val="20"/>
          <w:szCs w:val="20"/>
          <w:lang w:val="sr-Cyrl-RS"/>
        </w:rPr>
        <w:t xml:space="preserve">из </w:t>
      </w:r>
      <w:r w:rsidR="008412DF" w:rsidRPr="00253F2D">
        <w:rPr>
          <w:sz w:val="20"/>
          <w:szCs w:val="20"/>
          <w:lang w:val="sr-Cyrl-RS"/>
        </w:rPr>
        <w:t>М</w:t>
      </w:r>
      <w:r w:rsidR="000C38F9" w:rsidRPr="00253F2D">
        <w:rPr>
          <w:sz w:val="20"/>
          <w:szCs w:val="20"/>
          <w:lang w:val="sr-Cyrl-RS"/>
        </w:rPr>
        <w:t xml:space="preserve">едицинске </w:t>
      </w:r>
      <w:r w:rsidR="00BD4AE1" w:rsidRPr="00253F2D">
        <w:rPr>
          <w:sz w:val="20"/>
          <w:szCs w:val="20"/>
          <w:lang w:val="sr-Cyrl-RS"/>
        </w:rPr>
        <w:t>биохемије за студенте</w:t>
      </w:r>
      <w:r w:rsidR="000C38F9" w:rsidRPr="00253F2D">
        <w:rPr>
          <w:sz w:val="20"/>
          <w:szCs w:val="20"/>
          <w:lang w:val="sr-Cyrl-RS"/>
        </w:rPr>
        <w:t xml:space="preserve"> на основним академским студијама сестринства. </w:t>
      </w:r>
      <w:r w:rsidR="00BD4AE1" w:rsidRPr="00253F2D">
        <w:rPr>
          <w:sz w:val="20"/>
          <w:szCs w:val="20"/>
          <w:lang w:val="sr-Cyrl-RS"/>
        </w:rPr>
        <w:t xml:space="preserve">Др </w:t>
      </w:r>
      <w:r w:rsidR="000C38F9" w:rsidRPr="00253F2D">
        <w:rPr>
          <w:sz w:val="20"/>
          <w:szCs w:val="20"/>
          <w:lang w:val="sr-Cyrl-RS"/>
        </w:rPr>
        <w:t xml:space="preserve">Видичевић Новаковић </w:t>
      </w:r>
      <w:r w:rsidR="00BD4AE1" w:rsidRPr="00253F2D">
        <w:rPr>
          <w:sz w:val="20"/>
          <w:szCs w:val="20"/>
          <w:lang w:val="sr-Cyrl-RS"/>
        </w:rPr>
        <w:t xml:space="preserve">је </w:t>
      </w:r>
      <w:r w:rsidR="00AE4F26" w:rsidRPr="00253F2D">
        <w:rPr>
          <w:sz w:val="20"/>
          <w:szCs w:val="20"/>
          <w:lang w:val="sr-Cyrl-RS"/>
        </w:rPr>
        <w:t xml:space="preserve">два пута </w:t>
      </w:r>
      <w:r w:rsidR="00BD4AE1" w:rsidRPr="00253F2D">
        <w:rPr>
          <w:sz w:val="20"/>
          <w:szCs w:val="20"/>
          <w:lang w:val="sr-Cyrl-RS"/>
        </w:rPr>
        <w:t xml:space="preserve">била члан Комисије за упис студената на интегрисане академске </w:t>
      </w:r>
      <w:r w:rsidR="000C38F9" w:rsidRPr="00253F2D">
        <w:rPr>
          <w:sz w:val="20"/>
          <w:szCs w:val="20"/>
          <w:lang w:val="sr-Cyrl-RS"/>
        </w:rPr>
        <w:t>студије медицине у школској 2023</w:t>
      </w:r>
      <w:r w:rsidR="00B4031B" w:rsidRPr="00253F2D">
        <w:rPr>
          <w:sz w:val="20"/>
          <w:szCs w:val="20"/>
          <w:lang w:val="sr-Cyrl-RS"/>
        </w:rPr>
        <w:t>/</w:t>
      </w:r>
      <w:r w:rsidR="00BD4AE1" w:rsidRPr="00253F2D">
        <w:rPr>
          <w:sz w:val="20"/>
          <w:szCs w:val="20"/>
          <w:lang w:val="sr-Cyrl-RS"/>
        </w:rPr>
        <w:t>202</w:t>
      </w:r>
      <w:r w:rsidR="00B4031B" w:rsidRPr="00253F2D">
        <w:rPr>
          <w:sz w:val="20"/>
          <w:szCs w:val="20"/>
          <w:lang w:val="sr-Cyrl-RS"/>
        </w:rPr>
        <w:t>4</w:t>
      </w:r>
      <w:r w:rsidR="00AE4F26" w:rsidRPr="00253F2D">
        <w:rPr>
          <w:sz w:val="20"/>
          <w:szCs w:val="20"/>
          <w:lang w:val="sr-Cyrl-RS"/>
        </w:rPr>
        <w:t>.</w:t>
      </w:r>
      <w:r w:rsidR="00BD4AE1" w:rsidRPr="00253F2D">
        <w:rPr>
          <w:sz w:val="20"/>
          <w:szCs w:val="20"/>
          <w:lang w:val="sr-Cyrl-RS"/>
        </w:rPr>
        <w:t xml:space="preserve"> </w:t>
      </w:r>
      <w:r w:rsidR="00AE4F26" w:rsidRPr="00253F2D">
        <w:rPr>
          <w:sz w:val="20"/>
          <w:szCs w:val="20"/>
          <w:lang w:val="sr-Cyrl-RS"/>
        </w:rPr>
        <w:t xml:space="preserve">и 2024/2025. </w:t>
      </w:r>
      <w:r w:rsidR="00BD4AE1" w:rsidRPr="00253F2D">
        <w:rPr>
          <w:sz w:val="20"/>
          <w:szCs w:val="20"/>
          <w:lang w:val="sr-Cyrl-RS"/>
        </w:rPr>
        <w:t>години</w:t>
      </w:r>
      <w:r w:rsidR="00AE4F26" w:rsidRPr="00253F2D">
        <w:rPr>
          <w:sz w:val="20"/>
          <w:szCs w:val="20"/>
          <w:lang w:val="sr-Cyrl-RS"/>
        </w:rPr>
        <w:t xml:space="preserve"> одлуком Наставног већа Медицинског факултета у Београду број 1</w:t>
      </w:r>
      <w:r w:rsidR="00462575" w:rsidRPr="00253F2D">
        <w:rPr>
          <w:sz w:val="20"/>
          <w:szCs w:val="20"/>
          <w:lang w:val="sr-Cyrl-RS"/>
        </w:rPr>
        <w:t>4/XII-2/1 oд 26</w:t>
      </w:r>
      <w:r w:rsidR="00AE4F26" w:rsidRPr="00253F2D">
        <w:rPr>
          <w:sz w:val="20"/>
          <w:szCs w:val="20"/>
          <w:lang w:val="sr-Cyrl-RS"/>
        </w:rPr>
        <w:t>.</w:t>
      </w:r>
      <w:r w:rsidR="00462575" w:rsidRPr="00253F2D">
        <w:rPr>
          <w:sz w:val="20"/>
          <w:szCs w:val="20"/>
          <w:lang w:val="sr-Cyrl-RS"/>
        </w:rPr>
        <w:t xml:space="preserve"> </w:t>
      </w:r>
      <w:r w:rsidR="00AE4F26" w:rsidRPr="00253F2D">
        <w:rPr>
          <w:sz w:val="20"/>
          <w:szCs w:val="20"/>
          <w:lang w:val="sr-Cyrl-RS"/>
        </w:rPr>
        <w:t>1.</w:t>
      </w:r>
      <w:r w:rsidR="00462575" w:rsidRPr="00253F2D">
        <w:rPr>
          <w:sz w:val="20"/>
          <w:szCs w:val="20"/>
          <w:lang w:val="sr-Cyrl-RS"/>
        </w:rPr>
        <w:t xml:space="preserve"> </w:t>
      </w:r>
      <w:r w:rsidR="00AE4F26" w:rsidRPr="00253F2D">
        <w:rPr>
          <w:sz w:val="20"/>
          <w:szCs w:val="20"/>
          <w:lang w:val="sr-Cyrl-RS"/>
        </w:rPr>
        <w:t>202</w:t>
      </w:r>
      <w:r w:rsidR="00462575" w:rsidRPr="00253F2D">
        <w:rPr>
          <w:sz w:val="20"/>
          <w:szCs w:val="20"/>
          <w:lang w:val="sr-Cyrl-RS"/>
        </w:rPr>
        <w:t>3</w:t>
      </w:r>
      <w:r w:rsidR="00AE4F26" w:rsidRPr="00253F2D">
        <w:rPr>
          <w:sz w:val="20"/>
          <w:szCs w:val="20"/>
          <w:lang w:val="sr-Cyrl-RS"/>
        </w:rPr>
        <w:t xml:space="preserve">. године, односно </w:t>
      </w:r>
      <w:r w:rsidR="00462575" w:rsidRPr="00253F2D">
        <w:rPr>
          <w:sz w:val="20"/>
          <w:szCs w:val="20"/>
          <w:lang w:val="sr-Cyrl-RS"/>
        </w:rPr>
        <w:t xml:space="preserve">одлуком број 19/XXII-2/1 od 18. 3. 2024 године. </w:t>
      </w:r>
      <w:r w:rsidR="00BD4AE1" w:rsidRPr="00253F2D">
        <w:rPr>
          <w:color w:val="000000"/>
          <w:sz w:val="20"/>
          <w:szCs w:val="20"/>
          <w:lang w:val="sr-Cyrl-RS"/>
        </w:rPr>
        <w:t xml:space="preserve">Др </w:t>
      </w:r>
      <w:r w:rsidR="00AE4F26" w:rsidRPr="00253F2D">
        <w:rPr>
          <w:color w:val="000000"/>
          <w:sz w:val="20"/>
          <w:szCs w:val="20"/>
          <w:lang w:val="sr-Cyrl-RS"/>
        </w:rPr>
        <w:t>Сашенка Видичевић Новаковић је од маја 2022. године</w:t>
      </w:r>
      <w:r w:rsidR="00BD4AE1" w:rsidRPr="00253F2D">
        <w:rPr>
          <w:color w:val="000000"/>
          <w:sz w:val="20"/>
          <w:szCs w:val="20"/>
          <w:lang w:val="sr-Cyrl-RS"/>
        </w:rPr>
        <w:t xml:space="preserve"> секретар </w:t>
      </w:r>
      <w:r w:rsidR="00AE4F26" w:rsidRPr="00253F2D">
        <w:rPr>
          <w:color w:val="000000"/>
          <w:sz w:val="20"/>
          <w:szCs w:val="20"/>
          <w:lang w:val="sr-Cyrl-RS"/>
        </w:rPr>
        <w:t xml:space="preserve">катедре за медицинску и клиничку биохемију на </w:t>
      </w:r>
      <w:r w:rsidR="00BD4AE1" w:rsidRPr="00253F2D">
        <w:rPr>
          <w:color w:val="000000"/>
          <w:sz w:val="20"/>
          <w:szCs w:val="20"/>
          <w:lang w:val="sr-Cyrl-RS"/>
        </w:rPr>
        <w:t>Медицинско</w:t>
      </w:r>
      <w:r w:rsidR="00AE4F26" w:rsidRPr="00253F2D">
        <w:rPr>
          <w:color w:val="000000"/>
          <w:sz w:val="20"/>
          <w:szCs w:val="20"/>
          <w:lang w:val="sr-Cyrl-RS"/>
        </w:rPr>
        <w:t>м</w:t>
      </w:r>
      <w:r w:rsidR="00BD4AE1" w:rsidRPr="00253F2D">
        <w:rPr>
          <w:color w:val="000000"/>
          <w:sz w:val="20"/>
          <w:szCs w:val="20"/>
          <w:lang w:val="sr-Cyrl-RS"/>
        </w:rPr>
        <w:t xml:space="preserve"> факултет</w:t>
      </w:r>
      <w:r w:rsidR="00AE4F26" w:rsidRPr="00253F2D">
        <w:rPr>
          <w:color w:val="000000"/>
          <w:sz w:val="20"/>
          <w:szCs w:val="20"/>
          <w:lang w:val="sr-Cyrl-RS"/>
        </w:rPr>
        <w:t>у</w:t>
      </w:r>
      <w:r w:rsidR="00BD4AE1" w:rsidRPr="00253F2D">
        <w:rPr>
          <w:color w:val="000000"/>
          <w:sz w:val="20"/>
          <w:szCs w:val="20"/>
          <w:lang w:val="sr-Cyrl-RS"/>
        </w:rPr>
        <w:t xml:space="preserve"> у Београду. Била је </w:t>
      </w:r>
      <w:r w:rsidR="00AE4F26" w:rsidRPr="00253F2D">
        <w:rPr>
          <w:color w:val="000000"/>
          <w:sz w:val="20"/>
          <w:szCs w:val="20"/>
          <w:lang w:val="sr-Cyrl-RS"/>
        </w:rPr>
        <w:t>п</w:t>
      </w:r>
      <w:r w:rsidR="00BD4AE1" w:rsidRPr="00253F2D">
        <w:rPr>
          <w:color w:val="000000"/>
          <w:sz w:val="20"/>
          <w:szCs w:val="20"/>
          <w:lang w:val="sr-Cyrl-RS"/>
        </w:rPr>
        <w:t>редавач на радионици за студенте интегрисаних академских студија на Медицинском факултету у Београду под називом</w:t>
      </w:r>
      <w:r w:rsidR="00B86F7E" w:rsidRPr="00253F2D">
        <w:rPr>
          <w:color w:val="000000"/>
          <w:sz w:val="20"/>
          <w:szCs w:val="20"/>
          <w:lang w:val="sr-Cyrl-RS"/>
        </w:rPr>
        <w:t xml:space="preserve"> „</w:t>
      </w:r>
      <w:r w:rsidR="00BD4AE1" w:rsidRPr="00253F2D">
        <w:rPr>
          <w:color w:val="000000"/>
          <w:sz w:val="20"/>
          <w:szCs w:val="20"/>
          <w:lang w:val="sr-Cyrl-RS"/>
        </w:rPr>
        <w:t xml:space="preserve">Тумачење лабораторијских </w:t>
      </w:r>
      <w:r w:rsidR="00B86F7E" w:rsidRPr="00253F2D">
        <w:rPr>
          <w:color w:val="000000"/>
          <w:sz w:val="20"/>
          <w:szCs w:val="20"/>
          <w:lang w:val="sr-Cyrl-RS"/>
        </w:rPr>
        <w:t>анализа“ у</w:t>
      </w:r>
      <w:r w:rsidR="00BD4AE1" w:rsidRPr="00253F2D">
        <w:rPr>
          <w:color w:val="000000"/>
          <w:sz w:val="20"/>
          <w:szCs w:val="20"/>
          <w:lang w:val="sr-Cyrl-RS"/>
        </w:rPr>
        <w:t xml:space="preserve"> организацији </w:t>
      </w:r>
      <w:r w:rsidR="008412DF" w:rsidRPr="00253F2D">
        <w:rPr>
          <w:color w:val="000000"/>
          <w:sz w:val="20"/>
          <w:szCs w:val="20"/>
          <w:lang w:val="sr-Cyrl-RS"/>
        </w:rPr>
        <w:t xml:space="preserve">студентске организације </w:t>
      </w:r>
      <w:r w:rsidR="00BD4AE1" w:rsidRPr="00253F2D">
        <w:rPr>
          <w:color w:val="000000"/>
          <w:sz w:val="20"/>
          <w:szCs w:val="20"/>
          <w:lang w:val="sr-Cyrl-RS"/>
        </w:rPr>
        <w:t>Медицинск</w:t>
      </w:r>
      <w:r w:rsidR="00AA240F" w:rsidRPr="00253F2D">
        <w:rPr>
          <w:color w:val="000000"/>
          <w:sz w:val="20"/>
          <w:szCs w:val="20"/>
          <w:lang w:val="sr-Cyrl-RS"/>
        </w:rPr>
        <w:t>и</w:t>
      </w:r>
      <w:r w:rsidR="00BD4AE1" w:rsidRPr="00253F2D">
        <w:rPr>
          <w:color w:val="000000"/>
          <w:sz w:val="20"/>
          <w:szCs w:val="20"/>
          <w:lang w:val="sr-Cyrl-RS"/>
        </w:rPr>
        <w:t xml:space="preserve"> круг</w:t>
      </w:r>
      <w:r w:rsidR="00B86F7E" w:rsidRPr="00253F2D">
        <w:rPr>
          <w:color w:val="000000"/>
          <w:sz w:val="20"/>
          <w:szCs w:val="20"/>
          <w:lang w:val="sr-Cyrl-RS"/>
        </w:rPr>
        <w:t>.</w:t>
      </w:r>
      <w:r w:rsidR="00BD4AE1" w:rsidRPr="00253F2D">
        <w:rPr>
          <w:color w:val="000000"/>
          <w:sz w:val="20"/>
          <w:szCs w:val="20"/>
          <w:lang w:val="sr-Cyrl-RS"/>
        </w:rPr>
        <w:t xml:space="preserve"> За подршку активностима организације и изузетан допринос студентском научно-истраживачком раду, Центар за стручни и научно-истраживачки рад студената (ЦСНИРС) Медицинског факултета у Београду, доделио је др </w:t>
      </w:r>
      <w:r w:rsidR="00B71F23" w:rsidRPr="00253F2D">
        <w:rPr>
          <w:color w:val="000000"/>
          <w:sz w:val="20"/>
          <w:szCs w:val="20"/>
          <w:lang w:val="sr-Cyrl-RS"/>
        </w:rPr>
        <w:t>Видичевић Новаковић</w:t>
      </w:r>
      <w:r w:rsidR="00BD4AE1" w:rsidRPr="00253F2D">
        <w:rPr>
          <w:color w:val="000000"/>
          <w:sz w:val="20"/>
          <w:szCs w:val="20"/>
          <w:lang w:val="sr-Cyrl-RS"/>
        </w:rPr>
        <w:t xml:space="preserve"> неколико захвалница. </w:t>
      </w:r>
      <w:r w:rsidR="00B71F23" w:rsidRPr="00253F2D">
        <w:rPr>
          <w:color w:val="000000"/>
          <w:sz w:val="20"/>
          <w:szCs w:val="20"/>
          <w:lang w:val="sr-Cyrl-RS"/>
        </w:rPr>
        <w:t xml:space="preserve">Поред </w:t>
      </w:r>
      <w:r w:rsidR="00B207EB" w:rsidRPr="00253F2D">
        <w:rPr>
          <w:color w:val="000000"/>
          <w:sz w:val="20"/>
          <w:szCs w:val="20"/>
          <w:lang w:val="sr-Cyrl-RS"/>
        </w:rPr>
        <w:t>менторства и рецензирања студентских радова</w:t>
      </w:r>
      <w:r w:rsidR="00B71F23" w:rsidRPr="00253F2D">
        <w:rPr>
          <w:color w:val="000000"/>
          <w:sz w:val="20"/>
          <w:szCs w:val="20"/>
          <w:lang w:val="sr-Cyrl-RS"/>
        </w:rPr>
        <w:t xml:space="preserve">, др Видичевић Новаковић је била </w:t>
      </w:r>
      <w:r w:rsidR="00B71F23" w:rsidRPr="00253F2D">
        <w:rPr>
          <w:sz w:val="20"/>
          <w:szCs w:val="20"/>
          <w:lang w:val="sr-Cyrl-RS"/>
        </w:rPr>
        <w:t>члан председавајућ</w:t>
      </w:r>
      <w:r w:rsidR="00FE5625" w:rsidRPr="00253F2D">
        <w:rPr>
          <w:sz w:val="20"/>
          <w:szCs w:val="20"/>
          <w:lang w:val="sr-Cyrl-RS"/>
        </w:rPr>
        <w:t>е</w:t>
      </w:r>
      <w:r w:rsidR="00B71F23" w:rsidRPr="00253F2D">
        <w:rPr>
          <w:sz w:val="20"/>
          <w:szCs w:val="20"/>
          <w:lang w:val="sr-Cyrl-RS"/>
        </w:rPr>
        <w:t xml:space="preserve"> комисије на три сесије из Медицинске биохемије на 63. Конгресу студената биомедицинских наука Републике Србије са интернационалним учешћем </w:t>
      </w:r>
      <w:r w:rsidR="00B207EB" w:rsidRPr="00253F2D">
        <w:rPr>
          <w:sz w:val="20"/>
          <w:szCs w:val="20"/>
          <w:lang w:val="sr-Cyrl-RS"/>
        </w:rPr>
        <w:t>(</w:t>
      </w:r>
      <w:r w:rsidR="00B71F23" w:rsidRPr="00253F2D">
        <w:rPr>
          <w:sz w:val="20"/>
          <w:szCs w:val="20"/>
          <w:lang w:val="sr-Cyrl-RS"/>
        </w:rPr>
        <w:t>Врњачка бања, април 2024</w:t>
      </w:r>
      <w:r w:rsidR="00B207EB" w:rsidRPr="00253F2D">
        <w:rPr>
          <w:sz w:val="20"/>
          <w:szCs w:val="20"/>
          <w:lang w:val="sr-Cyrl-RS"/>
        </w:rPr>
        <w:t>) као и ч</w:t>
      </w:r>
      <w:r w:rsidR="00B71F23" w:rsidRPr="00253F2D">
        <w:rPr>
          <w:sz w:val="20"/>
          <w:szCs w:val="20"/>
          <w:lang w:val="sr-Cyrl-RS"/>
        </w:rPr>
        <w:t>лан председавајућ</w:t>
      </w:r>
      <w:r w:rsidR="00FE5625" w:rsidRPr="00253F2D">
        <w:rPr>
          <w:sz w:val="20"/>
          <w:szCs w:val="20"/>
          <w:lang w:val="sr-Cyrl-RS"/>
        </w:rPr>
        <w:t>е</w:t>
      </w:r>
      <w:r w:rsidR="00B71F23" w:rsidRPr="00253F2D">
        <w:rPr>
          <w:sz w:val="20"/>
          <w:szCs w:val="20"/>
          <w:lang w:val="sr-Cyrl-RS"/>
        </w:rPr>
        <w:t xml:space="preserve"> комисије на мини-симпозијуму из Медицинске биохемије одржаном у марту 2023. године пред 62. Конгрес студената биомедицинских наука Републике Србије са интернационалним учешћем.</w:t>
      </w:r>
    </w:p>
    <w:p w14:paraId="48BF65D5" w14:textId="77777777" w:rsidR="00B71F23" w:rsidRPr="00253F2D" w:rsidRDefault="00B71F23" w:rsidP="00BD4AE1">
      <w:pPr>
        <w:pStyle w:val="Normal1"/>
        <w:jc w:val="both"/>
        <w:rPr>
          <w:color w:val="000000"/>
          <w:sz w:val="20"/>
          <w:szCs w:val="20"/>
          <w:lang w:val="sr-Cyrl-RS"/>
        </w:rPr>
      </w:pPr>
    </w:p>
    <w:p w14:paraId="71B274A4" w14:textId="77777777" w:rsidR="00E15F9C" w:rsidRPr="00253F2D" w:rsidRDefault="00E15F9C" w:rsidP="009C7966">
      <w:pPr>
        <w:jc w:val="both"/>
        <w:rPr>
          <w:sz w:val="20"/>
          <w:szCs w:val="20"/>
          <w:lang w:val="sr-Cyrl-RS"/>
        </w:rPr>
      </w:pPr>
    </w:p>
    <w:p w14:paraId="6631B6BB" w14:textId="77777777" w:rsidR="00E15F9C" w:rsidRPr="00253F2D" w:rsidRDefault="00825E5A" w:rsidP="004F0715">
      <w:pPr>
        <w:jc w:val="center"/>
        <w:rPr>
          <w:b/>
          <w:sz w:val="20"/>
          <w:szCs w:val="20"/>
          <w:lang w:val="sr-Cyrl-RS"/>
        </w:rPr>
      </w:pPr>
      <w:r w:rsidRPr="00253F2D">
        <w:rPr>
          <w:b/>
          <w:sz w:val="20"/>
          <w:szCs w:val="20"/>
          <w:lang w:val="sr-Cyrl-RS"/>
        </w:rPr>
        <w:t>ИЗБОРНИ</w:t>
      </w:r>
      <w:r w:rsidR="009F0F45" w:rsidRPr="00253F2D">
        <w:rPr>
          <w:b/>
          <w:sz w:val="20"/>
          <w:szCs w:val="20"/>
          <w:lang w:val="sr-Cyrl-RS"/>
        </w:rPr>
        <w:t xml:space="preserve"> </w:t>
      </w:r>
      <w:r w:rsidRPr="00253F2D">
        <w:rPr>
          <w:b/>
          <w:sz w:val="20"/>
          <w:szCs w:val="20"/>
          <w:lang w:val="sr-Cyrl-RS"/>
        </w:rPr>
        <w:t>УСЛОВИ</w:t>
      </w:r>
      <w:r w:rsidR="009F0F45" w:rsidRPr="00253F2D">
        <w:rPr>
          <w:b/>
          <w:sz w:val="20"/>
          <w:szCs w:val="20"/>
          <w:lang w:val="sr-Cyrl-RS"/>
        </w:rPr>
        <w:t xml:space="preserve"> </w:t>
      </w:r>
      <w:r w:rsidRPr="00253F2D">
        <w:rPr>
          <w:b/>
          <w:sz w:val="20"/>
          <w:szCs w:val="20"/>
          <w:lang w:val="sr-Cyrl-RS"/>
        </w:rPr>
        <w:t>ЗА</w:t>
      </w:r>
      <w:r w:rsidR="009F0F45" w:rsidRPr="00253F2D">
        <w:rPr>
          <w:b/>
          <w:sz w:val="20"/>
          <w:szCs w:val="20"/>
          <w:lang w:val="sr-Cyrl-RS"/>
        </w:rPr>
        <w:t xml:space="preserve"> </w:t>
      </w:r>
      <w:r w:rsidRPr="00253F2D">
        <w:rPr>
          <w:b/>
          <w:sz w:val="20"/>
          <w:szCs w:val="20"/>
          <w:lang w:val="sr-Cyrl-RS"/>
        </w:rPr>
        <w:t>ИЗБОР</w:t>
      </w:r>
      <w:r w:rsidR="009F0F45" w:rsidRPr="00253F2D">
        <w:rPr>
          <w:b/>
          <w:sz w:val="20"/>
          <w:szCs w:val="20"/>
          <w:lang w:val="sr-Cyrl-RS"/>
        </w:rPr>
        <w:t xml:space="preserve"> </w:t>
      </w:r>
      <w:r w:rsidRPr="00253F2D">
        <w:rPr>
          <w:b/>
          <w:sz w:val="20"/>
          <w:szCs w:val="20"/>
          <w:lang w:val="sr-Cyrl-RS"/>
        </w:rPr>
        <w:t>У</w:t>
      </w:r>
      <w:r w:rsidR="00B57289" w:rsidRPr="00253F2D">
        <w:rPr>
          <w:b/>
          <w:sz w:val="20"/>
          <w:szCs w:val="20"/>
          <w:lang w:val="sr-Cyrl-RS"/>
        </w:rPr>
        <w:t xml:space="preserve"> </w:t>
      </w:r>
      <w:r w:rsidRPr="00253F2D">
        <w:rPr>
          <w:b/>
          <w:sz w:val="20"/>
          <w:szCs w:val="20"/>
          <w:lang w:val="sr-Cyrl-RS"/>
        </w:rPr>
        <w:t>НАСТАВНИЧКА</w:t>
      </w:r>
      <w:r w:rsidR="00B57289" w:rsidRPr="00253F2D">
        <w:rPr>
          <w:b/>
          <w:sz w:val="20"/>
          <w:szCs w:val="20"/>
          <w:lang w:val="sr-Cyrl-RS"/>
        </w:rPr>
        <w:t xml:space="preserve"> </w:t>
      </w:r>
      <w:r w:rsidRPr="00253F2D">
        <w:rPr>
          <w:b/>
          <w:sz w:val="20"/>
          <w:szCs w:val="20"/>
          <w:lang w:val="sr-Cyrl-RS"/>
        </w:rPr>
        <w:t>ЗВАЊА</w:t>
      </w:r>
      <w:r w:rsidR="004F0715" w:rsidRPr="00253F2D">
        <w:rPr>
          <w:b/>
          <w:sz w:val="20"/>
          <w:szCs w:val="20"/>
          <w:lang w:val="sr-Cyrl-RS"/>
        </w:rPr>
        <w:t xml:space="preserve"> </w:t>
      </w:r>
    </w:p>
    <w:p w14:paraId="1C3C0737" w14:textId="77777777" w:rsidR="004F0715" w:rsidRPr="00253F2D" w:rsidRDefault="004F0715" w:rsidP="004F0715">
      <w:pPr>
        <w:jc w:val="center"/>
        <w:rPr>
          <w:b/>
          <w:sz w:val="20"/>
          <w:szCs w:val="20"/>
          <w:lang w:val="sr-Cyrl-RS"/>
        </w:rPr>
      </w:pPr>
    </w:p>
    <w:p w14:paraId="45ED964E" w14:textId="77777777" w:rsidR="009C7966" w:rsidRPr="00253F2D" w:rsidRDefault="009C7966" w:rsidP="009C7966">
      <w:pPr>
        <w:jc w:val="center"/>
        <w:rPr>
          <w:b/>
          <w:sz w:val="20"/>
          <w:szCs w:val="20"/>
          <w:lang w:val="sr-Cyrl-RS"/>
        </w:rPr>
      </w:pPr>
    </w:p>
    <w:p w14:paraId="46AC198F" w14:textId="77777777" w:rsidR="0045422F" w:rsidRPr="00253F2D" w:rsidRDefault="00825E5A" w:rsidP="0045422F">
      <w:pPr>
        <w:pStyle w:val="Tekstclana"/>
        <w:numPr>
          <w:ilvl w:val="1"/>
          <w:numId w:val="1"/>
        </w:numPr>
        <w:tabs>
          <w:tab w:val="clear" w:pos="720"/>
          <w:tab w:val="num" w:pos="709"/>
        </w:tabs>
        <w:spacing w:beforeLines="0" w:afterLines="0"/>
        <w:ind w:hanging="720"/>
        <w:jc w:val="both"/>
        <w:rPr>
          <w:color w:val="000000"/>
          <w:sz w:val="20"/>
          <w:szCs w:val="20"/>
          <w:lang w:val="sr-Cyrl-RS"/>
        </w:rPr>
      </w:pPr>
      <w:r w:rsidRPr="00253F2D">
        <w:rPr>
          <w:b/>
          <w:color w:val="000000"/>
          <w:sz w:val="20"/>
          <w:szCs w:val="20"/>
          <w:lang w:val="sr-Cyrl-RS"/>
        </w:rPr>
        <w:t>За</w:t>
      </w:r>
      <w:r w:rsidR="009C7966" w:rsidRPr="00253F2D">
        <w:rPr>
          <w:b/>
          <w:color w:val="000000"/>
          <w:sz w:val="20"/>
          <w:szCs w:val="20"/>
          <w:lang w:val="sr-Cyrl-RS"/>
        </w:rPr>
        <w:t xml:space="preserve"> </w:t>
      </w:r>
      <w:r w:rsidRPr="00253F2D">
        <w:rPr>
          <w:b/>
          <w:color w:val="000000"/>
          <w:sz w:val="20"/>
          <w:szCs w:val="20"/>
          <w:lang w:val="sr-Cyrl-RS"/>
        </w:rPr>
        <w:t>допринос</w:t>
      </w:r>
      <w:r w:rsidR="009C7966" w:rsidRPr="00253F2D">
        <w:rPr>
          <w:b/>
          <w:color w:val="000000"/>
          <w:sz w:val="20"/>
          <w:szCs w:val="20"/>
          <w:lang w:val="sr-Cyrl-RS"/>
        </w:rPr>
        <w:t xml:space="preserve"> </w:t>
      </w:r>
      <w:r w:rsidRPr="00253F2D">
        <w:rPr>
          <w:b/>
          <w:color w:val="000000"/>
          <w:sz w:val="20"/>
          <w:szCs w:val="20"/>
          <w:lang w:val="sr-Cyrl-RS"/>
        </w:rPr>
        <w:t>академској</w:t>
      </w:r>
      <w:r w:rsidR="009C7966" w:rsidRPr="00253F2D">
        <w:rPr>
          <w:b/>
          <w:color w:val="000000"/>
          <w:sz w:val="20"/>
          <w:szCs w:val="20"/>
          <w:lang w:val="sr-Cyrl-RS"/>
        </w:rPr>
        <w:t xml:space="preserve"> </w:t>
      </w:r>
      <w:r w:rsidRPr="00253F2D">
        <w:rPr>
          <w:b/>
          <w:color w:val="000000"/>
          <w:sz w:val="20"/>
          <w:szCs w:val="20"/>
          <w:lang w:val="sr-Cyrl-RS"/>
        </w:rPr>
        <w:t>и</w:t>
      </w:r>
      <w:r w:rsidR="009C7966" w:rsidRPr="00253F2D">
        <w:rPr>
          <w:b/>
          <w:color w:val="000000"/>
          <w:sz w:val="20"/>
          <w:szCs w:val="20"/>
          <w:lang w:val="sr-Cyrl-RS"/>
        </w:rPr>
        <w:t xml:space="preserve"> </w:t>
      </w:r>
      <w:r w:rsidRPr="00253F2D">
        <w:rPr>
          <w:b/>
          <w:color w:val="000000"/>
          <w:sz w:val="20"/>
          <w:szCs w:val="20"/>
          <w:lang w:val="sr-Cyrl-RS"/>
        </w:rPr>
        <w:t>широј</w:t>
      </w:r>
      <w:r w:rsidR="009C7966" w:rsidRPr="00253F2D">
        <w:rPr>
          <w:b/>
          <w:color w:val="000000"/>
          <w:sz w:val="20"/>
          <w:szCs w:val="20"/>
          <w:lang w:val="sr-Cyrl-RS"/>
        </w:rPr>
        <w:t xml:space="preserve"> </w:t>
      </w:r>
      <w:r w:rsidRPr="00253F2D">
        <w:rPr>
          <w:b/>
          <w:color w:val="000000"/>
          <w:sz w:val="20"/>
          <w:szCs w:val="20"/>
          <w:lang w:val="sr-Cyrl-RS"/>
        </w:rPr>
        <w:t>заједници</w:t>
      </w:r>
      <w:r w:rsidR="009C7966" w:rsidRPr="00253F2D">
        <w:rPr>
          <w:color w:val="000000"/>
          <w:sz w:val="20"/>
          <w:szCs w:val="20"/>
          <w:lang w:val="sr-Cyrl-RS"/>
        </w:rPr>
        <w:t xml:space="preserve">: </w:t>
      </w:r>
    </w:p>
    <w:p w14:paraId="535D5A04" w14:textId="77777777" w:rsidR="0045422F" w:rsidRPr="00253F2D" w:rsidRDefault="0045422F" w:rsidP="0045422F">
      <w:pPr>
        <w:pStyle w:val="Tekstclana"/>
        <w:numPr>
          <w:ilvl w:val="0"/>
          <w:numId w:val="0"/>
        </w:numPr>
        <w:spacing w:beforeLines="0" w:afterLines="0"/>
        <w:jc w:val="both"/>
        <w:rPr>
          <w:b/>
          <w:color w:val="000000"/>
          <w:sz w:val="20"/>
          <w:szCs w:val="20"/>
          <w:lang w:val="sr-Cyrl-RS"/>
        </w:rPr>
      </w:pPr>
      <w:r w:rsidRPr="00253F2D">
        <w:rPr>
          <w:b/>
          <w:color w:val="000000"/>
          <w:sz w:val="20"/>
          <w:szCs w:val="20"/>
          <w:lang w:val="sr-Cyrl-RS"/>
        </w:rPr>
        <w:t>2.</w:t>
      </w:r>
      <w:r w:rsidR="009C7966" w:rsidRPr="00253F2D">
        <w:rPr>
          <w:b/>
          <w:color w:val="000000"/>
          <w:sz w:val="20"/>
          <w:szCs w:val="20"/>
          <w:lang w:val="sr-Cyrl-RS"/>
        </w:rPr>
        <w:t>1</w:t>
      </w:r>
      <w:r w:rsidRPr="00253F2D">
        <w:rPr>
          <w:b/>
          <w:color w:val="000000"/>
          <w:sz w:val="20"/>
          <w:szCs w:val="20"/>
          <w:lang w:val="sr-Cyrl-RS"/>
        </w:rPr>
        <w:t xml:space="preserve"> - </w:t>
      </w:r>
      <w:r w:rsidR="00825E5A" w:rsidRPr="00253F2D">
        <w:rPr>
          <w:b/>
          <w:color w:val="000000"/>
          <w:sz w:val="20"/>
          <w:szCs w:val="20"/>
          <w:lang w:val="sr-Cyrl-RS"/>
        </w:rPr>
        <w:t>Значајно</w:t>
      </w:r>
      <w:r w:rsidR="009C7966" w:rsidRPr="00253F2D">
        <w:rPr>
          <w:b/>
          <w:color w:val="000000"/>
          <w:sz w:val="20"/>
          <w:szCs w:val="20"/>
          <w:lang w:val="sr-Cyrl-RS"/>
        </w:rPr>
        <w:t xml:space="preserve"> </w:t>
      </w:r>
      <w:r w:rsidR="00825E5A" w:rsidRPr="00253F2D">
        <w:rPr>
          <w:b/>
          <w:color w:val="000000"/>
          <w:sz w:val="20"/>
          <w:szCs w:val="20"/>
          <w:lang w:val="sr-Cyrl-RS"/>
        </w:rPr>
        <w:t>струковно</w:t>
      </w:r>
      <w:r w:rsidR="009C7966" w:rsidRPr="00253F2D">
        <w:rPr>
          <w:b/>
          <w:color w:val="000000"/>
          <w:sz w:val="20"/>
          <w:szCs w:val="20"/>
          <w:lang w:val="sr-Cyrl-RS"/>
        </w:rPr>
        <w:t xml:space="preserve">, </w:t>
      </w:r>
      <w:r w:rsidR="00825E5A" w:rsidRPr="00253F2D">
        <w:rPr>
          <w:b/>
          <w:color w:val="000000"/>
          <w:sz w:val="20"/>
          <w:szCs w:val="20"/>
          <w:lang w:val="sr-Cyrl-RS"/>
        </w:rPr>
        <w:t>национално</w:t>
      </w:r>
      <w:r w:rsidR="009C7966" w:rsidRPr="00253F2D">
        <w:rPr>
          <w:b/>
          <w:color w:val="000000"/>
          <w:sz w:val="20"/>
          <w:szCs w:val="20"/>
          <w:lang w:val="sr-Cyrl-RS"/>
        </w:rPr>
        <w:t xml:space="preserve"> </w:t>
      </w:r>
      <w:r w:rsidR="00825E5A" w:rsidRPr="00253F2D">
        <w:rPr>
          <w:b/>
          <w:color w:val="000000"/>
          <w:sz w:val="20"/>
          <w:szCs w:val="20"/>
          <w:lang w:val="sr-Cyrl-RS"/>
        </w:rPr>
        <w:t>или</w:t>
      </w:r>
      <w:r w:rsidR="009C7966" w:rsidRPr="00253F2D">
        <w:rPr>
          <w:b/>
          <w:color w:val="000000"/>
          <w:sz w:val="20"/>
          <w:szCs w:val="20"/>
          <w:lang w:val="sr-Cyrl-RS"/>
        </w:rPr>
        <w:t xml:space="preserve"> </w:t>
      </w:r>
      <w:r w:rsidR="00825E5A" w:rsidRPr="00253F2D">
        <w:rPr>
          <w:b/>
          <w:color w:val="000000"/>
          <w:sz w:val="20"/>
          <w:szCs w:val="20"/>
          <w:lang w:val="sr-Cyrl-RS"/>
        </w:rPr>
        <w:t>међународно</w:t>
      </w:r>
      <w:r w:rsidR="009C7966" w:rsidRPr="00253F2D">
        <w:rPr>
          <w:b/>
          <w:color w:val="000000"/>
          <w:sz w:val="20"/>
          <w:szCs w:val="20"/>
          <w:lang w:val="sr-Cyrl-RS"/>
        </w:rPr>
        <w:t xml:space="preserve"> </w:t>
      </w:r>
      <w:r w:rsidR="00825E5A" w:rsidRPr="00253F2D">
        <w:rPr>
          <w:b/>
          <w:color w:val="000000"/>
          <w:sz w:val="20"/>
          <w:szCs w:val="20"/>
          <w:lang w:val="sr-Cyrl-RS"/>
        </w:rPr>
        <w:t>признање</w:t>
      </w:r>
      <w:r w:rsidR="009C7966" w:rsidRPr="00253F2D">
        <w:rPr>
          <w:b/>
          <w:color w:val="000000"/>
          <w:sz w:val="20"/>
          <w:szCs w:val="20"/>
          <w:lang w:val="sr-Cyrl-RS"/>
        </w:rPr>
        <w:t xml:space="preserve"> </w:t>
      </w:r>
      <w:r w:rsidR="00825E5A" w:rsidRPr="00253F2D">
        <w:rPr>
          <w:b/>
          <w:color w:val="000000"/>
          <w:sz w:val="20"/>
          <w:szCs w:val="20"/>
          <w:lang w:val="sr-Cyrl-RS"/>
        </w:rPr>
        <w:t>за</w:t>
      </w:r>
      <w:r w:rsidR="009C7966" w:rsidRPr="00253F2D">
        <w:rPr>
          <w:b/>
          <w:color w:val="000000"/>
          <w:sz w:val="20"/>
          <w:szCs w:val="20"/>
          <w:lang w:val="sr-Cyrl-RS"/>
        </w:rPr>
        <w:t xml:space="preserve"> </w:t>
      </w:r>
      <w:r w:rsidR="00825E5A" w:rsidRPr="00253F2D">
        <w:rPr>
          <w:b/>
          <w:color w:val="000000"/>
          <w:sz w:val="20"/>
          <w:szCs w:val="20"/>
          <w:lang w:val="sr-Cyrl-RS"/>
        </w:rPr>
        <w:t>научну</w:t>
      </w:r>
      <w:r w:rsidR="009C7966" w:rsidRPr="00253F2D">
        <w:rPr>
          <w:b/>
          <w:color w:val="000000"/>
          <w:sz w:val="20"/>
          <w:szCs w:val="20"/>
          <w:lang w:val="sr-Cyrl-RS"/>
        </w:rPr>
        <w:t xml:space="preserve"> </w:t>
      </w:r>
      <w:r w:rsidR="00825E5A" w:rsidRPr="00253F2D">
        <w:rPr>
          <w:b/>
          <w:color w:val="000000"/>
          <w:sz w:val="20"/>
          <w:szCs w:val="20"/>
          <w:lang w:val="sr-Cyrl-RS"/>
        </w:rPr>
        <w:t>или</w:t>
      </w:r>
      <w:r w:rsidR="009C7966" w:rsidRPr="00253F2D">
        <w:rPr>
          <w:b/>
          <w:color w:val="000000"/>
          <w:sz w:val="20"/>
          <w:szCs w:val="20"/>
          <w:lang w:val="sr-Cyrl-RS"/>
        </w:rPr>
        <w:t xml:space="preserve"> </w:t>
      </w:r>
      <w:r w:rsidR="00825E5A" w:rsidRPr="00253F2D">
        <w:rPr>
          <w:b/>
          <w:color w:val="000000"/>
          <w:sz w:val="20"/>
          <w:szCs w:val="20"/>
          <w:lang w:val="sr-Cyrl-RS"/>
        </w:rPr>
        <w:t>стручну</w:t>
      </w:r>
      <w:r w:rsidR="009C7966" w:rsidRPr="00253F2D">
        <w:rPr>
          <w:b/>
          <w:color w:val="000000"/>
          <w:sz w:val="20"/>
          <w:szCs w:val="20"/>
          <w:lang w:val="sr-Cyrl-RS"/>
        </w:rPr>
        <w:t xml:space="preserve"> </w:t>
      </w:r>
      <w:r w:rsidR="00825E5A" w:rsidRPr="00253F2D">
        <w:rPr>
          <w:b/>
          <w:color w:val="000000"/>
          <w:sz w:val="20"/>
          <w:szCs w:val="20"/>
          <w:lang w:val="sr-Cyrl-RS"/>
        </w:rPr>
        <w:t>делатност</w:t>
      </w:r>
    </w:p>
    <w:p w14:paraId="3F5327D7" w14:textId="77777777" w:rsidR="0045422F" w:rsidRPr="00253F2D" w:rsidRDefault="0045422F" w:rsidP="0045422F">
      <w:pPr>
        <w:pStyle w:val="Tekstclana"/>
        <w:numPr>
          <w:ilvl w:val="0"/>
          <w:numId w:val="0"/>
        </w:numPr>
        <w:spacing w:beforeLines="0" w:afterLines="0"/>
        <w:jc w:val="both"/>
        <w:rPr>
          <w:color w:val="000000"/>
          <w:sz w:val="20"/>
          <w:szCs w:val="20"/>
          <w:lang w:val="sr-Cyrl-RS"/>
        </w:rPr>
      </w:pPr>
      <w:r w:rsidRPr="00253F2D">
        <w:rPr>
          <w:color w:val="000000"/>
          <w:sz w:val="20"/>
          <w:szCs w:val="20"/>
          <w:lang w:val="sr-Cyrl-RS"/>
        </w:rPr>
        <w:t>Др Сашенка Видичевић Новаковић је добитник награде за најбољу постер презентацију на Првом конгресу клиничких биохемичара и специјалиста лабораторијске медицине Србије са међународним учешћем, 27-29. новембар 2019, Београд, Србија</w:t>
      </w:r>
    </w:p>
    <w:p w14:paraId="742C3B85" w14:textId="77777777" w:rsidR="0045422F" w:rsidRPr="00253F2D" w:rsidRDefault="0045422F" w:rsidP="0045422F">
      <w:pPr>
        <w:pStyle w:val="Tekstclana"/>
        <w:numPr>
          <w:ilvl w:val="0"/>
          <w:numId w:val="0"/>
        </w:numPr>
        <w:spacing w:beforeLines="0" w:afterLines="0"/>
        <w:jc w:val="both"/>
        <w:rPr>
          <w:color w:val="000000"/>
          <w:sz w:val="20"/>
          <w:szCs w:val="20"/>
          <w:lang w:val="sr-Cyrl-RS"/>
        </w:rPr>
      </w:pPr>
    </w:p>
    <w:p w14:paraId="5FF4440B" w14:textId="77777777" w:rsidR="009C7966" w:rsidRPr="00253F2D" w:rsidRDefault="0045422F" w:rsidP="0045422F">
      <w:pPr>
        <w:pStyle w:val="Tekstclana"/>
        <w:numPr>
          <w:ilvl w:val="0"/>
          <w:numId w:val="0"/>
        </w:numPr>
        <w:spacing w:beforeLines="0" w:afterLines="0"/>
        <w:jc w:val="both"/>
        <w:rPr>
          <w:b/>
          <w:color w:val="000000"/>
          <w:sz w:val="20"/>
          <w:szCs w:val="20"/>
          <w:lang w:val="sr-Cyrl-RS"/>
        </w:rPr>
      </w:pPr>
      <w:r w:rsidRPr="00253F2D">
        <w:rPr>
          <w:b/>
          <w:color w:val="000000"/>
          <w:sz w:val="20"/>
          <w:szCs w:val="20"/>
          <w:lang w:val="sr-Cyrl-RS"/>
        </w:rPr>
        <w:t xml:space="preserve">2.6 - </w:t>
      </w:r>
      <w:r w:rsidR="00825E5A" w:rsidRPr="00253F2D">
        <w:rPr>
          <w:b/>
          <w:color w:val="000000"/>
          <w:sz w:val="20"/>
          <w:szCs w:val="20"/>
          <w:lang w:val="sr-Cyrl-RS"/>
        </w:rPr>
        <w:t>Руковођење</w:t>
      </w:r>
      <w:r w:rsidR="009C7966" w:rsidRPr="00253F2D">
        <w:rPr>
          <w:b/>
          <w:color w:val="000000"/>
          <w:sz w:val="20"/>
          <w:szCs w:val="20"/>
          <w:lang w:val="sr-Cyrl-RS"/>
        </w:rPr>
        <w:t xml:space="preserve"> </w:t>
      </w:r>
      <w:r w:rsidR="00825E5A" w:rsidRPr="00253F2D">
        <w:rPr>
          <w:b/>
          <w:color w:val="000000"/>
          <w:sz w:val="20"/>
          <w:szCs w:val="20"/>
          <w:lang w:val="sr-Cyrl-RS"/>
        </w:rPr>
        <w:t>или</w:t>
      </w:r>
      <w:r w:rsidR="009C7966" w:rsidRPr="00253F2D">
        <w:rPr>
          <w:b/>
          <w:color w:val="000000"/>
          <w:sz w:val="20"/>
          <w:szCs w:val="20"/>
          <w:lang w:val="sr-Cyrl-RS"/>
        </w:rPr>
        <w:t xml:space="preserve"> </w:t>
      </w:r>
      <w:r w:rsidR="00825E5A" w:rsidRPr="00253F2D">
        <w:rPr>
          <w:b/>
          <w:color w:val="000000"/>
          <w:sz w:val="20"/>
          <w:szCs w:val="20"/>
          <w:lang w:val="sr-Cyrl-RS"/>
        </w:rPr>
        <w:t>ангажовање</w:t>
      </w:r>
      <w:r w:rsidR="009C7966" w:rsidRPr="00253F2D">
        <w:rPr>
          <w:b/>
          <w:color w:val="000000"/>
          <w:sz w:val="20"/>
          <w:szCs w:val="20"/>
          <w:lang w:val="sr-Cyrl-RS"/>
        </w:rPr>
        <w:t xml:space="preserve"> </w:t>
      </w:r>
      <w:r w:rsidR="00825E5A" w:rsidRPr="00253F2D">
        <w:rPr>
          <w:b/>
          <w:color w:val="000000"/>
          <w:sz w:val="20"/>
          <w:szCs w:val="20"/>
          <w:lang w:val="sr-Cyrl-RS"/>
        </w:rPr>
        <w:t>у</w:t>
      </w:r>
      <w:r w:rsidR="009C7966" w:rsidRPr="00253F2D">
        <w:rPr>
          <w:b/>
          <w:color w:val="000000"/>
          <w:sz w:val="20"/>
          <w:szCs w:val="20"/>
          <w:lang w:val="sr-Cyrl-RS"/>
        </w:rPr>
        <w:t xml:space="preserve"> </w:t>
      </w:r>
      <w:r w:rsidR="00825E5A" w:rsidRPr="00253F2D">
        <w:rPr>
          <w:b/>
          <w:color w:val="000000"/>
          <w:sz w:val="20"/>
          <w:szCs w:val="20"/>
          <w:lang w:val="sr-Cyrl-RS"/>
        </w:rPr>
        <w:t>националним</w:t>
      </w:r>
      <w:r w:rsidR="009C7966" w:rsidRPr="00253F2D">
        <w:rPr>
          <w:b/>
          <w:color w:val="000000"/>
          <w:sz w:val="20"/>
          <w:szCs w:val="20"/>
          <w:lang w:val="sr-Cyrl-RS"/>
        </w:rPr>
        <w:t xml:space="preserve"> </w:t>
      </w:r>
      <w:r w:rsidR="00825E5A" w:rsidRPr="00253F2D">
        <w:rPr>
          <w:b/>
          <w:color w:val="000000"/>
          <w:sz w:val="20"/>
          <w:szCs w:val="20"/>
          <w:lang w:val="sr-Cyrl-RS"/>
        </w:rPr>
        <w:t>или</w:t>
      </w:r>
      <w:r w:rsidR="009C7966" w:rsidRPr="00253F2D">
        <w:rPr>
          <w:b/>
          <w:color w:val="000000"/>
          <w:sz w:val="20"/>
          <w:szCs w:val="20"/>
          <w:lang w:val="sr-Cyrl-RS"/>
        </w:rPr>
        <w:t xml:space="preserve"> </w:t>
      </w:r>
      <w:r w:rsidR="00825E5A" w:rsidRPr="00253F2D">
        <w:rPr>
          <w:b/>
          <w:color w:val="000000"/>
          <w:sz w:val="20"/>
          <w:szCs w:val="20"/>
          <w:lang w:val="sr-Cyrl-RS"/>
        </w:rPr>
        <w:t>међународним</w:t>
      </w:r>
      <w:r w:rsidR="009C7966" w:rsidRPr="00253F2D">
        <w:rPr>
          <w:b/>
          <w:color w:val="000000"/>
          <w:sz w:val="20"/>
          <w:szCs w:val="20"/>
          <w:lang w:val="sr-Cyrl-RS"/>
        </w:rPr>
        <w:t xml:space="preserve"> </w:t>
      </w:r>
      <w:r w:rsidR="00825E5A" w:rsidRPr="00253F2D">
        <w:rPr>
          <w:b/>
          <w:color w:val="000000"/>
          <w:sz w:val="20"/>
          <w:szCs w:val="20"/>
          <w:lang w:val="sr-Cyrl-RS"/>
        </w:rPr>
        <w:t>научним</w:t>
      </w:r>
      <w:r w:rsidR="009C7966" w:rsidRPr="00253F2D">
        <w:rPr>
          <w:b/>
          <w:color w:val="000000"/>
          <w:sz w:val="20"/>
          <w:szCs w:val="20"/>
          <w:lang w:val="sr-Cyrl-RS"/>
        </w:rPr>
        <w:t xml:space="preserve"> </w:t>
      </w:r>
      <w:r w:rsidR="00825E5A" w:rsidRPr="00253F2D">
        <w:rPr>
          <w:b/>
          <w:color w:val="000000"/>
          <w:sz w:val="20"/>
          <w:szCs w:val="20"/>
          <w:lang w:val="sr-Cyrl-RS"/>
        </w:rPr>
        <w:t>или</w:t>
      </w:r>
      <w:r w:rsidR="009C7966" w:rsidRPr="00253F2D">
        <w:rPr>
          <w:b/>
          <w:color w:val="000000"/>
          <w:sz w:val="20"/>
          <w:szCs w:val="20"/>
          <w:lang w:val="sr-Cyrl-RS"/>
        </w:rPr>
        <w:t xml:space="preserve"> </w:t>
      </w:r>
      <w:r w:rsidR="00825E5A" w:rsidRPr="00253F2D">
        <w:rPr>
          <w:b/>
          <w:color w:val="000000"/>
          <w:sz w:val="20"/>
          <w:szCs w:val="20"/>
          <w:lang w:val="sr-Cyrl-RS"/>
        </w:rPr>
        <w:t>стручним</w:t>
      </w:r>
      <w:r w:rsidR="009C7966" w:rsidRPr="00253F2D">
        <w:rPr>
          <w:b/>
          <w:color w:val="000000"/>
          <w:sz w:val="20"/>
          <w:szCs w:val="20"/>
          <w:lang w:val="sr-Cyrl-RS"/>
        </w:rPr>
        <w:t xml:space="preserve"> </w:t>
      </w:r>
      <w:r w:rsidR="00825E5A" w:rsidRPr="00253F2D">
        <w:rPr>
          <w:b/>
          <w:color w:val="000000"/>
          <w:sz w:val="20"/>
          <w:szCs w:val="20"/>
          <w:lang w:val="sr-Cyrl-RS"/>
        </w:rPr>
        <w:t>организацијама</w:t>
      </w:r>
    </w:p>
    <w:p w14:paraId="38E33509" w14:textId="77777777" w:rsidR="0045422F" w:rsidRPr="00253F2D" w:rsidRDefault="0045422F" w:rsidP="0045422F">
      <w:pPr>
        <w:jc w:val="both"/>
        <w:rPr>
          <w:sz w:val="20"/>
          <w:szCs w:val="20"/>
          <w:lang w:val="sr-Cyrl-RS"/>
        </w:rPr>
      </w:pPr>
      <w:r w:rsidRPr="00253F2D">
        <w:rPr>
          <w:sz w:val="20"/>
          <w:szCs w:val="20"/>
          <w:lang w:val="sr-Cyrl-RS"/>
        </w:rPr>
        <w:t xml:space="preserve">Др Сашенка Видичевић Новаковић је члан Друштва за клиничку лабораторијску дијагностику и истраживање – ЛАБДИС, члан </w:t>
      </w:r>
      <w:r w:rsidR="00AA240F" w:rsidRPr="00253F2D">
        <w:rPr>
          <w:sz w:val="20"/>
          <w:szCs w:val="20"/>
          <w:lang w:val="sr-Cyrl-RS"/>
        </w:rPr>
        <w:t>Д</w:t>
      </w:r>
      <w:r w:rsidRPr="00253F2D">
        <w:rPr>
          <w:sz w:val="20"/>
          <w:szCs w:val="20"/>
          <w:lang w:val="sr-Cyrl-RS"/>
        </w:rPr>
        <w:t>руштва за неуронауке Србије, Федерације европских неуронаучних друштава (ФЕНС), Друштва имунолога Србије.</w:t>
      </w:r>
    </w:p>
    <w:p w14:paraId="7F766857" w14:textId="77777777" w:rsidR="0045422F" w:rsidRPr="00253F2D" w:rsidRDefault="0045422F" w:rsidP="0045422F">
      <w:pPr>
        <w:pStyle w:val="Tekstclana"/>
        <w:numPr>
          <w:ilvl w:val="0"/>
          <w:numId w:val="0"/>
        </w:numPr>
        <w:spacing w:beforeLines="0" w:afterLines="0"/>
        <w:jc w:val="both"/>
        <w:rPr>
          <w:color w:val="000000"/>
          <w:sz w:val="20"/>
          <w:szCs w:val="20"/>
          <w:lang w:val="sr-Cyrl-RS"/>
        </w:rPr>
      </w:pPr>
    </w:p>
    <w:p w14:paraId="7C8DDC25" w14:textId="77777777" w:rsidR="004F0715" w:rsidRPr="00253F2D" w:rsidRDefault="004F0715" w:rsidP="0045422F">
      <w:pPr>
        <w:pStyle w:val="ListParagraph"/>
        <w:jc w:val="both"/>
        <w:rPr>
          <w:color w:val="000000"/>
          <w:sz w:val="20"/>
          <w:szCs w:val="20"/>
          <w:lang w:val="sr-Cyrl-RS"/>
        </w:rPr>
      </w:pPr>
    </w:p>
    <w:p w14:paraId="69437219" w14:textId="77777777" w:rsidR="009C7966" w:rsidRPr="00253F2D" w:rsidRDefault="00825E5A" w:rsidP="0045422F">
      <w:pPr>
        <w:pStyle w:val="Tekstclana"/>
        <w:numPr>
          <w:ilvl w:val="1"/>
          <w:numId w:val="1"/>
        </w:numPr>
        <w:tabs>
          <w:tab w:val="clear" w:pos="720"/>
          <w:tab w:val="num" w:pos="0"/>
        </w:tabs>
        <w:spacing w:beforeLines="0" w:afterLines="0"/>
        <w:ind w:left="0" w:firstLine="0"/>
        <w:jc w:val="both"/>
        <w:rPr>
          <w:color w:val="000000"/>
          <w:sz w:val="20"/>
          <w:szCs w:val="20"/>
          <w:lang w:val="sr-Cyrl-RS"/>
        </w:rPr>
      </w:pPr>
      <w:r w:rsidRPr="00253F2D">
        <w:rPr>
          <w:b/>
          <w:color w:val="000000"/>
          <w:sz w:val="20"/>
          <w:szCs w:val="20"/>
          <w:lang w:val="sr-Cyrl-RS"/>
        </w:rPr>
        <w:t>За</w:t>
      </w:r>
      <w:r w:rsidR="009C7966" w:rsidRPr="00253F2D">
        <w:rPr>
          <w:b/>
          <w:color w:val="000000"/>
          <w:sz w:val="20"/>
          <w:szCs w:val="20"/>
          <w:lang w:val="sr-Cyrl-RS"/>
        </w:rPr>
        <w:t xml:space="preserve"> </w:t>
      </w:r>
      <w:r w:rsidRPr="00253F2D">
        <w:rPr>
          <w:b/>
          <w:color w:val="000000"/>
          <w:sz w:val="20"/>
          <w:szCs w:val="20"/>
          <w:lang w:val="sr-Cyrl-RS"/>
        </w:rPr>
        <w:t>сарадњу</w:t>
      </w:r>
      <w:r w:rsidR="009C7966" w:rsidRPr="00253F2D">
        <w:rPr>
          <w:b/>
          <w:color w:val="000000"/>
          <w:sz w:val="20"/>
          <w:szCs w:val="20"/>
          <w:lang w:val="sr-Cyrl-RS"/>
        </w:rPr>
        <w:t xml:space="preserve"> </w:t>
      </w:r>
      <w:r w:rsidRPr="00253F2D">
        <w:rPr>
          <w:b/>
          <w:color w:val="000000"/>
          <w:sz w:val="20"/>
          <w:szCs w:val="20"/>
          <w:lang w:val="sr-Cyrl-RS"/>
        </w:rPr>
        <w:t>са</w:t>
      </w:r>
      <w:r w:rsidR="009C7966" w:rsidRPr="00253F2D">
        <w:rPr>
          <w:b/>
          <w:color w:val="000000"/>
          <w:sz w:val="20"/>
          <w:szCs w:val="20"/>
          <w:lang w:val="sr-Cyrl-RS"/>
        </w:rPr>
        <w:t xml:space="preserve"> </w:t>
      </w:r>
      <w:r w:rsidRPr="00253F2D">
        <w:rPr>
          <w:b/>
          <w:color w:val="000000"/>
          <w:sz w:val="20"/>
          <w:szCs w:val="20"/>
          <w:lang w:val="sr-Cyrl-RS"/>
        </w:rPr>
        <w:t>другим</w:t>
      </w:r>
      <w:r w:rsidR="009C7966" w:rsidRPr="00253F2D">
        <w:rPr>
          <w:b/>
          <w:color w:val="000000"/>
          <w:sz w:val="20"/>
          <w:szCs w:val="20"/>
          <w:lang w:val="sr-Cyrl-RS"/>
        </w:rPr>
        <w:t xml:space="preserve"> </w:t>
      </w:r>
      <w:r w:rsidRPr="00253F2D">
        <w:rPr>
          <w:b/>
          <w:color w:val="000000"/>
          <w:sz w:val="20"/>
          <w:szCs w:val="20"/>
          <w:lang w:val="sr-Cyrl-RS"/>
        </w:rPr>
        <w:t>високошколским</w:t>
      </w:r>
      <w:r w:rsidR="009C7966" w:rsidRPr="00253F2D">
        <w:rPr>
          <w:b/>
          <w:color w:val="000000"/>
          <w:sz w:val="20"/>
          <w:szCs w:val="20"/>
          <w:lang w:val="sr-Cyrl-RS"/>
        </w:rPr>
        <w:t xml:space="preserve">, </w:t>
      </w:r>
      <w:r w:rsidRPr="00253F2D">
        <w:rPr>
          <w:b/>
          <w:color w:val="000000"/>
          <w:sz w:val="20"/>
          <w:szCs w:val="20"/>
          <w:lang w:val="sr-Cyrl-RS"/>
        </w:rPr>
        <w:t>научно</w:t>
      </w:r>
      <w:r w:rsidR="009C7966" w:rsidRPr="00253F2D">
        <w:rPr>
          <w:b/>
          <w:color w:val="000000"/>
          <w:sz w:val="20"/>
          <w:szCs w:val="20"/>
          <w:lang w:val="sr-Cyrl-RS"/>
        </w:rPr>
        <w:t>-</w:t>
      </w:r>
      <w:r w:rsidRPr="00253F2D">
        <w:rPr>
          <w:b/>
          <w:color w:val="000000"/>
          <w:sz w:val="20"/>
          <w:szCs w:val="20"/>
          <w:lang w:val="sr-Cyrl-RS"/>
        </w:rPr>
        <w:t>истраживачким</w:t>
      </w:r>
      <w:r w:rsidR="009C7966" w:rsidRPr="00253F2D">
        <w:rPr>
          <w:b/>
          <w:color w:val="000000"/>
          <w:sz w:val="20"/>
          <w:szCs w:val="20"/>
          <w:lang w:val="sr-Cyrl-RS"/>
        </w:rPr>
        <w:t xml:space="preserve">  </w:t>
      </w:r>
      <w:r w:rsidRPr="00253F2D">
        <w:rPr>
          <w:b/>
          <w:color w:val="000000"/>
          <w:sz w:val="20"/>
          <w:szCs w:val="20"/>
          <w:lang w:val="sr-Cyrl-RS"/>
        </w:rPr>
        <w:t>установама</w:t>
      </w:r>
      <w:r w:rsidR="009C7966" w:rsidRPr="00253F2D">
        <w:rPr>
          <w:b/>
          <w:color w:val="000000"/>
          <w:sz w:val="20"/>
          <w:szCs w:val="20"/>
          <w:lang w:val="sr-Cyrl-RS"/>
        </w:rPr>
        <w:t xml:space="preserve"> </w:t>
      </w:r>
      <w:r w:rsidRPr="00253F2D">
        <w:rPr>
          <w:b/>
          <w:color w:val="000000"/>
          <w:sz w:val="20"/>
          <w:szCs w:val="20"/>
          <w:lang w:val="sr-Cyrl-RS"/>
        </w:rPr>
        <w:t>у</w:t>
      </w:r>
      <w:r w:rsidR="009C7966" w:rsidRPr="00253F2D">
        <w:rPr>
          <w:b/>
          <w:color w:val="000000"/>
          <w:sz w:val="20"/>
          <w:szCs w:val="20"/>
          <w:lang w:val="sr-Cyrl-RS"/>
        </w:rPr>
        <w:t xml:space="preserve"> </w:t>
      </w:r>
      <w:r w:rsidRPr="00253F2D">
        <w:rPr>
          <w:b/>
          <w:color w:val="000000"/>
          <w:sz w:val="20"/>
          <w:szCs w:val="20"/>
          <w:lang w:val="sr-Cyrl-RS"/>
        </w:rPr>
        <w:t>земљи</w:t>
      </w:r>
      <w:r w:rsidR="009C7966" w:rsidRPr="00253F2D">
        <w:rPr>
          <w:b/>
          <w:color w:val="000000"/>
          <w:sz w:val="20"/>
          <w:szCs w:val="20"/>
          <w:lang w:val="sr-Cyrl-RS"/>
        </w:rPr>
        <w:t xml:space="preserve"> </w:t>
      </w:r>
      <w:r w:rsidRPr="00253F2D">
        <w:rPr>
          <w:b/>
          <w:color w:val="000000"/>
          <w:sz w:val="20"/>
          <w:szCs w:val="20"/>
          <w:lang w:val="sr-Cyrl-RS"/>
        </w:rPr>
        <w:t>и</w:t>
      </w:r>
      <w:r w:rsidR="009C7966" w:rsidRPr="00253F2D">
        <w:rPr>
          <w:b/>
          <w:color w:val="000000"/>
          <w:sz w:val="20"/>
          <w:szCs w:val="20"/>
          <w:lang w:val="sr-Cyrl-RS"/>
        </w:rPr>
        <w:t xml:space="preserve"> </w:t>
      </w:r>
      <w:r w:rsidRPr="00253F2D">
        <w:rPr>
          <w:b/>
          <w:color w:val="000000"/>
          <w:sz w:val="20"/>
          <w:szCs w:val="20"/>
          <w:lang w:val="sr-Cyrl-RS"/>
        </w:rPr>
        <w:t>иностранству</w:t>
      </w:r>
      <w:r w:rsidR="009C7966" w:rsidRPr="00253F2D">
        <w:rPr>
          <w:b/>
          <w:color w:val="000000"/>
          <w:sz w:val="20"/>
          <w:szCs w:val="20"/>
          <w:lang w:val="sr-Cyrl-RS"/>
        </w:rPr>
        <w:t xml:space="preserve"> - </w:t>
      </w:r>
      <w:r w:rsidRPr="00253F2D">
        <w:rPr>
          <w:b/>
          <w:color w:val="000000"/>
          <w:sz w:val="20"/>
          <w:szCs w:val="20"/>
          <w:lang w:val="sr-Cyrl-RS"/>
        </w:rPr>
        <w:t>мобилност</w:t>
      </w:r>
      <w:r w:rsidR="009C7966" w:rsidRPr="00253F2D">
        <w:rPr>
          <w:color w:val="000000"/>
          <w:sz w:val="20"/>
          <w:szCs w:val="20"/>
          <w:lang w:val="sr-Cyrl-RS"/>
        </w:rPr>
        <w:t>:</w:t>
      </w:r>
    </w:p>
    <w:p w14:paraId="5B7D1042" w14:textId="77777777" w:rsidR="009C7966" w:rsidRPr="00253F2D" w:rsidRDefault="0045422F" w:rsidP="0045422F">
      <w:pPr>
        <w:pStyle w:val="Tekstclana"/>
        <w:numPr>
          <w:ilvl w:val="0"/>
          <w:numId w:val="0"/>
        </w:numPr>
        <w:spacing w:beforeLines="0" w:afterLines="0"/>
        <w:jc w:val="both"/>
        <w:rPr>
          <w:b/>
          <w:color w:val="000000"/>
          <w:sz w:val="20"/>
          <w:szCs w:val="20"/>
          <w:lang w:val="sr-Cyrl-RS"/>
        </w:rPr>
      </w:pPr>
      <w:r w:rsidRPr="00253F2D">
        <w:rPr>
          <w:b/>
          <w:color w:val="000000"/>
          <w:sz w:val="20"/>
          <w:szCs w:val="20"/>
          <w:lang w:val="sr-Cyrl-RS"/>
        </w:rPr>
        <w:t xml:space="preserve">3.3 - </w:t>
      </w:r>
      <w:r w:rsidR="00825E5A" w:rsidRPr="00253F2D">
        <w:rPr>
          <w:b/>
          <w:color w:val="000000"/>
          <w:sz w:val="20"/>
          <w:szCs w:val="20"/>
          <w:lang w:val="sr-Cyrl-RS"/>
        </w:rPr>
        <w:t>Студијски</w:t>
      </w:r>
      <w:r w:rsidR="009C7966" w:rsidRPr="00253F2D">
        <w:rPr>
          <w:b/>
          <w:color w:val="000000"/>
          <w:sz w:val="20"/>
          <w:szCs w:val="20"/>
          <w:lang w:val="sr-Cyrl-RS"/>
        </w:rPr>
        <w:t xml:space="preserve"> </w:t>
      </w:r>
      <w:r w:rsidR="00825E5A" w:rsidRPr="00253F2D">
        <w:rPr>
          <w:b/>
          <w:color w:val="000000"/>
          <w:sz w:val="20"/>
          <w:szCs w:val="20"/>
          <w:lang w:val="sr-Cyrl-RS"/>
        </w:rPr>
        <w:t>боравци</w:t>
      </w:r>
      <w:r w:rsidR="009C7966" w:rsidRPr="00253F2D">
        <w:rPr>
          <w:b/>
          <w:color w:val="000000"/>
          <w:sz w:val="20"/>
          <w:szCs w:val="20"/>
          <w:lang w:val="sr-Cyrl-RS"/>
        </w:rPr>
        <w:t xml:space="preserve"> </w:t>
      </w:r>
      <w:r w:rsidR="00825E5A" w:rsidRPr="00253F2D">
        <w:rPr>
          <w:b/>
          <w:color w:val="000000"/>
          <w:sz w:val="20"/>
          <w:szCs w:val="20"/>
          <w:lang w:val="sr-Cyrl-RS"/>
        </w:rPr>
        <w:t>у</w:t>
      </w:r>
      <w:r w:rsidR="009C7966" w:rsidRPr="00253F2D">
        <w:rPr>
          <w:b/>
          <w:color w:val="000000"/>
          <w:sz w:val="20"/>
          <w:szCs w:val="20"/>
          <w:lang w:val="sr-Cyrl-RS"/>
        </w:rPr>
        <w:t xml:space="preserve"> </w:t>
      </w:r>
      <w:r w:rsidR="00825E5A" w:rsidRPr="00253F2D">
        <w:rPr>
          <w:b/>
          <w:color w:val="000000"/>
          <w:sz w:val="20"/>
          <w:szCs w:val="20"/>
          <w:lang w:val="sr-Cyrl-RS"/>
        </w:rPr>
        <w:t>научноистраживачким</w:t>
      </w:r>
      <w:r w:rsidR="009C7966" w:rsidRPr="00253F2D">
        <w:rPr>
          <w:b/>
          <w:color w:val="000000"/>
          <w:sz w:val="20"/>
          <w:szCs w:val="20"/>
          <w:lang w:val="sr-Cyrl-RS"/>
        </w:rPr>
        <w:t xml:space="preserve"> </w:t>
      </w:r>
      <w:r w:rsidR="00825E5A" w:rsidRPr="00253F2D">
        <w:rPr>
          <w:b/>
          <w:color w:val="000000"/>
          <w:sz w:val="20"/>
          <w:szCs w:val="20"/>
          <w:lang w:val="sr-Cyrl-RS"/>
        </w:rPr>
        <w:t>институцијама</w:t>
      </w:r>
      <w:r w:rsidR="009C7966" w:rsidRPr="00253F2D">
        <w:rPr>
          <w:b/>
          <w:color w:val="000000"/>
          <w:sz w:val="20"/>
          <w:szCs w:val="20"/>
          <w:lang w:val="sr-Cyrl-RS"/>
        </w:rPr>
        <w:t xml:space="preserve"> </w:t>
      </w:r>
      <w:r w:rsidR="00825E5A" w:rsidRPr="00253F2D">
        <w:rPr>
          <w:b/>
          <w:color w:val="000000"/>
          <w:sz w:val="20"/>
          <w:szCs w:val="20"/>
          <w:lang w:val="sr-Cyrl-RS"/>
        </w:rPr>
        <w:t>у</w:t>
      </w:r>
      <w:r w:rsidR="009C7966" w:rsidRPr="00253F2D">
        <w:rPr>
          <w:b/>
          <w:color w:val="000000"/>
          <w:sz w:val="20"/>
          <w:szCs w:val="20"/>
          <w:lang w:val="sr-Cyrl-RS"/>
        </w:rPr>
        <w:t xml:space="preserve"> </w:t>
      </w:r>
      <w:r w:rsidR="00825E5A" w:rsidRPr="00253F2D">
        <w:rPr>
          <w:b/>
          <w:color w:val="000000"/>
          <w:sz w:val="20"/>
          <w:szCs w:val="20"/>
          <w:lang w:val="sr-Cyrl-RS"/>
        </w:rPr>
        <w:t>земљи</w:t>
      </w:r>
      <w:r w:rsidR="009C7966" w:rsidRPr="00253F2D">
        <w:rPr>
          <w:b/>
          <w:color w:val="000000"/>
          <w:sz w:val="20"/>
          <w:szCs w:val="20"/>
          <w:lang w:val="sr-Cyrl-RS"/>
        </w:rPr>
        <w:t xml:space="preserve"> </w:t>
      </w:r>
      <w:r w:rsidR="00825E5A" w:rsidRPr="00253F2D">
        <w:rPr>
          <w:b/>
          <w:color w:val="000000"/>
          <w:sz w:val="20"/>
          <w:szCs w:val="20"/>
          <w:lang w:val="sr-Cyrl-RS"/>
        </w:rPr>
        <w:t>или</w:t>
      </w:r>
      <w:r w:rsidR="009C7966" w:rsidRPr="00253F2D">
        <w:rPr>
          <w:b/>
          <w:color w:val="000000"/>
          <w:sz w:val="20"/>
          <w:szCs w:val="20"/>
          <w:lang w:val="sr-Cyrl-RS"/>
        </w:rPr>
        <w:t xml:space="preserve"> </w:t>
      </w:r>
      <w:r w:rsidR="00825E5A" w:rsidRPr="00253F2D">
        <w:rPr>
          <w:b/>
          <w:color w:val="000000"/>
          <w:sz w:val="20"/>
          <w:szCs w:val="20"/>
          <w:lang w:val="sr-Cyrl-RS"/>
        </w:rPr>
        <w:t>иностранству</w:t>
      </w:r>
    </w:p>
    <w:p w14:paraId="67E59262" w14:textId="77777777" w:rsidR="0045422F" w:rsidRPr="00253F2D" w:rsidRDefault="0045422F" w:rsidP="0045422F">
      <w:pPr>
        <w:jc w:val="both"/>
        <w:rPr>
          <w:sz w:val="20"/>
          <w:szCs w:val="20"/>
          <w:lang w:val="sr-Cyrl-RS"/>
        </w:rPr>
      </w:pPr>
      <w:r w:rsidRPr="00253F2D">
        <w:rPr>
          <w:sz w:val="20"/>
          <w:szCs w:val="20"/>
          <w:lang w:val="sr-Cyrl-RS"/>
        </w:rPr>
        <w:t>1. 8 - 30. 9. 2016. Боравак на Институту за неуроимунологију и мултиплу склерозу у Центру за Молекуларну Неуробиологију, Хамбург, Немачка (</w:t>
      </w:r>
      <w:r w:rsidRPr="00253F2D">
        <w:rPr>
          <w:i/>
          <w:iCs/>
          <w:sz w:val="20"/>
          <w:szCs w:val="20"/>
          <w:lang w:val="sr-Cyrl-RS"/>
        </w:rPr>
        <w:t>Zentrum für</w:t>
      </w:r>
      <w:r w:rsidR="0072208E" w:rsidRPr="00253F2D">
        <w:rPr>
          <w:i/>
          <w:iCs/>
          <w:sz w:val="20"/>
          <w:szCs w:val="20"/>
          <w:lang w:val="sr-Cyrl-RS"/>
        </w:rPr>
        <w:t xml:space="preserve"> </w:t>
      </w:r>
      <w:r w:rsidRPr="00253F2D">
        <w:rPr>
          <w:i/>
          <w:iCs/>
          <w:sz w:val="20"/>
          <w:szCs w:val="20"/>
          <w:lang w:val="sr-Cyrl-RS"/>
        </w:rPr>
        <w:t>molekulare Neurobiologie Hamburg, Germany</w:t>
      </w:r>
      <w:r w:rsidRPr="00253F2D">
        <w:rPr>
          <w:sz w:val="20"/>
          <w:szCs w:val="20"/>
          <w:lang w:val="sr-Cyrl-RS"/>
        </w:rPr>
        <w:t>) у лабораторији проф. др Стефана Голда (</w:t>
      </w:r>
      <w:r w:rsidRPr="00253F2D">
        <w:rPr>
          <w:i/>
          <w:iCs/>
          <w:sz w:val="20"/>
          <w:szCs w:val="20"/>
          <w:lang w:val="sr-Cyrl-RS"/>
        </w:rPr>
        <w:t>Stefan Gold</w:t>
      </w:r>
      <w:r w:rsidRPr="00253F2D">
        <w:rPr>
          <w:sz w:val="20"/>
          <w:szCs w:val="20"/>
          <w:lang w:val="sr-Cyrl-RS"/>
        </w:rPr>
        <w:t xml:space="preserve">). Усавршавање је било у оквиру билатералне сарадње Медицинскиг факултета Универзитета у Београду и Универзитетске клинике Епендорф, Хамбург </w:t>
      </w:r>
    </w:p>
    <w:p w14:paraId="6D2DB4B5" w14:textId="2C5ACA8C" w:rsidR="0045422F" w:rsidRPr="00253F2D" w:rsidRDefault="0045422F" w:rsidP="0045422F">
      <w:pPr>
        <w:jc w:val="both"/>
        <w:rPr>
          <w:sz w:val="20"/>
          <w:szCs w:val="20"/>
          <w:lang w:val="sr-Cyrl-RS"/>
        </w:rPr>
      </w:pPr>
      <w:r w:rsidRPr="00253F2D">
        <w:rPr>
          <w:sz w:val="20"/>
          <w:szCs w:val="20"/>
          <w:lang w:val="sr-Cyrl-RS"/>
        </w:rPr>
        <w:t>1. 10. 2017 - 31. 1. 2018. Боравак на Институту за неуроимунологију и мултиплу склерозу у Центру за Молекуларну Неуробиологију, Хамбург, Немачка (</w:t>
      </w:r>
      <w:r w:rsidRPr="00253F2D">
        <w:rPr>
          <w:i/>
          <w:iCs/>
          <w:sz w:val="20"/>
          <w:szCs w:val="20"/>
          <w:lang w:val="sr-Cyrl-RS"/>
        </w:rPr>
        <w:t>Zentrum für</w:t>
      </w:r>
      <w:r w:rsidR="0072208E" w:rsidRPr="00253F2D">
        <w:rPr>
          <w:i/>
          <w:iCs/>
          <w:sz w:val="20"/>
          <w:szCs w:val="20"/>
          <w:lang w:val="sr-Cyrl-RS"/>
        </w:rPr>
        <w:t xml:space="preserve"> </w:t>
      </w:r>
      <w:r w:rsidRPr="00253F2D">
        <w:rPr>
          <w:i/>
          <w:iCs/>
          <w:sz w:val="20"/>
          <w:szCs w:val="20"/>
          <w:lang w:val="sr-Cyrl-RS"/>
        </w:rPr>
        <w:t>molekulare Neurobiologie Hamburg, Germany</w:t>
      </w:r>
      <w:r w:rsidRPr="00253F2D">
        <w:rPr>
          <w:sz w:val="20"/>
          <w:szCs w:val="20"/>
          <w:lang w:val="sr-Cyrl-RS"/>
        </w:rPr>
        <w:t>) у лабораторији проф. др Стефана Голда (</w:t>
      </w:r>
      <w:r w:rsidRPr="00253F2D">
        <w:rPr>
          <w:i/>
          <w:iCs/>
          <w:sz w:val="20"/>
          <w:szCs w:val="20"/>
          <w:lang w:val="sr-Cyrl-RS"/>
        </w:rPr>
        <w:t>Stefan</w:t>
      </w:r>
      <w:r w:rsidR="0072208E" w:rsidRPr="00253F2D">
        <w:rPr>
          <w:i/>
          <w:iCs/>
          <w:sz w:val="20"/>
          <w:szCs w:val="20"/>
          <w:lang w:val="sr-Cyrl-RS"/>
        </w:rPr>
        <w:t xml:space="preserve"> </w:t>
      </w:r>
      <w:r w:rsidRPr="00253F2D">
        <w:rPr>
          <w:i/>
          <w:iCs/>
          <w:sz w:val="20"/>
          <w:szCs w:val="20"/>
          <w:lang w:val="sr-Cyrl-RS"/>
        </w:rPr>
        <w:t>Gold</w:t>
      </w:r>
      <w:r w:rsidRPr="00253F2D">
        <w:rPr>
          <w:sz w:val="20"/>
          <w:szCs w:val="20"/>
          <w:lang w:val="sr-Cyrl-RS"/>
        </w:rPr>
        <w:t>)</w:t>
      </w:r>
      <w:r w:rsidR="00122894" w:rsidRPr="00253F2D">
        <w:rPr>
          <w:sz w:val="20"/>
          <w:szCs w:val="20"/>
          <w:lang w:val="sr-Cyrl-RS"/>
        </w:rPr>
        <w:t xml:space="preserve"> као стипендиста Немачке агенције за академску размену (</w:t>
      </w:r>
      <w:r w:rsidR="00122894" w:rsidRPr="00253F2D">
        <w:rPr>
          <w:i/>
          <w:sz w:val="20"/>
          <w:szCs w:val="20"/>
          <w:lang w:val="sr-Cyrl-RS"/>
        </w:rPr>
        <w:t>Deutsche Akademische Austauchdienst - DAAD</w:t>
      </w:r>
      <w:r w:rsidR="00122894" w:rsidRPr="00253F2D">
        <w:rPr>
          <w:sz w:val="20"/>
          <w:szCs w:val="20"/>
          <w:lang w:val="sr-Cyrl-RS"/>
        </w:rPr>
        <w:t>).</w:t>
      </w:r>
    </w:p>
    <w:p w14:paraId="1DC53E94" w14:textId="77777777" w:rsidR="003B4FC6" w:rsidRPr="00253F2D" w:rsidRDefault="003B4FC6">
      <w:pPr>
        <w:rPr>
          <w:b/>
          <w:bCs/>
          <w:sz w:val="20"/>
          <w:szCs w:val="20"/>
          <w:lang w:val="sr-Cyrl-RS"/>
        </w:rPr>
      </w:pPr>
      <w:r w:rsidRPr="00253F2D">
        <w:rPr>
          <w:b/>
          <w:bCs/>
          <w:sz w:val="20"/>
          <w:szCs w:val="20"/>
          <w:lang w:val="sr-Cyrl-RS"/>
        </w:rPr>
        <w:br w:type="page"/>
      </w:r>
    </w:p>
    <w:p w14:paraId="32FE8091" w14:textId="77777777" w:rsidR="00EC44E0" w:rsidRPr="00253F2D" w:rsidRDefault="00825E5A" w:rsidP="009C7966">
      <w:pPr>
        <w:jc w:val="center"/>
        <w:rPr>
          <w:b/>
          <w:bCs/>
          <w:sz w:val="20"/>
          <w:szCs w:val="20"/>
          <w:lang w:val="sr-Cyrl-RS"/>
        </w:rPr>
      </w:pPr>
      <w:r w:rsidRPr="00253F2D">
        <w:rPr>
          <w:b/>
          <w:bCs/>
          <w:sz w:val="20"/>
          <w:szCs w:val="20"/>
          <w:lang w:val="sr-Cyrl-RS"/>
        </w:rPr>
        <w:lastRenderedPageBreak/>
        <w:t>ЗАКЉУЧНО</w:t>
      </w:r>
      <w:r w:rsidR="00DE6A22" w:rsidRPr="00253F2D">
        <w:rPr>
          <w:b/>
          <w:bCs/>
          <w:sz w:val="20"/>
          <w:szCs w:val="20"/>
          <w:lang w:val="sr-Cyrl-RS"/>
        </w:rPr>
        <w:t xml:space="preserve"> </w:t>
      </w:r>
      <w:r w:rsidRPr="00253F2D">
        <w:rPr>
          <w:b/>
          <w:bCs/>
          <w:sz w:val="20"/>
          <w:szCs w:val="20"/>
          <w:lang w:val="sr-Cyrl-RS"/>
        </w:rPr>
        <w:t>МИШЉЕЊЕ</w:t>
      </w:r>
      <w:r w:rsidR="00DE6A22" w:rsidRPr="00253F2D">
        <w:rPr>
          <w:b/>
          <w:bCs/>
          <w:sz w:val="20"/>
          <w:szCs w:val="20"/>
          <w:lang w:val="sr-Cyrl-RS"/>
        </w:rPr>
        <w:t xml:space="preserve"> </w:t>
      </w:r>
      <w:r w:rsidRPr="00253F2D">
        <w:rPr>
          <w:b/>
          <w:bCs/>
          <w:sz w:val="20"/>
          <w:szCs w:val="20"/>
          <w:lang w:val="sr-Cyrl-RS"/>
        </w:rPr>
        <w:t>И</w:t>
      </w:r>
      <w:r w:rsidR="00DE6A22" w:rsidRPr="00253F2D">
        <w:rPr>
          <w:b/>
          <w:bCs/>
          <w:sz w:val="20"/>
          <w:szCs w:val="20"/>
          <w:lang w:val="sr-Cyrl-RS"/>
        </w:rPr>
        <w:t xml:space="preserve"> </w:t>
      </w:r>
      <w:r w:rsidRPr="00253F2D">
        <w:rPr>
          <w:b/>
          <w:bCs/>
          <w:sz w:val="20"/>
          <w:szCs w:val="20"/>
          <w:lang w:val="sr-Cyrl-RS"/>
        </w:rPr>
        <w:t>ПРЕДЛОГ</w:t>
      </w:r>
      <w:r w:rsidR="00DE6A22" w:rsidRPr="00253F2D">
        <w:rPr>
          <w:b/>
          <w:bCs/>
          <w:sz w:val="20"/>
          <w:szCs w:val="20"/>
          <w:lang w:val="sr-Cyrl-RS"/>
        </w:rPr>
        <w:t xml:space="preserve"> </w:t>
      </w:r>
      <w:r w:rsidRPr="00253F2D">
        <w:rPr>
          <w:b/>
          <w:bCs/>
          <w:sz w:val="20"/>
          <w:szCs w:val="20"/>
          <w:lang w:val="sr-Cyrl-RS"/>
        </w:rPr>
        <w:t>КОМИСИЈЕ</w:t>
      </w:r>
    </w:p>
    <w:p w14:paraId="68971B7B" w14:textId="77777777" w:rsidR="00903490" w:rsidRPr="00253F2D" w:rsidRDefault="00903490" w:rsidP="009C7966">
      <w:pPr>
        <w:jc w:val="center"/>
        <w:rPr>
          <w:sz w:val="20"/>
          <w:szCs w:val="20"/>
          <w:lang w:val="sr-Cyrl-RS"/>
        </w:rPr>
      </w:pPr>
    </w:p>
    <w:p w14:paraId="0806319A" w14:textId="77777777" w:rsidR="00541C43" w:rsidRPr="00253F2D" w:rsidRDefault="00541C43" w:rsidP="009C7966">
      <w:pPr>
        <w:jc w:val="center"/>
        <w:rPr>
          <w:sz w:val="20"/>
          <w:szCs w:val="20"/>
          <w:lang w:val="sr-Cyrl-RS"/>
        </w:rPr>
      </w:pPr>
    </w:p>
    <w:p w14:paraId="70A99458" w14:textId="77777777" w:rsidR="00541C43" w:rsidRPr="00253F2D" w:rsidRDefault="00541C43" w:rsidP="009C7966">
      <w:pPr>
        <w:jc w:val="center"/>
        <w:rPr>
          <w:sz w:val="20"/>
          <w:szCs w:val="20"/>
          <w:lang w:val="sr-Cyrl-RS"/>
        </w:rPr>
      </w:pPr>
    </w:p>
    <w:p w14:paraId="34ACE509" w14:textId="77777777" w:rsidR="008E0EF2" w:rsidRPr="00253F2D" w:rsidRDefault="008E0EF2" w:rsidP="008E0EF2">
      <w:pPr>
        <w:jc w:val="both"/>
        <w:rPr>
          <w:sz w:val="20"/>
          <w:szCs w:val="20"/>
          <w:lang w:val="sr-Cyrl-RS"/>
        </w:rPr>
      </w:pPr>
      <w:r w:rsidRPr="00253F2D">
        <w:rPr>
          <w:sz w:val="20"/>
          <w:szCs w:val="20"/>
          <w:lang w:val="sr-Cyrl-RS"/>
        </w:rPr>
        <w:t xml:space="preserve">На конкурс </w:t>
      </w:r>
      <w:r w:rsidR="00ED17DC" w:rsidRPr="00253F2D">
        <w:rPr>
          <w:sz w:val="20"/>
          <w:szCs w:val="20"/>
          <w:lang w:val="sr-Cyrl-RS"/>
        </w:rPr>
        <w:t xml:space="preserve">расписан у огласним новинама „Послови“ објављеном 29. 5. 2024. године, </w:t>
      </w:r>
      <w:r w:rsidRPr="00253F2D">
        <w:rPr>
          <w:sz w:val="20"/>
          <w:szCs w:val="20"/>
          <w:lang w:val="sr-Cyrl-RS"/>
        </w:rPr>
        <w:t xml:space="preserve">за избор једног наставника у звање доцента за ужу научну област Медицинска и клиничка биохемија пријавила се једна кандидаткиња др Сашенка Видичевић Новаковић, </w:t>
      </w:r>
      <w:r w:rsidR="00ED17DC" w:rsidRPr="00253F2D">
        <w:rPr>
          <w:sz w:val="20"/>
          <w:szCs w:val="20"/>
          <w:lang w:val="sr-Cyrl-RS"/>
        </w:rPr>
        <w:t xml:space="preserve">доктор медицине, </w:t>
      </w:r>
      <w:r w:rsidRPr="00253F2D">
        <w:rPr>
          <w:sz w:val="20"/>
          <w:szCs w:val="20"/>
          <w:lang w:val="sr-Cyrl-RS"/>
        </w:rPr>
        <w:t>доктор медицинских наука и специјалиста Лабораторијске медиц</w:t>
      </w:r>
      <w:r w:rsidR="00ED17DC" w:rsidRPr="00253F2D">
        <w:rPr>
          <w:sz w:val="20"/>
          <w:szCs w:val="20"/>
          <w:lang w:val="sr-Cyrl-RS"/>
        </w:rPr>
        <w:t>и</w:t>
      </w:r>
      <w:r w:rsidRPr="00253F2D">
        <w:rPr>
          <w:sz w:val="20"/>
          <w:szCs w:val="20"/>
          <w:lang w:val="sr-Cyrl-RS"/>
        </w:rPr>
        <w:t>не, запослена као асистент на Kатедри за медицинску и клиничку биохемију</w:t>
      </w:r>
      <w:r w:rsidR="00ED17DC" w:rsidRPr="00253F2D">
        <w:rPr>
          <w:sz w:val="20"/>
          <w:szCs w:val="20"/>
          <w:lang w:val="sr-Cyrl-RS"/>
        </w:rPr>
        <w:t xml:space="preserve"> Медицинског факултета Универзитета у Београду</w:t>
      </w:r>
      <w:r w:rsidRPr="00253F2D">
        <w:rPr>
          <w:sz w:val="20"/>
          <w:szCs w:val="20"/>
          <w:lang w:val="sr-Cyrl-RS"/>
        </w:rPr>
        <w:t xml:space="preserve">. </w:t>
      </w:r>
      <w:r w:rsidR="00501475" w:rsidRPr="00253F2D">
        <w:rPr>
          <w:sz w:val="20"/>
          <w:szCs w:val="20"/>
          <w:lang w:val="sr-Cyrl-RS"/>
        </w:rPr>
        <w:t>Комисија у саставу:</w:t>
      </w:r>
    </w:p>
    <w:p w14:paraId="67DB67DA" w14:textId="77777777" w:rsidR="00501475" w:rsidRPr="00253F2D" w:rsidRDefault="00501475" w:rsidP="00501475">
      <w:pPr>
        <w:rPr>
          <w:sz w:val="20"/>
          <w:szCs w:val="20"/>
          <w:lang w:val="sr-Cyrl-RS"/>
        </w:rPr>
      </w:pPr>
      <w:r w:rsidRPr="00253F2D">
        <w:rPr>
          <w:sz w:val="20"/>
          <w:szCs w:val="20"/>
          <w:lang w:val="sr-Cyrl-RS"/>
        </w:rPr>
        <w:t xml:space="preserve">        1. ванредни професор др Жељка Станојевић, Медицински факултет, Универзитет у Београду</w:t>
      </w:r>
    </w:p>
    <w:p w14:paraId="672C1160" w14:textId="77777777" w:rsidR="00501475" w:rsidRPr="00253F2D" w:rsidRDefault="00501475" w:rsidP="00501475">
      <w:pPr>
        <w:rPr>
          <w:sz w:val="20"/>
          <w:szCs w:val="20"/>
          <w:lang w:val="sr-Cyrl-RS"/>
        </w:rPr>
      </w:pPr>
      <w:r w:rsidRPr="00253F2D">
        <w:rPr>
          <w:sz w:val="20"/>
          <w:szCs w:val="20"/>
          <w:lang w:val="sr-Cyrl-RS"/>
        </w:rPr>
        <w:t xml:space="preserve">        2. доцент др Анђелка Исаковић, Медицински факултет, Универзитет у Београду</w:t>
      </w:r>
    </w:p>
    <w:p w14:paraId="20A38165" w14:textId="77777777" w:rsidR="00501475" w:rsidRPr="00253F2D" w:rsidRDefault="00501475" w:rsidP="00501475">
      <w:pPr>
        <w:rPr>
          <w:sz w:val="20"/>
          <w:szCs w:val="20"/>
          <w:lang w:val="sr-Cyrl-RS"/>
        </w:rPr>
      </w:pPr>
      <w:r w:rsidRPr="00253F2D">
        <w:rPr>
          <w:sz w:val="20"/>
          <w:szCs w:val="20"/>
          <w:lang w:val="sr-Cyrl-RS"/>
        </w:rPr>
        <w:t xml:space="preserve">        3. редовни професор др Владислав Воларевић,. Факултет медицинских наука, Универзитет у Крагујевцу</w:t>
      </w:r>
    </w:p>
    <w:p w14:paraId="3BA7BA49" w14:textId="77777777" w:rsidR="00501475" w:rsidRPr="00253F2D" w:rsidRDefault="00501475" w:rsidP="008E0EF2">
      <w:pPr>
        <w:jc w:val="both"/>
        <w:rPr>
          <w:b/>
          <w:bCs/>
          <w:sz w:val="20"/>
          <w:szCs w:val="20"/>
          <w:lang w:val="sr-Cyrl-RS"/>
        </w:rPr>
      </w:pPr>
      <w:r w:rsidRPr="00253F2D">
        <w:rPr>
          <w:sz w:val="20"/>
          <w:szCs w:val="20"/>
          <w:lang w:val="sr-Cyrl-RS"/>
        </w:rPr>
        <w:t xml:space="preserve">Одређена на седници Изборног већа Медицинског факултета у Београду одржаној 15.5.2024. године, прегледала је приложену документацију и донела следећи </w:t>
      </w:r>
      <w:r w:rsidRPr="00253F2D">
        <w:rPr>
          <w:b/>
          <w:bCs/>
          <w:sz w:val="20"/>
          <w:szCs w:val="20"/>
          <w:lang w:val="sr-Cyrl-RS"/>
        </w:rPr>
        <w:t>закључак:</w:t>
      </w:r>
    </w:p>
    <w:p w14:paraId="2CA25E02" w14:textId="77777777" w:rsidR="008E0EF2" w:rsidRPr="00253F2D" w:rsidRDefault="008E0EF2" w:rsidP="008E0EF2">
      <w:pPr>
        <w:jc w:val="both"/>
        <w:rPr>
          <w:sz w:val="20"/>
          <w:szCs w:val="20"/>
          <w:lang w:val="sr-Cyrl-RS"/>
        </w:rPr>
      </w:pPr>
    </w:p>
    <w:p w14:paraId="6BFD443F" w14:textId="77777777" w:rsidR="008E0EF2" w:rsidRPr="00253F2D" w:rsidRDefault="008E0EF2" w:rsidP="008E0EF2">
      <w:pPr>
        <w:jc w:val="both"/>
        <w:rPr>
          <w:sz w:val="20"/>
          <w:szCs w:val="20"/>
          <w:lang w:val="sr-Cyrl-RS"/>
        </w:rPr>
      </w:pPr>
      <w:r w:rsidRPr="00253F2D">
        <w:rPr>
          <w:sz w:val="20"/>
          <w:szCs w:val="20"/>
          <w:lang w:val="sr-Cyrl-RS"/>
        </w:rPr>
        <w:t xml:space="preserve">Др Сашенка Видичевић Новаковић се у току свог досадашњег педагошког и научно-истраживачког рада показала као савесна и одговорна сарадница која својим обавезама у настави приступа са ентузијазмом, уз изузетно коректан и предусретљив однос према студентима. Ангажована је у практичној и теоријској настави у форми вежби и семинара из Медицинске и клиничке биохемије на основним студијама, док је на студијама на енглеском језику ангажована </w:t>
      </w:r>
      <w:r w:rsidR="00501475" w:rsidRPr="00253F2D">
        <w:rPr>
          <w:sz w:val="20"/>
          <w:szCs w:val="20"/>
          <w:lang w:val="sr-Cyrl-RS"/>
        </w:rPr>
        <w:t>у</w:t>
      </w:r>
      <w:r w:rsidRPr="00253F2D">
        <w:rPr>
          <w:sz w:val="20"/>
          <w:szCs w:val="20"/>
          <w:lang w:val="sr-Cyrl-RS"/>
        </w:rPr>
        <w:t xml:space="preserve"> извођењу практичне наставе. Учествује и у реализацији практичне наставе на специјалистичким студијама из Клиничке биохемије и Лабораторијске медицине, као и у реализацији наставе на Основним академским студијама сестринства и Мастер струковним студијама. </w:t>
      </w:r>
      <w:bookmarkStart w:id="1" w:name="_Hlk170338691"/>
      <w:r w:rsidR="00501475" w:rsidRPr="00253F2D">
        <w:rPr>
          <w:sz w:val="20"/>
          <w:szCs w:val="20"/>
          <w:lang w:val="sr-Cyrl-RS"/>
        </w:rPr>
        <w:t xml:space="preserve">Коаутор је у </w:t>
      </w:r>
      <w:r w:rsidR="00747CD0" w:rsidRPr="00253F2D">
        <w:rPr>
          <w:sz w:val="20"/>
          <w:szCs w:val="20"/>
          <w:lang w:val="sr-Cyrl-RS"/>
        </w:rPr>
        <w:t xml:space="preserve">једном помоћном уџбенику </w:t>
      </w:r>
      <w:r w:rsidR="00501475" w:rsidRPr="00253F2D">
        <w:rPr>
          <w:sz w:val="20"/>
          <w:szCs w:val="20"/>
          <w:lang w:val="sr-Cyrl-RS"/>
        </w:rPr>
        <w:t xml:space="preserve">за студенте интегрисаних </w:t>
      </w:r>
      <w:r w:rsidR="00747CD0" w:rsidRPr="00253F2D">
        <w:rPr>
          <w:sz w:val="20"/>
          <w:szCs w:val="20"/>
          <w:lang w:val="sr-Cyrl-RS"/>
        </w:rPr>
        <w:t xml:space="preserve">студија и једном практикуму за студенте </w:t>
      </w:r>
      <w:r w:rsidR="00501475" w:rsidRPr="00253F2D">
        <w:rPr>
          <w:sz w:val="20"/>
          <w:szCs w:val="20"/>
          <w:lang w:val="sr-Cyrl-RS"/>
        </w:rPr>
        <w:t>основних академских студија.</w:t>
      </w:r>
      <w:bookmarkEnd w:id="1"/>
      <w:r w:rsidR="00501475" w:rsidRPr="00253F2D">
        <w:rPr>
          <w:sz w:val="20"/>
          <w:szCs w:val="20"/>
          <w:lang w:val="sr-Cyrl-RS"/>
        </w:rPr>
        <w:t xml:space="preserve"> </w:t>
      </w:r>
      <w:r w:rsidRPr="00253F2D">
        <w:rPr>
          <w:sz w:val="20"/>
          <w:szCs w:val="20"/>
          <w:lang w:val="sr-Cyrl-RS"/>
        </w:rPr>
        <w:t>Поред активног педагошког рада, др Сашенка Видичевић Новаковић се интезивно бави и научно-истраживачким радом</w:t>
      </w:r>
      <w:r w:rsidR="00501475" w:rsidRPr="00253F2D">
        <w:rPr>
          <w:sz w:val="20"/>
          <w:szCs w:val="20"/>
          <w:lang w:val="sr-Cyrl-RS"/>
        </w:rPr>
        <w:t>, са укупно 16 радова публикованих у целини, 40 радова штампаних у изводу, као и успешно одбрањеном докторском дисертацијом. Др Видичевић Новаковић је са одличним успехом завршила специјализацију из Лабораторијске медицине што потврђује њену стручност у области медицинске и клиничке биохемије</w:t>
      </w:r>
      <w:r w:rsidRPr="00253F2D">
        <w:rPr>
          <w:sz w:val="20"/>
          <w:szCs w:val="20"/>
          <w:lang w:val="sr-Cyrl-RS"/>
        </w:rPr>
        <w:t xml:space="preserve">. </w:t>
      </w:r>
    </w:p>
    <w:p w14:paraId="6E3016B3" w14:textId="77777777" w:rsidR="008E0EF2" w:rsidRPr="00253F2D" w:rsidRDefault="008E0EF2" w:rsidP="008E0EF2">
      <w:pPr>
        <w:jc w:val="both"/>
        <w:rPr>
          <w:sz w:val="20"/>
          <w:szCs w:val="20"/>
          <w:lang w:val="sr-Cyrl-RS"/>
        </w:rPr>
      </w:pPr>
    </w:p>
    <w:p w14:paraId="45E3CDEF" w14:textId="69570F05" w:rsidR="00903490" w:rsidRPr="00253F2D" w:rsidRDefault="008E0EF2" w:rsidP="008E0EF2">
      <w:pPr>
        <w:jc w:val="both"/>
        <w:rPr>
          <w:sz w:val="20"/>
          <w:szCs w:val="20"/>
          <w:lang w:val="sr-Cyrl-RS"/>
        </w:rPr>
      </w:pPr>
      <w:r w:rsidRPr="00253F2D">
        <w:rPr>
          <w:sz w:val="20"/>
          <w:szCs w:val="20"/>
          <w:lang w:val="sr-Cyrl-RS"/>
        </w:rPr>
        <w:t>На основу детаљне анализе приложене документације, и процене стручног, наставно-педагошког и научно-истраживачког рада, чланови Kомисије са великим задовољством констатују да др Сашенка Видичевић Новаковић испуњава све услове</w:t>
      </w:r>
      <w:r w:rsidR="00501475" w:rsidRPr="00253F2D">
        <w:rPr>
          <w:sz w:val="20"/>
          <w:szCs w:val="20"/>
          <w:lang w:val="sr-Cyrl-RS"/>
        </w:rPr>
        <w:t xml:space="preserve"> за избор у звање доцента</w:t>
      </w:r>
      <w:r w:rsidRPr="00253F2D">
        <w:rPr>
          <w:sz w:val="20"/>
          <w:szCs w:val="20"/>
          <w:lang w:val="sr-Cyrl-RS"/>
        </w:rPr>
        <w:t xml:space="preserve"> </w:t>
      </w:r>
      <w:r w:rsidR="00B57380" w:rsidRPr="00253F2D">
        <w:rPr>
          <w:sz w:val="20"/>
          <w:szCs w:val="20"/>
          <w:lang w:val="sr-Cyrl-RS"/>
        </w:rPr>
        <w:t xml:space="preserve">који су </w:t>
      </w:r>
      <w:r w:rsidRPr="00253F2D">
        <w:rPr>
          <w:sz w:val="20"/>
          <w:szCs w:val="20"/>
          <w:lang w:val="sr-Cyrl-RS"/>
        </w:rPr>
        <w:t>предвиђен</w:t>
      </w:r>
      <w:r w:rsidR="00B57380" w:rsidRPr="00253F2D">
        <w:rPr>
          <w:sz w:val="20"/>
          <w:szCs w:val="20"/>
          <w:lang w:val="sr-Cyrl-RS"/>
        </w:rPr>
        <w:t>и</w:t>
      </w:r>
      <w:r w:rsidRPr="00253F2D">
        <w:rPr>
          <w:sz w:val="20"/>
          <w:szCs w:val="20"/>
          <w:lang w:val="sr-Cyrl-RS"/>
        </w:rPr>
        <w:t xml:space="preserve"> Законом о високом образовању и Правилником о условима, начину и поступку стицања звања и заснивања радног односа наставника и сарадника Медицинског факултета Универзитета у Београду и са задовољством </w:t>
      </w:r>
      <w:r w:rsidR="00501475" w:rsidRPr="00253F2D">
        <w:rPr>
          <w:sz w:val="20"/>
          <w:szCs w:val="20"/>
          <w:lang w:val="sr-Cyrl-RS"/>
        </w:rPr>
        <w:t xml:space="preserve">једногласно </w:t>
      </w:r>
      <w:r w:rsidRPr="00253F2D">
        <w:rPr>
          <w:sz w:val="20"/>
          <w:szCs w:val="20"/>
          <w:lang w:val="sr-Cyrl-RS"/>
        </w:rPr>
        <w:t>предлажу Изборном већу Медицинског факултета да утврди предлог да се др САШЕНКА ВИДИЧЕВИЋ НОВАКОВИЋ изабере у звање ДОЦЕНТА за ужу научну област МЕДИЦИНСКА И КЛИНИЧКА БИОХЕМИЈА на Медицинском факултету Универзитета у Београду.</w:t>
      </w:r>
      <w:r w:rsidR="007531D1" w:rsidRPr="00253F2D">
        <w:rPr>
          <w:sz w:val="20"/>
          <w:szCs w:val="20"/>
          <w:lang w:val="sr-Cyrl-RS"/>
        </w:rPr>
        <w:tab/>
      </w:r>
      <w:r w:rsidR="007531D1" w:rsidRPr="00253F2D">
        <w:rPr>
          <w:sz w:val="20"/>
          <w:szCs w:val="20"/>
          <w:lang w:val="sr-Cyrl-RS"/>
        </w:rPr>
        <w:tab/>
      </w:r>
      <w:r w:rsidR="007531D1" w:rsidRPr="00253F2D">
        <w:rPr>
          <w:sz w:val="20"/>
          <w:szCs w:val="20"/>
          <w:lang w:val="sr-Cyrl-RS"/>
        </w:rPr>
        <w:tab/>
      </w:r>
      <w:r w:rsidR="007531D1" w:rsidRPr="00253F2D">
        <w:rPr>
          <w:sz w:val="20"/>
          <w:szCs w:val="20"/>
          <w:lang w:val="sr-Cyrl-RS"/>
        </w:rPr>
        <w:tab/>
        <w:t xml:space="preserve">          </w:t>
      </w:r>
    </w:p>
    <w:p w14:paraId="4F601BDF" w14:textId="77777777" w:rsidR="00E15F9C" w:rsidRPr="00253F2D" w:rsidRDefault="00E15F9C" w:rsidP="009C7966">
      <w:pPr>
        <w:jc w:val="both"/>
        <w:rPr>
          <w:sz w:val="20"/>
          <w:szCs w:val="20"/>
          <w:lang w:val="sr-Cyrl-RS"/>
        </w:rPr>
      </w:pPr>
    </w:p>
    <w:p w14:paraId="351A0FE1" w14:textId="77777777" w:rsidR="002C0393" w:rsidRPr="00253F2D" w:rsidRDefault="007531D1" w:rsidP="002C0393">
      <w:pPr>
        <w:widowControl w:val="0"/>
        <w:autoSpaceDE w:val="0"/>
        <w:autoSpaceDN w:val="0"/>
        <w:adjustRightInd w:val="0"/>
        <w:jc w:val="both"/>
        <w:rPr>
          <w:sz w:val="20"/>
          <w:szCs w:val="20"/>
          <w:lang w:val="sr-Cyrl-RS"/>
        </w:rPr>
      </w:pPr>
      <w:r w:rsidRPr="00253F2D">
        <w:rPr>
          <w:sz w:val="20"/>
          <w:szCs w:val="20"/>
          <w:lang w:val="sr-Cyrl-RS"/>
        </w:rPr>
        <w:tab/>
      </w:r>
    </w:p>
    <w:p w14:paraId="43E00AB9" w14:textId="77777777" w:rsidR="002C0393" w:rsidRPr="00253F2D" w:rsidRDefault="002C0393" w:rsidP="009C7966">
      <w:pPr>
        <w:widowControl w:val="0"/>
        <w:autoSpaceDE w:val="0"/>
        <w:autoSpaceDN w:val="0"/>
        <w:adjustRightInd w:val="0"/>
        <w:rPr>
          <w:sz w:val="20"/>
          <w:szCs w:val="20"/>
          <w:lang w:val="sr-Cyrl-RS"/>
        </w:rPr>
      </w:pPr>
    </w:p>
    <w:p w14:paraId="050828D6" w14:textId="77777777" w:rsidR="008E0EF2" w:rsidRPr="00253F2D" w:rsidRDefault="008E0EF2" w:rsidP="008E0EF2">
      <w:pPr>
        <w:pStyle w:val="ListParagraph"/>
        <w:ind w:left="0"/>
        <w:textAlignment w:val="baseline"/>
        <w:rPr>
          <w:kern w:val="24"/>
          <w:sz w:val="20"/>
          <w:szCs w:val="20"/>
          <w:lang w:val="sr-Cyrl-RS"/>
        </w:rPr>
      </w:pPr>
      <w:r w:rsidRPr="00253F2D">
        <w:rPr>
          <w:kern w:val="24"/>
          <w:sz w:val="20"/>
          <w:szCs w:val="20"/>
          <w:lang w:val="sr-Cyrl-RS"/>
        </w:rPr>
        <w:t>У Београду,</w:t>
      </w:r>
    </w:p>
    <w:p w14:paraId="2513541D" w14:textId="77777777" w:rsidR="008E0EF2" w:rsidRPr="00253F2D" w:rsidRDefault="0083683D" w:rsidP="008E0EF2">
      <w:pPr>
        <w:pStyle w:val="ListParagraph"/>
        <w:ind w:left="0"/>
        <w:textAlignment w:val="baseline"/>
        <w:rPr>
          <w:sz w:val="20"/>
          <w:szCs w:val="20"/>
          <w:lang w:val="sr-Cyrl-RS"/>
        </w:rPr>
      </w:pPr>
      <w:r w:rsidRPr="00253F2D">
        <w:rPr>
          <w:kern w:val="24"/>
          <w:sz w:val="20"/>
          <w:szCs w:val="20"/>
          <w:lang w:val="sr-Cyrl-RS"/>
        </w:rPr>
        <w:t>18</w:t>
      </w:r>
      <w:r w:rsidR="008E0EF2" w:rsidRPr="00253F2D">
        <w:rPr>
          <w:kern w:val="24"/>
          <w:sz w:val="20"/>
          <w:szCs w:val="20"/>
          <w:lang w:val="sr-Cyrl-RS"/>
        </w:rPr>
        <w:t>. 7. 2024. године</w:t>
      </w:r>
      <w:r w:rsidR="008E0EF2" w:rsidRPr="00253F2D">
        <w:rPr>
          <w:kern w:val="24"/>
          <w:sz w:val="20"/>
          <w:szCs w:val="20"/>
          <w:lang w:val="sr-Cyrl-RS"/>
        </w:rPr>
        <w:tab/>
      </w:r>
      <w:r w:rsidR="008E0EF2" w:rsidRPr="00253F2D">
        <w:rPr>
          <w:kern w:val="24"/>
          <w:sz w:val="20"/>
          <w:szCs w:val="20"/>
          <w:lang w:val="sr-Cyrl-RS"/>
        </w:rPr>
        <w:tab/>
      </w:r>
      <w:r w:rsidR="008E0EF2" w:rsidRPr="00253F2D">
        <w:rPr>
          <w:kern w:val="24"/>
          <w:sz w:val="20"/>
          <w:szCs w:val="20"/>
          <w:lang w:val="sr-Cyrl-RS"/>
        </w:rPr>
        <w:tab/>
      </w:r>
      <w:r w:rsidR="008E0EF2" w:rsidRPr="00253F2D">
        <w:rPr>
          <w:kern w:val="24"/>
          <w:sz w:val="20"/>
          <w:szCs w:val="20"/>
          <w:lang w:val="sr-Cyrl-RS"/>
        </w:rPr>
        <w:tab/>
      </w:r>
      <w:r w:rsidR="008E0EF2" w:rsidRPr="00253F2D">
        <w:rPr>
          <w:kern w:val="24"/>
          <w:sz w:val="20"/>
          <w:szCs w:val="20"/>
          <w:lang w:val="sr-Cyrl-RS"/>
        </w:rPr>
        <w:tab/>
      </w:r>
      <w:r w:rsidR="008E0EF2" w:rsidRPr="00253F2D">
        <w:rPr>
          <w:kern w:val="24"/>
          <w:sz w:val="20"/>
          <w:szCs w:val="20"/>
          <w:lang w:val="sr-Cyrl-RS"/>
        </w:rPr>
        <w:tab/>
      </w:r>
      <w:r w:rsidR="008E0EF2" w:rsidRPr="00253F2D">
        <w:rPr>
          <w:kern w:val="24"/>
          <w:sz w:val="20"/>
          <w:szCs w:val="20"/>
          <w:lang w:val="sr-Cyrl-RS"/>
        </w:rPr>
        <w:tab/>
      </w:r>
    </w:p>
    <w:p w14:paraId="718EA31D" w14:textId="77777777" w:rsidR="008E0EF2" w:rsidRPr="00253F2D" w:rsidRDefault="008E0EF2" w:rsidP="008E0EF2">
      <w:pPr>
        <w:pStyle w:val="ListParagraph"/>
        <w:textAlignment w:val="baseline"/>
        <w:rPr>
          <w:b/>
          <w:bCs/>
          <w:kern w:val="24"/>
          <w:sz w:val="20"/>
          <w:szCs w:val="20"/>
          <w:lang w:val="sr-Cyrl-RS"/>
        </w:rPr>
      </w:pPr>
    </w:p>
    <w:p w14:paraId="081493CA" w14:textId="77777777" w:rsidR="008E0EF2" w:rsidRPr="00253F2D" w:rsidRDefault="008E0EF2" w:rsidP="008E0EF2">
      <w:pPr>
        <w:pStyle w:val="ListParagraph"/>
        <w:ind w:left="4320"/>
        <w:jc w:val="center"/>
        <w:textAlignment w:val="baseline"/>
        <w:rPr>
          <w:b/>
          <w:bCs/>
          <w:kern w:val="24"/>
          <w:sz w:val="20"/>
          <w:szCs w:val="20"/>
          <w:lang w:val="sr-Cyrl-RS"/>
        </w:rPr>
      </w:pPr>
      <w:r w:rsidRPr="00253F2D">
        <w:rPr>
          <w:b/>
          <w:bCs/>
          <w:kern w:val="24"/>
          <w:sz w:val="20"/>
          <w:szCs w:val="20"/>
          <w:lang w:val="sr-Cyrl-RS"/>
        </w:rPr>
        <w:t>Чланови комисије:</w:t>
      </w:r>
    </w:p>
    <w:p w14:paraId="1876506D" w14:textId="77777777" w:rsidR="008E0EF2" w:rsidRPr="00253F2D" w:rsidRDefault="008E0EF2" w:rsidP="008E0EF2">
      <w:pPr>
        <w:pStyle w:val="ListParagraph"/>
        <w:ind w:left="4320"/>
        <w:jc w:val="center"/>
        <w:textAlignment w:val="baseline"/>
        <w:rPr>
          <w:b/>
          <w:bCs/>
          <w:kern w:val="24"/>
          <w:sz w:val="20"/>
          <w:szCs w:val="20"/>
          <w:lang w:val="sr-Cyrl-RS"/>
        </w:rPr>
      </w:pPr>
    </w:p>
    <w:p w14:paraId="0DF8273D" w14:textId="77777777" w:rsidR="008E0EF2" w:rsidRPr="00253F2D" w:rsidRDefault="008E0EF2" w:rsidP="008E0EF2">
      <w:pPr>
        <w:pStyle w:val="ListParagraph"/>
        <w:ind w:left="4320"/>
        <w:jc w:val="center"/>
        <w:textAlignment w:val="baseline"/>
        <w:rPr>
          <w:b/>
          <w:bCs/>
          <w:kern w:val="24"/>
          <w:sz w:val="20"/>
          <w:szCs w:val="20"/>
          <w:lang w:val="sr-Cyrl-RS"/>
        </w:rPr>
      </w:pPr>
    </w:p>
    <w:p w14:paraId="04060723" w14:textId="77777777" w:rsidR="008E0EF2" w:rsidRPr="00253F2D" w:rsidRDefault="008E0EF2" w:rsidP="008E0EF2">
      <w:pPr>
        <w:spacing w:line="276" w:lineRule="auto"/>
        <w:ind w:firstLine="720"/>
        <w:jc w:val="right"/>
        <w:rPr>
          <w:sz w:val="20"/>
          <w:szCs w:val="20"/>
          <w:lang w:val="sr-Cyrl-RS"/>
        </w:rPr>
      </w:pPr>
      <w:r w:rsidRPr="00253F2D">
        <w:rPr>
          <w:sz w:val="20"/>
          <w:szCs w:val="20"/>
          <w:lang w:val="sr-Cyrl-RS"/>
        </w:rPr>
        <w:t>_____________________________________</w:t>
      </w:r>
    </w:p>
    <w:p w14:paraId="764C7120" w14:textId="77777777" w:rsidR="008E0EF2" w:rsidRPr="00253F2D" w:rsidRDefault="00480B2C" w:rsidP="008E0EF2">
      <w:pPr>
        <w:spacing w:line="276" w:lineRule="auto"/>
        <w:ind w:firstLine="720"/>
        <w:jc w:val="right"/>
        <w:rPr>
          <w:sz w:val="20"/>
          <w:szCs w:val="20"/>
          <w:lang w:val="sr-Cyrl-RS"/>
        </w:rPr>
      </w:pPr>
      <w:r w:rsidRPr="00253F2D">
        <w:rPr>
          <w:sz w:val="20"/>
          <w:szCs w:val="20"/>
          <w:lang w:val="sr-Cyrl-RS"/>
        </w:rPr>
        <w:t xml:space="preserve">др </w:t>
      </w:r>
      <w:r w:rsidR="008E0EF2" w:rsidRPr="00253F2D">
        <w:rPr>
          <w:sz w:val="20"/>
          <w:szCs w:val="20"/>
          <w:lang w:val="sr-Cyrl-RS"/>
        </w:rPr>
        <w:t>Жељка Станојевић, ванредни професор</w:t>
      </w:r>
    </w:p>
    <w:p w14:paraId="6D9CC74B" w14:textId="77777777" w:rsidR="008E0EF2" w:rsidRPr="00253F2D" w:rsidRDefault="008E0EF2" w:rsidP="008E0EF2">
      <w:pPr>
        <w:spacing w:line="276" w:lineRule="auto"/>
        <w:ind w:firstLine="720"/>
        <w:jc w:val="right"/>
        <w:rPr>
          <w:sz w:val="20"/>
          <w:szCs w:val="20"/>
          <w:lang w:val="sr-Cyrl-RS"/>
        </w:rPr>
      </w:pPr>
      <w:r w:rsidRPr="00253F2D">
        <w:rPr>
          <w:sz w:val="20"/>
          <w:szCs w:val="20"/>
          <w:lang w:val="sr-Cyrl-RS"/>
        </w:rPr>
        <w:t>Медицински факултет, Универзитет у Београду</w:t>
      </w:r>
    </w:p>
    <w:p w14:paraId="32966D07" w14:textId="77777777" w:rsidR="008E0EF2" w:rsidRPr="00253F2D" w:rsidRDefault="008E0EF2" w:rsidP="008E0EF2">
      <w:pPr>
        <w:spacing w:line="276" w:lineRule="auto"/>
        <w:ind w:firstLine="720"/>
        <w:jc w:val="right"/>
        <w:rPr>
          <w:sz w:val="20"/>
          <w:szCs w:val="20"/>
          <w:lang w:val="sr-Cyrl-RS"/>
        </w:rPr>
      </w:pPr>
    </w:p>
    <w:p w14:paraId="4FE164DB" w14:textId="77777777" w:rsidR="008E0EF2" w:rsidRPr="00253F2D" w:rsidRDefault="008E0EF2" w:rsidP="008E0EF2">
      <w:pPr>
        <w:spacing w:line="276" w:lineRule="auto"/>
        <w:ind w:firstLine="720"/>
        <w:jc w:val="right"/>
        <w:rPr>
          <w:sz w:val="20"/>
          <w:szCs w:val="20"/>
          <w:lang w:val="sr-Cyrl-RS"/>
        </w:rPr>
      </w:pPr>
      <w:r w:rsidRPr="00253F2D">
        <w:rPr>
          <w:sz w:val="20"/>
          <w:szCs w:val="20"/>
          <w:lang w:val="sr-Cyrl-RS"/>
        </w:rPr>
        <w:t>_____________________________________</w:t>
      </w:r>
    </w:p>
    <w:p w14:paraId="14E7120F" w14:textId="77777777" w:rsidR="008E0EF2" w:rsidRPr="00253F2D" w:rsidRDefault="00480B2C" w:rsidP="008E0EF2">
      <w:pPr>
        <w:spacing w:line="276" w:lineRule="auto"/>
        <w:ind w:firstLine="720"/>
        <w:jc w:val="right"/>
        <w:rPr>
          <w:sz w:val="20"/>
          <w:szCs w:val="20"/>
          <w:lang w:val="sr-Cyrl-RS"/>
        </w:rPr>
      </w:pPr>
      <w:r w:rsidRPr="00253F2D">
        <w:rPr>
          <w:sz w:val="20"/>
          <w:szCs w:val="20"/>
          <w:lang w:val="sr-Cyrl-RS"/>
        </w:rPr>
        <w:t xml:space="preserve">др </w:t>
      </w:r>
      <w:r w:rsidR="008E0EF2" w:rsidRPr="00253F2D">
        <w:rPr>
          <w:sz w:val="20"/>
          <w:szCs w:val="20"/>
          <w:lang w:val="sr-Cyrl-RS"/>
        </w:rPr>
        <w:t>Анђелка Исаковић, доцент</w:t>
      </w:r>
    </w:p>
    <w:p w14:paraId="7FAC7D85" w14:textId="77777777" w:rsidR="008E0EF2" w:rsidRPr="00253F2D" w:rsidRDefault="008E0EF2" w:rsidP="008E0EF2">
      <w:pPr>
        <w:spacing w:line="276" w:lineRule="auto"/>
        <w:ind w:firstLine="720"/>
        <w:jc w:val="right"/>
        <w:rPr>
          <w:sz w:val="20"/>
          <w:szCs w:val="20"/>
          <w:lang w:val="sr-Cyrl-RS"/>
        </w:rPr>
      </w:pPr>
      <w:r w:rsidRPr="00253F2D">
        <w:rPr>
          <w:sz w:val="20"/>
          <w:szCs w:val="20"/>
          <w:lang w:val="sr-Cyrl-RS"/>
        </w:rPr>
        <w:t>Медицински факултет, Универзитет у Београду</w:t>
      </w:r>
    </w:p>
    <w:p w14:paraId="175860BD" w14:textId="77777777" w:rsidR="008E0EF2" w:rsidRPr="00253F2D" w:rsidRDefault="008E0EF2" w:rsidP="008E0EF2">
      <w:pPr>
        <w:spacing w:line="276" w:lineRule="auto"/>
        <w:ind w:firstLine="720"/>
        <w:jc w:val="right"/>
        <w:rPr>
          <w:sz w:val="20"/>
          <w:szCs w:val="20"/>
          <w:lang w:val="sr-Cyrl-RS"/>
        </w:rPr>
      </w:pPr>
    </w:p>
    <w:p w14:paraId="3483EB3B" w14:textId="77777777" w:rsidR="008E0EF2" w:rsidRPr="00253F2D" w:rsidRDefault="008E0EF2" w:rsidP="008E0EF2">
      <w:pPr>
        <w:spacing w:line="276" w:lineRule="auto"/>
        <w:ind w:firstLine="720"/>
        <w:jc w:val="right"/>
        <w:rPr>
          <w:sz w:val="20"/>
          <w:szCs w:val="20"/>
          <w:lang w:val="sr-Cyrl-RS"/>
        </w:rPr>
      </w:pPr>
      <w:r w:rsidRPr="00253F2D">
        <w:rPr>
          <w:sz w:val="20"/>
          <w:szCs w:val="20"/>
          <w:lang w:val="sr-Cyrl-RS"/>
        </w:rPr>
        <w:t>_____________________________________</w:t>
      </w:r>
    </w:p>
    <w:p w14:paraId="43E41598" w14:textId="77777777" w:rsidR="008E0EF2" w:rsidRPr="00253F2D" w:rsidRDefault="00480B2C" w:rsidP="008E0EF2">
      <w:pPr>
        <w:spacing w:line="276" w:lineRule="auto"/>
        <w:ind w:firstLine="720"/>
        <w:jc w:val="right"/>
        <w:rPr>
          <w:sz w:val="20"/>
          <w:szCs w:val="20"/>
          <w:lang w:val="sr-Cyrl-RS"/>
        </w:rPr>
      </w:pPr>
      <w:r w:rsidRPr="00253F2D">
        <w:rPr>
          <w:sz w:val="20"/>
          <w:szCs w:val="20"/>
          <w:lang w:val="sr-Cyrl-RS"/>
        </w:rPr>
        <w:t xml:space="preserve">др </w:t>
      </w:r>
      <w:r w:rsidR="008E0EF2" w:rsidRPr="00253F2D">
        <w:rPr>
          <w:sz w:val="20"/>
          <w:szCs w:val="20"/>
          <w:lang w:val="sr-Cyrl-RS"/>
        </w:rPr>
        <w:t>Владислав Воларевић, редовни професор</w:t>
      </w:r>
    </w:p>
    <w:p w14:paraId="201D35EC" w14:textId="77777777" w:rsidR="008E0EF2" w:rsidRPr="00253F2D" w:rsidRDefault="008E0EF2" w:rsidP="008E0EF2">
      <w:pPr>
        <w:spacing w:line="276" w:lineRule="auto"/>
        <w:ind w:firstLine="720"/>
        <w:jc w:val="right"/>
        <w:rPr>
          <w:sz w:val="20"/>
          <w:szCs w:val="20"/>
          <w:lang w:val="sr-Cyrl-RS"/>
        </w:rPr>
      </w:pPr>
      <w:r w:rsidRPr="00253F2D">
        <w:rPr>
          <w:sz w:val="20"/>
          <w:szCs w:val="20"/>
          <w:lang w:val="sr-Cyrl-RS"/>
        </w:rPr>
        <w:t>Факултет медицинских наука, Универзитет у Крагујевцу</w:t>
      </w:r>
    </w:p>
    <w:p w14:paraId="1BAA6013" w14:textId="77777777" w:rsidR="008E0EF2" w:rsidRPr="00253F2D" w:rsidRDefault="008E0EF2" w:rsidP="008E0EF2">
      <w:pPr>
        <w:spacing w:line="276" w:lineRule="auto"/>
        <w:ind w:firstLine="720"/>
        <w:jc w:val="right"/>
        <w:rPr>
          <w:sz w:val="20"/>
          <w:szCs w:val="20"/>
          <w:lang w:val="sr-Cyrl-RS"/>
        </w:rPr>
      </w:pPr>
    </w:p>
    <w:p w14:paraId="72347B5C" w14:textId="77777777" w:rsidR="008E0EF2" w:rsidRPr="00253F2D" w:rsidRDefault="008E0EF2" w:rsidP="008E0EF2">
      <w:pPr>
        <w:widowControl w:val="0"/>
        <w:autoSpaceDE w:val="0"/>
        <w:autoSpaceDN w:val="0"/>
        <w:adjustRightInd w:val="0"/>
        <w:jc w:val="both"/>
        <w:rPr>
          <w:sz w:val="20"/>
          <w:szCs w:val="20"/>
          <w:lang w:val="sr-Cyrl-RS"/>
        </w:rPr>
      </w:pPr>
    </w:p>
    <w:p w14:paraId="626D7D0B" w14:textId="77777777" w:rsidR="002C0393" w:rsidRPr="00253F2D" w:rsidRDefault="002C0393" w:rsidP="008E0EF2">
      <w:pPr>
        <w:pStyle w:val="ListParagraph"/>
        <w:ind w:left="0"/>
        <w:textAlignment w:val="baseline"/>
        <w:rPr>
          <w:b/>
          <w:bCs/>
          <w:sz w:val="20"/>
          <w:szCs w:val="20"/>
          <w:lang w:val="sr-Cyrl-RS"/>
        </w:rPr>
      </w:pPr>
    </w:p>
    <w:sectPr w:rsidR="002C0393" w:rsidRPr="00253F2D" w:rsidSect="00450896">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B3F5AF" w16cex:dateUtc="2024-06-26T09:21:00Z"/>
  <w16cex:commentExtensible w16cex:durableId="3A04ABB0" w16cex:dateUtc="2024-06-26T09:23:00Z"/>
  <w16cex:commentExtensible w16cex:durableId="504AE74F" w16cex:dateUtc="2024-06-26T09:35:00Z"/>
  <w16cex:commentExtensible w16cex:durableId="477EA907" w16cex:dateUtc="2024-06-26T09:35:00Z"/>
  <w16cex:commentExtensible w16cex:durableId="0E5A0643" w16cex:dateUtc="2024-06-26T09:35:00Z"/>
  <w16cex:commentExtensible w16cex:durableId="5F94DD62" w16cex:dateUtc="2024-06-26T09:32:00Z"/>
  <w16cex:commentExtensible w16cex:durableId="1B4352D0" w16cex:dateUtc="2024-06-26T09:46:00Z"/>
  <w16cex:commentExtensible w16cex:durableId="05F951C6" w16cex:dateUtc="2024-06-26T10:17:00Z"/>
  <w16cex:commentExtensible w16cex:durableId="12AE7658" w16cex:dateUtc="2024-06-26T20:41:00Z"/>
  <w16cex:commentExtensible w16cex:durableId="5F49323E" w16cex:dateUtc="2024-06-26T16:13:00Z"/>
  <w16cex:commentExtensible w16cex:durableId="2FC26E56" w16cex:dateUtc="2024-06-26T16:20:00Z"/>
  <w16cex:commentExtensible w16cex:durableId="03FB66AF" w16cex:dateUtc="2024-06-26T20:45:00Z"/>
  <w16cex:commentExtensible w16cex:durableId="2D97C6E2" w16cex:dateUtc="2024-06-26T20:50:00Z"/>
  <w16cex:commentExtensible w16cex:durableId="4DE5DFFA" w16cex:dateUtc="2024-06-26T20:52:00Z"/>
  <w16cex:commentExtensible w16cex:durableId="754302A0" w16cex:dateUtc="2024-06-26T2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52FADD" w16cid:durableId="2AB3F5AF"/>
  <w16cid:commentId w16cid:paraId="182F7089" w16cid:durableId="3A04ABB0"/>
  <w16cid:commentId w16cid:paraId="485AA92F" w16cid:durableId="504AE74F"/>
  <w16cid:commentId w16cid:paraId="5CF327A6" w16cid:durableId="477EA907"/>
  <w16cid:commentId w16cid:paraId="7D833696" w16cid:durableId="0E5A0643"/>
  <w16cid:commentId w16cid:paraId="159CF9D9" w16cid:durableId="5F94DD62"/>
  <w16cid:commentId w16cid:paraId="4A97D0A9" w16cid:durableId="1B4352D0"/>
  <w16cid:commentId w16cid:paraId="0AF5432E" w16cid:durableId="05F951C6"/>
  <w16cid:commentId w16cid:paraId="7C804450" w16cid:durableId="0FFEEABA"/>
  <w16cid:commentId w16cid:paraId="2C5B63B7" w16cid:durableId="12AE7658"/>
  <w16cid:commentId w16cid:paraId="5FC9A25A" w16cid:durableId="66D6B613"/>
  <w16cid:commentId w16cid:paraId="5566491C" w16cid:durableId="2C821E72"/>
  <w16cid:commentId w16cid:paraId="59A6FCD8" w16cid:durableId="5F49323E"/>
  <w16cid:commentId w16cid:paraId="500F9F06" w16cid:durableId="0A78DD3C"/>
  <w16cid:commentId w16cid:paraId="3F5BFCAF" w16cid:durableId="2FC26E56"/>
  <w16cid:commentId w16cid:paraId="7BCC8714" w16cid:durableId="03FB66AF"/>
  <w16cid:commentId w16cid:paraId="0FFA8ECF" w16cid:durableId="2D97C6E2"/>
  <w16cid:commentId w16cid:paraId="3D3F47FC" w16cid:durableId="4DE5DFFA"/>
  <w16cid:commentId w16cid:paraId="28155BA8" w16cid:durableId="754302A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91868"/>
    <w:multiLevelType w:val="hybridMultilevel"/>
    <w:tmpl w:val="E4F8AF14"/>
    <w:lvl w:ilvl="0" w:tplc="04E873D2">
      <w:start w:val="1"/>
      <w:numFmt w:val="decimal"/>
      <w:lvlText w:val="%1."/>
      <w:lvlJc w:val="left"/>
      <w:pPr>
        <w:tabs>
          <w:tab w:val="num" w:pos="720"/>
        </w:tabs>
        <w:ind w:left="720" w:hanging="360"/>
      </w:pPr>
    </w:lvl>
    <w:lvl w:ilvl="1" w:tplc="D57EDB50" w:tentative="1">
      <w:start w:val="1"/>
      <w:numFmt w:val="decimal"/>
      <w:lvlText w:val="%2."/>
      <w:lvlJc w:val="left"/>
      <w:pPr>
        <w:tabs>
          <w:tab w:val="num" w:pos="1440"/>
        </w:tabs>
        <w:ind w:left="1440" w:hanging="360"/>
      </w:pPr>
    </w:lvl>
    <w:lvl w:ilvl="2" w:tplc="239684C4" w:tentative="1">
      <w:start w:val="1"/>
      <w:numFmt w:val="decimal"/>
      <w:lvlText w:val="%3."/>
      <w:lvlJc w:val="left"/>
      <w:pPr>
        <w:tabs>
          <w:tab w:val="num" w:pos="2160"/>
        </w:tabs>
        <w:ind w:left="2160" w:hanging="360"/>
      </w:pPr>
    </w:lvl>
    <w:lvl w:ilvl="3" w:tplc="CFEC1FA6" w:tentative="1">
      <w:start w:val="1"/>
      <w:numFmt w:val="decimal"/>
      <w:lvlText w:val="%4."/>
      <w:lvlJc w:val="left"/>
      <w:pPr>
        <w:tabs>
          <w:tab w:val="num" w:pos="2880"/>
        </w:tabs>
        <w:ind w:left="2880" w:hanging="360"/>
      </w:pPr>
    </w:lvl>
    <w:lvl w:ilvl="4" w:tplc="A3AEF94E" w:tentative="1">
      <w:start w:val="1"/>
      <w:numFmt w:val="decimal"/>
      <w:lvlText w:val="%5."/>
      <w:lvlJc w:val="left"/>
      <w:pPr>
        <w:tabs>
          <w:tab w:val="num" w:pos="3600"/>
        </w:tabs>
        <w:ind w:left="3600" w:hanging="360"/>
      </w:pPr>
    </w:lvl>
    <w:lvl w:ilvl="5" w:tplc="B9AEF1A2" w:tentative="1">
      <w:start w:val="1"/>
      <w:numFmt w:val="decimal"/>
      <w:lvlText w:val="%6."/>
      <w:lvlJc w:val="left"/>
      <w:pPr>
        <w:tabs>
          <w:tab w:val="num" w:pos="4320"/>
        </w:tabs>
        <w:ind w:left="4320" w:hanging="360"/>
      </w:pPr>
    </w:lvl>
    <w:lvl w:ilvl="6" w:tplc="7A2A06E4" w:tentative="1">
      <w:start w:val="1"/>
      <w:numFmt w:val="decimal"/>
      <w:lvlText w:val="%7."/>
      <w:lvlJc w:val="left"/>
      <w:pPr>
        <w:tabs>
          <w:tab w:val="num" w:pos="5040"/>
        </w:tabs>
        <w:ind w:left="5040" w:hanging="360"/>
      </w:pPr>
    </w:lvl>
    <w:lvl w:ilvl="7" w:tplc="BD9A5E46" w:tentative="1">
      <w:start w:val="1"/>
      <w:numFmt w:val="decimal"/>
      <w:lvlText w:val="%8."/>
      <w:lvlJc w:val="left"/>
      <w:pPr>
        <w:tabs>
          <w:tab w:val="num" w:pos="5760"/>
        </w:tabs>
        <w:ind w:left="5760" w:hanging="360"/>
      </w:pPr>
    </w:lvl>
    <w:lvl w:ilvl="8" w:tplc="37DE98A6" w:tentative="1">
      <w:start w:val="1"/>
      <w:numFmt w:val="decimal"/>
      <w:lvlText w:val="%9."/>
      <w:lvlJc w:val="left"/>
      <w:pPr>
        <w:tabs>
          <w:tab w:val="num" w:pos="6480"/>
        </w:tabs>
        <w:ind w:left="6480" w:hanging="360"/>
      </w:pPr>
    </w:lvl>
  </w:abstractNum>
  <w:abstractNum w:abstractNumId="1" w15:restartNumberingAfterBreak="0">
    <w:nsid w:val="0E950A27"/>
    <w:multiLevelType w:val="hybridMultilevel"/>
    <w:tmpl w:val="18BC62FA"/>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 w15:restartNumberingAfterBreak="0">
    <w:nsid w:val="0F5859B8"/>
    <w:multiLevelType w:val="hybridMultilevel"/>
    <w:tmpl w:val="45C64A8A"/>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1190DD2"/>
    <w:multiLevelType w:val="hybridMultilevel"/>
    <w:tmpl w:val="A6DE4142"/>
    <w:lvl w:ilvl="0" w:tplc="10AA92A2">
      <w:start w:val="1"/>
      <w:numFmt w:val="decimal"/>
      <w:lvlText w:val="%1."/>
      <w:lvlJc w:val="left"/>
      <w:pPr>
        <w:ind w:left="502"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C174A"/>
    <w:multiLevelType w:val="hybridMultilevel"/>
    <w:tmpl w:val="455AE02C"/>
    <w:lvl w:ilvl="0" w:tplc="C76AC1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51F2D"/>
    <w:multiLevelType w:val="hybridMultilevel"/>
    <w:tmpl w:val="20E43EFC"/>
    <w:lvl w:ilvl="0" w:tplc="CEEA7CEA">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E7FF5"/>
    <w:multiLevelType w:val="hybridMultilevel"/>
    <w:tmpl w:val="710EB3CE"/>
    <w:lvl w:ilvl="0" w:tplc="299235F8">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6C2D06"/>
    <w:multiLevelType w:val="hybridMultilevel"/>
    <w:tmpl w:val="4F0A9DD8"/>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D093E"/>
    <w:multiLevelType w:val="hybridMultilevel"/>
    <w:tmpl w:val="8C0C09B0"/>
    <w:lvl w:ilvl="0" w:tplc="75EC4074">
      <w:start w:val="1"/>
      <w:numFmt w:val="decimal"/>
      <w:lvlText w:val="%1."/>
      <w:lvlJc w:val="left"/>
      <w:pPr>
        <w:tabs>
          <w:tab w:val="num" w:pos="720"/>
        </w:tabs>
        <w:ind w:left="720" w:hanging="360"/>
      </w:pPr>
    </w:lvl>
    <w:lvl w:ilvl="1" w:tplc="5652EC3A">
      <w:numFmt w:val="bullet"/>
      <w:lvlText w:val="–"/>
      <w:lvlJc w:val="left"/>
      <w:pPr>
        <w:tabs>
          <w:tab w:val="num" w:pos="1440"/>
        </w:tabs>
        <w:ind w:left="1440" w:hanging="360"/>
      </w:pPr>
      <w:rPr>
        <w:rFonts w:ascii="Times New Roman" w:eastAsia="Times New Roman" w:hAnsi="Times New Roman" w:cs="Times New Roman" w:hint="default"/>
      </w:r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11" w15:restartNumberingAfterBreak="0">
    <w:nsid w:val="31F007EE"/>
    <w:multiLevelType w:val="hybridMultilevel"/>
    <w:tmpl w:val="C6A6605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9A68DF"/>
    <w:multiLevelType w:val="hybridMultilevel"/>
    <w:tmpl w:val="DD303CDE"/>
    <w:lvl w:ilvl="0" w:tplc="9FA61E62">
      <w:start w:val="1"/>
      <w:numFmt w:val="decimal"/>
      <w:lvlText w:val="%1."/>
      <w:lvlJc w:val="left"/>
      <w:pPr>
        <w:ind w:left="7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2186A"/>
    <w:multiLevelType w:val="hybridMultilevel"/>
    <w:tmpl w:val="9828BD5E"/>
    <w:lvl w:ilvl="0" w:tplc="766801DC">
      <w:start w:val="1"/>
      <w:numFmt w:val="bullet"/>
      <w:lvlText w:val="•"/>
      <w:lvlJc w:val="left"/>
      <w:pPr>
        <w:tabs>
          <w:tab w:val="num" w:pos="720"/>
        </w:tabs>
        <w:ind w:left="720" w:hanging="360"/>
      </w:pPr>
      <w:rPr>
        <w:rFonts w:ascii="Arial" w:hAnsi="Arial" w:hint="default"/>
      </w:rPr>
    </w:lvl>
    <w:lvl w:ilvl="1" w:tplc="AFC80CC2" w:tentative="1">
      <w:start w:val="1"/>
      <w:numFmt w:val="bullet"/>
      <w:lvlText w:val="•"/>
      <w:lvlJc w:val="left"/>
      <w:pPr>
        <w:tabs>
          <w:tab w:val="num" w:pos="1440"/>
        </w:tabs>
        <w:ind w:left="1440" w:hanging="360"/>
      </w:pPr>
      <w:rPr>
        <w:rFonts w:ascii="Arial" w:hAnsi="Arial" w:hint="default"/>
      </w:rPr>
    </w:lvl>
    <w:lvl w:ilvl="2" w:tplc="E724D15E" w:tentative="1">
      <w:start w:val="1"/>
      <w:numFmt w:val="bullet"/>
      <w:lvlText w:val="•"/>
      <w:lvlJc w:val="left"/>
      <w:pPr>
        <w:tabs>
          <w:tab w:val="num" w:pos="2160"/>
        </w:tabs>
        <w:ind w:left="2160" w:hanging="360"/>
      </w:pPr>
      <w:rPr>
        <w:rFonts w:ascii="Arial" w:hAnsi="Arial" w:hint="default"/>
      </w:rPr>
    </w:lvl>
    <w:lvl w:ilvl="3" w:tplc="C496314A" w:tentative="1">
      <w:start w:val="1"/>
      <w:numFmt w:val="bullet"/>
      <w:lvlText w:val="•"/>
      <w:lvlJc w:val="left"/>
      <w:pPr>
        <w:tabs>
          <w:tab w:val="num" w:pos="2880"/>
        </w:tabs>
        <w:ind w:left="2880" w:hanging="360"/>
      </w:pPr>
      <w:rPr>
        <w:rFonts w:ascii="Arial" w:hAnsi="Arial" w:hint="default"/>
      </w:rPr>
    </w:lvl>
    <w:lvl w:ilvl="4" w:tplc="545E0FCE" w:tentative="1">
      <w:start w:val="1"/>
      <w:numFmt w:val="bullet"/>
      <w:lvlText w:val="•"/>
      <w:lvlJc w:val="left"/>
      <w:pPr>
        <w:tabs>
          <w:tab w:val="num" w:pos="3600"/>
        </w:tabs>
        <w:ind w:left="3600" w:hanging="360"/>
      </w:pPr>
      <w:rPr>
        <w:rFonts w:ascii="Arial" w:hAnsi="Arial" w:hint="default"/>
      </w:rPr>
    </w:lvl>
    <w:lvl w:ilvl="5" w:tplc="B3AC52C2" w:tentative="1">
      <w:start w:val="1"/>
      <w:numFmt w:val="bullet"/>
      <w:lvlText w:val="•"/>
      <w:lvlJc w:val="left"/>
      <w:pPr>
        <w:tabs>
          <w:tab w:val="num" w:pos="4320"/>
        </w:tabs>
        <w:ind w:left="4320" w:hanging="360"/>
      </w:pPr>
      <w:rPr>
        <w:rFonts w:ascii="Arial" w:hAnsi="Arial" w:hint="default"/>
      </w:rPr>
    </w:lvl>
    <w:lvl w:ilvl="6" w:tplc="6F663E92" w:tentative="1">
      <w:start w:val="1"/>
      <w:numFmt w:val="bullet"/>
      <w:lvlText w:val="•"/>
      <w:lvlJc w:val="left"/>
      <w:pPr>
        <w:tabs>
          <w:tab w:val="num" w:pos="5040"/>
        </w:tabs>
        <w:ind w:left="5040" w:hanging="360"/>
      </w:pPr>
      <w:rPr>
        <w:rFonts w:ascii="Arial" w:hAnsi="Arial" w:hint="default"/>
      </w:rPr>
    </w:lvl>
    <w:lvl w:ilvl="7" w:tplc="E028FBAC" w:tentative="1">
      <w:start w:val="1"/>
      <w:numFmt w:val="bullet"/>
      <w:lvlText w:val="•"/>
      <w:lvlJc w:val="left"/>
      <w:pPr>
        <w:tabs>
          <w:tab w:val="num" w:pos="5760"/>
        </w:tabs>
        <w:ind w:left="5760" w:hanging="360"/>
      </w:pPr>
      <w:rPr>
        <w:rFonts w:ascii="Arial" w:hAnsi="Arial" w:hint="default"/>
      </w:rPr>
    </w:lvl>
    <w:lvl w:ilvl="8" w:tplc="AE8A71B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9E00C4B"/>
    <w:multiLevelType w:val="multilevel"/>
    <w:tmpl w:val="4956C01C"/>
    <w:lvl w:ilvl="0">
      <w:start w:val="1"/>
      <w:numFmt w:val="decimal"/>
      <w:pStyle w:val="Tekstclana"/>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b/>
        <w:bCs/>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B5B44A5"/>
    <w:multiLevelType w:val="hybridMultilevel"/>
    <w:tmpl w:val="E8B64D1C"/>
    <w:lvl w:ilvl="0" w:tplc="37A886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ED4935"/>
    <w:multiLevelType w:val="hybridMultilevel"/>
    <w:tmpl w:val="587A9BE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642080"/>
    <w:multiLevelType w:val="hybridMultilevel"/>
    <w:tmpl w:val="1E0C0C3E"/>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A6818"/>
    <w:multiLevelType w:val="hybridMultilevel"/>
    <w:tmpl w:val="601434D0"/>
    <w:lvl w:ilvl="0" w:tplc="6B088C5C">
      <w:start w:val="1"/>
      <w:numFmt w:val="bullet"/>
      <w:lvlText w:val="•"/>
      <w:lvlJc w:val="left"/>
      <w:pPr>
        <w:tabs>
          <w:tab w:val="num" w:pos="720"/>
        </w:tabs>
        <w:ind w:left="720" w:hanging="360"/>
      </w:pPr>
      <w:rPr>
        <w:rFonts w:ascii="Arial" w:hAnsi="Arial" w:hint="default"/>
      </w:rPr>
    </w:lvl>
    <w:lvl w:ilvl="1" w:tplc="4FB69058" w:tentative="1">
      <w:start w:val="1"/>
      <w:numFmt w:val="bullet"/>
      <w:lvlText w:val="•"/>
      <w:lvlJc w:val="left"/>
      <w:pPr>
        <w:tabs>
          <w:tab w:val="num" w:pos="1440"/>
        </w:tabs>
        <w:ind w:left="1440" w:hanging="360"/>
      </w:pPr>
      <w:rPr>
        <w:rFonts w:ascii="Arial" w:hAnsi="Arial" w:hint="default"/>
      </w:rPr>
    </w:lvl>
    <w:lvl w:ilvl="2" w:tplc="06AA28BC" w:tentative="1">
      <w:start w:val="1"/>
      <w:numFmt w:val="bullet"/>
      <w:lvlText w:val="•"/>
      <w:lvlJc w:val="left"/>
      <w:pPr>
        <w:tabs>
          <w:tab w:val="num" w:pos="2160"/>
        </w:tabs>
        <w:ind w:left="2160" w:hanging="360"/>
      </w:pPr>
      <w:rPr>
        <w:rFonts w:ascii="Arial" w:hAnsi="Arial" w:hint="default"/>
      </w:rPr>
    </w:lvl>
    <w:lvl w:ilvl="3" w:tplc="3230BC66" w:tentative="1">
      <w:start w:val="1"/>
      <w:numFmt w:val="bullet"/>
      <w:lvlText w:val="•"/>
      <w:lvlJc w:val="left"/>
      <w:pPr>
        <w:tabs>
          <w:tab w:val="num" w:pos="2880"/>
        </w:tabs>
        <w:ind w:left="2880" w:hanging="360"/>
      </w:pPr>
      <w:rPr>
        <w:rFonts w:ascii="Arial" w:hAnsi="Arial" w:hint="default"/>
      </w:rPr>
    </w:lvl>
    <w:lvl w:ilvl="4" w:tplc="461CEC42" w:tentative="1">
      <w:start w:val="1"/>
      <w:numFmt w:val="bullet"/>
      <w:lvlText w:val="•"/>
      <w:lvlJc w:val="left"/>
      <w:pPr>
        <w:tabs>
          <w:tab w:val="num" w:pos="3600"/>
        </w:tabs>
        <w:ind w:left="3600" w:hanging="360"/>
      </w:pPr>
      <w:rPr>
        <w:rFonts w:ascii="Arial" w:hAnsi="Arial" w:hint="default"/>
      </w:rPr>
    </w:lvl>
    <w:lvl w:ilvl="5" w:tplc="38322F28" w:tentative="1">
      <w:start w:val="1"/>
      <w:numFmt w:val="bullet"/>
      <w:lvlText w:val="•"/>
      <w:lvlJc w:val="left"/>
      <w:pPr>
        <w:tabs>
          <w:tab w:val="num" w:pos="4320"/>
        </w:tabs>
        <w:ind w:left="4320" w:hanging="360"/>
      </w:pPr>
      <w:rPr>
        <w:rFonts w:ascii="Arial" w:hAnsi="Arial" w:hint="default"/>
      </w:rPr>
    </w:lvl>
    <w:lvl w:ilvl="6" w:tplc="7BACDD38" w:tentative="1">
      <w:start w:val="1"/>
      <w:numFmt w:val="bullet"/>
      <w:lvlText w:val="•"/>
      <w:lvlJc w:val="left"/>
      <w:pPr>
        <w:tabs>
          <w:tab w:val="num" w:pos="5040"/>
        </w:tabs>
        <w:ind w:left="5040" w:hanging="360"/>
      </w:pPr>
      <w:rPr>
        <w:rFonts w:ascii="Arial" w:hAnsi="Arial" w:hint="default"/>
      </w:rPr>
    </w:lvl>
    <w:lvl w:ilvl="7" w:tplc="6AF6C0E4" w:tentative="1">
      <w:start w:val="1"/>
      <w:numFmt w:val="bullet"/>
      <w:lvlText w:val="•"/>
      <w:lvlJc w:val="left"/>
      <w:pPr>
        <w:tabs>
          <w:tab w:val="num" w:pos="5760"/>
        </w:tabs>
        <w:ind w:left="5760" w:hanging="360"/>
      </w:pPr>
      <w:rPr>
        <w:rFonts w:ascii="Arial" w:hAnsi="Arial" w:hint="default"/>
      </w:rPr>
    </w:lvl>
    <w:lvl w:ilvl="8" w:tplc="8C0AE7C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CB97B46"/>
    <w:multiLevelType w:val="hybridMultilevel"/>
    <w:tmpl w:val="F6C228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DE852DF"/>
    <w:multiLevelType w:val="hybridMultilevel"/>
    <w:tmpl w:val="14BCBDC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3D86389"/>
    <w:multiLevelType w:val="hybridMultilevel"/>
    <w:tmpl w:val="8E90BFFA"/>
    <w:lvl w:ilvl="0" w:tplc="75EC4074">
      <w:start w:val="1"/>
      <w:numFmt w:val="decimal"/>
      <w:lvlText w:val="%1."/>
      <w:lvlJc w:val="left"/>
      <w:pPr>
        <w:tabs>
          <w:tab w:val="num" w:pos="720"/>
        </w:tabs>
        <w:ind w:left="720" w:hanging="360"/>
      </w:pPr>
    </w:lvl>
    <w:lvl w:ilvl="1" w:tplc="149AAC96">
      <w:start w:val="1"/>
      <w:numFmt w:val="decimal"/>
      <w:lvlText w:val="%2."/>
      <w:lvlJc w:val="left"/>
      <w:pPr>
        <w:tabs>
          <w:tab w:val="num" w:pos="1440"/>
        </w:tabs>
        <w:ind w:left="1440" w:hanging="360"/>
      </w:p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num w:numId="1">
    <w:abstractNumId w:val="14"/>
  </w:num>
  <w:num w:numId="2">
    <w:abstractNumId w:val="23"/>
  </w:num>
  <w:num w:numId="3">
    <w:abstractNumId w:val="22"/>
  </w:num>
  <w:num w:numId="4">
    <w:abstractNumId w:val="4"/>
  </w:num>
  <w:num w:numId="5">
    <w:abstractNumId w:val="9"/>
  </w:num>
  <w:num w:numId="6">
    <w:abstractNumId w:val="16"/>
  </w:num>
  <w:num w:numId="7">
    <w:abstractNumId w:val="18"/>
  </w:num>
  <w:num w:numId="8">
    <w:abstractNumId w:val="24"/>
  </w:num>
  <w:num w:numId="9">
    <w:abstractNumId w:val="10"/>
  </w:num>
  <w:num w:numId="10">
    <w:abstractNumId w:val="0"/>
  </w:num>
  <w:num w:numId="11">
    <w:abstractNumId w:val="13"/>
  </w:num>
  <w:num w:numId="12">
    <w:abstractNumId w:val="20"/>
  </w:num>
  <w:num w:numId="13">
    <w:abstractNumId w:val="12"/>
  </w:num>
  <w:num w:numId="14">
    <w:abstractNumId w:val="11"/>
  </w:num>
  <w:num w:numId="15">
    <w:abstractNumId w:val="3"/>
  </w:num>
  <w:num w:numId="16">
    <w:abstractNumId w:val="2"/>
  </w:num>
  <w:num w:numId="17">
    <w:abstractNumId w:val="7"/>
  </w:num>
  <w:num w:numId="18">
    <w:abstractNumId w:val="6"/>
  </w:num>
  <w:num w:numId="19">
    <w:abstractNumId w:val="21"/>
  </w:num>
  <w:num w:numId="20">
    <w:abstractNumId w:val="17"/>
  </w:num>
  <w:num w:numId="21">
    <w:abstractNumId w:val="5"/>
  </w:num>
  <w:num w:numId="22">
    <w:abstractNumId w:val="15"/>
  </w:num>
  <w:num w:numId="23">
    <w:abstractNumId w:val="19"/>
  </w:num>
  <w:num w:numId="24">
    <w:abstractNumId w:val="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8F71D3"/>
    <w:rsid w:val="00004AB8"/>
    <w:rsid w:val="0001457C"/>
    <w:rsid w:val="00014DC4"/>
    <w:rsid w:val="000201BB"/>
    <w:rsid w:val="00070292"/>
    <w:rsid w:val="00082DF4"/>
    <w:rsid w:val="000940C7"/>
    <w:rsid w:val="000A27EA"/>
    <w:rsid w:val="000C38F9"/>
    <w:rsid w:val="000F39C1"/>
    <w:rsid w:val="00117CFB"/>
    <w:rsid w:val="00122894"/>
    <w:rsid w:val="0013175C"/>
    <w:rsid w:val="0014428C"/>
    <w:rsid w:val="00164BDA"/>
    <w:rsid w:val="001744DE"/>
    <w:rsid w:val="001A1DB7"/>
    <w:rsid w:val="001A6F4C"/>
    <w:rsid w:val="001B5E93"/>
    <w:rsid w:val="00203543"/>
    <w:rsid w:val="00231068"/>
    <w:rsid w:val="002356BD"/>
    <w:rsid w:val="002461A4"/>
    <w:rsid w:val="002503C8"/>
    <w:rsid w:val="00253F2D"/>
    <w:rsid w:val="00272924"/>
    <w:rsid w:val="00277830"/>
    <w:rsid w:val="00277C3D"/>
    <w:rsid w:val="00284626"/>
    <w:rsid w:val="002912DB"/>
    <w:rsid w:val="00295739"/>
    <w:rsid w:val="002C0393"/>
    <w:rsid w:val="002C7BDD"/>
    <w:rsid w:val="00325353"/>
    <w:rsid w:val="0033708C"/>
    <w:rsid w:val="00356A42"/>
    <w:rsid w:val="003632E7"/>
    <w:rsid w:val="003645DE"/>
    <w:rsid w:val="00365BB7"/>
    <w:rsid w:val="00366588"/>
    <w:rsid w:val="003B48E5"/>
    <w:rsid w:val="003B4FC6"/>
    <w:rsid w:val="003B592D"/>
    <w:rsid w:val="003B6AE8"/>
    <w:rsid w:val="003D2533"/>
    <w:rsid w:val="003E4976"/>
    <w:rsid w:val="0041304C"/>
    <w:rsid w:val="00436FD9"/>
    <w:rsid w:val="00450896"/>
    <w:rsid w:val="0045422F"/>
    <w:rsid w:val="004569D3"/>
    <w:rsid w:val="00462575"/>
    <w:rsid w:val="00462D62"/>
    <w:rsid w:val="00480B2C"/>
    <w:rsid w:val="004871D7"/>
    <w:rsid w:val="00492B51"/>
    <w:rsid w:val="004C75AD"/>
    <w:rsid w:val="004D49A7"/>
    <w:rsid w:val="004E0586"/>
    <w:rsid w:val="004F0715"/>
    <w:rsid w:val="004F1FAD"/>
    <w:rsid w:val="00501475"/>
    <w:rsid w:val="005247FA"/>
    <w:rsid w:val="005372A1"/>
    <w:rsid w:val="00541C43"/>
    <w:rsid w:val="005559A4"/>
    <w:rsid w:val="00557AB6"/>
    <w:rsid w:val="005624E2"/>
    <w:rsid w:val="0057647B"/>
    <w:rsid w:val="00587AF7"/>
    <w:rsid w:val="005A6AF7"/>
    <w:rsid w:val="00617FFB"/>
    <w:rsid w:val="00646F1E"/>
    <w:rsid w:val="0066696F"/>
    <w:rsid w:val="00682ABE"/>
    <w:rsid w:val="006A349F"/>
    <w:rsid w:val="006A4275"/>
    <w:rsid w:val="006D7B6F"/>
    <w:rsid w:val="006E2223"/>
    <w:rsid w:val="00700997"/>
    <w:rsid w:val="00711976"/>
    <w:rsid w:val="0072208E"/>
    <w:rsid w:val="00747CD0"/>
    <w:rsid w:val="007531D1"/>
    <w:rsid w:val="007625D4"/>
    <w:rsid w:val="00780B01"/>
    <w:rsid w:val="007857DB"/>
    <w:rsid w:val="00794923"/>
    <w:rsid w:val="00795102"/>
    <w:rsid w:val="00797CAD"/>
    <w:rsid w:val="007A3DC1"/>
    <w:rsid w:val="007F2677"/>
    <w:rsid w:val="007F5999"/>
    <w:rsid w:val="00811121"/>
    <w:rsid w:val="00825E5A"/>
    <w:rsid w:val="008300A5"/>
    <w:rsid w:val="00831662"/>
    <w:rsid w:val="00832E26"/>
    <w:rsid w:val="0083683D"/>
    <w:rsid w:val="008412DF"/>
    <w:rsid w:val="00870D2E"/>
    <w:rsid w:val="00872789"/>
    <w:rsid w:val="00875D52"/>
    <w:rsid w:val="008920D1"/>
    <w:rsid w:val="008A5613"/>
    <w:rsid w:val="008B2325"/>
    <w:rsid w:val="008B7264"/>
    <w:rsid w:val="008B772A"/>
    <w:rsid w:val="008E0EF2"/>
    <w:rsid w:val="008E3B4E"/>
    <w:rsid w:val="008E7154"/>
    <w:rsid w:val="008F1E54"/>
    <w:rsid w:val="008F71D3"/>
    <w:rsid w:val="00903490"/>
    <w:rsid w:val="00903A9F"/>
    <w:rsid w:val="009A18AC"/>
    <w:rsid w:val="009A3FEF"/>
    <w:rsid w:val="009A71D1"/>
    <w:rsid w:val="009B2489"/>
    <w:rsid w:val="009C67F2"/>
    <w:rsid w:val="009C7966"/>
    <w:rsid w:val="009D1CC1"/>
    <w:rsid w:val="009E68E1"/>
    <w:rsid w:val="009F0F45"/>
    <w:rsid w:val="009F6B85"/>
    <w:rsid w:val="00A02C87"/>
    <w:rsid w:val="00A07982"/>
    <w:rsid w:val="00A13976"/>
    <w:rsid w:val="00A178D8"/>
    <w:rsid w:val="00A435B2"/>
    <w:rsid w:val="00A62841"/>
    <w:rsid w:val="00AA240F"/>
    <w:rsid w:val="00AA403E"/>
    <w:rsid w:val="00AB7800"/>
    <w:rsid w:val="00AD2D0E"/>
    <w:rsid w:val="00AD6282"/>
    <w:rsid w:val="00AE4F26"/>
    <w:rsid w:val="00AF327D"/>
    <w:rsid w:val="00B0212D"/>
    <w:rsid w:val="00B056D5"/>
    <w:rsid w:val="00B207EB"/>
    <w:rsid w:val="00B231CF"/>
    <w:rsid w:val="00B348EF"/>
    <w:rsid w:val="00B4031B"/>
    <w:rsid w:val="00B50223"/>
    <w:rsid w:val="00B52E96"/>
    <w:rsid w:val="00B57289"/>
    <w:rsid w:val="00B57380"/>
    <w:rsid w:val="00B63C78"/>
    <w:rsid w:val="00B71F23"/>
    <w:rsid w:val="00B86F7E"/>
    <w:rsid w:val="00B90211"/>
    <w:rsid w:val="00BD4AE1"/>
    <w:rsid w:val="00BD4CF3"/>
    <w:rsid w:val="00BE57E1"/>
    <w:rsid w:val="00C05D32"/>
    <w:rsid w:val="00C10018"/>
    <w:rsid w:val="00C32184"/>
    <w:rsid w:val="00C34FD8"/>
    <w:rsid w:val="00C80AB6"/>
    <w:rsid w:val="00CD0947"/>
    <w:rsid w:val="00CD365B"/>
    <w:rsid w:val="00D224A0"/>
    <w:rsid w:val="00D31332"/>
    <w:rsid w:val="00D41721"/>
    <w:rsid w:val="00D5546E"/>
    <w:rsid w:val="00DD7682"/>
    <w:rsid w:val="00DE0EF5"/>
    <w:rsid w:val="00DE6A22"/>
    <w:rsid w:val="00E135D5"/>
    <w:rsid w:val="00E14D2A"/>
    <w:rsid w:val="00E15F9C"/>
    <w:rsid w:val="00E27778"/>
    <w:rsid w:val="00E37B2A"/>
    <w:rsid w:val="00E436ED"/>
    <w:rsid w:val="00E46CD7"/>
    <w:rsid w:val="00E600F1"/>
    <w:rsid w:val="00E77D6F"/>
    <w:rsid w:val="00E80A1E"/>
    <w:rsid w:val="00EB083E"/>
    <w:rsid w:val="00EB15FC"/>
    <w:rsid w:val="00EB1AAF"/>
    <w:rsid w:val="00EC44E0"/>
    <w:rsid w:val="00ED17DC"/>
    <w:rsid w:val="00EE69BB"/>
    <w:rsid w:val="00F07D97"/>
    <w:rsid w:val="00F415FE"/>
    <w:rsid w:val="00F477BE"/>
    <w:rsid w:val="00F61533"/>
    <w:rsid w:val="00F840AC"/>
    <w:rsid w:val="00F93E2C"/>
    <w:rsid w:val="00FA72F7"/>
    <w:rsid w:val="00FA742D"/>
    <w:rsid w:val="00FB3DF7"/>
    <w:rsid w:val="00FB714F"/>
    <w:rsid w:val="00FC28CE"/>
    <w:rsid w:val="00FD4A96"/>
    <w:rsid w:val="00FE5625"/>
    <w:rsid w:val="00FE7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FCA267"/>
  <w15:docId w15:val="{0351A3A8-5DAF-435F-93D1-408806E1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662"/>
    <w:rPr>
      <w:sz w:val="24"/>
      <w:szCs w:val="24"/>
    </w:rPr>
  </w:style>
  <w:style w:type="paragraph" w:styleId="Heading1">
    <w:name w:val="heading 1"/>
    <w:basedOn w:val="Normal"/>
    <w:next w:val="Normal"/>
    <w:qFormat/>
    <w:rsid w:val="00831662"/>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31662"/>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paragraph" w:customStyle="1" w:styleId="Default">
    <w:name w:val="Default"/>
    <w:rsid w:val="000940C7"/>
    <w:pPr>
      <w:autoSpaceDE w:val="0"/>
      <w:autoSpaceDN w:val="0"/>
      <w:adjustRightInd w:val="0"/>
    </w:pPr>
    <w:rPr>
      <w:rFonts w:eastAsiaTheme="minorHAnsi"/>
      <w:color w:val="000000"/>
      <w:sz w:val="24"/>
      <w:szCs w:val="24"/>
    </w:rPr>
  </w:style>
  <w:style w:type="paragraph" w:customStyle="1" w:styleId="Normal1">
    <w:name w:val="Normal1"/>
    <w:rsid w:val="00BD4AE1"/>
    <w:rPr>
      <w:sz w:val="24"/>
      <w:szCs w:val="24"/>
    </w:rPr>
  </w:style>
  <w:style w:type="character" w:styleId="CommentReference">
    <w:name w:val="annotation reference"/>
    <w:basedOn w:val="DefaultParagraphFont"/>
    <w:semiHidden/>
    <w:unhideWhenUsed/>
    <w:rsid w:val="00FE5625"/>
    <w:rPr>
      <w:sz w:val="16"/>
      <w:szCs w:val="16"/>
    </w:rPr>
  </w:style>
  <w:style w:type="paragraph" w:styleId="CommentText">
    <w:name w:val="annotation text"/>
    <w:basedOn w:val="Normal"/>
    <w:link w:val="CommentTextChar"/>
    <w:semiHidden/>
    <w:unhideWhenUsed/>
    <w:rsid w:val="00FE5625"/>
    <w:rPr>
      <w:sz w:val="20"/>
      <w:szCs w:val="20"/>
    </w:rPr>
  </w:style>
  <w:style w:type="character" w:customStyle="1" w:styleId="CommentTextChar">
    <w:name w:val="Comment Text Char"/>
    <w:basedOn w:val="DefaultParagraphFont"/>
    <w:link w:val="CommentText"/>
    <w:semiHidden/>
    <w:rsid w:val="00FE5625"/>
  </w:style>
  <w:style w:type="paragraph" w:styleId="CommentSubject">
    <w:name w:val="annotation subject"/>
    <w:basedOn w:val="CommentText"/>
    <w:next w:val="CommentText"/>
    <w:link w:val="CommentSubjectChar"/>
    <w:semiHidden/>
    <w:unhideWhenUsed/>
    <w:rsid w:val="00FE5625"/>
    <w:rPr>
      <w:b/>
      <w:bCs/>
    </w:rPr>
  </w:style>
  <w:style w:type="character" w:customStyle="1" w:styleId="CommentSubjectChar">
    <w:name w:val="Comment Subject Char"/>
    <w:basedOn w:val="CommentTextChar"/>
    <w:link w:val="CommentSubject"/>
    <w:semiHidden/>
    <w:rsid w:val="00FE5625"/>
    <w:rPr>
      <w:b/>
      <w:bCs/>
    </w:rPr>
  </w:style>
  <w:style w:type="paragraph" w:styleId="BalloonText">
    <w:name w:val="Balloon Text"/>
    <w:basedOn w:val="Normal"/>
    <w:link w:val="BalloonTextChar"/>
    <w:semiHidden/>
    <w:unhideWhenUsed/>
    <w:rsid w:val="00FE5625"/>
    <w:rPr>
      <w:rFonts w:ascii="Tahoma" w:hAnsi="Tahoma" w:cs="Tahoma"/>
      <w:sz w:val="16"/>
      <w:szCs w:val="16"/>
    </w:rPr>
  </w:style>
  <w:style w:type="character" w:customStyle="1" w:styleId="BalloonTextChar">
    <w:name w:val="Balloon Text Char"/>
    <w:basedOn w:val="DefaultParagraphFont"/>
    <w:link w:val="BalloonText"/>
    <w:semiHidden/>
    <w:rsid w:val="00FE5625"/>
    <w:rPr>
      <w:rFonts w:ascii="Tahoma" w:hAnsi="Tahoma" w:cs="Tahoma"/>
      <w:sz w:val="16"/>
      <w:szCs w:val="16"/>
    </w:rPr>
  </w:style>
  <w:style w:type="paragraph" w:styleId="Revision">
    <w:name w:val="Revision"/>
    <w:hidden/>
    <w:uiPriority w:val="99"/>
    <w:semiHidden/>
    <w:rsid w:val="00B502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7B2D5-B4B4-4FE0-B4FD-A4C05C939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5472</Words>
  <Characters>31191</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36590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PC</cp:lastModifiedBy>
  <cp:revision>13</cp:revision>
  <cp:lastPrinted>2016-12-07T10:39:00Z</cp:lastPrinted>
  <dcterms:created xsi:type="dcterms:W3CDTF">2024-07-03T10:13:00Z</dcterms:created>
  <dcterms:modified xsi:type="dcterms:W3CDTF">2024-07-22T09:45:00Z</dcterms:modified>
</cp:coreProperties>
</file>