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6E3" w:rsidRPr="00505839" w:rsidRDefault="009926E3" w:rsidP="00505839">
      <w:pPr>
        <w:jc w:val="both"/>
        <w:rPr>
          <w:b/>
          <w:sz w:val="20"/>
          <w:szCs w:val="20"/>
        </w:rPr>
      </w:pPr>
      <w:proofErr w:type="spellStart"/>
      <w:r w:rsidRPr="00505839">
        <w:rPr>
          <w:b/>
          <w:sz w:val="20"/>
          <w:szCs w:val="20"/>
        </w:rPr>
        <w:t>Izbornom</w:t>
      </w:r>
      <w:proofErr w:type="spellEnd"/>
      <w:r w:rsidRPr="00505839">
        <w:rPr>
          <w:b/>
          <w:sz w:val="20"/>
          <w:szCs w:val="20"/>
        </w:rPr>
        <w:t xml:space="preserve"> </w:t>
      </w:r>
      <w:proofErr w:type="spellStart"/>
      <w:r w:rsidRPr="00505839">
        <w:rPr>
          <w:b/>
          <w:sz w:val="20"/>
          <w:szCs w:val="20"/>
        </w:rPr>
        <w:t>veću</w:t>
      </w:r>
      <w:proofErr w:type="spellEnd"/>
      <w:r w:rsidRPr="00505839">
        <w:rPr>
          <w:b/>
          <w:sz w:val="20"/>
          <w:szCs w:val="20"/>
        </w:rPr>
        <w:t xml:space="preserve"> </w:t>
      </w:r>
      <w:proofErr w:type="spellStart"/>
      <w:r w:rsidRPr="00505839">
        <w:rPr>
          <w:b/>
          <w:sz w:val="20"/>
          <w:szCs w:val="20"/>
        </w:rPr>
        <w:t>Medicinskog</w:t>
      </w:r>
      <w:proofErr w:type="spellEnd"/>
      <w:r w:rsidRPr="00505839">
        <w:rPr>
          <w:b/>
          <w:sz w:val="20"/>
          <w:szCs w:val="20"/>
        </w:rPr>
        <w:t xml:space="preserve"> </w:t>
      </w:r>
      <w:proofErr w:type="spellStart"/>
      <w:r w:rsidRPr="00505839">
        <w:rPr>
          <w:b/>
          <w:sz w:val="20"/>
          <w:szCs w:val="20"/>
        </w:rPr>
        <w:t>fakulteta</w:t>
      </w:r>
      <w:proofErr w:type="spellEnd"/>
    </w:p>
    <w:p w:rsidR="009926E3" w:rsidRPr="00505839" w:rsidRDefault="009926E3" w:rsidP="00505839">
      <w:pPr>
        <w:jc w:val="both"/>
        <w:rPr>
          <w:sz w:val="20"/>
          <w:szCs w:val="20"/>
        </w:rPr>
      </w:pPr>
      <w:proofErr w:type="spellStart"/>
      <w:r w:rsidRPr="00505839">
        <w:rPr>
          <w:b/>
          <w:sz w:val="20"/>
          <w:szCs w:val="20"/>
        </w:rPr>
        <w:t>Univerziteta</w:t>
      </w:r>
      <w:proofErr w:type="spellEnd"/>
      <w:r w:rsidRPr="00505839">
        <w:rPr>
          <w:b/>
          <w:sz w:val="20"/>
          <w:szCs w:val="20"/>
        </w:rPr>
        <w:t xml:space="preserve"> u </w:t>
      </w:r>
      <w:proofErr w:type="spellStart"/>
      <w:r w:rsidRPr="00505839">
        <w:rPr>
          <w:b/>
          <w:sz w:val="20"/>
          <w:szCs w:val="20"/>
        </w:rPr>
        <w:t>Beogradu</w:t>
      </w:r>
      <w:proofErr w:type="spellEnd"/>
    </w:p>
    <w:p w:rsidR="009926E3" w:rsidRPr="00505839" w:rsidRDefault="009926E3" w:rsidP="00505839">
      <w:pPr>
        <w:rPr>
          <w:sz w:val="20"/>
          <w:szCs w:val="20"/>
        </w:rPr>
      </w:pPr>
    </w:p>
    <w:p w:rsidR="009926E3" w:rsidRPr="00505839" w:rsidRDefault="009926E3" w:rsidP="00505839">
      <w:pPr>
        <w:rPr>
          <w:sz w:val="20"/>
          <w:szCs w:val="20"/>
        </w:rPr>
      </w:pPr>
      <w:proofErr w:type="spellStart"/>
      <w:r w:rsidRPr="00505839">
        <w:rPr>
          <w:sz w:val="20"/>
          <w:szCs w:val="20"/>
        </w:rPr>
        <w:t>Komisija</w:t>
      </w:r>
      <w:proofErr w:type="spellEnd"/>
      <w:r w:rsidRPr="00505839">
        <w:rPr>
          <w:sz w:val="20"/>
          <w:szCs w:val="20"/>
        </w:rPr>
        <w:t xml:space="preserve"> </w:t>
      </w:r>
      <w:proofErr w:type="spellStart"/>
      <w:r w:rsidRPr="00505839">
        <w:rPr>
          <w:sz w:val="20"/>
          <w:szCs w:val="20"/>
        </w:rPr>
        <w:t>za</w:t>
      </w:r>
      <w:proofErr w:type="spellEnd"/>
      <w:r w:rsidRPr="00505839">
        <w:rPr>
          <w:sz w:val="20"/>
          <w:szCs w:val="20"/>
        </w:rPr>
        <w:t xml:space="preserve"> </w:t>
      </w:r>
      <w:proofErr w:type="spellStart"/>
      <w:r w:rsidRPr="00505839">
        <w:rPr>
          <w:sz w:val="20"/>
          <w:szCs w:val="20"/>
        </w:rPr>
        <w:t>pripremu</w:t>
      </w:r>
      <w:proofErr w:type="spellEnd"/>
      <w:r w:rsidRPr="00505839">
        <w:rPr>
          <w:sz w:val="20"/>
          <w:szCs w:val="20"/>
        </w:rPr>
        <w:t xml:space="preserve"> </w:t>
      </w:r>
      <w:proofErr w:type="spellStart"/>
      <w:r w:rsidRPr="00505839">
        <w:rPr>
          <w:sz w:val="20"/>
          <w:szCs w:val="20"/>
        </w:rPr>
        <w:t>referata</w:t>
      </w:r>
      <w:proofErr w:type="spellEnd"/>
      <w:r w:rsidRPr="00505839">
        <w:rPr>
          <w:sz w:val="20"/>
          <w:szCs w:val="20"/>
        </w:rPr>
        <w:t xml:space="preserve"> u </w:t>
      </w:r>
      <w:proofErr w:type="spellStart"/>
      <w:r w:rsidRPr="00505839">
        <w:rPr>
          <w:sz w:val="20"/>
          <w:szCs w:val="20"/>
        </w:rPr>
        <w:t>sastavu</w:t>
      </w:r>
      <w:proofErr w:type="spellEnd"/>
      <w:r w:rsidRPr="00505839">
        <w:rPr>
          <w:sz w:val="20"/>
          <w:szCs w:val="20"/>
        </w:rPr>
        <w:t>:</w:t>
      </w:r>
    </w:p>
    <w:p w:rsidR="009926E3" w:rsidRPr="00505839" w:rsidRDefault="009926E3" w:rsidP="00505839">
      <w:pPr>
        <w:numPr>
          <w:ilvl w:val="0"/>
          <w:numId w:val="2"/>
        </w:numPr>
        <w:jc w:val="both"/>
        <w:rPr>
          <w:sz w:val="20"/>
          <w:szCs w:val="20"/>
        </w:rPr>
      </w:pPr>
      <w:r w:rsidRPr="00505839">
        <w:rPr>
          <w:sz w:val="20"/>
          <w:szCs w:val="20"/>
        </w:rPr>
        <w:t xml:space="preserve">Prof. </w:t>
      </w:r>
      <w:proofErr w:type="spellStart"/>
      <w:r w:rsidRPr="00505839">
        <w:rPr>
          <w:sz w:val="20"/>
          <w:szCs w:val="20"/>
        </w:rPr>
        <w:t>Dr</w:t>
      </w:r>
      <w:proofErr w:type="spellEnd"/>
      <w:r w:rsidRPr="00505839">
        <w:rPr>
          <w:sz w:val="20"/>
          <w:szCs w:val="20"/>
        </w:rPr>
        <w:t xml:space="preserve"> </w:t>
      </w:r>
      <w:proofErr w:type="spellStart"/>
      <w:r w:rsidRPr="00505839">
        <w:rPr>
          <w:sz w:val="20"/>
          <w:szCs w:val="20"/>
        </w:rPr>
        <w:t>Miloš</w:t>
      </w:r>
      <w:proofErr w:type="spellEnd"/>
      <w:r w:rsidRPr="00505839">
        <w:rPr>
          <w:sz w:val="20"/>
          <w:szCs w:val="20"/>
        </w:rPr>
        <w:t xml:space="preserve"> </w:t>
      </w:r>
      <w:proofErr w:type="spellStart"/>
      <w:r w:rsidRPr="00505839">
        <w:rPr>
          <w:sz w:val="20"/>
          <w:szCs w:val="20"/>
        </w:rPr>
        <w:t>Joković</w:t>
      </w:r>
      <w:proofErr w:type="spellEnd"/>
      <w:r w:rsidRPr="00505839">
        <w:rPr>
          <w:sz w:val="20"/>
          <w:szCs w:val="20"/>
          <w:lang w:val="hr-HR"/>
        </w:rPr>
        <w:t>, redovni profesor Medicinskog fakulteta u Beogradu</w:t>
      </w:r>
      <w:r w:rsidR="00CD521D">
        <w:rPr>
          <w:sz w:val="20"/>
          <w:szCs w:val="20"/>
          <w:lang w:val="hr-HR"/>
        </w:rPr>
        <w:t>, predsednik</w:t>
      </w:r>
    </w:p>
    <w:p w:rsidR="009926E3" w:rsidRPr="00505839" w:rsidRDefault="009926E3" w:rsidP="00505839">
      <w:pPr>
        <w:numPr>
          <w:ilvl w:val="0"/>
          <w:numId w:val="2"/>
        </w:numPr>
        <w:jc w:val="both"/>
        <w:rPr>
          <w:sz w:val="20"/>
          <w:szCs w:val="20"/>
        </w:rPr>
      </w:pPr>
      <w:r w:rsidRPr="00505839">
        <w:rPr>
          <w:sz w:val="20"/>
          <w:szCs w:val="20"/>
        </w:rPr>
        <w:t xml:space="preserve">Prof. </w:t>
      </w:r>
      <w:proofErr w:type="spellStart"/>
      <w:r w:rsidRPr="00505839">
        <w:rPr>
          <w:sz w:val="20"/>
          <w:szCs w:val="20"/>
        </w:rPr>
        <w:t>Dr</w:t>
      </w:r>
      <w:proofErr w:type="spellEnd"/>
      <w:r w:rsidRPr="00505839">
        <w:rPr>
          <w:sz w:val="20"/>
          <w:szCs w:val="20"/>
        </w:rPr>
        <w:t xml:space="preserve"> </w:t>
      </w:r>
      <w:proofErr w:type="spellStart"/>
      <w:r w:rsidR="00CD521D">
        <w:rPr>
          <w:sz w:val="20"/>
          <w:szCs w:val="20"/>
        </w:rPr>
        <w:t>Danilo</w:t>
      </w:r>
      <w:proofErr w:type="spellEnd"/>
      <w:r w:rsidRPr="00505839">
        <w:rPr>
          <w:sz w:val="20"/>
          <w:szCs w:val="20"/>
        </w:rPr>
        <w:t xml:space="preserve"> </w:t>
      </w:r>
      <w:proofErr w:type="spellStart"/>
      <w:r w:rsidRPr="00505839">
        <w:rPr>
          <w:sz w:val="20"/>
          <w:szCs w:val="20"/>
        </w:rPr>
        <w:t>Đurović</w:t>
      </w:r>
      <w:proofErr w:type="spellEnd"/>
      <w:r w:rsidRPr="00505839">
        <w:rPr>
          <w:sz w:val="20"/>
          <w:szCs w:val="20"/>
          <w:lang w:val="hr-HR"/>
        </w:rPr>
        <w:t>, redovni profesor Medicinskog fakulteta u Beogradu</w:t>
      </w:r>
      <w:r w:rsidR="00CD521D">
        <w:rPr>
          <w:sz w:val="20"/>
          <w:szCs w:val="20"/>
          <w:lang w:val="hr-HR"/>
        </w:rPr>
        <w:t>, član</w:t>
      </w:r>
    </w:p>
    <w:p w:rsidR="009926E3" w:rsidRDefault="009926E3" w:rsidP="00505839">
      <w:pPr>
        <w:numPr>
          <w:ilvl w:val="0"/>
          <w:numId w:val="2"/>
        </w:numPr>
        <w:jc w:val="both"/>
        <w:rPr>
          <w:sz w:val="20"/>
          <w:szCs w:val="20"/>
        </w:rPr>
      </w:pPr>
      <w:r w:rsidRPr="00505839">
        <w:rPr>
          <w:sz w:val="20"/>
          <w:szCs w:val="20"/>
        </w:rPr>
        <w:t xml:space="preserve">Prof. </w:t>
      </w:r>
      <w:proofErr w:type="spellStart"/>
      <w:r w:rsidRPr="00505839">
        <w:rPr>
          <w:sz w:val="20"/>
          <w:szCs w:val="20"/>
        </w:rPr>
        <w:t>Dr</w:t>
      </w:r>
      <w:proofErr w:type="spellEnd"/>
      <w:r w:rsidRPr="00505839">
        <w:rPr>
          <w:sz w:val="20"/>
          <w:szCs w:val="20"/>
        </w:rPr>
        <w:t xml:space="preserve"> </w:t>
      </w:r>
      <w:r w:rsidR="00CD521D">
        <w:rPr>
          <w:sz w:val="20"/>
          <w:szCs w:val="20"/>
        </w:rPr>
        <w:t xml:space="preserve">Vladimir </w:t>
      </w:r>
      <w:proofErr w:type="spellStart"/>
      <w:r w:rsidR="00CD521D">
        <w:rPr>
          <w:sz w:val="20"/>
          <w:szCs w:val="20"/>
        </w:rPr>
        <w:t>Baščarević</w:t>
      </w:r>
      <w:proofErr w:type="spellEnd"/>
      <w:r w:rsidRPr="00505839">
        <w:rPr>
          <w:sz w:val="20"/>
          <w:szCs w:val="20"/>
        </w:rPr>
        <w:t xml:space="preserve">, </w:t>
      </w:r>
      <w:proofErr w:type="spellStart"/>
      <w:r w:rsidRPr="00505839">
        <w:rPr>
          <w:sz w:val="20"/>
          <w:szCs w:val="20"/>
        </w:rPr>
        <w:t>vanredni</w:t>
      </w:r>
      <w:proofErr w:type="spellEnd"/>
      <w:r w:rsidRPr="00505839">
        <w:rPr>
          <w:sz w:val="20"/>
          <w:szCs w:val="20"/>
        </w:rPr>
        <w:t xml:space="preserve"> </w:t>
      </w:r>
      <w:proofErr w:type="spellStart"/>
      <w:r w:rsidRPr="00505839">
        <w:rPr>
          <w:sz w:val="20"/>
          <w:szCs w:val="20"/>
        </w:rPr>
        <w:t>profesor</w:t>
      </w:r>
      <w:proofErr w:type="spellEnd"/>
      <w:r w:rsidRPr="00505839">
        <w:rPr>
          <w:sz w:val="20"/>
          <w:szCs w:val="20"/>
        </w:rPr>
        <w:t xml:space="preserve"> </w:t>
      </w:r>
      <w:proofErr w:type="spellStart"/>
      <w:r w:rsidRPr="00505839">
        <w:rPr>
          <w:sz w:val="20"/>
          <w:szCs w:val="20"/>
        </w:rPr>
        <w:t>Medicinskog</w:t>
      </w:r>
      <w:proofErr w:type="spellEnd"/>
      <w:r w:rsidRPr="00505839">
        <w:rPr>
          <w:sz w:val="20"/>
          <w:szCs w:val="20"/>
        </w:rPr>
        <w:t xml:space="preserve"> </w:t>
      </w:r>
      <w:proofErr w:type="spellStart"/>
      <w:r w:rsidRPr="00505839">
        <w:rPr>
          <w:sz w:val="20"/>
          <w:szCs w:val="20"/>
        </w:rPr>
        <w:t>fakulteta</w:t>
      </w:r>
      <w:proofErr w:type="spellEnd"/>
      <w:r w:rsidRPr="00505839">
        <w:rPr>
          <w:sz w:val="20"/>
          <w:szCs w:val="20"/>
        </w:rPr>
        <w:t xml:space="preserve"> u </w:t>
      </w:r>
      <w:proofErr w:type="spellStart"/>
      <w:r w:rsidRPr="00505839">
        <w:rPr>
          <w:sz w:val="20"/>
          <w:szCs w:val="20"/>
        </w:rPr>
        <w:t>Beogradu</w:t>
      </w:r>
      <w:proofErr w:type="spellEnd"/>
      <w:r w:rsidR="00CD521D">
        <w:rPr>
          <w:sz w:val="20"/>
          <w:szCs w:val="20"/>
        </w:rPr>
        <w:t xml:space="preserve">, </w:t>
      </w:r>
      <w:proofErr w:type="spellStart"/>
      <w:r w:rsidR="00CD521D">
        <w:rPr>
          <w:sz w:val="20"/>
          <w:szCs w:val="20"/>
        </w:rPr>
        <w:t>član</w:t>
      </w:r>
      <w:proofErr w:type="spellEnd"/>
    </w:p>
    <w:p w:rsidR="00CD521D" w:rsidRPr="00505839" w:rsidRDefault="00CD521D" w:rsidP="00CD521D">
      <w:pPr>
        <w:ind w:left="360"/>
        <w:jc w:val="both"/>
        <w:rPr>
          <w:sz w:val="20"/>
          <w:szCs w:val="20"/>
        </w:rPr>
      </w:pPr>
    </w:p>
    <w:p w:rsidR="009926E3" w:rsidRPr="00505839" w:rsidRDefault="009926E3" w:rsidP="00505839">
      <w:pPr>
        <w:jc w:val="both"/>
        <w:rPr>
          <w:sz w:val="20"/>
          <w:szCs w:val="20"/>
        </w:rPr>
      </w:pPr>
      <w:proofErr w:type="spellStart"/>
      <w:r w:rsidRPr="00505839">
        <w:rPr>
          <w:sz w:val="20"/>
          <w:szCs w:val="20"/>
        </w:rPr>
        <w:t>Određena</w:t>
      </w:r>
      <w:proofErr w:type="spellEnd"/>
      <w:r w:rsidRPr="00505839">
        <w:rPr>
          <w:sz w:val="20"/>
          <w:szCs w:val="20"/>
        </w:rPr>
        <w:t xml:space="preserve"> </w:t>
      </w:r>
      <w:proofErr w:type="spellStart"/>
      <w:proofErr w:type="gramStart"/>
      <w:r w:rsidRPr="00505839">
        <w:rPr>
          <w:sz w:val="20"/>
          <w:szCs w:val="20"/>
        </w:rPr>
        <w:t>na</w:t>
      </w:r>
      <w:proofErr w:type="spellEnd"/>
      <w:proofErr w:type="gramEnd"/>
      <w:r w:rsidRPr="00505839">
        <w:rPr>
          <w:sz w:val="20"/>
          <w:szCs w:val="20"/>
        </w:rPr>
        <w:t xml:space="preserve"> </w:t>
      </w:r>
      <w:proofErr w:type="spellStart"/>
      <w:r w:rsidRPr="00505839">
        <w:rPr>
          <w:sz w:val="20"/>
          <w:szCs w:val="20"/>
        </w:rPr>
        <w:t>sednici</w:t>
      </w:r>
      <w:proofErr w:type="spellEnd"/>
      <w:r w:rsidRPr="00505839">
        <w:rPr>
          <w:sz w:val="20"/>
          <w:szCs w:val="20"/>
        </w:rPr>
        <w:t xml:space="preserve"> </w:t>
      </w:r>
      <w:proofErr w:type="spellStart"/>
      <w:r w:rsidRPr="00505839">
        <w:rPr>
          <w:sz w:val="20"/>
          <w:szCs w:val="20"/>
        </w:rPr>
        <w:t>Izbornog</w:t>
      </w:r>
      <w:proofErr w:type="spellEnd"/>
      <w:r w:rsidRPr="00505839">
        <w:rPr>
          <w:sz w:val="20"/>
          <w:szCs w:val="20"/>
        </w:rPr>
        <w:t xml:space="preserve"> </w:t>
      </w:r>
      <w:proofErr w:type="spellStart"/>
      <w:r w:rsidRPr="00505839">
        <w:rPr>
          <w:sz w:val="20"/>
          <w:szCs w:val="20"/>
        </w:rPr>
        <w:t>veća</w:t>
      </w:r>
      <w:proofErr w:type="spellEnd"/>
      <w:r w:rsidRPr="00505839">
        <w:rPr>
          <w:sz w:val="20"/>
          <w:szCs w:val="20"/>
        </w:rPr>
        <w:t xml:space="preserve"> </w:t>
      </w:r>
      <w:proofErr w:type="spellStart"/>
      <w:r w:rsidRPr="00505839">
        <w:rPr>
          <w:sz w:val="20"/>
          <w:szCs w:val="20"/>
        </w:rPr>
        <w:t>Medicinskog</w:t>
      </w:r>
      <w:proofErr w:type="spellEnd"/>
      <w:r w:rsidRPr="00505839">
        <w:rPr>
          <w:sz w:val="20"/>
          <w:szCs w:val="20"/>
        </w:rPr>
        <w:t xml:space="preserve"> </w:t>
      </w:r>
      <w:proofErr w:type="spellStart"/>
      <w:r w:rsidRPr="00505839">
        <w:rPr>
          <w:sz w:val="20"/>
          <w:szCs w:val="20"/>
        </w:rPr>
        <w:t>fakulteta</w:t>
      </w:r>
      <w:proofErr w:type="spellEnd"/>
      <w:r w:rsidRPr="00505839">
        <w:rPr>
          <w:sz w:val="20"/>
          <w:szCs w:val="20"/>
        </w:rPr>
        <w:t xml:space="preserve"> u </w:t>
      </w:r>
      <w:proofErr w:type="spellStart"/>
      <w:r w:rsidRPr="00505839">
        <w:rPr>
          <w:sz w:val="20"/>
          <w:szCs w:val="20"/>
        </w:rPr>
        <w:t>Beogradu</w:t>
      </w:r>
      <w:proofErr w:type="spellEnd"/>
      <w:r w:rsidRPr="00505839">
        <w:rPr>
          <w:sz w:val="20"/>
          <w:szCs w:val="20"/>
        </w:rPr>
        <w:t xml:space="preserve"> </w:t>
      </w:r>
      <w:proofErr w:type="spellStart"/>
      <w:r w:rsidRPr="00505839">
        <w:rPr>
          <w:sz w:val="20"/>
          <w:szCs w:val="20"/>
        </w:rPr>
        <w:t>održanoj</w:t>
      </w:r>
      <w:proofErr w:type="spellEnd"/>
      <w:r w:rsidRPr="00505839">
        <w:rPr>
          <w:sz w:val="20"/>
          <w:szCs w:val="20"/>
        </w:rPr>
        <w:t xml:space="preserve"> 26.05.2021.godine, </w:t>
      </w:r>
      <w:proofErr w:type="spellStart"/>
      <w:r w:rsidRPr="00505839">
        <w:rPr>
          <w:sz w:val="20"/>
          <w:szCs w:val="20"/>
        </w:rPr>
        <w:t>analizirala</w:t>
      </w:r>
      <w:proofErr w:type="spellEnd"/>
      <w:r w:rsidRPr="00505839">
        <w:rPr>
          <w:sz w:val="20"/>
          <w:szCs w:val="20"/>
        </w:rPr>
        <w:t xml:space="preserve"> je </w:t>
      </w:r>
      <w:proofErr w:type="spellStart"/>
      <w:r w:rsidRPr="00505839">
        <w:rPr>
          <w:sz w:val="20"/>
          <w:szCs w:val="20"/>
        </w:rPr>
        <w:t>prijave</w:t>
      </w:r>
      <w:proofErr w:type="spellEnd"/>
      <w:r w:rsidRPr="00505839">
        <w:rPr>
          <w:sz w:val="20"/>
          <w:szCs w:val="20"/>
        </w:rPr>
        <w:t xml:space="preserve"> </w:t>
      </w:r>
      <w:proofErr w:type="spellStart"/>
      <w:r w:rsidRPr="00505839">
        <w:rPr>
          <w:sz w:val="20"/>
          <w:szCs w:val="20"/>
        </w:rPr>
        <w:t>na</w:t>
      </w:r>
      <w:proofErr w:type="spellEnd"/>
      <w:r w:rsidRPr="00505839">
        <w:rPr>
          <w:sz w:val="20"/>
          <w:szCs w:val="20"/>
        </w:rPr>
        <w:t xml:space="preserve"> </w:t>
      </w:r>
      <w:proofErr w:type="spellStart"/>
      <w:r w:rsidRPr="00505839">
        <w:rPr>
          <w:sz w:val="20"/>
          <w:szCs w:val="20"/>
        </w:rPr>
        <w:t>konkurs</w:t>
      </w:r>
      <w:proofErr w:type="spellEnd"/>
      <w:r w:rsidRPr="00505839">
        <w:rPr>
          <w:sz w:val="20"/>
          <w:szCs w:val="20"/>
        </w:rPr>
        <w:t xml:space="preserve"> </w:t>
      </w:r>
      <w:proofErr w:type="spellStart"/>
      <w:r w:rsidRPr="00505839">
        <w:rPr>
          <w:sz w:val="20"/>
          <w:szCs w:val="20"/>
        </w:rPr>
        <w:t>raspisan</w:t>
      </w:r>
      <w:proofErr w:type="spellEnd"/>
      <w:r w:rsidRPr="00505839">
        <w:rPr>
          <w:sz w:val="20"/>
          <w:szCs w:val="20"/>
        </w:rPr>
        <w:t xml:space="preserve"> </w:t>
      </w:r>
      <w:proofErr w:type="spellStart"/>
      <w:r w:rsidRPr="00505839">
        <w:rPr>
          <w:sz w:val="20"/>
          <w:szCs w:val="20"/>
        </w:rPr>
        <w:t>na</w:t>
      </w:r>
      <w:proofErr w:type="spellEnd"/>
      <w:r w:rsidRPr="00505839">
        <w:rPr>
          <w:sz w:val="20"/>
          <w:szCs w:val="20"/>
        </w:rPr>
        <w:t xml:space="preserve"> internet </w:t>
      </w:r>
      <w:proofErr w:type="spellStart"/>
      <w:r w:rsidRPr="00505839">
        <w:rPr>
          <w:sz w:val="20"/>
          <w:szCs w:val="20"/>
        </w:rPr>
        <w:t>stranici</w:t>
      </w:r>
      <w:proofErr w:type="spellEnd"/>
      <w:r w:rsidRPr="00505839">
        <w:rPr>
          <w:sz w:val="20"/>
          <w:szCs w:val="20"/>
        </w:rPr>
        <w:t xml:space="preserve"> </w:t>
      </w:r>
      <w:proofErr w:type="spellStart"/>
      <w:r w:rsidRPr="00505839">
        <w:rPr>
          <w:sz w:val="20"/>
          <w:szCs w:val="20"/>
        </w:rPr>
        <w:t>Medicinskog</w:t>
      </w:r>
      <w:proofErr w:type="spellEnd"/>
      <w:r w:rsidRPr="00505839">
        <w:rPr>
          <w:sz w:val="20"/>
          <w:szCs w:val="20"/>
        </w:rPr>
        <w:t xml:space="preserve"> </w:t>
      </w:r>
      <w:proofErr w:type="spellStart"/>
      <w:r w:rsidRPr="00505839">
        <w:rPr>
          <w:sz w:val="20"/>
          <w:szCs w:val="20"/>
        </w:rPr>
        <w:t>fakulteta</w:t>
      </w:r>
      <w:proofErr w:type="spellEnd"/>
      <w:r w:rsidRPr="00505839">
        <w:rPr>
          <w:sz w:val="20"/>
          <w:szCs w:val="20"/>
        </w:rPr>
        <w:t xml:space="preserve"> u </w:t>
      </w:r>
      <w:proofErr w:type="spellStart"/>
      <w:r w:rsidRPr="00505839">
        <w:rPr>
          <w:sz w:val="20"/>
          <w:szCs w:val="20"/>
        </w:rPr>
        <w:t>Beogradu</w:t>
      </w:r>
      <w:proofErr w:type="spellEnd"/>
      <w:r w:rsidRPr="00505839">
        <w:rPr>
          <w:sz w:val="20"/>
          <w:szCs w:val="20"/>
        </w:rPr>
        <w:t xml:space="preserve">, </w:t>
      </w:r>
      <w:proofErr w:type="spellStart"/>
      <w:r w:rsidRPr="00505839">
        <w:rPr>
          <w:sz w:val="20"/>
          <w:szCs w:val="20"/>
        </w:rPr>
        <w:t>dana</w:t>
      </w:r>
      <w:proofErr w:type="spellEnd"/>
      <w:r w:rsidRPr="00505839">
        <w:rPr>
          <w:sz w:val="20"/>
          <w:szCs w:val="20"/>
        </w:rPr>
        <w:t xml:space="preserve"> 1</w:t>
      </w:r>
      <w:r w:rsidR="00CD521D">
        <w:rPr>
          <w:sz w:val="20"/>
          <w:szCs w:val="20"/>
        </w:rPr>
        <w:t>5</w:t>
      </w:r>
      <w:r w:rsidRPr="00505839">
        <w:rPr>
          <w:sz w:val="20"/>
          <w:szCs w:val="20"/>
        </w:rPr>
        <w:t>.06.2021.</w:t>
      </w:r>
      <w:r w:rsidR="00CD521D">
        <w:rPr>
          <w:sz w:val="20"/>
          <w:szCs w:val="20"/>
        </w:rPr>
        <w:t xml:space="preserve"> </w:t>
      </w:r>
      <w:proofErr w:type="spellStart"/>
      <w:proofErr w:type="gramStart"/>
      <w:r w:rsidRPr="00505839">
        <w:rPr>
          <w:sz w:val="20"/>
          <w:szCs w:val="20"/>
        </w:rPr>
        <w:t>godine</w:t>
      </w:r>
      <w:proofErr w:type="spellEnd"/>
      <w:proofErr w:type="gramEnd"/>
      <w:r w:rsidRPr="00505839">
        <w:rPr>
          <w:sz w:val="20"/>
          <w:szCs w:val="20"/>
        </w:rPr>
        <w:t xml:space="preserve"> </w:t>
      </w:r>
      <w:proofErr w:type="spellStart"/>
      <w:r w:rsidRPr="00505839">
        <w:rPr>
          <w:sz w:val="20"/>
          <w:szCs w:val="20"/>
        </w:rPr>
        <w:t>za</w:t>
      </w:r>
      <w:proofErr w:type="spellEnd"/>
      <w:r w:rsidRPr="00505839">
        <w:rPr>
          <w:sz w:val="20"/>
          <w:szCs w:val="20"/>
        </w:rPr>
        <w:t xml:space="preserve"> </w:t>
      </w:r>
      <w:proofErr w:type="spellStart"/>
      <w:r w:rsidRPr="00505839">
        <w:rPr>
          <w:sz w:val="20"/>
          <w:szCs w:val="20"/>
        </w:rPr>
        <w:t>izbor</w:t>
      </w:r>
      <w:proofErr w:type="spellEnd"/>
      <w:r w:rsidRPr="00505839">
        <w:rPr>
          <w:sz w:val="20"/>
          <w:szCs w:val="20"/>
        </w:rPr>
        <w:t xml:space="preserve"> 1 </w:t>
      </w:r>
      <w:proofErr w:type="spellStart"/>
      <w:r w:rsidRPr="00505839">
        <w:rPr>
          <w:sz w:val="20"/>
          <w:szCs w:val="20"/>
        </w:rPr>
        <w:t>saradnika</w:t>
      </w:r>
      <w:proofErr w:type="spellEnd"/>
      <w:r w:rsidRPr="00505839">
        <w:rPr>
          <w:sz w:val="20"/>
          <w:szCs w:val="20"/>
        </w:rPr>
        <w:t xml:space="preserve"> u </w:t>
      </w:r>
      <w:proofErr w:type="spellStart"/>
      <w:r w:rsidRPr="00505839">
        <w:rPr>
          <w:sz w:val="20"/>
          <w:szCs w:val="20"/>
        </w:rPr>
        <w:t>zvanje</w:t>
      </w:r>
      <w:proofErr w:type="spellEnd"/>
      <w:r w:rsidRPr="00505839">
        <w:rPr>
          <w:sz w:val="20"/>
          <w:szCs w:val="20"/>
        </w:rPr>
        <w:t xml:space="preserve"> </w:t>
      </w:r>
      <w:proofErr w:type="spellStart"/>
      <w:r w:rsidRPr="00505839">
        <w:rPr>
          <w:sz w:val="20"/>
          <w:szCs w:val="20"/>
        </w:rPr>
        <w:t>kliničkog</w:t>
      </w:r>
      <w:proofErr w:type="spellEnd"/>
      <w:r w:rsidRPr="00505839">
        <w:rPr>
          <w:sz w:val="20"/>
          <w:szCs w:val="20"/>
        </w:rPr>
        <w:t xml:space="preserve"> </w:t>
      </w:r>
      <w:proofErr w:type="spellStart"/>
      <w:r w:rsidRPr="00505839">
        <w:rPr>
          <w:sz w:val="20"/>
          <w:szCs w:val="20"/>
        </w:rPr>
        <w:t>asistenta</w:t>
      </w:r>
      <w:proofErr w:type="spellEnd"/>
      <w:r w:rsidRPr="00505839">
        <w:rPr>
          <w:sz w:val="20"/>
          <w:szCs w:val="20"/>
        </w:rPr>
        <w:t xml:space="preserve">, </w:t>
      </w:r>
      <w:proofErr w:type="spellStart"/>
      <w:r w:rsidRPr="00505839">
        <w:rPr>
          <w:sz w:val="20"/>
          <w:szCs w:val="20"/>
        </w:rPr>
        <w:t>za</w:t>
      </w:r>
      <w:proofErr w:type="spellEnd"/>
      <w:r w:rsidRPr="00505839">
        <w:rPr>
          <w:sz w:val="20"/>
          <w:szCs w:val="20"/>
        </w:rPr>
        <w:t xml:space="preserve"> </w:t>
      </w:r>
      <w:proofErr w:type="spellStart"/>
      <w:r w:rsidRPr="00505839">
        <w:rPr>
          <w:sz w:val="20"/>
          <w:szCs w:val="20"/>
        </w:rPr>
        <w:t>užu</w:t>
      </w:r>
      <w:proofErr w:type="spellEnd"/>
      <w:r w:rsidRPr="00505839">
        <w:rPr>
          <w:sz w:val="20"/>
          <w:szCs w:val="20"/>
        </w:rPr>
        <w:t xml:space="preserve"> </w:t>
      </w:r>
      <w:proofErr w:type="spellStart"/>
      <w:r w:rsidRPr="00505839">
        <w:rPr>
          <w:sz w:val="20"/>
          <w:szCs w:val="20"/>
        </w:rPr>
        <w:t>naučnu</w:t>
      </w:r>
      <w:proofErr w:type="spellEnd"/>
      <w:r w:rsidRPr="00505839">
        <w:rPr>
          <w:sz w:val="20"/>
          <w:szCs w:val="20"/>
        </w:rPr>
        <w:t xml:space="preserve"> oblast </w:t>
      </w:r>
      <w:proofErr w:type="spellStart"/>
      <w:r w:rsidRPr="00505839">
        <w:rPr>
          <w:sz w:val="20"/>
          <w:szCs w:val="20"/>
        </w:rPr>
        <w:t>hirurgija</w:t>
      </w:r>
      <w:proofErr w:type="spellEnd"/>
      <w:r w:rsidRPr="00505839">
        <w:rPr>
          <w:sz w:val="20"/>
          <w:szCs w:val="20"/>
        </w:rPr>
        <w:t xml:space="preserve"> </w:t>
      </w:r>
      <w:proofErr w:type="spellStart"/>
      <w:r w:rsidRPr="00505839">
        <w:rPr>
          <w:sz w:val="20"/>
          <w:szCs w:val="20"/>
        </w:rPr>
        <w:t>sa</w:t>
      </w:r>
      <w:proofErr w:type="spellEnd"/>
      <w:r w:rsidRPr="00505839">
        <w:rPr>
          <w:sz w:val="20"/>
          <w:szCs w:val="20"/>
        </w:rPr>
        <w:t xml:space="preserve"> </w:t>
      </w:r>
      <w:proofErr w:type="spellStart"/>
      <w:r w:rsidRPr="00505839">
        <w:rPr>
          <w:sz w:val="20"/>
          <w:szCs w:val="20"/>
        </w:rPr>
        <w:t>anestaziologijom</w:t>
      </w:r>
      <w:proofErr w:type="spellEnd"/>
      <w:r w:rsidRPr="00505839">
        <w:rPr>
          <w:sz w:val="20"/>
          <w:szCs w:val="20"/>
        </w:rPr>
        <w:t xml:space="preserve"> (</w:t>
      </w:r>
      <w:proofErr w:type="spellStart"/>
      <w:r w:rsidRPr="00505839">
        <w:rPr>
          <w:sz w:val="20"/>
          <w:szCs w:val="20"/>
        </w:rPr>
        <w:t>neurohirurgija</w:t>
      </w:r>
      <w:proofErr w:type="spellEnd"/>
      <w:r w:rsidRPr="00505839">
        <w:rPr>
          <w:sz w:val="20"/>
          <w:szCs w:val="20"/>
        </w:rPr>
        <w:t xml:space="preserve">) </w:t>
      </w:r>
      <w:proofErr w:type="spellStart"/>
      <w:r w:rsidRPr="00505839">
        <w:rPr>
          <w:sz w:val="20"/>
          <w:szCs w:val="20"/>
        </w:rPr>
        <w:t>podnosi</w:t>
      </w:r>
      <w:proofErr w:type="spellEnd"/>
      <w:r w:rsidRPr="00505839">
        <w:rPr>
          <w:sz w:val="20"/>
          <w:szCs w:val="20"/>
        </w:rPr>
        <w:t xml:space="preserve"> </w:t>
      </w:r>
      <w:proofErr w:type="spellStart"/>
      <w:r w:rsidRPr="00505839">
        <w:rPr>
          <w:sz w:val="20"/>
          <w:szCs w:val="20"/>
        </w:rPr>
        <w:t>sledeći</w:t>
      </w:r>
      <w:proofErr w:type="spellEnd"/>
      <w:r w:rsidRPr="00505839">
        <w:rPr>
          <w:sz w:val="20"/>
          <w:szCs w:val="20"/>
        </w:rPr>
        <w:t xml:space="preserve"> </w:t>
      </w:r>
    </w:p>
    <w:p w:rsidR="009926E3" w:rsidRPr="00505839" w:rsidRDefault="009926E3" w:rsidP="00505839">
      <w:pPr>
        <w:jc w:val="both"/>
        <w:rPr>
          <w:sz w:val="20"/>
          <w:szCs w:val="20"/>
        </w:rPr>
      </w:pPr>
    </w:p>
    <w:p w:rsidR="009926E3" w:rsidRPr="00505839" w:rsidRDefault="009926E3" w:rsidP="00505839">
      <w:pPr>
        <w:jc w:val="both"/>
        <w:rPr>
          <w:sz w:val="20"/>
          <w:szCs w:val="20"/>
        </w:rPr>
      </w:pPr>
    </w:p>
    <w:p w:rsidR="009926E3" w:rsidRPr="00505839" w:rsidRDefault="009926E3" w:rsidP="00505839">
      <w:pPr>
        <w:jc w:val="center"/>
        <w:rPr>
          <w:sz w:val="20"/>
          <w:szCs w:val="20"/>
        </w:rPr>
      </w:pPr>
      <w:r w:rsidRPr="00505839">
        <w:rPr>
          <w:b/>
          <w:sz w:val="20"/>
          <w:szCs w:val="20"/>
        </w:rPr>
        <w:t>REFERAT</w:t>
      </w:r>
    </w:p>
    <w:p w:rsidR="009926E3" w:rsidRPr="00505839" w:rsidRDefault="009926E3" w:rsidP="00505839">
      <w:pPr>
        <w:rPr>
          <w:sz w:val="20"/>
          <w:szCs w:val="20"/>
        </w:rPr>
      </w:pPr>
    </w:p>
    <w:p w:rsidR="009926E3" w:rsidRPr="00505839" w:rsidRDefault="009926E3" w:rsidP="00505839">
      <w:pPr>
        <w:jc w:val="both"/>
        <w:rPr>
          <w:sz w:val="20"/>
          <w:szCs w:val="20"/>
        </w:rPr>
      </w:pPr>
      <w:r w:rsidRPr="00505839">
        <w:rPr>
          <w:sz w:val="20"/>
          <w:szCs w:val="20"/>
        </w:rPr>
        <w:tab/>
        <w:t xml:space="preserve">Na </w:t>
      </w:r>
      <w:proofErr w:type="spellStart"/>
      <w:r w:rsidRPr="00505839">
        <w:rPr>
          <w:sz w:val="20"/>
          <w:szCs w:val="20"/>
        </w:rPr>
        <w:t>raspisani</w:t>
      </w:r>
      <w:proofErr w:type="spellEnd"/>
      <w:r w:rsidRPr="00505839">
        <w:rPr>
          <w:sz w:val="20"/>
          <w:szCs w:val="20"/>
        </w:rPr>
        <w:t xml:space="preserve"> </w:t>
      </w:r>
      <w:proofErr w:type="spellStart"/>
      <w:r w:rsidRPr="00505839">
        <w:rPr>
          <w:sz w:val="20"/>
          <w:szCs w:val="20"/>
        </w:rPr>
        <w:t>konkurs</w:t>
      </w:r>
      <w:proofErr w:type="spellEnd"/>
      <w:r w:rsidRPr="00505839">
        <w:rPr>
          <w:sz w:val="20"/>
          <w:szCs w:val="20"/>
        </w:rPr>
        <w:t xml:space="preserve"> </w:t>
      </w:r>
      <w:proofErr w:type="spellStart"/>
      <w:r w:rsidRPr="00505839">
        <w:rPr>
          <w:sz w:val="20"/>
          <w:szCs w:val="20"/>
        </w:rPr>
        <w:t>su</w:t>
      </w:r>
      <w:proofErr w:type="spellEnd"/>
      <w:r w:rsidRPr="00505839">
        <w:rPr>
          <w:sz w:val="20"/>
          <w:szCs w:val="20"/>
        </w:rPr>
        <w:t xml:space="preserve"> se </w:t>
      </w:r>
      <w:proofErr w:type="spellStart"/>
      <w:r w:rsidRPr="00505839">
        <w:rPr>
          <w:sz w:val="20"/>
          <w:szCs w:val="20"/>
        </w:rPr>
        <w:t>javio</w:t>
      </w:r>
      <w:proofErr w:type="spellEnd"/>
      <w:r w:rsidRPr="00505839">
        <w:rPr>
          <w:sz w:val="20"/>
          <w:szCs w:val="20"/>
        </w:rPr>
        <w:t xml:space="preserve"> 1 </w:t>
      </w:r>
      <w:proofErr w:type="spellStart"/>
      <w:r w:rsidRPr="00505839">
        <w:rPr>
          <w:sz w:val="20"/>
          <w:szCs w:val="20"/>
        </w:rPr>
        <w:t>kandidat</w:t>
      </w:r>
      <w:proofErr w:type="spellEnd"/>
      <w:r w:rsidRPr="00505839">
        <w:rPr>
          <w:sz w:val="20"/>
          <w:szCs w:val="20"/>
        </w:rPr>
        <w:t>:</w:t>
      </w:r>
    </w:p>
    <w:p w:rsidR="009926E3" w:rsidRPr="00505839" w:rsidRDefault="009926E3" w:rsidP="00505839">
      <w:pPr>
        <w:numPr>
          <w:ilvl w:val="0"/>
          <w:numId w:val="1"/>
        </w:numPr>
        <w:jc w:val="both"/>
        <w:rPr>
          <w:b/>
          <w:sz w:val="20"/>
          <w:szCs w:val="20"/>
        </w:rPr>
      </w:pPr>
      <w:proofErr w:type="spellStart"/>
      <w:r w:rsidRPr="00505839">
        <w:rPr>
          <w:sz w:val="20"/>
          <w:szCs w:val="20"/>
        </w:rPr>
        <w:t>Dr</w:t>
      </w:r>
      <w:proofErr w:type="spellEnd"/>
      <w:r w:rsidRPr="00505839">
        <w:rPr>
          <w:sz w:val="20"/>
          <w:szCs w:val="20"/>
        </w:rPr>
        <w:t xml:space="preserve"> </w:t>
      </w:r>
      <w:proofErr w:type="spellStart"/>
      <w:r w:rsidR="00CD521D">
        <w:rPr>
          <w:sz w:val="20"/>
          <w:szCs w:val="20"/>
        </w:rPr>
        <w:t>Mihailo</w:t>
      </w:r>
      <w:proofErr w:type="spellEnd"/>
      <w:r w:rsidR="00CD521D">
        <w:rPr>
          <w:sz w:val="20"/>
          <w:szCs w:val="20"/>
        </w:rPr>
        <w:t xml:space="preserve"> </w:t>
      </w:r>
      <w:proofErr w:type="spellStart"/>
      <w:r w:rsidR="00CD521D">
        <w:rPr>
          <w:sz w:val="20"/>
          <w:szCs w:val="20"/>
        </w:rPr>
        <w:t>Milićević</w:t>
      </w:r>
      <w:proofErr w:type="spellEnd"/>
    </w:p>
    <w:p w:rsidR="00434247" w:rsidRPr="00505839" w:rsidRDefault="00434247" w:rsidP="00505839">
      <w:pPr>
        <w:rPr>
          <w:sz w:val="20"/>
          <w:szCs w:val="20"/>
        </w:rPr>
      </w:pPr>
    </w:p>
    <w:p w:rsidR="009926E3" w:rsidRDefault="009926E3" w:rsidP="00505839">
      <w:pPr>
        <w:spacing w:line="276" w:lineRule="auto"/>
        <w:rPr>
          <w:b/>
          <w:sz w:val="20"/>
          <w:szCs w:val="20"/>
        </w:rPr>
      </w:pPr>
      <w:proofErr w:type="spellStart"/>
      <w:r w:rsidRPr="00505839">
        <w:rPr>
          <w:b/>
          <w:sz w:val="20"/>
          <w:szCs w:val="20"/>
        </w:rPr>
        <w:t>Dr</w:t>
      </w:r>
      <w:proofErr w:type="spellEnd"/>
      <w:r w:rsidRPr="00505839">
        <w:rPr>
          <w:b/>
          <w:sz w:val="20"/>
          <w:szCs w:val="20"/>
        </w:rPr>
        <w:t xml:space="preserve"> </w:t>
      </w:r>
      <w:proofErr w:type="spellStart"/>
      <w:r w:rsidR="00CD521D">
        <w:rPr>
          <w:b/>
          <w:sz w:val="20"/>
          <w:szCs w:val="20"/>
        </w:rPr>
        <w:t>Mihailo</w:t>
      </w:r>
      <w:proofErr w:type="spellEnd"/>
      <w:r w:rsidR="00CD521D">
        <w:rPr>
          <w:b/>
          <w:sz w:val="20"/>
          <w:szCs w:val="20"/>
        </w:rPr>
        <w:t xml:space="preserve"> </w:t>
      </w:r>
      <w:proofErr w:type="spellStart"/>
      <w:r w:rsidR="00CD521D">
        <w:rPr>
          <w:b/>
          <w:sz w:val="20"/>
          <w:szCs w:val="20"/>
        </w:rPr>
        <w:t>Milićević</w:t>
      </w:r>
      <w:proofErr w:type="spellEnd"/>
      <w:r w:rsidRPr="00505839">
        <w:rPr>
          <w:b/>
          <w:sz w:val="20"/>
          <w:szCs w:val="20"/>
        </w:rPr>
        <w:t xml:space="preserve">, dr. </w:t>
      </w:r>
      <w:proofErr w:type="spellStart"/>
      <w:r w:rsidRPr="00505839">
        <w:rPr>
          <w:b/>
          <w:sz w:val="20"/>
          <w:szCs w:val="20"/>
        </w:rPr>
        <w:t>sci</w:t>
      </w:r>
      <w:proofErr w:type="spellEnd"/>
      <w:r w:rsidRPr="00505839">
        <w:rPr>
          <w:b/>
          <w:sz w:val="20"/>
          <w:szCs w:val="20"/>
        </w:rPr>
        <w:t xml:space="preserve"> med., </w:t>
      </w:r>
      <w:proofErr w:type="spellStart"/>
      <w:r w:rsidRPr="00505839">
        <w:rPr>
          <w:b/>
          <w:sz w:val="20"/>
          <w:szCs w:val="20"/>
        </w:rPr>
        <w:t>specijalista</w:t>
      </w:r>
      <w:proofErr w:type="spellEnd"/>
      <w:r w:rsidRPr="00505839">
        <w:rPr>
          <w:b/>
          <w:sz w:val="20"/>
          <w:szCs w:val="20"/>
        </w:rPr>
        <w:t xml:space="preserve"> </w:t>
      </w:r>
      <w:proofErr w:type="spellStart"/>
      <w:r w:rsidRPr="00505839">
        <w:rPr>
          <w:b/>
          <w:sz w:val="20"/>
          <w:szCs w:val="20"/>
        </w:rPr>
        <w:t>neurohirurg</w:t>
      </w:r>
      <w:proofErr w:type="spellEnd"/>
    </w:p>
    <w:p w:rsidR="003F76C0" w:rsidRPr="00505839" w:rsidRDefault="003F76C0" w:rsidP="00505839">
      <w:pPr>
        <w:spacing w:line="276" w:lineRule="auto"/>
        <w:rPr>
          <w:b/>
          <w:sz w:val="20"/>
          <w:szCs w:val="20"/>
        </w:rPr>
      </w:pPr>
    </w:p>
    <w:p w:rsidR="009926E3" w:rsidRPr="00505839" w:rsidRDefault="009926E3" w:rsidP="00505839">
      <w:pPr>
        <w:jc w:val="both"/>
        <w:rPr>
          <w:sz w:val="20"/>
          <w:szCs w:val="20"/>
        </w:rPr>
      </w:pPr>
      <w:r w:rsidRPr="00505839">
        <w:rPr>
          <w:b/>
          <w:sz w:val="20"/>
          <w:szCs w:val="20"/>
        </w:rPr>
        <w:t>A). OSNOVNI BIOGRAFSKI PODACI</w:t>
      </w:r>
    </w:p>
    <w:p w:rsidR="009926E3" w:rsidRPr="00505839" w:rsidRDefault="009926E3" w:rsidP="00505839">
      <w:pPr>
        <w:jc w:val="both"/>
        <w:rPr>
          <w:sz w:val="20"/>
          <w:szCs w:val="20"/>
        </w:rPr>
      </w:pPr>
    </w:p>
    <w:tbl>
      <w:tblPr>
        <w:tblW w:w="0" w:type="auto"/>
        <w:tblLayout w:type="fixed"/>
        <w:tblLook w:val="0000" w:firstRow="0" w:lastRow="0" w:firstColumn="0" w:lastColumn="0" w:noHBand="0" w:noVBand="0"/>
      </w:tblPr>
      <w:tblGrid>
        <w:gridCol w:w="3167"/>
        <w:gridCol w:w="5688"/>
      </w:tblGrid>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Ime</w:t>
            </w:r>
            <w:proofErr w:type="spellEnd"/>
            <w:r w:rsidRPr="00505839">
              <w:rPr>
                <w:sz w:val="20"/>
                <w:szCs w:val="20"/>
              </w:rPr>
              <w:t xml:space="preserve">, </w:t>
            </w:r>
            <w:proofErr w:type="spellStart"/>
            <w:r w:rsidRPr="00505839">
              <w:rPr>
                <w:sz w:val="20"/>
                <w:szCs w:val="20"/>
              </w:rPr>
              <w:t>srednje</w:t>
            </w:r>
            <w:proofErr w:type="spellEnd"/>
            <w:r w:rsidRPr="00505839">
              <w:rPr>
                <w:sz w:val="20"/>
                <w:szCs w:val="20"/>
              </w:rPr>
              <w:t xml:space="preserve"> </w:t>
            </w:r>
            <w:proofErr w:type="spellStart"/>
            <w:r w:rsidRPr="00505839">
              <w:rPr>
                <w:sz w:val="20"/>
                <w:szCs w:val="20"/>
              </w:rPr>
              <w:t>ime</w:t>
            </w:r>
            <w:proofErr w:type="spellEnd"/>
            <w:r w:rsidRPr="00505839">
              <w:rPr>
                <w:sz w:val="20"/>
                <w:szCs w:val="20"/>
              </w:rPr>
              <w:t xml:space="preserve"> i </w:t>
            </w:r>
            <w:proofErr w:type="spellStart"/>
            <w:r w:rsidRPr="00505839">
              <w:rPr>
                <w:sz w:val="20"/>
                <w:szCs w:val="20"/>
              </w:rPr>
              <w:t>prezime</w:t>
            </w:r>
            <w:proofErr w:type="spellEnd"/>
            <w:r w:rsidRPr="00505839">
              <w:rPr>
                <w:sz w:val="20"/>
                <w:szCs w:val="20"/>
              </w:rPr>
              <w:t>:</w:t>
            </w:r>
          </w:p>
        </w:tc>
        <w:tc>
          <w:tcPr>
            <w:tcW w:w="5688" w:type="dxa"/>
            <w:shd w:val="clear" w:color="auto" w:fill="auto"/>
          </w:tcPr>
          <w:p w:rsidR="009926E3" w:rsidRPr="00505839" w:rsidRDefault="00CD521D" w:rsidP="00CD521D">
            <w:pPr>
              <w:jc w:val="both"/>
              <w:rPr>
                <w:sz w:val="20"/>
                <w:szCs w:val="20"/>
              </w:rPr>
            </w:pPr>
            <w:proofErr w:type="spellStart"/>
            <w:r>
              <w:rPr>
                <w:sz w:val="20"/>
                <w:szCs w:val="20"/>
              </w:rPr>
              <w:t>Mihailo</w:t>
            </w:r>
            <w:proofErr w:type="spellEnd"/>
            <w:r>
              <w:rPr>
                <w:sz w:val="20"/>
                <w:szCs w:val="20"/>
              </w:rPr>
              <w:t xml:space="preserve"> (</w:t>
            </w:r>
            <w:proofErr w:type="spellStart"/>
            <w:r>
              <w:rPr>
                <w:sz w:val="20"/>
                <w:szCs w:val="20"/>
              </w:rPr>
              <w:t>Velimir</w:t>
            </w:r>
            <w:proofErr w:type="spellEnd"/>
            <w:r>
              <w:rPr>
                <w:sz w:val="20"/>
                <w:szCs w:val="20"/>
              </w:rPr>
              <w:t xml:space="preserve">) </w:t>
            </w:r>
            <w:proofErr w:type="spellStart"/>
            <w:r>
              <w:rPr>
                <w:sz w:val="20"/>
                <w:szCs w:val="20"/>
              </w:rPr>
              <w:t>Milićević</w:t>
            </w:r>
            <w:proofErr w:type="spellEnd"/>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Datum i </w:t>
            </w:r>
            <w:proofErr w:type="spellStart"/>
            <w:r w:rsidRPr="00505839">
              <w:rPr>
                <w:sz w:val="20"/>
                <w:szCs w:val="20"/>
              </w:rPr>
              <w:t>mesto</w:t>
            </w:r>
            <w:proofErr w:type="spellEnd"/>
            <w:r w:rsidRPr="00505839">
              <w:rPr>
                <w:sz w:val="20"/>
                <w:szCs w:val="20"/>
              </w:rPr>
              <w:t xml:space="preserve"> </w:t>
            </w:r>
            <w:proofErr w:type="spellStart"/>
            <w:r w:rsidRPr="00505839">
              <w:rPr>
                <w:sz w:val="20"/>
                <w:szCs w:val="20"/>
              </w:rPr>
              <w:t>rodjenja</w:t>
            </w:r>
            <w:proofErr w:type="spellEnd"/>
            <w:r w:rsidRPr="00505839">
              <w:rPr>
                <w:sz w:val="20"/>
                <w:szCs w:val="20"/>
              </w:rPr>
              <w:t>:</w:t>
            </w:r>
          </w:p>
        </w:tc>
        <w:tc>
          <w:tcPr>
            <w:tcW w:w="5688" w:type="dxa"/>
            <w:shd w:val="clear" w:color="auto" w:fill="auto"/>
          </w:tcPr>
          <w:p w:rsidR="009926E3" w:rsidRPr="00505839" w:rsidRDefault="00CD521D" w:rsidP="00CD521D">
            <w:pPr>
              <w:jc w:val="both"/>
              <w:rPr>
                <w:sz w:val="20"/>
                <w:szCs w:val="20"/>
              </w:rPr>
            </w:pPr>
            <w:r>
              <w:rPr>
                <w:sz w:val="20"/>
                <w:szCs w:val="20"/>
              </w:rPr>
              <w:t xml:space="preserve">27. </w:t>
            </w:r>
            <w:proofErr w:type="spellStart"/>
            <w:r>
              <w:rPr>
                <w:sz w:val="20"/>
                <w:szCs w:val="20"/>
              </w:rPr>
              <w:t>oktobar</w:t>
            </w:r>
            <w:proofErr w:type="spellEnd"/>
            <w:r>
              <w:rPr>
                <w:sz w:val="20"/>
                <w:szCs w:val="20"/>
              </w:rPr>
              <w:t xml:space="preserve"> 1974</w:t>
            </w:r>
            <w:r w:rsidR="009926E3" w:rsidRPr="00505839">
              <w:rPr>
                <w:sz w:val="20"/>
                <w:szCs w:val="20"/>
              </w:rPr>
              <w:t xml:space="preserve">., </w:t>
            </w:r>
            <w:proofErr w:type="spellStart"/>
            <w:r>
              <w:rPr>
                <w:sz w:val="20"/>
                <w:szCs w:val="20"/>
              </w:rPr>
              <w:t>Čačak</w:t>
            </w:r>
            <w:proofErr w:type="spellEnd"/>
            <w:r w:rsidR="009926E3" w:rsidRPr="00505839">
              <w:rPr>
                <w:sz w:val="20"/>
                <w:szCs w:val="20"/>
              </w:rPr>
              <w:t xml:space="preserve">, </w:t>
            </w:r>
            <w:proofErr w:type="spellStart"/>
            <w:r w:rsidR="009926E3" w:rsidRPr="00505839">
              <w:rPr>
                <w:sz w:val="20"/>
                <w:szCs w:val="20"/>
              </w:rPr>
              <w:t>Srbija</w:t>
            </w:r>
            <w:proofErr w:type="spellEnd"/>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Ustanova</w:t>
            </w:r>
            <w:proofErr w:type="spellEnd"/>
            <w:r w:rsidRPr="00505839">
              <w:rPr>
                <w:sz w:val="20"/>
                <w:szCs w:val="20"/>
              </w:rPr>
              <w:t xml:space="preserve"> </w:t>
            </w:r>
            <w:proofErr w:type="spellStart"/>
            <w:r w:rsidRPr="00505839">
              <w:rPr>
                <w:sz w:val="20"/>
                <w:szCs w:val="20"/>
              </w:rPr>
              <w:t>gde</w:t>
            </w:r>
            <w:proofErr w:type="spellEnd"/>
            <w:r w:rsidRPr="00505839">
              <w:rPr>
                <w:sz w:val="20"/>
                <w:szCs w:val="20"/>
              </w:rPr>
              <w:t xml:space="preserve"> je </w:t>
            </w:r>
            <w:proofErr w:type="spellStart"/>
            <w:r w:rsidRPr="00505839">
              <w:rPr>
                <w:sz w:val="20"/>
                <w:szCs w:val="20"/>
              </w:rPr>
              <w:t>zaposlen</w:t>
            </w:r>
            <w:proofErr w:type="spellEnd"/>
            <w:r w:rsidRPr="00505839">
              <w:rPr>
                <w:sz w:val="20"/>
                <w:szCs w:val="20"/>
              </w:rPr>
              <w:t>:</w:t>
            </w:r>
          </w:p>
        </w:tc>
        <w:tc>
          <w:tcPr>
            <w:tcW w:w="5688" w:type="dxa"/>
            <w:shd w:val="clear" w:color="auto" w:fill="auto"/>
          </w:tcPr>
          <w:p w:rsidR="009926E3" w:rsidRPr="00505839" w:rsidRDefault="009926E3" w:rsidP="00505839">
            <w:pPr>
              <w:jc w:val="both"/>
              <w:rPr>
                <w:sz w:val="20"/>
                <w:szCs w:val="20"/>
              </w:rPr>
            </w:pPr>
            <w:proofErr w:type="spellStart"/>
            <w:r w:rsidRPr="00505839">
              <w:rPr>
                <w:sz w:val="20"/>
                <w:szCs w:val="20"/>
              </w:rPr>
              <w:t>Klinika</w:t>
            </w:r>
            <w:proofErr w:type="spellEnd"/>
            <w:r w:rsidRPr="00505839">
              <w:rPr>
                <w:sz w:val="20"/>
                <w:szCs w:val="20"/>
              </w:rPr>
              <w:t xml:space="preserve"> </w:t>
            </w:r>
            <w:proofErr w:type="spellStart"/>
            <w:r w:rsidRPr="00505839">
              <w:rPr>
                <w:sz w:val="20"/>
                <w:szCs w:val="20"/>
              </w:rPr>
              <w:t>za</w:t>
            </w:r>
            <w:proofErr w:type="spellEnd"/>
            <w:r w:rsidRPr="00505839">
              <w:rPr>
                <w:sz w:val="20"/>
                <w:szCs w:val="20"/>
              </w:rPr>
              <w:t xml:space="preserve"> </w:t>
            </w:r>
            <w:proofErr w:type="spellStart"/>
            <w:r w:rsidRPr="00505839">
              <w:rPr>
                <w:sz w:val="20"/>
                <w:szCs w:val="20"/>
              </w:rPr>
              <w:t>neurohirurgiju</w:t>
            </w:r>
            <w:proofErr w:type="spellEnd"/>
            <w:r w:rsidRPr="00505839">
              <w:rPr>
                <w:sz w:val="20"/>
                <w:szCs w:val="20"/>
              </w:rPr>
              <w:t xml:space="preserve">, </w:t>
            </w:r>
            <w:proofErr w:type="spellStart"/>
            <w:r w:rsidRPr="00505839">
              <w:rPr>
                <w:sz w:val="20"/>
                <w:szCs w:val="20"/>
              </w:rPr>
              <w:t>Klinički</w:t>
            </w:r>
            <w:proofErr w:type="spellEnd"/>
            <w:r w:rsidRPr="00505839">
              <w:rPr>
                <w:sz w:val="20"/>
                <w:szCs w:val="20"/>
              </w:rPr>
              <w:t xml:space="preserve"> </w:t>
            </w:r>
            <w:proofErr w:type="spellStart"/>
            <w:r w:rsidRPr="00505839">
              <w:rPr>
                <w:sz w:val="20"/>
                <w:szCs w:val="20"/>
              </w:rPr>
              <w:t>centar</w:t>
            </w:r>
            <w:proofErr w:type="spellEnd"/>
            <w:r w:rsidRPr="00505839">
              <w:rPr>
                <w:sz w:val="20"/>
                <w:szCs w:val="20"/>
              </w:rPr>
              <w:t xml:space="preserve"> </w:t>
            </w:r>
            <w:proofErr w:type="spellStart"/>
            <w:r w:rsidRPr="00505839">
              <w:rPr>
                <w:sz w:val="20"/>
                <w:szCs w:val="20"/>
              </w:rPr>
              <w:t>Srbije</w:t>
            </w:r>
            <w:proofErr w:type="spellEnd"/>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Zvanje</w:t>
            </w:r>
            <w:proofErr w:type="spellEnd"/>
            <w:r w:rsidRPr="00505839">
              <w:rPr>
                <w:sz w:val="20"/>
                <w:szCs w:val="20"/>
              </w:rPr>
              <w:t>/</w:t>
            </w:r>
            <w:proofErr w:type="spellStart"/>
            <w:r w:rsidRPr="00505839">
              <w:rPr>
                <w:sz w:val="20"/>
                <w:szCs w:val="20"/>
              </w:rPr>
              <w:t>radno</w:t>
            </w:r>
            <w:proofErr w:type="spellEnd"/>
            <w:r w:rsidRPr="00505839">
              <w:rPr>
                <w:sz w:val="20"/>
                <w:szCs w:val="20"/>
              </w:rPr>
              <w:t xml:space="preserve"> </w:t>
            </w:r>
            <w:proofErr w:type="spellStart"/>
            <w:r w:rsidRPr="00505839">
              <w:rPr>
                <w:sz w:val="20"/>
                <w:szCs w:val="20"/>
              </w:rPr>
              <w:t>mesto</w:t>
            </w:r>
            <w:proofErr w:type="spellEnd"/>
            <w:r w:rsidRPr="00505839">
              <w:rPr>
                <w:sz w:val="20"/>
                <w:szCs w:val="20"/>
              </w:rPr>
              <w:t>:</w:t>
            </w:r>
          </w:p>
        </w:tc>
        <w:tc>
          <w:tcPr>
            <w:tcW w:w="5688" w:type="dxa"/>
            <w:shd w:val="clear" w:color="auto" w:fill="auto"/>
          </w:tcPr>
          <w:p w:rsidR="009926E3" w:rsidRPr="00505839" w:rsidRDefault="009926E3" w:rsidP="00505839">
            <w:pPr>
              <w:jc w:val="both"/>
              <w:rPr>
                <w:sz w:val="20"/>
                <w:szCs w:val="20"/>
              </w:rPr>
            </w:pPr>
            <w:proofErr w:type="spellStart"/>
            <w:r w:rsidRPr="00505839">
              <w:rPr>
                <w:sz w:val="20"/>
                <w:szCs w:val="20"/>
              </w:rPr>
              <w:t>Specijalista</w:t>
            </w:r>
            <w:proofErr w:type="spellEnd"/>
            <w:r w:rsidRPr="00505839">
              <w:rPr>
                <w:sz w:val="20"/>
                <w:szCs w:val="20"/>
              </w:rPr>
              <w:t xml:space="preserve"> </w:t>
            </w:r>
            <w:proofErr w:type="spellStart"/>
            <w:r w:rsidRPr="00505839">
              <w:rPr>
                <w:sz w:val="20"/>
                <w:szCs w:val="20"/>
              </w:rPr>
              <w:t>neurohirurgije</w:t>
            </w:r>
            <w:proofErr w:type="spellEnd"/>
            <w:r w:rsidRPr="00505839">
              <w:rPr>
                <w:sz w:val="20"/>
                <w:szCs w:val="20"/>
              </w:rPr>
              <w:t xml:space="preserve">, </w:t>
            </w:r>
            <w:proofErr w:type="spellStart"/>
            <w:r w:rsidRPr="00505839">
              <w:rPr>
                <w:sz w:val="20"/>
                <w:szCs w:val="20"/>
              </w:rPr>
              <w:t>klinički</w:t>
            </w:r>
            <w:proofErr w:type="spellEnd"/>
            <w:r w:rsidRPr="00505839">
              <w:rPr>
                <w:sz w:val="20"/>
                <w:szCs w:val="20"/>
              </w:rPr>
              <w:t xml:space="preserve"> </w:t>
            </w:r>
            <w:proofErr w:type="spellStart"/>
            <w:r w:rsidRPr="00505839">
              <w:rPr>
                <w:sz w:val="20"/>
                <w:szCs w:val="20"/>
              </w:rPr>
              <w:t>asistent</w:t>
            </w:r>
            <w:proofErr w:type="spellEnd"/>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Naučna</w:t>
            </w:r>
            <w:proofErr w:type="spellEnd"/>
            <w:r w:rsidRPr="00505839">
              <w:rPr>
                <w:sz w:val="20"/>
                <w:szCs w:val="20"/>
              </w:rPr>
              <w:t xml:space="preserve"> oblast:</w:t>
            </w:r>
          </w:p>
        </w:tc>
        <w:tc>
          <w:tcPr>
            <w:tcW w:w="5688" w:type="dxa"/>
            <w:shd w:val="clear" w:color="auto" w:fill="auto"/>
          </w:tcPr>
          <w:p w:rsidR="009926E3" w:rsidRPr="00505839" w:rsidRDefault="009926E3" w:rsidP="00505839">
            <w:pPr>
              <w:jc w:val="both"/>
              <w:rPr>
                <w:sz w:val="20"/>
                <w:szCs w:val="20"/>
              </w:rPr>
            </w:pPr>
            <w:proofErr w:type="spellStart"/>
            <w:r w:rsidRPr="00505839">
              <w:rPr>
                <w:sz w:val="20"/>
                <w:szCs w:val="20"/>
              </w:rPr>
              <w:t>Hirurgija</w:t>
            </w:r>
            <w:proofErr w:type="spellEnd"/>
            <w:r w:rsidRPr="00505839">
              <w:rPr>
                <w:sz w:val="20"/>
                <w:szCs w:val="20"/>
              </w:rPr>
              <w:t xml:space="preserve"> </w:t>
            </w:r>
            <w:proofErr w:type="spellStart"/>
            <w:r w:rsidRPr="00505839">
              <w:rPr>
                <w:sz w:val="20"/>
                <w:szCs w:val="20"/>
              </w:rPr>
              <w:t>sa</w:t>
            </w:r>
            <w:proofErr w:type="spellEnd"/>
            <w:r w:rsidRPr="00505839">
              <w:rPr>
                <w:sz w:val="20"/>
                <w:szCs w:val="20"/>
              </w:rPr>
              <w:t xml:space="preserve"> </w:t>
            </w:r>
            <w:proofErr w:type="spellStart"/>
            <w:r w:rsidRPr="00505839">
              <w:rPr>
                <w:sz w:val="20"/>
                <w:szCs w:val="20"/>
              </w:rPr>
              <w:t>anesteziologijom</w:t>
            </w:r>
            <w:proofErr w:type="spellEnd"/>
            <w:r w:rsidR="00CD521D">
              <w:rPr>
                <w:sz w:val="20"/>
                <w:szCs w:val="20"/>
              </w:rPr>
              <w:t xml:space="preserve"> </w:t>
            </w:r>
            <w:r w:rsidRPr="00505839">
              <w:rPr>
                <w:sz w:val="20"/>
                <w:szCs w:val="20"/>
              </w:rPr>
              <w:t>(</w:t>
            </w:r>
            <w:proofErr w:type="spellStart"/>
            <w:r w:rsidRPr="00505839">
              <w:rPr>
                <w:sz w:val="20"/>
                <w:szCs w:val="20"/>
              </w:rPr>
              <w:t>neurohirurgija</w:t>
            </w:r>
            <w:proofErr w:type="spellEnd"/>
            <w:r w:rsidRPr="00505839">
              <w:rPr>
                <w:sz w:val="20"/>
                <w:szCs w:val="20"/>
              </w:rPr>
              <w:t>)</w:t>
            </w:r>
          </w:p>
        </w:tc>
      </w:tr>
    </w:tbl>
    <w:p w:rsidR="009926E3" w:rsidRPr="00505839" w:rsidRDefault="009926E3" w:rsidP="00505839">
      <w:pPr>
        <w:jc w:val="both"/>
        <w:rPr>
          <w:sz w:val="20"/>
          <w:szCs w:val="20"/>
        </w:rPr>
      </w:pPr>
    </w:p>
    <w:p w:rsidR="009926E3" w:rsidRPr="00505839" w:rsidRDefault="009926E3" w:rsidP="00505839">
      <w:pPr>
        <w:jc w:val="both"/>
        <w:rPr>
          <w:sz w:val="20"/>
          <w:szCs w:val="20"/>
        </w:rPr>
      </w:pPr>
      <w:r w:rsidRPr="00505839">
        <w:rPr>
          <w:b/>
          <w:sz w:val="20"/>
          <w:szCs w:val="20"/>
        </w:rPr>
        <w:t>B). STRUČNA BIOGRAFIJA, DIPLOME I ZVANJA</w:t>
      </w:r>
    </w:p>
    <w:p w:rsidR="009926E3" w:rsidRPr="00505839" w:rsidRDefault="009926E3" w:rsidP="00505839">
      <w:pPr>
        <w:jc w:val="both"/>
        <w:rPr>
          <w:sz w:val="20"/>
          <w:szCs w:val="20"/>
        </w:rPr>
      </w:pPr>
    </w:p>
    <w:tbl>
      <w:tblPr>
        <w:tblW w:w="0" w:type="auto"/>
        <w:tblLayout w:type="fixed"/>
        <w:tblLook w:val="0000" w:firstRow="0" w:lastRow="0" w:firstColumn="0" w:lastColumn="0" w:noHBand="0" w:noVBand="0"/>
      </w:tblPr>
      <w:tblGrid>
        <w:gridCol w:w="3167"/>
        <w:gridCol w:w="5688"/>
      </w:tblGrid>
      <w:tr w:rsidR="009926E3" w:rsidRPr="00505839" w:rsidTr="00D50BBF">
        <w:tc>
          <w:tcPr>
            <w:tcW w:w="3167" w:type="dxa"/>
            <w:shd w:val="clear" w:color="auto" w:fill="auto"/>
          </w:tcPr>
          <w:p w:rsidR="009926E3" w:rsidRPr="00505839" w:rsidRDefault="009926E3" w:rsidP="00505839">
            <w:pPr>
              <w:jc w:val="both"/>
              <w:rPr>
                <w:sz w:val="20"/>
                <w:szCs w:val="20"/>
              </w:rPr>
            </w:pPr>
            <w:proofErr w:type="spellStart"/>
            <w:r w:rsidRPr="00505839">
              <w:rPr>
                <w:b/>
                <w:sz w:val="20"/>
                <w:szCs w:val="20"/>
              </w:rPr>
              <w:t>Osnovne</w:t>
            </w:r>
            <w:proofErr w:type="spellEnd"/>
            <w:r w:rsidRPr="00505839">
              <w:rPr>
                <w:b/>
                <w:sz w:val="20"/>
                <w:szCs w:val="20"/>
              </w:rPr>
              <w:t xml:space="preserve"> </w:t>
            </w:r>
            <w:proofErr w:type="spellStart"/>
            <w:r w:rsidRPr="00505839">
              <w:rPr>
                <w:b/>
                <w:sz w:val="20"/>
                <w:szCs w:val="20"/>
              </w:rPr>
              <w:t>studije</w:t>
            </w:r>
            <w:proofErr w:type="spellEnd"/>
            <w:r w:rsidRPr="00505839">
              <w:rPr>
                <w:b/>
                <w:sz w:val="20"/>
                <w:szCs w:val="20"/>
              </w:rPr>
              <w:t>:</w:t>
            </w: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Naziv</w:t>
            </w:r>
            <w:proofErr w:type="spellEnd"/>
            <w:r w:rsidRPr="00505839">
              <w:rPr>
                <w:sz w:val="20"/>
                <w:szCs w:val="20"/>
              </w:rPr>
              <w:t xml:space="preserve"> </w:t>
            </w:r>
            <w:proofErr w:type="spellStart"/>
            <w:r w:rsidRPr="00505839">
              <w:rPr>
                <w:sz w:val="20"/>
                <w:szCs w:val="20"/>
              </w:rPr>
              <w:t>ustanove</w:t>
            </w:r>
            <w:proofErr w:type="spellEnd"/>
            <w:r w:rsidRPr="00505839">
              <w:rPr>
                <w:sz w:val="20"/>
                <w:szCs w:val="20"/>
              </w:rPr>
              <w:t>:</w:t>
            </w:r>
          </w:p>
        </w:tc>
        <w:tc>
          <w:tcPr>
            <w:tcW w:w="5688" w:type="dxa"/>
            <w:shd w:val="clear" w:color="auto" w:fill="auto"/>
          </w:tcPr>
          <w:p w:rsidR="009926E3" w:rsidRPr="00505839" w:rsidRDefault="009926E3" w:rsidP="00505839">
            <w:pPr>
              <w:jc w:val="both"/>
              <w:rPr>
                <w:sz w:val="20"/>
                <w:szCs w:val="20"/>
              </w:rPr>
            </w:pPr>
            <w:proofErr w:type="spellStart"/>
            <w:r w:rsidRPr="00505839">
              <w:rPr>
                <w:sz w:val="20"/>
                <w:szCs w:val="20"/>
              </w:rPr>
              <w:t>Medicinski</w:t>
            </w:r>
            <w:proofErr w:type="spellEnd"/>
            <w:r w:rsidRPr="00505839">
              <w:rPr>
                <w:sz w:val="20"/>
                <w:szCs w:val="20"/>
              </w:rPr>
              <w:t xml:space="preserve"> </w:t>
            </w:r>
            <w:proofErr w:type="spellStart"/>
            <w:r w:rsidRPr="00505839">
              <w:rPr>
                <w:sz w:val="20"/>
                <w:szCs w:val="20"/>
              </w:rPr>
              <w:t>fakultet</w:t>
            </w:r>
            <w:proofErr w:type="spellEnd"/>
            <w:r w:rsidRPr="00505839">
              <w:rPr>
                <w:sz w:val="20"/>
                <w:szCs w:val="20"/>
              </w:rPr>
              <w:t xml:space="preserve"> </w:t>
            </w:r>
            <w:proofErr w:type="spellStart"/>
            <w:r w:rsidRPr="00505839">
              <w:rPr>
                <w:sz w:val="20"/>
                <w:szCs w:val="20"/>
              </w:rPr>
              <w:t>Unverziteta</w:t>
            </w:r>
            <w:proofErr w:type="spellEnd"/>
            <w:r w:rsidRPr="00505839">
              <w:rPr>
                <w:sz w:val="20"/>
                <w:szCs w:val="20"/>
              </w:rPr>
              <w:t xml:space="preserve"> u </w:t>
            </w:r>
            <w:proofErr w:type="spellStart"/>
            <w:r w:rsidRPr="00505839">
              <w:rPr>
                <w:sz w:val="20"/>
                <w:szCs w:val="20"/>
              </w:rPr>
              <w:t>Beogradu</w:t>
            </w:r>
            <w:proofErr w:type="spellEnd"/>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Mesto</w:t>
            </w:r>
            <w:proofErr w:type="spellEnd"/>
            <w:r w:rsidRPr="00505839">
              <w:rPr>
                <w:sz w:val="20"/>
                <w:szCs w:val="20"/>
              </w:rPr>
              <w:t xml:space="preserve"> i </w:t>
            </w:r>
            <w:proofErr w:type="spellStart"/>
            <w:r w:rsidRPr="00505839">
              <w:rPr>
                <w:sz w:val="20"/>
                <w:szCs w:val="20"/>
              </w:rPr>
              <w:t>godina</w:t>
            </w:r>
            <w:proofErr w:type="spellEnd"/>
            <w:r w:rsidRPr="00505839">
              <w:rPr>
                <w:sz w:val="20"/>
                <w:szCs w:val="20"/>
              </w:rPr>
              <w:t xml:space="preserve"> </w:t>
            </w:r>
            <w:proofErr w:type="spellStart"/>
            <w:r w:rsidRPr="00505839">
              <w:rPr>
                <w:sz w:val="20"/>
                <w:szCs w:val="20"/>
              </w:rPr>
              <w:t>završetka</w:t>
            </w:r>
            <w:proofErr w:type="spellEnd"/>
            <w:r w:rsidRPr="00505839">
              <w:rPr>
                <w:sz w:val="20"/>
                <w:szCs w:val="20"/>
              </w:rPr>
              <w:t>:</w:t>
            </w:r>
          </w:p>
        </w:tc>
        <w:tc>
          <w:tcPr>
            <w:tcW w:w="5688" w:type="dxa"/>
            <w:shd w:val="clear" w:color="auto" w:fill="auto"/>
          </w:tcPr>
          <w:p w:rsidR="009926E3" w:rsidRPr="00505839" w:rsidRDefault="009926E3" w:rsidP="00CD521D">
            <w:pPr>
              <w:jc w:val="both"/>
              <w:rPr>
                <w:sz w:val="20"/>
                <w:szCs w:val="20"/>
              </w:rPr>
            </w:pPr>
            <w:r w:rsidRPr="00505839">
              <w:rPr>
                <w:sz w:val="20"/>
                <w:szCs w:val="20"/>
              </w:rPr>
              <w:t xml:space="preserve">Beograd, 2000.g., </w:t>
            </w:r>
            <w:proofErr w:type="spellStart"/>
            <w:r w:rsidRPr="00505839">
              <w:rPr>
                <w:sz w:val="20"/>
                <w:szCs w:val="20"/>
              </w:rPr>
              <w:t>prosečna</w:t>
            </w:r>
            <w:proofErr w:type="spellEnd"/>
            <w:r w:rsidRPr="00505839">
              <w:rPr>
                <w:sz w:val="20"/>
                <w:szCs w:val="20"/>
              </w:rPr>
              <w:t xml:space="preserve"> </w:t>
            </w:r>
            <w:proofErr w:type="spellStart"/>
            <w:r w:rsidRPr="00505839">
              <w:rPr>
                <w:sz w:val="20"/>
                <w:szCs w:val="20"/>
              </w:rPr>
              <w:t>ocena</w:t>
            </w:r>
            <w:proofErr w:type="spellEnd"/>
            <w:r w:rsidRPr="00505839">
              <w:rPr>
                <w:sz w:val="20"/>
                <w:szCs w:val="20"/>
              </w:rPr>
              <w:t xml:space="preserve"> </w:t>
            </w:r>
            <w:r w:rsidR="00CD521D">
              <w:rPr>
                <w:sz w:val="20"/>
                <w:szCs w:val="20"/>
              </w:rPr>
              <w:t>9,34</w:t>
            </w:r>
            <w:r w:rsidRPr="00505839">
              <w:rPr>
                <w:sz w:val="20"/>
                <w:szCs w:val="20"/>
              </w:rPr>
              <w:t xml:space="preserve"> (</w:t>
            </w:r>
            <w:proofErr w:type="spellStart"/>
            <w:r w:rsidRPr="00505839">
              <w:rPr>
                <w:sz w:val="20"/>
                <w:szCs w:val="20"/>
              </w:rPr>
              <w:t>de</w:t>
            </w:r>
            <w:r w:rsidR="00CD521D">
              <w:rPr>
                <w:sz w:val="20"/>
                <w:szCs w:val="20"/>
              </w:rPr>
              <w:t>vet</w:t>
            </w:r>
            <w:proofErr w:type="spellEnd"/>
            <w:r w:rsidR="00CD521D">
              <w:rPr>
                <w:sz w:val="20"/>
                <w:szCs w:val="20"/>
              </w:rPr>
              <w:t xml:space="preserve">, </w:t>
            </w:r>
            <w:proofErr w:type="spellStart"/>
            <w:r w:rsidR="00CD521D">
              <w:rPr>
                <w:sz w:val="20"/>
                <w:szCs w:val="20"/>
              </w:rPr>
              <w:t>trideset</w:t>
            </w:r>
            <w:proofErr w:type="spellEnd"/>
            <w:r w:rsidR="00CD521D">
              <w:rPr>
                <w:sz w:val="20"/>
                <w:szCs w:val="20"/>
              </w:rPr>
              <w:t xml:space="preserve"> i </w:t>
            </w:r>
            <w:proofErr w:type="spellStart"/>
            <w:r w:rsidR="00CD521D">
              <w:rPr>
                <w:sz w:val="20"/>
                <w:szCs w:val="20"/>
              </w:rPr>
              <w:t>četiri</w:t>
            </w:r>
            <w:proofErr w:type="spellEnd"/>
            <w:r w:rsidRPr="00505839">
              <w:rPr>
                <w:sz w:val="20"/>
                <w:szCs w:val="20"/>
              </w:rPr>
              <w:t>)</w:t>
            </w:r>
          </w:p>
        </w:tc>
      </w:tr>
      <w:tr w:rsidR="009926E3" w:rsidRPr="00505839" w:rsidTr="00D50BBF">
        <w:tc>
          <w:tcPr>
            <w:tcW w:w="3167" w:type="dxa"/>
            <w:shd w:val="clear" w:color="auto" w:fill="auto"/>
          </w:tcPr>
          <w:p w:rsidR="009926E3" w:rsidRPr="00505839" w:rsidRDefault="009926E3" w:rsidP="00505839">
            <w:pPr>
              <w:jc w:val="both"/>
              <w:rPr>
                <w:sz w:val="20"/>
                <w:szCs w:val="20"/>
              </w:rPr>
            </w:pP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proofErr w:type="spellStart"/>
            <w:r w:rsidRPr="00505839">
              <w:rPr>
                <w:b/>
                <w:sz w:val="20"/>
                <w:szCs w:val="20"/>
              </w:rPr>
              <w:t>Magisterijum</w:t>
            </w:r>
            <w:proofErr w:type="spellEnd"/>
            <w:r w:rsidRPr="00505839">
              <w:rPr>
                <w:b/>
                <w:sz w:val="20"/>
                <w:szCs w:val="20"/>
              </w:rPr>
              <w:t>:</w:t>
            </w: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Naziv</w:t>
            </w:r>
            <w:proofErr w:type="spellEnd"/>
            <w:r w:rsidRPr="00505839">
              <w:rPr>
                <w:sz w:val="20"/>
                <w:szCs w:val="20"/>
              </w:rPr>
              <w:t xml:space="preserve"> </w:t>
            </w:r>
            <w:proofErr w:type="spellStart"/>
            <w:r w:rsidRPr="00505839">
              <w:rPr>
                <w:sz w:val="20"/>
                <w:szCs w:val="20"/>
              </w:rPr>
              <w:t>ustanove</w:t>
            </w:r>
            <w:proofErr w:type="spellEnd"/>
            <w:r w:rsidRPr="00505839">
              <w:rPr>
                <w:sz w:val="20"/>
                <w:szCs w:val="20"/>
              </w:rPr>
              <w:t>:</w:t>
            </w:r>
          </w:p>
        </w:tc>
        <w:tc>
          <w:tcPr>
            <w:tcW w:w="5688" w:type="dxa"/>
            <w:shd w:val="clear" w:color="auto" w:fill="auto"/>
          </w:tcPr>
          <w:p w:rsidR="009926E3" w:rsidRPr="00505839" w:rsidRDefault="009926E3" w:rsidP="00505839">
            <w:pPr>
              <w:jc w:val="both"/>
              <w:rPr>
                <w:sz w:val="20"/>
                <w:szCs w:val="20"/>
              </w:rPr>
            </w:pPr>
            <w:proofErr w:type="spellStart"/>
            <w:r w:rsidRPr="00505839">
              <w:rPr>
                <w:sz w:val="20"/>
                <w:szCs w:val="20"/>
              </w:rPr>
              <w:t>Medicinski</w:t>
            </w:r>
            <w:proofErr w:type="spellEnd"/>
            <w:r w:rsidRPr="00505839">
              <w:rPr>
                <w:sz w:val="20"/>
                <w:szCs w:val="20"/>
              </w:rPr>
              <w:t xml:space="preserve"> </w:t>
            </w:r>
            <w:proofErr w:type="spellStart"/>
            <w:r w:rsidRPr="00505839">
              <w:rPr>
                <w:sz w:val="20"/>
                <w:szCs w:val="20"/>
              </w:rPr>
              <w:t>fakultet</w:t>
            </w:r>
            <w:proofErr w:type="spellEnd"/>
            <w:r w:rsidRPr="00505839">
              <w:rPr>
                <w:sz w:val="20"/>
                <w:szCs w:val="20"/>
              </w:rPr>
              <w:t xml:space="preserve"> </w:t>
            </w:r>
            <w:proofErr w:type="spellStart"/>
            <w:r w:rsidRPr="00505839">
              <w:rPr>
                <w:sz w:val="20"/>
                <w:szCs w:val="20"/>
              </w:rPr>
              <w:t>Unverziteta</w:t>
            </w:r>
            <w:proofErr w:type="spellEnd"/>
            <w:r w:rsidRPr="00505839">
              <w:rPr>
                <w:sz w:val="20"/>
                <w:szCs w:val="20"/>
              </w:rPr>
              <w:t xml:space="preserve"> u </w:t>
            </w:r>
            <w:proofErr w:type="spellStart"/>
            <w:r w:rsidRPr="00505839">
              <w:rPr>
                <w:sz w:val="20"/>
                <w:szCs w:val="20"/>
              </w:rPr>
              <w:t>Beogradu</w:t>
            </w:r>
            <w:proofErr w:type="spellEnd"/>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Mesto</w:t>
            </w:r>
            <w:proofErr w:type="spellEnd"/>
            <w:r w:rsidRPr="00505839">
              <w:rPr>
                <w:sz w:val="20"/>
                <w:szCs w:val="20"/>
              </w:rPr>
              <w:t xml:space="preserve"> i </w:t>
            </w:r>
            <w:proofErr w:type="spellStart"/>
            <w:r w:rsidRPr="00505839">
              <w:rPr>
                <w:sz w:val="20"/>
                <w:szCs w:val="20"/>
              </w:rPr>
              <w:t>godina</w:t>
            </w:r>
            <w:proofErr w:type="spellEnd"/>
            <w:r w:rsidRPr="00505839">
              <w:rPr>
                <w:sz w:val="20"/>
                <w:szCs w:val="20"/>
              </w:rPr>
              <w:t xml:space="preserve"> </w:t>
            </w:r>
            <w:proofErr w:type="spellStart"/>
            <w:r w:rsidRPr="00505839">
              <w:rPr>
                <w:sz w:val="20"/>
                <w:szCs w:val="20"/>
              </w:rPr>
              <w:t>završetka</w:t>
            </w:r>
            <w:proofErr w:type="spellEnd"/>
            <w:r w:rsidRPr="00505839">
              <w:rPr>
                <w:sz w:val="20"/>
                <w:szCs w:val="20"/>
              </w:rPr>
              <w:t>:</w:t>
            </w:r>
          </w:p>
        </w:tc>
        <w:tc>
          <w:tcPr>
            <w:tcW w:w="5688" w:type="dxa"/>
            <w:shd w:val="clear" w:color="auto" w:fill="auto"/>
          </w:tcPr>
          <w:p w:rsidR="009926E3" w:rsidRPr="00505839" w:rsidRDefault="009926E3" w:rsidP="00CD521D">
            <w:pPr>
              <w:jc w:val="both"/>
              <w:rPr>
                <w:sz w:val="20"/>
                <w:szCs w:val="20"/>
              </w:rPr>
            </w:pPr>
            <w:r w:rsidRPr="00505839">
              <w:rPr>
                <w:sz w:val="20"/>
                <w:szCs w:val="20"/>
              </w:rPr>
              <w:t>Beograd, 20</w:t>
            </w:r>
            <w:r w:rsidR="00CD521D">
              <w:rPr>
                <w:sz w:val="20"/>
                <w:szCs w:val="20"/>
              </w:rPr>
              <w:t>10</w:t>
            </w:r>
            <w:r w:rsidRPr="00505839">
              <w:rPr>
                <w:sz w:val="20"/>
                <w:szCs w:val="20"/>
              </w:rPr>
              <w:t>.g.</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Uža</w:t>
            </w:r>
            <w:proofErr w:type="spellEnd"/>
            <w:r w:rsidRPr="00505839">
              <w:rPr>
                <w:sz w:val="20"/>
                <w:szCs w:val="20"/>
              </w:rPr>
              <w:t xml:space="preserve"> </w:t>
            </w:r>
            <w:proofErr w:type="spellStart"/>
            <w:r w:rsidRPr="00505839">
              <w:rPr>
                <w:sz w:val="20"/>
                <w:szCs w:val="20"/>
              </w:rPr>
              <w:t>naučna</w:t>
            </w:r>
            <w:proofErr w:type="spellEnd"/>
            <w:r w:rsidRPr="00505839">
              <w:rPr>
                <w:sz w:val="20"/>
                <w:szCs w:val="20"/>
              </w:rPr>
              <w:t xml:space="preserve"> oblast:</w:t>
            </w:r>
          </w:p>
        </w:tc>
        <w:tc>
          <w:tcPr>
            <w:tcW w:w="5688" w:type="dxa"/>
            <w:shd w:val="clear" w:color="auto" w:fill="auto"/>
          </w:tcPr>
          <w:p w:rsidR="009926E3" w:rsidRPr="00505839" w:rsidRDefault="009926E3" w:rsidP="00505839">
            <w:pPr>
              <w:jc w:val="both"/>
              <w:rPr>
                <w:sz w:val="20"/>
                <w:szCs w:val="20"/>
              </w:rPr>
            </w:pPr>
            <w:proofErr w:type="spellStart"/>
            <w:r w:rsidRPr="00505839">
              <w:rPr>
                <w:sz w:val="20"/>
                <w:szCs w:val="20"/>
              </w:rPr>
              <w:t>Hirurgija</w:t>
            </w:r>
            <w:proofErr w:type="spellEnd"/>
            <w:r w:rsidRPr="00505839">
              <w:rPr>
                <w:sz w:val="20"/>
                <w:szCs w:val="20"/>
              </w:rPr>
              <w:t xml:space="preserve"> (</w:t>
            </w:r>
            <w:proofErr w:type="spellStart"/>
            <w:r w:rsidRPr="00505839">
              <w:rPr>
                <w:sz w:val="20"/>
                <w:szCs w:val="20"/>
              </w:rPr>
              <w:t>neurohirurgija</w:t>
            </w:r>
            <w:proofErr w:type="spellEnd"/>
            <w:r w:rsidRPr="00505839">
              <w:rPr>
                <w:sz w:val="20"/>
                <w:szCs w:val="20"/>
              </w:rPr>
              <w:t>)</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Naslov</w:t>
            </w:r>
            <w:proofErr w:type="spellEnd"/>
            <w:r w:rsidRPr="00505839">
              <w:rPr>
                <w:sz w:val="20"/>
                <w:szCs w:val="20"/>
              </w:rPr>
              <w:t>:</w:t>
            </w:r>
          </w:p>
        </w:tc>
        <w:tc>
          <w:tcPr>
            <w:tcW w:w="5688" w:type="dxa"/>
            <w:shd w:val="clear" w:color="auto" w:fill="auto"/>
          </w:tcPr>
          <w:p w:rsidR="000A6447" w:rsidRDefault="000A6447" w:rsidP="00505839">
            <w:pPr>
              <w:ind w:right="-540"/>
              <w:rPr>
                <w:sz w:val="20"/>
                <w:szCs w:val="20"/>
              </w:rPr>
            </w:pPr>
            <w:r w:rsidRPr="000A6447">
              <w:rPr>
                <w:sz w:val="20"/>
                <w:szCs w:val="20"/>
                <w:lang w:val="hr-HR"/>
              </w:rPr>
              <w:t>Klinički i radiološki prognostički kriterijumi kod aneurizmalne subarahnoidne hemoragije</w:t>
            </w:r>
            <w:r w:rsidRPr="000A6447">
              <w:rPr>
                <w:sz w:val="20"/>
                <w:szCs w:val="20"/>
              </w:rPr>
              <w:t xml:space="preserve"> </w:t>
            </w:r>
          </w:p>
          <w:p w:rsidR="009926E3" w:rsidRPr="00505839" w:rsidRDefault="007F63E5" w:rsidP="00505839">
            <w:pPr>
              <w:ind w:right="-540"/>
              <w:rPr>
                <w:sz w:val="20"/>
                <w:szCs w:val="20"/>
              </w:rPr>
            </w:pPr>
            <w:r>
              <w:rPr>
                <w:sz w:val="20"/>
                <w:szCs w:val="20"/>
              </w:rPr>
              <w:t xml:space="preserve">(mentor Prof. </w:t>
            </w:r>
            <w:proofErr w:type="spellStart"/>
            <w:r>
              <w:rPr>
                <w:sz w:val="20"/>
                <w:szCs w:val="20"/>
              </w:rPr>
              <w:t>d</w:t>
            </w:r>
            <w:r w:rsidR="009926E3" w:rsidRPr="00505839">
              <w:rPr>
                <w:sz w:val="20"/>
                <w:szCs w:val="20"/>
              </w:rPr>
              <w:t>r</w:t>
            </w:r>
            <w:proofErr w:type="spellEnd"/>
            <w:r w:rsidR="009926E3" w:rsidRPr="00505839">
              <w:rPr>
                <w:sz w:val="20"/>
                <w:szCs w:val="20"/>
              </w:rPr>
              <w:t xml:space="preserve"> </w:t>
            </w:r>
            <w:proofErr w:type="spellStart"/>
            <w:r w:rsidR="00CD521D">
              <w:rPr>
                <w:sz w:val="20"/>
                <w:szCs w:val="20"/>
              </w:rPr>
              <w:t>Danica</w:t>
            </w:r>
            <w:proofErr w:type="spellEnd"/>
            <w:r w:rsidR="00CD521D">
              <w:rPr>
                <w:sz w:val="20"/>
                <w:szCs w:val="20"/>
              </w:rPr>
              <w:t xml:space="preserve"> </w:t>
            </w:r>
            <w:proofErr w:type="spellStart"/>
            <w:r w:rsidR="00CD521D">
              <w:rPr>
                <w:sz w:val="20"/>
                <w:szCs w:val="20"/>
              </w:rPr>
              <w:t>Grujičić</w:t>
            </w:r>
            <w:proofErr w:type="spellEnd"/>
            <w:r w:rsidR="009926E3" w:rsidRPr="00505839">
              <w:rPr>
                <w:sz w:val="20"/>
                <w:szCs w:val="20"/>
              </w:rPr>
              <w:t>,</w:t>
            </w:r>
            <w:r w:rsidR="00CD521D">
              <w:rPr>
                <w:sz w:val="20"/>
                <w:szCs w:val="20"/>
              </w:rPr>
              <w:t xml:space="preserve"> </w:t>
            </w:r>
            <w:proofErr w:type="spellStart"/>
            <w:r w:rsidR="009926E3" w:rsidRPr="00505839">
              <w:rPr>
                <w:sz w:val="20"/>
                <w:szCs w:val="20"/>
              </w:rPr>
              <w:t>neurohirurg</w:t>
            </w:r>
            <w:proofErr w:type="spellEnd"/>
            <w:r w:rsidR="009926E3" w:rsidRPr="00505839">
              <w:rPr>
                <w:sz w:val="20"/>
                <w:szCs w:val="20"/>
              </w:rPr>
              <w:t xml:space="preserve"> </w:t>
            </w:r>
          </w:p>
          <w:p w:rsidR="009926E3" w:rsidRPr="00505839" w:rsidRDefault="009926E3" w:rsidP="00505839">
            <w:pPr>
              <w:ind w:right="-540"/>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Komisija</w:t>
            </w:r>
            <w:proofErr w:type="spellEnd"/>
            <w:r w:rsidRPr="00505839">
              <w:rPr>
                <w:sz w:val="20"/>
                <w:szCs w:val="20"/>
              </w:rPr>
              <w:t>:</w:t>
            </w:r>
          </w:p>
        </w:tc>
        <w:tc>
          <w:tcPr>
            <w:tcW w:w="5688" w:type="dxa"/>
            <w:shd w:val="clear" w:color="auto" w:fill="auto"/>
          </w:tcPr>
          <w:p w:rsidR="009926E3" w:rsidRPr="00505839" w:rsidRDefault="007F63E5" w:rsidP="00505839">
            <w:pPr>
              <w:jc w:val="both"/>
              <w:rPr>
                <w:sz w:val="20"/>
                <w:szCs w:val="20"/>
              </w:rPr>
            </w:pPr>
            <w:r>
              <w:rPr>
                <w:sz w:val="20"/>
                <w:szCs w:val="20"/>
              </w:rPr>
              <w:t xml:space="preserve">Prof. </w:t>
            </w:r>
            <w:proofErr w:type="spellStart"/>
            <w:r>
              <w:rPr>
                <w:sz w:val="20"/>
                <w:szCs w:val="20"/>
              </w:rPr>
              <w:t>d</w:t>
            </w:r>
            <w:r w:rsidR="009926E3" w:rsidRPr="00505839">
              <w:rPr>
                <w:sz w:val="20"/>
                <w:szCs w:val="20"/>
              </w:rPr>
              <w:t>r</w:t>
            </w:r>
            <w:proofErr w:type="spellEnd"/>
            <w:r w:rsidR="009926E3" w:rsidRPr="00505839">
              <w:rPr>
                <w:sz w:val="20"/>
                <w:szCs w:val="20"/>
              </w:rPr>
              <w:t xml:space="preserve"> </w:t>
            </w:r>
            <w:proofErr w:type="spellStart"/>
            <w:r w:rsidR="00CD521D">
              <w:rPr>
                <w:sz w:val="20"/>
                <w:szCs w:val="20"/>
              </w:rPr>
              <w:t>Miroslav</w:t>
            </w:r>
            <w:proofErr w:type="spellEnd"/>
            <w:r w:rsidR="00CD521D">
              <w:rPr>
                <w:sz w:val="20"/>
                <w:szCs w:val="20"/>
              </w:rPr>
              <w:t xml:space="preserve"> </w:t>
            </w:r>
            <w:proofErr w:type="spellStart"/>
            <w:r w:rsidR="00CD521D">
              <w:rPr>
                <w:sz w:val="20"/>
                <w:szCs w:val="20"/>
              </w:rPr>
              <w:t>Samardžić</w:t>
            </w:r>
            <w:proofErr w:type="spellEnd"/>
            <w:r w:rsidR="009926E3" w:rsidRPr="00505839">
              <w:rPr>
                <w:sz w:val="20"/>
                <w:szCs w:val="20"/>
              </w:rPr>
              <w:t xml:space="preserve">, </w:t>
            </w:r>
            <w:proofErr w:type="spellStart"/>
            <w:r w:rsidR="009926E3" w:rsidRPr="00505839">
              <w:rPr>
                <w:sz w:val="20"/>
                <w:szCs w:val="20"/>
              </w:rPr>
              <w:t>neurohirurg</w:t>
            </w:r>
            <w:proofErr w:type="spellEnd"/>
          </w:p>
          <w:p w:rsidR="009926E3" w:rsidRPr="00505839" w:rsidRDefault="007F63E5" w:rsidP="00505839">
            <w:pPr>
              <w:jc w:val="both"/>
              <w:rPr>
                <w:sz w:val="20"/>
                <w:szCs w:val="20"/>
              </w:rPr>
            </w:pPr>
            <w:r>
              <w:rPr>
                <w:sz w:val="20"/>
                <w:szCs w:val="20"/>
              </w:rPr>
              <w:t xml:space="preserve">Prof. </w:t>
            </w:r>
            <w:proofErr w:type="spellStart"/>
            <w:r>
              <w:rPr>
                <w:sz w:val="20"/>
                <w:szCs w:val="20"/>
              </w:rPr>
              <w:t>d</w:t>
            </w:r>
            <w:r w:rsidR="009926E3" w:rsidRPr="00505839">
              <w:rPr>
                <w:sz w:val="20"/>
                <w:szCs w:val="20"/>
              </w:rPr>
              <w:t>r</w:t>
            </w:r>
            <w:proofErr w:type="spellEnd"/>
            <w:r w:rsidR="009926E3" w:rsidRPr="00505839">
              <w:rPr>
                <w:sz w:val="20"/>
                <w:szCs w:val="20"/>
              </w:rPr>
              <w:t xml:space="preserve"> </w:t>
            </w:r>
            <w:proofErr w:type="spellStart"/>
            <w:r w:rsidR="00CD521D">
              <w:rPr>
                <w:sz w:val="20"/>
                <w:szCs w:val="20"/>
              </w:rPr>
              <w:t>Ljiljana</w:t>
            </w:r>
            <w:proofErr w:type="spellEnd"/>
            <w:r w:rsidR="00CD521D">
              <w:rPr>
                <w:sz w:val="20"/>
                <w:szCs w:val="20"/>
              </w:rPr>
              <w:t xml:space="preserve"> </w:t>
            </w:r>
            <w:proofErr w:type="spellStart"/>
            <w:r w:rsidR="00CD521D">
              <w:rPr>
                <w:sz w:val="20"/>
                <w:szCs w:val="20"/>
              </w:rPr>
              <w:t>Vujotić</w:t>
            </w:r>
            <w:proofErr w:type="spellEnd"/>
            <w:r w:rsidR="009926E3" w:rsidRPr="00505839">
              <w:rPr>
                <w:sz w:val="20"/>
                <w:szCs w:val="20"/>
              </w:rPr>
              <w:t xml:space="preserve">, </w:t>
            </w:r>
            <w:proofErr w:type="spellStart"/>
            <w:r w:rsidR="009926E3" w:rsidRPr="00505839">
              <w:rPr>
                <w:sz w:val="20"/>
                <w:szCs w:val="20"/>
              </w:rPr>
              <w:t>neurohirurg</w:t>
            </w:r>
            <w:proofErr w:type="spellEnd"/>
          </w:p>
          <w:p w:rsidR="009926E3" w:rsidRPr="00505839" w:rsidRDefault="007F63E5" w:rsidP="00CD521D">
            <w:pPr>
              <w:jc w:val="both"/>
              <w:rPr>
                <w:sz w:val="20"/>
                <w:szCs w:val="20"/>
              </w:rPr>
            </w:pPr>
            <w:r>
              <w:rPr>
                <w:sz w:val="20"/>
                <w:szCs w:val="20"/>
              </w:rPr>
              <w:t xml:space="preserve">Prof. </w:t>
            </w:r>
            <w:proofErr w:type="spellStart"/>
            <w:r>
              <w:rPr>
                <w:sz w:val="20"/>
                <w:szCs w:val="20"/>
              </w:rPr>
              <w:t>d</w:t>
            </w:r>
            <w:r w:rsidR="009926E3" w:rsidRPr="00505839">
              <w:rPr>
                <w:sz w:val="20"/>
                <w:szCs w:val="20"/>
              </w:rPr>
              <w:t>r</w:t>
            </w:r>
            <w:proofErr w:type="spellEnd"/>
            <w:r w:rsidR="009926E3" w:rsidRPr="00505839">
              <w:rPr>
                <w:sz w:val="20"/>
                <w:szCs w:val="20"/>
              </w:rPr>
              <w:t xml:space="preserve"> </w:t>
            </w:r>
            <w:proofErr w:type="spellStart"/>
            <w:r w:rsidR="00CD521D">
              <w:rPr>
                <w:sz w:val="20"/>
                <w:szCs w:val="20"/>
              </w:rPr>
              <w:t>Momčilo</w:t>
            </w:r>
            <w:proofErr w:type="spellEnd"/>
            <w:r w:rsidR="00CD521D">
              <w:rPr>
                <w:sz w:val="20"/>
                <w:szCs w:val="20"/>
              </w:rPr>
              <w:t xml:space="preserve"> </w:t>
            </w:r>
            <w:proofErr w:type="spellStart"/>
            <w:r w:rsidR="00CD521D">
              <w:rPr>
                <w:sz w:val="20"/>
                <w:szCs w:val="20"/>
              </w:rPr>
              <w:t>Đorđević</w:t>
            </w:r>
            <w:proofErr w:type="spellEnd"/>
            <w:r w:rsidR="009926E3" w:rsidRPr="00505839">
              <w:rPr>
                <w:sz w:val="20"/>
                <w:szCs w:val="20"/>
              </w:rPr>
              <w:t xml:space="preserve">, </w:t>
            </w:r>
            <w:proofErr w:type="spellStart"/>
            <w:r w:rsidR="00CD521D">
              <w:rPr>
                <w:sz w:val="20"/>
                <w:szCs w:val="20"/>
              </w:rPr>
              <w:t>neurohirurg</w:t>
            </w:r>
            <w:proofErr w:type="spellEnd"/>
            <w:r w:rsidR="009926E3" w:rsidRPr="00505839">
              <w:rPr>
                <w:sz w:val="20"/>
                <w:szCs w:val="20"/>
              </w:rPr>
              <w:t xml:space="preserve">, </w:t>
            </w:r>
            <w:proofErr w:type="spellStart"/>
            <w:r w:rsidR="009926E3" w:rsidRPr="00505839">
              <w:rPr>
                <w:sz w:val="20"/>
                <w:szCs w:val="20"/>
              </w:rPr>
              <w:t>profesor</w:t>
            </w:r>
            <w:proofErr w:type="spellEnd"/>
            <w:r w:rsidR="009926E3" w:rsidRPr="00505839">
              <w:rPr>
                <w:sz w:val="20"/>
                <w:szCs w:val="20"/>
              </w:rPr>
              <w:t xml:space="preserve"> u </w:t>
            </w:r>
            <w:proofErr w:type="spellStart"/>
            <w:r w:rsidR="009926E3" w:rsidRPr="00505839">
              <w:rPr>
                <w:sz w:val="20"/>
                <w:szCs w:val="20"/>
              </w:rPr>
              <w:t>penziji</w:t>
            </w:r>
            <w:proofErr w:type="spellEnd"/>
          </w:p>
        </w:tc>
      </w:tr>
      <w:tr w:rsidR="009926E3" w:rsidRPr="00505839" w:rsidTr="00D50BBF">
        <w:tc>
          <w:tcPr>
            <w:tcW w:w="3167" w:type="dxa"/>
            <w:shd w:val="clear" w:color="auto" w:fill="auto"/>
          </w:tcPr>
          <w:p w:rsidR="009926E3" w:rsidRPr="00505839" w:rsidRDefault="009926E3" w:rsidP="00505839">
            <w:pPr>
              <w:jc w:val="both"/>
              <w:rPr>
                <w:sz w:val="20"/>
                <w:szCs w:val="20"/>
              </w:rPr>
            </w:pP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proofErr w:type="spellStart"/>
            <w:r w:rsidRPr="00505839">
              <w:rPr>
                <w:b/>
                <w:sz w:val="20"/>
                <w:szCs w:val="20"/>
              </w:rPr>
              <w:t>Doktorat</w:t>
            </w:r>
            <w:proofErr w:type="spellEnd"/>
            <w:r w:rsidRPr="00505839">
              <w:rPr>
                <w:b/>
                <w:sz w:val="20"/>
                <w:szCs w:val="20"/>
              </w:rPr>
              <w:t>:</w:t>
            </w: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Naziv</w:t>
            </w:r>
            <w:proofErr w:type="spellEnd"/>
            <w:r w:rsidRPr="00505839">
              <w:rPr>
                <w:sz w:val="20"/>
                <w:szCs w:val="20"/>
              </w:rPr>
              <w:t xml:space="preserve"> </w:t>
            </w:r>
            <w:proofErr w:type="spellStart"/>
            <w:r w:rsidRPr="00505839">
              <w:rPr>
                <w:sz w:val="20"/>
                <w:szCs w:val="20"/>
              </w:rPr>
              <w:t>ustanove</w:t>
            </w:r>
            <w:proofErr w:type="spellEnd"/>
            <w:r w:rsidRPr="00505839">
              <w:rPr>
                <w:sz w:val="20"/>
                <w:szCs w:val="20"/>
              </w:rPr>
              <w:t>:</w:t>
            </w:r>
          </w:p>
        </w:tc>
        <w:tc>
          <w:tcPr>
            <w:tcW w:w="5688" w:type="dxa"/>
            <w:shd w:val="clear" w:color="auto" w:fill="auto"/>
          </w:tcPr>
          <w:p w:rsidR="009926E3" w:rsidRPr="00505839" w:rsidRDefault="009926E3" w:rsidP="00505839">
            <w:pPr>
              <w:jc w:val="both"/>
              <w:rPr>
                <w:sz w:val="20"/>
                <w:szCs w:val="20"/>
              </w:rPr>
            </w:pPr>
            <w:proofErr w:type="spellStart"/>
            <w:r w:rsidRPr="00505839">
              <w:rPr>
                <w:sz w:val="20"/>
                <w:szCs w:val="20"/>
              </w:rPr>
              <w:t>Medicinski</w:t>
            </w:r>
            <w:proofErr w:type="spellEnd"/>
            <w:r w:rsidRPr="00505839">
              <w:rPr>
                <w:sz w:val="20"/>
                <w:szCs w:val="20"/>
              </w:rPr>
              <w:t xml:space="preserve"> </w:t>
            </w:r>
            <w:proofErr w:type="spellStart"/>
            <w:r w:rsidRPr="00505839">
              <w:rPr>
                <w:sz w:val="20"/>
                <w:szCs w:val="20"/>
              </w:rPr>
              <w:t>fakultet</w:t>
            </w:r>
            <w:proofErr w:type="spellEnd"/>
            <w:r w:rsidRPr="00505839">
              <w:rPr>
                <w:sz w:val="20"/>
                <w:szCs w:val="20"/>
              </w:rPr>
              <w:t xml:space="preserve"> </w:t>
            </w:r>
            <w:proofErr w:type="spellStart"/>
            <w:r w:rsidRPr="00505839">
              <w:rPr>
                <w:sz w:val="20"/>
                <w:szCs w:val="20"/>
              </w:rPr>
              <w:t>Unverziteta</w:t>
            </w:r>
            <w:proofErr w:type="spellEnd"/>
            <w:r w:rsidRPr="00505839">
              <w:rPr>
                <w:sz w:val="20"/>
                <w:szCs w:val="20"/>
              </w:rPr>
              <w:t xml:space="preserve"> u </w:t>
            </w:r>
            <w:proofErr w:type="spellStart"/>
            <w:r w:rsidRPr="00505839">
              <w:rPr>
                <w:sz w:val="20"/>
                <w:szCs w:val="20"/>
              </w:rPr>
              <w:t>Beogradu</w:t>
            </w:r>
            <w:proofErr w:type="spellEnd"/>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Mesto</w:t>
            </w:r>
            <w:proofErr w:type="spellEnd"/>
            <w:r w:rsidRPr="00505839">
              <w:rPr>
                <w:sz w:val="20"/>
                <w:szCs w:val="20"/>
              </w:rPr>
              <w:t xml:space="preserve"> i </w:t>
            </w:r>
            <w:proofErr w:type="spellStart"/>
            <w:r w:rsidRPr="00505839">
              <w:rPr>
                <w:sz w:val="20"/>
                <w:szCs w:val="20"/>
              </w:rPr>
              <w:t>godina</w:t>
            </w:r>
            <w:proofErr w:type="spellEnd"/>
            <w:r w:rsidRPr="00505839">
              <w:rPr>
                <w:sz w:val="20"/>
                <w:szCs w:val="20"/>
              </w:rPr>
              <w:t xml:space="preserve"> </w:t>
            </w:r>
            <w:proofErr w:type="spellStart"/>
            <w:r w:rsidRPr="00505839">
              <w:rPr>
                <w:sz w:val="20"/>
                <w:szCs w:val="20"/>
              </w:rPr>
              <w:t>završetka</w:t>
            </w:r>
            <w:proofErr w:type="spellEnd"/>
            <w:r w:rsidRPr="00505839">
              <w:rPr>
                <w:sz w:val="20"/>
                <w:szCs w:val="20"/>
              </w:rPr>
              <w:t>:</w:t>
            </w:r>
          </w:p>
        </w:tc>
        <w:tc>
          <w:tcPr>
            <w:tcW w:w="5688" w:type="dxa"/>
            <w:shd w:val="clear" w:color="auto" w:fill="auto"/>
          </w:tcPr>
          <w:p w:rsidR="009926E3" w:rsidRPr="00505839" w:rsidRDefault="009926E3" w:rsidP="000A6447">
            <w:pPr>
              <w:jc w:val="both"/>
              <w:rPr>
                <w:sz w:val="20"/>
                <w:szCs w:val="20"/>
              </w:rPr>
            </w:pPr>
            <w:r w:rsidRPr="00505839">
              <w:rPr>
                <w:sz w:val="20"/>
                <w:szCs w:val="20"/>
              </w:rPr>
              <w:t>Beograd, 20</w:t>
            </w:r>
            <w:r w:rsidR="000A6447">
              <w:rPr>
                <w:sz w:val="20"/>
                <w:szCs w:val="20"/>
              </w:rPr>
              <w:t>20</w:t>
            </w:r>
            <w:r w:rsidRPr="00505839">
              <w:rPr>
                <w:sz w:val="20"/>
                <w:szCs w:val="20"/>
              </w:rPr>
              <w:t>.g.</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Uža</w:t>
            </w:r>
            <w:proofErr w:type="spellEnd"/>
            <w:r w:rsidRPr="00505839">
              <w:rPr>
                <w:sz w:val="20"/>
                <w:szCs w:val="20"/>
              </w:rPr>
              <w:t xml:space="preserve"> </w:t>
            </w:r>
            <w:proofErr w:type="spellStart"/>
            <w:r w:rsidRPr="00505839">
              <w:rPr>
                <w:sz w:val="20"/>
                <w:szCs w:val="20"/>
              </w:rPr>
              <w:t>naučna</w:t>
            </w:r>
            <w:proofErr w:type="spellEnd"/>
            <w:r w:rsidRPr="00505839">
              <w:rPr>
                <w:sz w:val="20"/>
                <w:szCs w:val="20"/>
              </w:rPr>
              <w:t xml:space="preserve"> oblast:</w:t>
            </w:r>
          </w:p>
        </w:tc>
        <w:tc>
          <w:tcPr>
            <w:tcW w:w="5688" w:type="dxa"/>
            <w:shd w:val="clear" w:color="auto" w:fill="auto"/>
          </w:tcPr>
          <w:p w:rsidR="009926E3" w:rsidRPr="00505839" w:rsidRDefault="009926E3" w:rsidP="00505839">
            <w:pPr>
              <w:jc w:val="both"/>
              <w:rPr>
                <w:sz w:val="20"/>
                <w:szCs w:val="20"/>
              </w:rPr>
            </w:pPr>
            <w:proofErr w:type="spellStart"/>
            <w:r w:rsidRPr="00505839">
              <w:rPr>
                <w:sz w:val="20"/>
                <w:szCs w:val="20"/>
              </w:rPr>
              <w:t>Hirurgija</w:t>
            </w:r>
            <w:proofErr w:type="spellEnd"/>
            <w:r w:rsidRPr="00505839">
              <w:rPr>
                <w:sz w:val="20"/>
                <w:szCs w:val="20"/>
              </w:rPr>
              <w:t xml:space="preserve"> (</w:t>
            </w:r>
            <w:proofErr w:type="spellStart"/>
            <w:r w:rsidRPr="00505839">
              <w:rPr>
                <w:sz w:val="20"/>
                <w:szCs w:val="20"/>
              </w:rPr>
              <w:t>neurohirurgija</w:t>
            </w:r>
            <w:proofErr w:type="spellEnd"/>
            <w:r w:rsidRPr="00505839">
              <w:rPr>
                <w:sz w:val="20"/>
                <w:szCs w:val="20"/>
              </w:rPr>
              <w:t>)</w:t>
            </w:r>
          </w:p>
        </w:tc>
      </w:tr>
      <w:tr w:rsidR="009926E3" w:rsidRPr="00505839" w:rsidTr="00D50BBF">
        <w:tc>
          <w:tcPr>
            <w:tcW w:w="3167" w:type="dxa"/>
            <w:shd w:val="clear" w:color="auto" w:fill="auto"/>
          </w:tcPr>
          <w:p w:rsidR="009926E3" w:rsidRPr="00505839" w:rsidRDefault="009926E3" w:rsidP="00505839">
            <w:pPr>
              <w:jc w:val="both"/>
              <w:rPr>
                <w:sz w:val="20"/>
                <w:szCs w:val="20"/>
                <w:lang w:val="hr-HR"/>
              </w:rPr>
            </w:pPr>
            <w:r w:rsidRPr="00505839">
              <w:rPr>
                <w:sz w:val="20"/>
                <w:szCs w:val="20"/>
              </w:rPr>
              <w:t xml:space="preserve">– </w:t>
            </w:r>
            <w:proofErr w:type="spellStart"/>
            <w:r w:rsidRPr="00505839">
              <w:rPr>
                <w:sz w:val="20"/>
                <w:szCs w:val="20"/>
              </w:rPr>
              <w:t>Naslov</w:t>
            </w:r>
            <w:proofErr w:type="spellEnd"/>
            <w:r w:rsidRPr="00505839">
              <w:rPr>
                <w:sz w:val="20"/>
                <w:szCs w:val="20"/>
              </w:rPr>
              <w:t>:</w:t>
            </w:r>
          </w:p>
        </w:tc>
        <w:tc>
          <w:tcPr>
            <w:tcW w:w="5688" w:type="dxa"/>
            <w:shd w:val="clear" w:color="auto" w:fill="auto"/>
          </w:tcPr>
          <w:p w:rsidR="000A6447" w:rsidRDefault="000A6447" w:rsidP="00505839">
            <w:pPr>
              <w:jc w:val="both"/>
              <w:rPr>
                <w:sz w:val="20"/>
                <w:szCs w:val="20"/>
              </w:rPr>
            </w:pPr>
            <w:r w:rsidRPr="000A6447">
              <w:rPr>
                <w:sz w:val="20"/>
                <w:szCs w:val="20"/>
                <w:lang w:val="hr-HR"/>
              </w:rPr>
              <w:t>Značaj primene neuromonitoringa u toku operacija intraduralnih tumora kičmenog kanala</w:t>
            </w:r>
            <w:r w:rsidRPr="000A6447">
              <w:rPr>
                <w:sz w:val="20"/>
                <w:szCs w:val="20"/>
              </w:rPr>
              <w:t xml:space="preserve"> </w:t>
            </w:r>
          </w:p>
          <w:p w:rsidR="009926E3" w:rsidRPr="00505839" w:rsidRDefault="009926E3" w:rsidP="00505839">
            <w:pPr>
              <w:jc w:val="both"/>
              <w:rPr>
                <w:sz w:val="20"/>
                <w:szCs w:val="20"/>
              </w:rPr>
            </w:pPr>
            <w:r w:rsidRPr="00505839">
              <w:rPr>
                <w:sz w:val="20"/>
                <w:szCs w:val="20"/>
              </w:rPr>
              <w:t xml:space="preserve">(Mentor </w:t>
            </w:r>
            <w:r w:rsidR="000A6447" w:rsidRPr="000A6447">
              <w:rPr>
                <w:sz w:val="20"/>
                <w:szCs w:val="20"/>
              </w:rPr>
              <w:t xml:space="preserve">Prof. </w:t>
            </w:r>
            <w:proofErr w:type="spellStart"/>
            <w:r w:rsidR="000A6447" w:rsidRPr="000A6447">
              <w:rPr>
                <w:sz w:val="20"/>
                <w:szCs w:val="20"/>
              </w:rPr>
              <w:t>dr</w:t>
            </w:r>
            <w:proofErr w:type="spellEnd"/>
            <w:r w:rsidR="000A6447" w:rsidRPr="000A6447">
              <w:rPr>
                <w:sz w:val="20"/>
                <w:szCs w:val="20"/>
              </w:rPr>
              <w:t xml:space="preserve"> </w:t>
            </w:r>
            <w:proofErr w:type="spellStart"/>
            <w:r w:rsidR="000A6447" w:rsidRPr="000A6447">
              <w:rPr>
                <w:sz w:val="20"/>
                <w:szCs w:val="20"/>
              </w:rPr>
              <w:t>Danica</w:t>
            </w:r>
            <w:proofErr w:type="spellEnd"/>
            <w:r w:rsidR="000A6447" w:rsidRPr="000A6447">
              <w:rPr>
                <w:sz w:val="20"/>
                <w:szCs w:val="20"/>
              </w:rPr>
              <w:t xml:space="preserve"> </w:t>
            </w:r>
            <w:proofErr w:type="spellStart"/>
            <w:r w:rsidR="000A6447" w:rsidRPr="000A6447">
              <w:rPr>
                <w:sz w:val="20"/>
                <w:szCs w:val="20"/>
              </w:rPr>
              <w:t>Grujičić</w:t>
            </w:r>
            <w:proofErr w:type="spellEnd"/>
            <w:r w:rsidRPr="00505839">
              <w:rPr>
                <w:sz w:val="20"/>
                <w:szCs w:val="20"/>
              </w:rPr>
              <w:t xml:space="preserve">, </w:t>
            </w:r>
            <w:proofErr w:type="spellStart"/>
            <w:r w:rsidRPr="00505839">
              <w:rPr>
                <w:sz w:val="20"/>
                <w:szCs w:val="20"/>
              </w:rPr>
              <w:t>neurohirurg</w:t>
            </w:r>
            <w:proofErr w:type="spellEnd"/>
          </w:p>
          <w:p w:rsidR="009926E3" w:rsidRPr="00505839" w:rsidRDefault="007F63E5" w:rsidP="000A6447">
            <w:pPr>
              <w:jc w:val="both"/>
              <w:rPr>
                <w:sz w:val="20"/>
                <w:szCs w:val="20"/>
              </w:rPr>
            </w:pPr>
            <w:proofErr w:type="spellStart"/>
            <w:r>
              <w:rPr>
                <w:sz w:val="20"/>
                <w:szCs w:val="20"/>
              </w:rPr>
              <w:t>komentor</w:t>
            </w:r>
            <w:proofErr w:type="spellEnd"/>
            <w:r>
              <w:rPr>
                <w:sz w:val="20"/>
                <w:szCs w:val="20"/>
              </w:rPr>
              <w:t xml:space="preserve"> </w:t>
            </w:r>
            <w:r w:rsidR="000A6447">
              <w:rPr>
                <w:sz w:val="20"/>
                <w:szCs w:val="20"/>
              </w:rPr>
              <w:t xml:space="preserve">VNS </w:t>
            </w:r>
            <w:proofErr w:type="spellStart"/>
            <w:r w:rsidR="000A6447">
              <w:rPr>
                <w:sz w:val="20"/>
                <w:szCs w:val="20"/>
              </w:rPr>
              <w:t>dr</w:t>
            </w:r>
            <w:proofErr w:type="spellEnd"/>
            <w:r w:rsidR="000A6447">
              <w:rPr>
                <w:sz w:val="20"/>
                <w:szCs w:val="20"/>
              </w:rPr>
              <w:t xml:space="preserve"> </w:t>
            </w:r>
            <w:proofErr w:type="spellStart"/>
            <w:r w:rsidR="000A6447">
              <w:rPr>
                <w:sz w:val="20"/>
                <w:szCs w:val="20"/>
              </w:rPr>
              <w:t>sci</w:t>
            </w:r>
            <w:proofErr w:type="spellEnd"/>
            <w:r w:rsidR="000A6447">
              <w:rPr>
                <w:sz w:val="20"/>
                <w:szCs w:val="20"/>
              </w:rPr>
              <w:t xml:space="preserve"> med </w:t>
            </w:r>
            <w:proofErr w:type="spellStart"/>
            <w:r w:rsidR="000A6447">
              <w:rPr>
                <w:sz w:val="20"/>
                <w:szCs w:val="20"/>
              </w:rPr>
              <w:t>Eleonora</w:t>
            </w:r>
            <w:proofErr w:type="spellEnd"/>
            <w:r w:rsidR="000A6447">
              <w:rPr>
                <w:sz w:val="20"/>
                <w:szCs w:val="20"/>
              </w:rPr>
              <w:t xml:space="preserve"> </w:t>
            </w:r>
            <w:proofErr w:type="spellStart"/>
            <w:r w:rsidR="000A6447">
              <w:rPr>
                <w:sz w:val="20"/>
                <w:szCs w:val="20"/>
              </w:rPr>
              <w:t>Džoljić</w:t>
            </w:r>
            <w:proofErr w:type="spellEnd"/>
            <w:r w:rsidR="000A6447">
              <w:rPr>
                <w:sz w:val="20"/>
                <w:szCs w:val="20"/>
              </w:rPr>
              <w:t xml:space="preserve">, </w:t>
            </w:r>
            <w:proofErr w:type="spellStart"/>
            <w:r w:rsidR="000A6447">
              <w:rPr>
                <w:sz w:val="20"/>
                <w:szCs w:val="20"/>
              </w:rPr>
              <w:t>neurolog</w:t>
            </w:r>
            <w:proofErr w:type="spellEnd"/>
            <w:r w:rsidR="009926E3" w:rsidRPr="00505839">
              <w:rPr>
                <w:sz w:val="20"/>
                <w:szCs w:val="20"/>
              </w:rPr>
              <w:t>)</w:t>
            </w:r>
          </w:p>
        </w:tc>
      </w:tr>
      <w:tr w:rsidR="009926E3" w:rsidRPr="00505839" w:rsidTr="00D50BBF">
        <w:tc>
          <w:tcPr>
            <w:tcW w:w="3167" w:type="dxa"/>
            <w:shd w:val="clear" w:color="auto" w:fill="auto"/>
          </w:tcPr>
          <w:p w:rsidR="009926E3" w:rsidRPr="00505839" w:rsidRDefault="009926E3" w:rsidP="00505839">
            <w:pPr>
              <w:jc w:val="both"/>
              <w:rPr>
                <w:sz w:val="20"/>
                <w:szCs w:val="20"/>
              </w:rPr>
            </w:pPr>
            <w:r w:rsidRPr="00505839">
              <w:rPr>
                <w:sz w:val="20"/>
                <w:szCs w:val="20"/>
              </w:rPr>
              <w:t xml:space="preserve">– </w:t>
            </w:r>
            <w:proofErr w:type="spellStart"/>
            <w:r w:rsidRPr="00505839">
              <w:rPr>
                <w:sz w:val="20"/>
                <w:szCs w:val="20"/>
              </w:rPr>
              <w:t>Komisija</w:t>
            </w:r>
            <w:proofErr w:type="spellEnd"/>
            <w:r w:rsidRPr="00505839">
              <w:rPr>
                <w:sz w:val="20"/>
                <w:szCs w:val="20"/>
              </w:rPr>
              <w:t>:</w:t>
            </w:r>
          </w:p>
        </w:tc>
        <w:tc>
          <w:tcPr>
            <w:tcW w:w="5688" w:type="dxa"/>
            <w:shd w:val="clear" w:color="auto" w:fill="auto"/>
          </w:tcPr>
          <w:p w:rsidR="009926E3" w:rsidRPr="00505839" w:rsidRDefault="009926E3" w:rsidP="00505839">
            <w:pPr>
              <w:jc w:val="both"/>
              <w:rPr>
                <w:sz w:val="20"/>
                <w:szCs w:val="20"/>
              </w:rPr>
            </w:pPr>
            <w:r w:rsidRPr="00505839">
              <w:rPr>
                <w:sz w:val="20"/>
                <w:szCs w:val="20"/>
              </w:rPr>
              <w:t>Prof.</w:t>
            </w:r>
            <w:r w:rsidR="007F63E5">
              <w:rPr>
                <w:sz w:val="20"/>
                <w:szCs w:val="20"/>
              </w:rPr>
              <w:t xml:space="preserve"> </w:t>
            </w:r>
            <w:proofErr w:type="spellStart"/>
            <w:r w:rsidR="007F63E5">
              <w:rPr>
                <w:sz w:val="20"/>
                <w:szCs w:val="20"/>
              </w:rPr>
              <w:t>d</w:t>
            </w:r>
            <w:r w:rsidRPr="00505839">
              <w:rPr>
                <w:sz w:val="20"/>
                <w:szCs w:val="20"/>
              </w:rPr>
              <w:t>r</w:t>
            </w:r>
            <w:proofErr w:type="spellEnd"/>
            <w:r w:rsidRPr="00505839">
              <w:rPr>
                <w:sz w:val="20"/>
                <w:szCs w:val="20"/>
              </w:rPr>
              <w:t xml:space="preserve"> </w:t>
            </w:r>
            <w:proofErr w:type="spellStart"/>
            <w:r w:rsidR="000A6447">
              <w:rPr>
                <w:sz w:val="20"/>
                <w:szCs w:val="20"/>
              </w:rPr>
              <w:t>Miloš</w:t>
            </w:r>
            <w:proofErr w:type="spellEnd"/>
            <w:r w:rsidR="000A6447">
              <w:rPr>
                <w:sz w:val="20"/>
                <w:szCs w:val="20"/>
              </w:rPr>
              <w:t xml:space="preserve"> </w:t>
            </w:r>
            <w:proofErr w:type="spellStart"/>
            <w:r w:rsidR="000A6447">
              <w:rPr>
                <w:sz w:val="20"/>
                <w:szCs w:val="20"/>
              </w:rPr>
              <w:t>Joković</w:t>
            </w:r>
            <w:proofErr w:type="spellEnd"/>
            <w:r w:rsidRPr="00505839">
              <w:rPr>
                <w:sz w:val="20"/>
                <w:szCs w:val="20"/>
              </w:rPr>
              <w:t xml:space="preserve">, </w:t>
            </w:r>
            <w:proofErr w:type="spellStart"/>
            <w:r w:rsidRPr="00505839">
              <w:rPr>
                <w:sz w:val="20"/>
                <w:szCs w:val="20"/>
              </w:rPr>
              <w:t>neurohirurg</w:t>
            </w:r>
            <w:proofErr w:type="spellEnd"/>
          </w:p>
          <w:p w:rsidR="009926E3" w:rsidRPr="00505839" w:rsidRDefault="000A6447" w:rsidP="00505839">
            <w:pPr>
              <w:jc w:val="both"/>
              <w:rPr>
                <w:sz w:val="20"/>
                <w:szCs w:val="20"/>
              </w:rPr>
            </w:pPr>
            <w:r>
              <w:rPr>
                <w:sz w:val="20"/>
                <w:szCs w:val="20"/>
              </w:rPr>
              <w:t xml:space="preserve">Prof. </w:t>
            </w:r>
            <w:proofErr w:type="spellStart"/>
            <w:r>
              <w:rPr>
                <w:sz w:val="20"/>
                <w:szCs w:val="20"/>
              </w:rPr>
              <w:t>dr</w:t>
            </w:r>
            <w:proofErr w:type="spellEnd"/>
            <w:r>
              <w:rPr>
                <w:sz w:val="20"/>
                <w:szCs w:val="20"/>
              </w:rPr>
              <w:t xml:space="preserve"> </w:t>
            </w:r>
            <w:proofErr w:type="spellStart"/>
            <w:r>
              <w:rPr>
                <w:sz w:val="20"/>
                <w:szCs w:val="20"/>
              </w:rPr>
              <w:t>Danilo</w:t>
            </w:r>
            <w:proofErr w:type="spellEnd"/>
            <w:r>
              <w:rPr>
                <w:sz w:val="20"/>
                <w:szCs w:val="20"/>
              </w:rPr>
              <w:t xml:space="preserve"> </w:t>
            </w:r>
            <w:proofErr w:type="spellStart"/>
            <w:r>
              <w:rPr>
                <w:sz w:val="20"/>
                <w:szCs w:val="20"/>
              </w:rPr>
              <w:t>RAdulović</w:t>
            </w:r>
            <w:proofErr w:type="spellEnd"/>
            <w:r w:rsidR="009926E3" w:rsidRPr="00505839">
              <w:rPr>
                <w:sz w:val="20"/>
                <w:szCs w:val="20"/>
              </w:rPr>
              <w:t xml:space="preserve">, </w:t>
            </w:r>
            <w:proofErr w:type="spellStart"/>
            <w:r w:rsidR="009926E3" w:rsidRPr="00505839">
              <w:rPr>
                <w:sz w:val="20"/>
                <w:szCs w:val="20"/>
              </w:rPr>
              <w:t>neurohirurg</w:t>
            </w:r>
            <w:proofErr w:type="spellEnd"/>
          </w:p>
          <w:p w:rsidR="009926E3" w:rsidRPr="00505839" w:rsidRDefault="007F63E5" w:rsidP="000A6447">
            <w:pPr>
              <w:jc w:val="both"/>
              <w:rPr>
                <w:sz w:val="20"/>
                <w:szCs w:val="20"/>
              </w:rPr>
            </w:pPr>
            <w:r>
              <w:rPr>
                <w:sz w:val="20"/>
                <w:szCs w:val="20"/>
              </w:rPr>
              <w:t xml:space="preserve">Prof. </w:t>
            </w:r>
            <w:proofErr w:type="spellStart"/>
            <w:r>
              <w:rPr>
                <w:sz w:val="20"/>
                <w:szCs w:val="20"/>
              </w:rPr>
              <w:t>d</w:t>
            </w:r>
            <w:r w:rsidR="009926E3" w:rsidRPr="00505839">
              <w:rPr>
                <w:sz w:val="20"/>
                <w:szCs w:val="20"/>
              </w:rPr>
              <w:t>r</w:t>
            </w:r>
            <w:proofErr w:type="spellEnd"/>
            <w:r w:rsidR="009926E3" w:rsidRPr="00505839">
              <w:rPr>
                <w:sz w:val="20"/>
                <w:szCs w:val="20"/>
              </w:rPr>
              <w:t xml:space="preserve"> </w:t>
            </w:r>
            <w:proofErr w:type="spellStart"/>
            <w:r w:rsidR="000A6447">
              <w:rPr>
                <w:sz w:val="20"/>
                <w:szCs w:val="20"/>
              </w:rPr>
              <w:t>Tomislav</w:t>
            </w:r>
            <w:proofErr w:type="spellEnd"/>
            <w:r w:rsidR="000A6447">
              <w:rPr>
                <w:sz w:val="20"/>
                <w:szCs w:val="20"/>
              </w:rPr>
              <w:t xml:space="preserve"> </w:t>
            </w:r>
            <w:proofErr w:type="spellStart"/>
            <w:r w:rsidR="000A6447">
              <w:rPr>
                <w:sz w:val="20"/>
                <w:szCs w:val="20"/>
              </w:rPr>
              <w:t>Cigić</w:t>
            </w:r>
            <w:proofErr w:type="spellEnd"/>
            <w:r w:rsidR="009926E3" w:rsidRPr="00505839">
              <w:rPr>
                <w:sz w:val="20"/>
                <w:szCs w:val="20"/>
              </w:rPr>
              <w:t xml:space="preserve">, </w:t>
            </w:r>
            <w:proofErr w:type="spellStart"/>
            <w:r w:rsidR="009926E3" w:rsidRPr="00505839">
              <w:rPr>
                <w:sz w:val="20"/>
                <w:szCs w:val="20"/>
              </w:rPr>
              <w:t>neuro</w:t>
            </w:r>
            <w:r w:rsidR="000A6447">
              <w:rPr>
                <w:sz w:val="20"/>
                <w:szCs w:val="20"/>
              </w:rPr>
              <w:t>hirurg</w:t>
            </w:r>
            <w:proofErr w:type="spellEnd"/>
            <w:r w:rsidR="009926E3" w:rsidRPr="00505839">
              <w:rPr>
                <w:sz w:val="20"/>
                <w:szCs w:val="20"/>
              </w:rPr>
              <w:t xml:space="preserve"> (</w:t>
            </w:r>
            <w:proofErr w:type="spellStart"/>
            <w:r w:rsidR="009926E3" w:rsidRPr="00505839">
              <w:rPr>
                <w:sz w:val="20"/>
                <w:szCs w:val="20"/>
              </w:rPr>
              <w:t>profesor</w:t>
            </w:r>
            <w:proofErr w:type="spellEnd"/>
            <w:r w:rsidR="009926E3" w:rsidRPr="00505839">
              <w:rPr>
                <w:sz w:val="20"/>
                <w:szCs w:val="20"/>
              </w:rPr>
              <w:t xml:space="preserve"> </w:t>
            </w:r>
            <w:proofErr w:type="spellStart"/>
            <w:r w:rsidR="000A6447">
              <w:rPr>
                <w:sz w:val="20"/>
                <w:szCs w:val="20"/>
              </w:rPr>
              <w:t>Medicinskog</w:t>
            </w:r>
            <w:proofErr w:type="spellEnd"/>
            <w:r w:rsidR="000A6447">
              <w:rPr>
                <w:sz w:val="20"/>
                <w:szCs w:val="20"/>
              </w:rPr>
              <w:t xml:space="preserve"> </w:t>
            </w:r>
            <w:proofErr w:type="spellStart"/>
            <w:r w:rsidR="000A6447">
              <w:rPr>
                <w:sz w:val="20"/>
                <w:szCs w:val="20"/>
              </w:rPr>
              <w:t>fakulteta</w:t>
            </w:r>
            <w:proofErr w:type="spellEnd"/>
            <w:r w:rsidR="009926E3" w:rsidRPr="00505839">
              <w:rPr>
                <w:sz w:val="20"/>
                <w:szCs w:val="20"/>
              </w:rPr>
              <w:t xml:space="preserve"> </w:t>
            </w:r>
            <w:proofErr w:type="spellStart"/>
            <w:r w:rsidR="009926E3" w:rsidRPr="00505839">
              <w:rPr>
                <w:sz w:val="20"/>
                <w:szCs w:val="20"/>
              </w:rPr>
              <w:t>Univerziteta</w:t>
            </w:r>
            <w:proofErr w:type="spellEnd"/>
            <w:r w:rsidR="009926E3" w:rsidRPr="00505839">
              <w:rPr>
                <w:sz w:val="20"/>
                <w:szCs w:val="20"/>
              </w:rPr>
              <w:t xml:space="preserve"> u </w:t>
            </w:r>
            <w:proofErr w:type="spellStart"/>
            <w:r w:rsidR="000A6447">
              <w:rPr>
                <w:sz w:val="20"/>
                <w:szCs w:val="20"/>
              </w:rPr>
              <w:t>Novom</w:t>
            </w:r>
            <w:proofErr w:type="spellEnd"/>
            <w:r w:rsidR="000A6447">
              <w:rPr>
                <w:sz w:val="20"/>
                <w:szCs w:val="20"/>
              </w:rPr>
              <w:t xml:space="preserve"> </w:t>
            </w:r>
            <w:proofErr w:type="spellStart"/>
            <w:r w:rsidR="000A6447">
              <w:rPr>
                <w:sz w:val="20"/>
                <w:szCs w:val="20"/>
              </w:rPr>
              <w:t>Sadu</w:t>
            </w:r>
            <w:proofErr w:type="spellEnd"/>
            <w:r w:rsidR="009926E3" w:rsidRPr="00505839">
              <w:rPr>
                <w:sz w:val="20"/>
                <w:szCs w:val="20"/>
              </w:rPr>
              <w:t>)</w:t>
            </w:r>
          </w:p>
        </w:tc>
      </w:tr>
      <w:tr w:rsidR="009926E3" w:rsidRPr="00505839" w:rsidTr="00D50BBF">
        <w:tc>
          <w:tcPr>
            <w:tcW w:w="3167" w:type="dxa"/>
            <w:shd w:val="clear" w:color="auto" w:fill="auto"/>
          </w:tcPr>
          <w:p w:rsidR="009926E3" w:rsidRPr="00505839" w:rsidRDefault="009926E3" w:rsidP="00505839">
            <w:pPr>
              <w:jc w:val="both"/>
              <w:rPr>
                <w:sz w:val="20"/>
                <w:szCs w:val="20"/>
              </w:rPr>
            </w:pPr>
          </w:p>
        </w:tc>
        <w:tc>
          <w:tcPr>
            <w:tcW w:w="5688" w:type="dxa"/>
            <w:shd w:val="clear" w:color="auto" w:fill="auto"/>
          </w:tcPr>
          <w:p w:rsidR="009926E3" w:rsidRPr="00505839" w:rsidRDefault="009926E3"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b/>
                <w:sz w:val="20"/>
                <w:szCs w:val="20"/>
              </w:rPr>
            </w:pPr>
            <w:proofErr w:type="spellStart"/>
            <w:r w:rsidRPr="00505839">
              <w:rPr>
                <w:b/>
                <w:sz w:val="20"/>
                <w:szCs w:val="20"/>
              </w:rPr>
              <w:lastRenderedPageBreak/>
              <w:t>Specijalizacija</w:t>
            </w:r>
            <w:proofErr w:type="spellEnd"/>
          </w:p>
          <w:p w:rsidR="009926E3" w:rsidRPr="00505839" w:rsidRDefault="009926E3" w:rsidP="00505839">
            <w:pPr>
              <w:jc w:val="both"/>
              <w:rPr>
                <w:sz w:val="20"/>
                <w:szCs w:val="20"/>
              </w:rPr>
            </w:pPr>
          </w:p>
        </w:tc>
        <w:tc>
          <w:tcPr>
            <w:tcW w:w="5688" w:type="dxa"/>
            <w:shd w:val="clear" w:color="auto" w:fill="auto"/>
          </w:tcPr>
          <w:p w:rsidR="007F63E5" w:rsidRDefault="009926E3" w:rsidP="00505839">
            <w:pPr>
              <w:jc w:val="both"/>
              <w:rPr>
                <w:sz w:val="20"/>
                <w:szCs w:val="20"/>
              </w:rPr>
            </w:pPr>
            <w:proofErr w:type="spellStart"/>
            <w:r w:rsidRPr="00505839">
              <w:rPr>
                <w:sz w:val="20"/>
                <w:szCs w:val="20"/>
              </w:rPr>
              <w:t>Neurohirurgija</w:t>
            </w:r>
            <w:proofErr w:type="spellEnd"/>
            <w:r w:rsidRPr="00505839">
              <w:rPr>
                <w:sz w:val="20"/>
                <w:szCs w:val="20"/>
              </w:rPr>
              <w:t xml:space="preserve">, Beograd, </w:t>
            </w:r>
            <w:proofErr w:type="spellStart"/>
            <w:r w:rsidR="001F5478">
              <w:rPr>
                <w:sz w:val="20"/>
                <w:szCs w:val="20"/>
              </w:rPr>
              <w:t>oktobar</w:t>
            </w:r>
            <w:proofErr w:type="spellEnd"/>
            <w:r w:rsidR="001F5478">
              <w:rPr>
                <w:sz w:val="20"/>
                <w:szCs w:val="20"/>
              </w:rPr>
              <w:t xml:space="preserve"> </w:t>
            </w:r>
            <w:r w:rsidRPr="00505839">
              <w:rPr>
                <w:sz w:val="20"/>
                <w:szCs w:val="20"/>
              </w:rPr>
              <w:t>200</w:t>
            </w:r>
            <w:r w:rsidR="003D72F5">
              <w:rPr>
                <w:sz w:val="20"/>
                <w:szCs w:val="20"/>
              </w:rPr>
              <w:t>8</w:t>
            </w:r>
            <w:r w:rsidRPr="00505839">
              <w:rPr>
                <w:sz w:val="20"/>
                <w:szCs w:val="20"/>
              </w:rPr>
              <w:t xml:space="preserve"> g. </w:t>
            </w:r>
          </w:p>
          <w:p w:rsidR="009926E3" w:rsidRDefault="009926E3" w:rsidP="00505839">
            <w:pPr>
              <w:jc w:val="both"/>
              <w:rPr>
                <w:sz w:val="20"/>
                <w:szCs w:val="20"/>
              </w:rPr>
            </w:pPr>
            <w:proofErr w:type="spellStart"/>
            <w:r w:rsidRPr="00505839">
              <w:rPr>
                <w:sz w:val="20"/>
                <w:szCs w:val="20"/>
              </w:rPr>
              <w:t>odlična</w:t>
            </w:r>
            <w:proofErr w:type="spellEnd"/>
            <w:r w:rsidRPr="00505839">
              <w:rPr>
                <w:sz w:val="20"/>
                <w:szCs w:val="20"/>
              </w:rPr>
              <w:t xml:space="preserve"> </w:t>
            </w:r>
            <w:proofErr w:type="spellStart"/>
            <w:r w:rsidR="007F63E5">
              <w:rPr>
                <w:sz w:val="20"/>
                <w:szCs w:val="20"/>
              </w:rPr>
              <w:t>oce</w:t>
            </w:r>
            <w:r w:rsidR="003D72F5">
              <w:rPr>
                <w:sz w:val="20"/>
                <w:szCs w:val="20"/>
              </w:rPr>
              <w:t>na</w:t>
            </w:r>
            <w:proofErr w:type="spellEnd"/>
          </w:p>
          <w:p w:rsidR="007F63E5" w:rsidRDefault="007F63E5" w:rsidP="00505839">
            <w:pPr>
              <w:jc w:val="both"/>
              <w:rPr>
                <w:sz w:val="20"/>
                <w:szCs w:val="20"/>
              </w:rPr>
            </w:pPr>
            <w:proofErr w:type="spellStart"/>
            <w:r>
              <w:rPr>
                <w:sz w:val="20"/>
                <w:szCs w:val="20"/>
              </w:rPr>
              <w:t>Komisija</w:t>
            </w:r>
            <w:proofErr w:type="spellEnd"/>
            <w:r>
              <w:rPr>
                <w:sz w:val="20"/>
                <w:szCs w:val="20"/>
              </w:rPr>
              <w:t xml:space="preserve">: Prof. </w:t>
            </w:r>
            <w:proofErr w:type="spellStart"/>
            <w:r>
              <w:rPr>
                <w:sz w:val="20"/>
                <w:szCs w:val="20"/>
              </w:rPr>
              <w:t>dr</w:t>
            </w:r>
            <w:proofErr w:type="spellEnd"/>
            <w:r>
              <w:rPr>
                <w:sz w:val="20"/>
                <w:szCs w:val="20"/>
              </w:rPr>
              <w:t xml:space="preserve"> </w:t>
            </w:r>
            <w:proofErr w:type="spellStart"/>
            <w:r>
              <w:rPr>
                <w:sz w:val="20"/>
                <w:szCs w:val="20"/>
              </w:rPr>
              <w:t>Miroslav</w:t>
            </w:r>
            <w:proofErr w:type="spellEnd"/>
            <w:r>
              <w:rPr>
                <w:sz w:val="20"/>
                <w:szCs w:val="20"/>
              </w:rPr>
              <w:t xml:space="preserve"> </w:t>
            </w:r>
            <w:proofErr w:type="spellStart"/>
            <w:r>
              <w:rPr>
                <w:sz w:val="20"/>
                <w:szCs w:val="20"/>
              </w:rPr>
              <w:t>Samardžić</w:t>
            </w:r>
            <w:proofErr w:type="spellEnd"/>
            <w:r>
              <w:rPr>
                <w:sz w:val="20"/>
                <w:szCs w:val="20"/>
              </w:rPr>
              <w:t xml:space="preserve"> (</w:t>
            </w:r>
            <w:proofErr w:type="spellStart"/>
            <w:r>
              <w:rPr>
                <w:sz w:val="20"/>
                <w:szCs w:val="20"/>
              </w:rPr>
              <w:t>predsednik</w:t>
            </w:r>
            <w:proofErr w:type="spellEnd"/>
            <w:r>
              <w:rPr>
                <w:sz w:val="20"/>
                <w:szCs w:val="20"/>
              </w:rPr>
              <w:t xml:space="preserve">), Prof. </w:t>
            </w:r>
            <w:proofErr w:type="spellStart"/>
            <w:r>
              <w:rPr>
                <w:sz w:val="20"/>
                <w:szCs w:val="20"/>
              </w:rPr>
              <w:t>dr</w:t>
            </w:r>
            <w:proofErr w:type="spellEnd"/>
            <w:r>
              <w:rPr>
                <w:sz w:val="20"/>
                <w:szCs w:val="20"/>
              </w:rPr>
              <w:t xml:space="preserve"> </w:t>
            </w:r>
            <w:proofErr w:type="spellStart"/>
            <w:r>
              <w:rPr>
                <w:sz w:val="20"/>
                <w:szCs w:val="20"/>
              </w:rPr>
              <w:t>Miodrag</w:t>
            </w:r>
            <w:proofErr w:type="spellEnd"/>
            <w:r>
              <w:rPr>
                <w:sz w:val="20"/>
                <w:szCs w:val="20"/>
              </w:rPr>
              <w:t xml:space="preserve"> </w:t>
            </w:r>
            <w:proofErr w:type="spellStart"/>
            <w:r>
              <w:rPr>
                <w:sz w:val="20"/>
                <w:szCs w:val="20"/>
              </w:rPr>
              <w:t>Rakić</w:t>
            </w:r>
            <w:proofErr w:type="spellEnd"/>
            <w:r>
              <w:rPr>
                <w:sz w:val="20"/>
                <w:szCs w:val="20"/>
              </w:rPr>
              <w:t xml:space="preserve">, Prof. </w:t>
            </w:r>
            <w:proofErr w:type="spellStart"/>
            <w:r>
              <w:rPr>
                <w:sz w:val="20"/>
                <w:szCs w:val="20"/>
              </w:rPr>
              <w:t>dr</w:t>
            </w:r>
            <w:proofErr w:type="spellEnd"/>
            <w:r>
              <w:rPr>
                <w:sz w:val="20"/>
                <w:szCs w:val="20"/>
              </w:rPr>
              <w:t xml:space="preserve"> </w:t>
            </w:r>
            <w:proofErr w:type="spellStart"/>
            <w:r>
              <w:rPr>
                <w:sz w:val="20"/>
                <w:szCs w:val="20"/>
              </w:rPr>
              <w:t>Branislav</w:t>
            </w:r>
            <w:proofErr w:type="spellEnd"/>
            <w:r>
              <w:rPr>
                <w:sz w:val="20"/>
                <w:szCs w:val="20"/>
              </w:rPr>
              <w:t xml:space="preserve"> </w:t>
            </w:r>
            <w:proofErr w:type="spellStart"/>
            <w:r>
              <w:rPr>
                <w:sz w:val="20"/>
                <w:szCs w:val="20"/>
              </w:rPr>
              <w:t>Nestorović</w:t>
            </w:r>
            <w:proofErr w:type="spellEnd"/>
            <w:r>
              <w:rPr>
                <w:sz w:val="20"/>
                <w:szCs w:val="20"/>
              </w:rPr>
              <w:t xml:space="preserve">, Prof. </w:t>
            </w:r>
            <w:proofErr w:type="spellStart"/>
            <w:r>
              <w:rPr>
                <w:sz w:val="20"/>
                <w:szCs w:val="20"/>
              </w:rPr>
              <w:t>dr</w:t>
            </w:r>
            <w:proofErr w:type="spellEnd"/>
            <w:r>
              <w:rPr>
                <w:sz w:val="20"/>
                <w:szCs w:val="20"/>
              </w:rPr>
              <w:t xml:space="preserve"> </w:t>
            </w:r>
            <w:proofErr w:type="spellStart"/>
            <w:r>
              <w:rPr>
                <w:sz w:val="20"/>
                <w:szCs w:val="20"/>
              </w:rPr>
              <w:t>Eugen</w:t>
            </w:r>
            <w:proofErr w:type="spellEnd"/>
            <w:r>
              <w:rPr>
                <w:sz w:val="20"/>
                <w:szCs w:val="20"/>
              </w:rPr>
              <w:t xml:space="preserve"> </w:t>
            </w:r>
            <w:proofErr w:type="spellStart"/>
            <w:r>
              <w:rPr>
                <w:sz w:val="20"/>
                <w:szCs w:val="20"/>
              </w:rPr>
              <w:t>Slavik</w:t>
            </w:r>
            <w:proofErr w:type="spellEnd"/>
            <w:r>
              <w:rPr>
                <w:sz w:val="20"/>
                <w:szCs w:val="20"/>
              </w:rPr>
              <w:t xml:space="preserve"> i Prof. </w:t>
            </w:r>
            <w:proofErr w:type="spellStart"/>
            <w:r>
              <w:rPr>
                <w:sz w:val="20"/>
                <w:szCs w:val="20"/>
              </w:rPr>
              <w:t>dr</w:t>
            </w:r>
            <w:proofErr w:type="spellEnd"/>
            <w:r>
              <w:rPr>
                <w:sz w:val="20"/>
                <w:szCs w:val="20"/>
              </w:rPr>
              <w:t xml:space="preserve"> </w:t>
            </w:r>
            <w:proofErr w:type="spellStart"/>
            <w:r>
              <w:rPr>
                <w:sz w:val="20"/>
                <w:szCs w:val="20"/>
              </w:rPr>
              <w:t>Danica</w:t>
            </w:r>
            <w:proofErr w:type="spellEnd"/>
            <w:r>
              <w:rPr>
                <w:sz w:val="20"/>
                <w:szCs w:val="20"/>
              </w:rPr>
              <w:t xml:space="preserve"> </w:t>
            </w:r>
            <w:proofErr w:type="spellStart"/>
            <w:r>
              <w:rPr>
                <w:sz w:val="20"/>
                <w:szCs w:val="20"/>
              </w:rPr>
              <w:t>Grujičić</w:t>
            </w:r>
            <w:proofErr w:type="spellEnd"/>
          </w:p>
          <w:p w:rsidR="007F63E5" w:rsidRPr="00505839" w:rsidRDefault="007F63E5" w:rsidP="00505839">
            <w:pPr>
              <w:jc w:val="both"/>
              <w:rPr>
                <w:sz w:val="20"/>
                <w:szCs w:val="20"/>
              </w:rPr>
            </w:pPr>
          </w:p>
        </w:tc>
      </w:tr>
      <w:tr w:rsidR="009926E3" w:rsidRPr="00505839" w:rsidTr="00D50BBF">
        <w:tc>
          <w:tcPr>
            <w:tcW w:w="3167" w:type="dxa"/>
            <w:shd w:val="clear" w:color="auto" w:fill="auto"/>
          </w:tcPr>
          <w:p w:rsidR="009926E3" w:rsidRPr="00505839" w:rsidRDefault="009926E3" w:rsidP="00505839">
            <w:pPr>
              <w:jc w:val="both"/>
              <w:rPr>
                <w:b/>
                <w:sz w:val="20"/>
                <w:szCs w:val="20"/>
              </w:rPr>
            </w:pPr>
            <w:proofErr w:type="spellStart"/>
            <w:r w:rsidRPr="00505839">
              <w:rPr>
                <w:b/>
                <w:sz w:val="20"/>
                <w:szCs w:val="20"/>
              </w:rPr>
              <w:t>Uža</w:t>
            </w:r>
            <w:proofErr w:type="spellEnd"/>
            <w:r w:rsidRPr="00505839">
              <w:rPr>
                <w:b/>
                <w:sz w:val="20"/>
                <w:szCs w:val="20"/>
              </w:rPr>
              <w:t xml:space="preserve"> </w:t>
            </w:r>
            <w:proofErr w:type="spellStart"/>
            <w:r w:rsidRPr="00505839">
              <w:rPr>
                <w:b/>
                <w:sz w:val="20"/>
                <w:szCs w:val="20"/>
              </w:rPr>
              <w:t>specijalizacija</w:t>
            </w:r>
            <w:proofErr w:type="spellEnd"/>
          </w:p>
          <w:p w:rsidR="009926E3" w:rsidRDefault="009926E3" w:rsidP="00505839">
            <w:pPr>
              <w:jc w:val="both"/>
              <w:rPr>
                <w:b/>
                <w:sz w:val="20"/>
                <w:szCs w:val="20"/>
              </w:rPr>
            </w:pPr>
          </w:p>
          <w:p w:rsidR="007F63E5" w:rsidRDefault="007F63E5" w:rsidP="00505839">
            <w:pPr>
              <w:jc w:val="both"/>
              <w:rPr>
                <w:b/>
                <w:sz w:val="20"/>
                <w:szCs w:val="20"/>
              </w:rPr>
            </w:pPr>
          </w:p>
          <w:p w:rsidR="007F63E5" w:rsidRPr="00505839" w:rsidRDefault="007F63E5" w:rsidP="00505839">
            <w:pPr>
              <w:jc w:val="both"/>
              <w:rPr>
                <w:b/>
                <w:sz w:val="20"/>
                <w:szCs w:val="20"/>
              </w:rPr>
            </w:pPr>
          </w:p>
          <w:p w:rsidR="007F63E5" w:rsidRDefault="007F63E5" w:rsidP="00505839">
            <w:pPr>
              <w:jc w:val="both"/>
              <w:rPr>
                <w:b/>
                <w:sz w:val="20"/>
                <w:szCs w:val="20"/>
                <w:lang w:val="sl-SI"/>
              </w:rPr>
            </w:pPr>
          </w:p>
          <w:p w:rsidR="009926E3" w:rsidRPr="00505839" w:rsidRDefault="009926E3" w:rsidP="00505839">
            <w:pPr>
              <w:jc w:val="both"/>
              <w:rPr>
                <w:sz w:val="20"/>
                <w:szCs w:val="20"/>
              </w:rPr>
            </w:pPr>
            <w:r w:rsidRPr="00505839">
              <w:rPr>
                <w:b/>
                <w:sz w:val="20"/>
                <w:szCs w:val="20"/>
                <w:lang w:val="sl-SI"/>
              </w:rPr>
              <w:t>Dosadašnji izbori u nastavna i naučna zvanja</w:t>
            </w:r>
          </w:p>
        </w:tc>
        <w:tc>
          <w:tcPr>
            <w:tcW w:w="5688" w:type="dxa"/>
            <w:shd w:val="clear" w:color="auto" w:fill="auto"/>
          </w:tcPr>
          <w:p w:rsidR="003D72F5" w:rsidRDefault="003D72F5" w:rsidP="00505839">
            <w:pPr>
              <w:jc w:val="both"/>
              <w:rPr>
                <w:sz w:val="20"/>
                <w:szCs w:val="20"/>
              </w:rPr>
            </w:pPr>
          </w:p>
          <w:p w:rsidR="003D72F5" w:rsidRDefault="003D72F5" w:rsidP="00505839">
            <w:pPr>
              <w:jc w:val="both"/>
              <w:rPr>
                <w:sz w:val="20"/>
                <w:szCs w:val="20"/>
              </w:rPr>
            </w:pPr>
          </w:p>
          <w:p w:rsidR="003D72F5" w:rsidRDefault="003D72F5" w:rsidP="00505839">
            <w:pPr>
              <w:jc w:val="both"/>
              <w:rPr>
                <w:sz w:val="20"/>
                <w:szCs w:val="20"/>
              </w:rPr>
            </w:pPr>
          </w:p>
          <w:p w:rsidR="003D72F5" w:rsidRPr="00505839" w:rsidRDefault="003D72F5" w:rsidP="00505839">
            <w:pPr>
              <w:jc w:val="both"/>
              <w:rPr>
                <w:sz w:val="20"/>
                <w:szCs w:val="20"/>
              </w:rPr>
            </w:pPr>
          </w:p>
          <w:p w:rsidR="009926E3" w:rsidRPr="00505839" w:rsidRDefault="009926E3" w:rsidP="00505839">
            <w:pPr>
              <w:jc w:val="both"/>
              <w:rPr>
                <w:sz w:val="20"/>
                <w:szCs w:val="20"/>
              </w:rPr>
            </w:pPr>
          </w:p>
          <w:p w:rsidR="009926E3" w:rsidRDefault="009926E3" w:rsidP="00505839">
            <w:pPr>
              <w:jc w:val="both"/>
              <w:rPr>
                <w:sz w:val="20"/>
                <w:szCs w:val="20"/>
              </w:rPr>
            </w:pPr>
            <w:proofErr w:type="spellStart"/>
            <w:r w:rsidRPr="00505839">
              <w:rPr>
                <w:sz w:val="20"/>
                <w:szCs w:val="20"/>
              </w:rPr>
              <w:t>Klinički</w:t>
            </w:r>
            <w:proofErr w:type="spellEnd"/>
            <w:r w:rsidRPr="00505839">
              <w:rPr>
                <w:sz w:val="20"/>
                <w:szCs w:val="20"/>
              </w:rPr>
              <w:t xml:space="preserve"> </w:t>
            </w:r>
            <w:proofErr w:type="spellStart"/>
            <w:r w:rsidRPr="00505839">
              <w:rPr>
                <w:sz w:val="20"/>
                <w:szCs w:val="20"/>
              </w:rPr>
              <w:t>asistent</w:t>
            </w:r>
            <w:proofErr w:type="spellEnd"/>
            <w:r w:rsidRPr="00505839">
              <w:rPr>
                <w:sz w:val="20"/>
                <w:szCs w:val="20"/>
              </w:rPr>
              <w:t xml:space="preserve"> </w:t>
            </w:r>
            <w:r w:rsidR="003D72F5">
              <w:rPr>
                <w:sz w:val="20"/>
                <w:szCs w:val="20"/>
              </w:rPr>
              <w:t>(</w:t>
            </w:r>
            <w:proofErr w:type="spellStart"/>
            <w:r w:rsidR="003D72F5">
              <w:rPr>
                <w:sz w:val="20"/>
                <w:szCs w:val="20"/>
              </w:rPr>
              <w:t>oktobar</w:t>
            </w:r>
            <w:proofErr w:type="spellEnd"/>
            <w:r w:rsidR="003D72F5">
              <w:rPr>
                <w:sz w:val="20"/>
                <w:szCs w:val="20"/>
              </w:rPr>
              <w:t xml:space="preserve"> </w:t>
            </w:r>
            <w:r w:rsidRPr="00505839">
              <w:rPr>
                <w:sz w:val="20"/>
                <w:szCs w:val="20"/>
              </w:rPr>
              <w:t xml:space="preserve">2015. i </w:t>
            </w:r>
            <w:proofErr w:type="spellStart"/>
            <w:r w:rsidR="003D72F5">
              <w:rPr>
                <w:sz w:val="20"/>
                <w:szCs w:val="20"/>
              </w:rPr>
              <w:t>oktobar</w:t>
            </w:r>
            <w:proofErr w:type="spellEnd"/>
            <w:r w:rsidR="003D72F5">
              <w:rPr>
                <w:sz w:val="20"/>
                <w:szCs w:val="20"/>
              </w:rPr>
              <w:t xml:space="preserve"> </w:t>
            </w:r>
            <w:r w:rsidRPr="00505839">
              <w:rPr>
                <w:sz w:val="20"/>
                <w:szCs w:val="20"/>
              </w:rPr>
              <w:t>2018.</w:t>
            </w:r>
            <w:r w:rsidR="003D72F5">
              <w:rPr>
                <w:sz w:val="20"/>
                <w:szCs w:val="20"/>
              </w:rPr>
              <w:t xml:space="preserve"> </w:t>
            </w:r>
            <w:proofErr w:type="spellStart"/>
            <w:r w:rsidRPr="00505839">
              <w:rPr>
                <w:sz w:val="20"/>
                <w:szCs w:val="20"/>
              </w:rPr>
              <w:t>godine</w:t>
            </w:r>
            <w:proofErr w:type="spellEnd"/>
            <w:r w:rsidR="003D72F5">
              <w:rPr>
                <w:sz w:val="20"/>
                <w:szCs w:val="20"/>
              </w:rPr>
              <w:t>)</w:t>
            </w:r>
          </w:p>
          <w:p w:rsidR="003B0911" w:rsidRPr="00505839" w:rsidRDefault="003B0911" w:rsidP="003B0911">
            <w:pPr>
              <w:jc w:val="both"/>
              <w:rPr>
                <w:sz w:val="20"/>
                <w:szCs w:val="20"/>
              </w:rPr>
            </w:pPr>
          </w:p>
        </w:tc>
      </w:tr>
    </w:tbl>
    <w:p w:rsidR="009926E3" w:rsidRDefault="009926E3" w:rsidP="00505839">
      <w:pPr>
        <w:rPr>
          <w:sz w:val="20"/>
          <w:szCs w:val="20"/>
        </w:rPr>
      </w:pPr>
    </w:p>
    <w:p w:rsidR="007F63E5" w:rsidRPr="00505839" w:rsidRDefault="007F63E5" w:rsidP="00505839">
      <w:pPr>
        <w:rPr>
          <w:sz w:val="20"/>
          <w:szCs w:val="20"/>
        </w:rPr>
      </w:pPr>
    </w:p>
    <w:p w:rsidR="00045F24" w:rsidRPr="003F76C0" w:rsidRDefault="00045F24" w:rsidP="00505839">
      <w:pPr>
        <w:spacing w:line="276" w:lineRule="auto"/>
        <w:rPr>
          <w:b/>
          <w:bCs/>
          <w:sz w:val="20"/>
          <w:szCs w:val="20"/>
          <w:lang w:val="sl-SI"/>
        </w:rPr>
      </w:pPr>
      <w:r w:rsidRPr="003F76C0">
        <w:rPr>
          <w:b/>
          <w:sz w:val="20"/>
          <w:szCs w:val="20"/>
        </w:rPr>
        <w:t xml:space="preserve">C. </w:t>
      </w:r>
      <w:r w:rsidRPr="003F76C0">
        <w:rPr>
          <w:b/>
          <w:bCs/>
          <w:sz w:val="20"/>
          <w:szCs w:val="20"/>
          <w:lang w:val="sl-SI"/>
        </w:rPr>
        <w:t>OCENA O REZULTATIMA PEDAGOŠKOG RADA</w:t>
      </w:r>
    </w:p>
    <w:p w:rsidR="003F76C0" w:rsidRPr="00505839" w:rsidRDefault="003F76C0" w:rsidP="00505839">
      <w:pPr>
        <w:spacing w:line="276" w:lineRule="auto"/>
        <w:rPr>
          <w:sz w:val="20"/>
          <w:szCs w:val="20"/>
          <w:lang w:val="sl-SI"/>
        </w:rPr>
      </w:pPr>
    </w:p>
    <w:p w:rsidR="00045F24" w:rsidRPr="00505839" w:rsidRDefault="00045F24" w:rsidP="00505839">
      <w:pPr>
        <w:jc w:val="both"/>
        <w:rPr>
          <w:sz w:val="20"/>
          <w:szCs w:val="20"/>
          <w:lang w:val="sl-SI"/>
        </w:rPr>
      </w:pPr>
      <w:r w:rsidRPr="00505839">
        <w:rPr>
          <w:sz w:val="20"/>
          <w:szCs w:val="20"/>
          <w:lang w:val="sl-SI"/>
        </w:rPr>
        <w:t>Od izbora u zvanje kliničkog asistenta, kandidat aktivno,</w:t>
      </w:r>
      <w:r w:rsidR="003D72F5">
        <w:rPr>
          <w:sz w:val="20"/>
          <w:szCs w:val="20"/>
          <w:lang w:val="sl-SI"/>
        </w:rPr>
        <w:t xml:space="preserve"> </w:t>
      </w:r>
      <w:r w:rsidRPr="00505839">
        <w:rPr>
          <w:sz w:val="20"/>
          <w:szCs w:val="20"/>
          <w:lang w:val="sl-SI"/>
        </w:rPr>
        <w:t xml:space="preserve">savesno i odgovorno učestvuje u izvođenju praktične nastave na Katedri hirurgije sa anesteziologijom Medicinskog fakulteta u Beogradu. Prema rasporedu Katedre održao je maksimalan broj časova praktične nastave na srpskom i engleskom jeziku. Vodi vežbe iz </w:t>
      </w:r>
      <w:r w:rsidRPr="00505839">
        <w:rPr>
          <w:rFonts w:eastAsia="Lucida Sans Unicode" w:cs="Tahoma"/>
          <w:sz w:val="20"/>
          <w:szCs w:val="20"/>
          <w:lang w:val="sv-SE"/>
        </w:rPr>
        <w:t xml:space="preserve">neurohirurgije studentima X i XI semestra (120 časova godišnje), </w:t>
      </w:r>
      <w:proofErr w:type="spellStart"/>
      <w:r w:rsidRPr="00505839">
        <w:rPr>
          <w:rFonts w:eastAsia="Lucida Sans Unicode" w:cs="Tahoma"/>
          <w:sz w:val="20"/>
          <w:szCs w:val="20"/>
          <w:lang w:val="es-ES"/>
        </w:rPr>
        <w:t>osnova</w:t>
      </w:r>
      <w:proofErr w:type="spellEnd"/>
      <w:r w:rsidRPr="00505839">
        <w:rPr>
          <w:rFonts w:eastAsia="Lucida Sans Unicode" w:cs="Tahoma"/>
          <w:sz w:val="20"/>
          <w:szCs w:val="20"/>
          <w:lang w:val="es-ES"/>
        </w:rPr>
        <w:t xml:space="preserve"> </w:t>
      </w:r>
      <w:proofErr w:type="spellStart"/>
      <w:r w:rsidRPr="00505839">
        <w:rPr>
          <w:rFonts w:eastAsia="Lucida Sans Unicode" w:cs="Tahoma"/>
          <w:sz w:val="20"/>
          <w:szCs w:val="20"/>
          <w:lang w:val="es-ES"/>
        </w:rPr>
        <w:t>kliničke</w:t>
      </w:r>
      <w:proofErr w:type="spellEnd"/>
      <w:r w:rsidRPr="00505839">
        <w:rPr>
          <w:rFonts w:eastAsia="Lucida Sans Unicode" w:cs="Tahoma"/>
          <w:sz w:val="20"/>
          <w:szCs w:val="20"/>
          <w:lang w:val="es-ES"/>
        </w:rPr>
        <w:t xml:space="preserve"> </w:t>
      </w:r>
      <w:proofErr w:type="spellStart"/>
      <w:r w:rsidRPr="00505839">
        <w:rPr>
          <w:rFonts w:eastAsia="Lucida Sans Unicode" w:cs="Tahoma"/>
          <w:sz w:val="20"/>
          <w:szCs w:val="20"/>
          <w:lang w:val="es-ES"/>
        </w:rPr>
        <w:t>prakse</w:t>
      </w:r>
      <w:proofErr w:type="spellEnd"/>
      <w:r w:rsidRPr="00505839">
        <w:rPr>
          <w:rFonts w:eastAsia="Lucida Sans Unicode" w:cs="Tahoma"/>
          <w:sz w:val="20"/>
          <w:szCs w:val="20"/>
          <w:lang w:val="es-ES"/>
        </w:rPr>
        <w:t xml:space="preserve"> I </w:t>
      </w:r>
      <w:proofErr w:type="spellStart"/>
      <w:r w:rsidRPr="00505839">
        <w:rPr>
          <w:rFonts w:eastAsia="Lucida Sans Unicode" w:cs="Tahoma"/>
          <w:sz w:val="20"/>
          <w:szCs w:val="20"/>
          <w:lang w:val="es-ES"/>
        </w:rPr>
        <w:t>i</w:t>
      </w:r>
      <w:proofErr w:type="spellEnd"/>
      <w:r w:rsidRPr="00505839">
        <w:rPr>
          <w:rFonts w:eastAsia="Lucida Sans Unicode" w:cs="Tahoma"/>
          <w:sz w:val="20"/>
          <w:szCs w:val="20"/>
          <w:lang w:val="es-ES"/>
        </w:rPr>
        <w:t xml:space="preserve"> II </w:t>
      </w:r>
      <w:proofErr w:type="spellStart"/>
      <w:r w:rsidRPr="00505839">
        <w:rPr>
          <w:rFonts w:eastAsia="Lucida Sans Unicode" w:cs="Tahoma"/>
          <w:sz w:val="20"/>
          <w:szCs w:val="20"/>
          <w:lang w:val="es-ES"/>
        </w:rPr>
        <w:t>studentima</w:t>
      </w:r>
      <w:proofErr w:type="spellEnd"/>
      <w:r w:rsidRPr="00505839">
        <w:rPr>
          <w:rFonts w:eastAsia="Lucida Sans Unicode" w:cs="Tahoma"/>
          <w:sz w:val="20"/>
          <w:szCs w:val="20"/>
          <w:lang w:val="es-ES"/>
        </w:rPr>
        <w:t xml:space="preserve"> I </w:t>
      </w:r>
      <w:proofErr w:type="spellStart"/>
      <w:r w:rsidRPr="00505839">
        <w:rPr>
          <w:rFonts w:eastAsia="Lucida Sans Unicode" w:cs="Tahoma"/>
          <w:sz w:val="20"/>
          <w:szCs w:val="20"/>
          <w:lang w:val="es-ES"/>
        </w:rPr>
        <w:t>i</w:t>
      </w:r>
      <w:proofErr w:type="spellEnd"/>
      <w:r w:rsidRPr="00505839">
        <w:rPr>
          <w:rFonts w:eastAsia="Lucida Sans Unicode" w:cs="Tahoma"/>
          <w:sz w:val="20"/>
          <w:szCs w:val="20"/>
          <w:lang w:val="es-ES"/>
        </w:rPr>
        <w:t xml:space="preserve"> II </w:t>
      </w:r>
      <w:proofErr w:type="spellStart"/>
      <w:r w:rsidRPr="00505839">
        <w:rPr>
          <w:rFonts w:eastAsia="Lucida Sans Unicode" w:cs="Tahoma"/>
          <w:sz w:val="20"/>
          <w:szCs w:val="20"/>
          <w:lang w:val="es-ES"/>
        </w:rPr>
        <w:t>godine</w:t>
      </w:r>
      <w:proofErr w:type="spellEnd"/>
      <w:r w:rsidRPr="00505839">
        <w:rPr>
          <w:rFonts w:eastAsia="Lucida Sans Unicode" w:cs="Tahoma"/>
          <w:sz w:val="20"/>
          <w:szCs w:val="20"/>
          <w:lang w:val="es-ES"/>
        </w:rPr>
        <w:t xml:space="preserve"> (50 </w:t>
      </w:r>
      <w:proofErr w:type="spellStart"/>
      <w:r w:rsidRPr="00505839">
        <w:rPr>
          <w:rFonts w:eastAsia="Lucida Sans Unicode" w:cs="Tahoma"/>
          <w:sz w:val="20"/>
          <w:szCs w:val="20"/>
        </w:rPr>
        <w:t>časova</w:t>
      </w:r>
      <w:proofErr w:type="spellEnd"/>
      <w:r w:rsidRPr="00505839">
        <w:rPr>
          <w:rFonts w:eastAsia="Lucida Sans Unicode" w:cs="Tahoma"/>
          <w:sz w:val="20"/>
          <w:szCs w:val="20"/>
        </w:rPr>
        <w:t xml:space="preserve"> </w:t>
      </w:r>
      <w:proofErr w:type="spellStart"/>
      <w:r w:rsidRPr="00505839">
        <w:rPr>
          <w:rFonts w:eastAsia="Lucida Sans Unicode" w:cs="Tahoma"/>
          <w:sz w:val="20"/>
          <w:szCs w:val="20"/>
        </w:rPr>
        <w:t>godišnje</w:t>
      </w:r>
      <w:proofErr w:type="spellEnd"/>
      <w:r w:rsidRPr="00505839">
        <w:rPr>
          <w:rFonts w:eastAsia="Lucida Sans Unicode" w:cs="Tahoma"/>
          <w:sz w:val="20"/>
          <w:szCs w:val="20"/>
        </w:rPr>
        <w:t>),</w:t>
      </w:r>
      <w:r w:rsidRPr="00505839">
        <w:rPr>
          <w:rFonts w:eastAsia="Lucida Sans Unicode" w:cs="Tahoma"/>
          <w:sz w:val="20"/>
          <w:szCs w:val="20"/>
          <w:lang w:val="sv-SE"/>
        </w:rPr>
        <w:t xml:space="preserve"> </w:t>
      </w:r>
      <w:r w:rsidR="00831549">
        <w:rPr>
          <w:rFonts w:eastAsia="Lucida Sans Unicode" w:cs="Tahoma"/>
          <w:sz w:val="20"/>
          <w:szCs w:val="20"/>
          <w:lang w:val="sv-SE"/>
        </w:rPr>
        <w:t>i p</w:t>
      </w:r>
      <w:r w:rsidR="003D72F5">
        <w:rPr>
          <w:rFonts w:eastAsia="Lucida Sans Unicode" w:cs="Tahoma"/>
          <w:sz w:val="20"/>
          <w:szCs w:val="20"/>
          <w:lang w:val="sv-SE"/>
        </w:rPr>
        <w:t xml:space="preserve">rve pomoći studentima I godine </w:t>
      </w:r>
      <w:r w:rsidR="00831549">
        <w:rPr>
          <w:rFonts w:eastAsia="Lucida Sans Unicode" w:cs="Tahoma"/>
          <w:sz w:val="20"/>
          <w:szCs w:val="20"/>
          <w:lang w:val="sv-SE"/>
        </w:rPr>
        <w:t>(10 časova godišnje)</w:t>
      </w:r>
      <w:r w:rsidRPr="00505839">
        <w:rPr>
          <w:rFonts w:eastAsia="Lucida Sans Unicode" w:cs="Tahoma"/>
          <w:sz w:val="20"/>
          <w:szCs w:val="20"/>
          <w:lang w:val="sv-SE"/>
        </w:rPr>
        <w:t>.</w:t>
      </w:r>
      <w:r w:rsidRPr="00505839">
        <w:rPr>
          <w:sz w:val="20"/>
          <w:szCs w:val="20"/>
          <w:lang w:val="sl-SI"/>
        </w:rPr>
        <w:t xml:space="preserve"> Pored toga, redovno učestvuje u organizovanju i održavanju kolokvijuma iz hirurgije sa anesteziologijom. </w:t>
      </w:r>
      <w:r w:rsidRPr="00505839">
        <w:rPr>
          <w:rFonts w:eastAsia="Lucida Sans Unicode" w:cs="Tahoma"/>
          <w:sz w:val="20"/>
          <w:szCs w:val="20"/>
          <w:lang w:val="sv-SE"/>
        </w:rPr>
        <w:t xml:space="preserve">Kandidat </w:t>
      </w:r>
      <w:r w:rsidR="003D72F5">
        <w:rPr>
          <w:rFonts w:eastAsia="Lucida Sans Unicode" w:cs="Tahoma"/>
          <w:sz w:val="20"/>
          <w:szCs w:val="20"/>
          <w:lang w:val="sv-SE"/>
        </w:rPr>
        <w:t>do sada nije</w:t>
      </w:r>
      <w:r w:rsidRPr="00505839">
        <w:rPr>
          <w:rFonts w:eastAsia="Lucida Sans Unicode" w:cs="Tahoma"/>
          <w:sz w:val="20"/>
          <w:szCs w:val="20"/>
          <w:lang w:val="sv-SE"/>
        </w:rPr>
        <w:t xml:space="preserve"> bio mentor studentsk</w:t>
      </w:r>
      <w:r w:rsidR="00831549">
        <w:rPr>
          <w:rFonts w:eastAsia="Lucida Sans Unicode" w:cs="Tahoma"/>
          <w:sz w:val="20"/>
          <w:szCs w:val="20"/>
          <w:lang w:val="sv-SE"/>
        </w:rPr>
        <w:t>h radov</w:t>
      </w:r>
      <w:r w:rsidRPr="00505839">
        <w:rPr>
          <w:rFonts w:eastAsia="Lucida Sans Unicode" w:cs="Tahoma"/>
          <w:sz w:val="20"/>
          <w:szCs w:val="20"/>
          <w:lang w:val="sv-SE"/>
        </w:rPr>
        <w:t>a</w:t>
      </w:r>
      <w:r w:rsidR="003D72F5">
        <w:rPr>
          <w:rFonts w:eastAsia="Lucida Sans Unicode" w:cs="Tahoma"/>
          <w:sz w:val="20"/>
          <w:szCs w:val="20"/>
          <w:lang w:val="sv-SE"/>
        </w:rPr>
        <w:t xml:space="preserve">. </w:t>
      </w:r>
      <w:r w:rsidRPr="00505839">
        <w:rPr>
          <w:rFonts w:eastAsia="Lucida Sans Unicode" w:cs="Tahoma"/>
          <w:sz w:val="20"/>
          <w:szCs w:val="20"/>
          <w:lang w:val="hr-HR"/>
        </w:rPr>
        <w:t>Takođe</w:t>
      </w:r>
      <w:r w:rsidR="001F5478">
        <w:rPr>
          <w:rFonts w:eastAsia="Lucida Sans Unicode" w:cs="Tahoma"/>
          <w:sz w:val="20"/>
          <w:szCs w:val="20"/>
          <w:lang w:val="hr-HR"/>
        </w:rPr>
        <w:t>,</w:t>
      </w:r>
      <w:r w:rsidRPr="00505839">
        <w:rPr>
          <w:rFonts w:eastAsia="Lucida Sans Unicode" w:cs="Tahoma"/>
          <w:sz w:val="20"/>
          <w:szCs w:val="20"/>
          <w:lang w:val="hr-HR"/>
        </w:rPr>
        <w:t xml:space="preserve"> angažovan je</w:t>
      </w:r>
      <w:r w:rsidR="001F5478">
        <w:rPr>
          <w:rFonts w:eastAsia="Lucida Sans Unicode" w:cs="Tahoma"/>
          <w:sz w:val="20"/>
          <w:szCs w:val="20"/>
          <w:lang w:val="hr-HR"/>
        </w:rPr>
        <w:t xml:space="preserve"> i </w:t>
      </w:r>
      <w:r w:rsidRPr="00505839">
        <w:rPr>
          <w:rFonts w:eastAsia="Lucida Sans Unicode" w:cs="Tahoma"/>
          <w:sz w:val="20"/>
          <w:szCs w:val="20"/>
          <w:lang w:val="hr-HR"/>
        </w:rPr>
        <w:t xml:space="preserve">na obuci lekara na specijalizaciji iz neurohirurgije kroz redovan rad u Klinici za neurohirurgiju KCS. </w:t>
      </w:r>
      <w:r w:rsidRPr="00505839">
        <w:rPr>
          <w:rFonts w:eastAsia="Lucida Sans Unicode" w:cs="Tahoma"/>
          <w:sz w:val="20"/>
          <w:szCs w:val="20"/>
          <w:lang w:val="sv-SE"/>
        </w:rPr>
        <w:t>Za svoj rad je ocenjen odličnom ocenom samih studenata.</w:t>
      </w:r>
    </w:p>
    <w:p w:rsidR="00045F24" w:rsidRDefault="00045F24" w:rsidP="00505839">
      <w:pPr>
        <w:jc w:val="both"/>
        <w:rPr>
          <w:sz w:val="20"/>
          <w:szCs w:val="20"/>
          <w:lang w:val="sl-SI"/>
        </w:rPr>
      </w:pPr>
    </w:p>
    <w:p w:rsidR="007F63E5" w:rsidRPr="00505839" w:rsidRDefault="007F63E5" w:rsidP="00505839">
      <w:pPr>
        <w:jc w:val="both"/>
        <w:rPr>
          <w:sz w:val="20"/>
          <w:szCs w:val="20"/>
          <w:lang w:val="sl-SI"/>
        </w:rPr>
      </w:pPr>
    </w:p>
    <w:p w:rsidR="00045F24" w:rsidRPr="003F76C0" w:rsidRDefault="00045F24" w:rsidP="00505839">
      <w:pPr>
        <w:jc w:val="both"/>
        <w:rPr>
          <w:b/>
          <w:sz w:val="20"/>
          <w:szCs w:val="20"/>
          <w:lang w:val="sl-SI"/>
        </w:rPr>
      </w:pPr>
      <w:r w:rsidRPr="003F76C0">
        <w:rPr>
          <w:b/>
          <w:sz w:val="20"/>
          <w:szCs w:val="20"/>
        </w:rPr>
        <w:t xml:space="preserve">D. </w:t>
      </w:r>
      <w:r w:rsidRPr="003F76C0">
        <w:rPr>
          <w:b/>
          <w:bCs/>
          <w:sz w:val="20"/>
          <w:szCs w:val="20"/>
          <w:lang w:val="sl-SI"/>
        </w:rPr>
        <w:t>OCENA REZULTATA U OBEZBEĐIVANJU NAUČNO-NASTAVNOG PODMLATKA</w:t>
      </w:r>
    </w:p>
    <w:p w:rsidR="00045F24" w:rsidRPr="00505839" w:rsidRDefault="00045F24" w:rsidP="00505839">
      <w:pPr>
        <w:jc w:val="both"/>
        <w:rPr>
          <w:sz w:val="20"/>
          <w:szCs w:val="20"/>
          <w:lang w:val="sl-SI"/>
        </w:rPr>
      </w:pPr>
    </w:p>
    <w:p w:rsidR="00045F24" w:rsidRPr="003F76C0" w:rsidRDefault="00045F24" w:rsidP="003F76C0">
      <w:pPr>
        <w:jc w:val="both"/>
        <w:rPr>
          <w:rFonts w:eastAsia="Calibri"/>
          <w:sz w:val="20"/>
          <w:szCs w:val="20"/>
          <w:lang w:val="sl-SI"/>
        </w:rPr>
      </w:pPr>
      <w:r w:rsidRPr="00505839">
        <w:rPr>
          <w:rFonts w:eastAsia="Calibri"/>
          <w:sz w:val="20"/>
          <w:szCs w:val="20"/>
          <w:lang w:val="sl-SI"/>
        </w:rPr>
        <w:t xml:space="preserve">Kandidat </w:t>
      </w:r>
      <w:r w:rsidR="003D72F5">
        <w:rPr>
          <w:rFonts w:eastAsia="Calibri"/>
          <w:sz w:val="20"/>
          <w:szCs w:val="20"/>
          <w:lang w:val="sl-SI"/>
        </w:rPr>
        <w:t>do sada nije</w:t>
      </w:r>
      <w:r w:rsidR="003F76C0">
        <w:rPr>
          <w:rFonts w:eastAsia="Calibri"/>
          <w:sz w:val="20"/>
          <w:szCs w:val="20"/>
          <w:lang w:val="sl-SI"/>
        </w:rPr>
        <w:t xml:space="preserve"> bio član komisije za odbranu diplomsk</w:t>
      </w:r>
      <w:r w:rsidR="003D72F5">
        <w:rPr>
          <w:rFonts w:eastAsia="Calibri"/>
          <w:sz w:val="20"/>
          <w:szCs w:val="20"/>
          <w:lang w:val="sl-SI"/>
        </w:rPr>
        <w:t>ih</w:t>
      </w:r>
      <w:r w:rsidRPr="00505839">
        <w:rPr>
          <w:rFonts w:eastAsia="Calibri"/>
          <w:sz w:val="20"/>
          <w:szCs w:val="20"/>
          <w:lang w:val="sl-SI"/>
        </w:rPr>
        <w:t xml:space="preserve"> </w:t>
      </w:r>
      <w:r w:rsidR="003F76C0">
        <w:rPr>
          <w:rFonts w:eastAsia="Calibri"/>
          <w:sz w:val="20"/>
          <w:szCs w:val="20"/>
          <w:lang w:val="sl-SI"/>
        </w:rPr>
        <w:t>rad</w:t>
      </w:r>
      <w:r w:rsidR="003D72F5">
        <w:rPr>
          <w:rFonts w:eastAsia="Calibri"/>
          <w:sz w:val="20"/>
          <w:szCs w:val="20"/>
          <w:lang w:val="sl-SI"/>
        </w:rPr>
        <w:t>ova</w:t>
      </w:r>
      <w:r w:rsidRPr="00505839">
        <w:rPr>
          <w:rFonts w:eastAsia="Calibri"/>
          <w:sz w:val="20"/>
          <w:szCs w:val="20"/>
          <w:lang w:val="sl-SI"/>
        </w:rPr>
        <w:t xml:space="preserve"> i mentor diplomsk</w:t>
      </w:r>
      <w:r w:rsidR="003D72F5">
        <w:rPr>
          <w:rFonts w:eastAsia="Calibri"/>
          <w:sz w:val="20"/>
          <w:szCs w:val="20"/>
          <w:lang w:val="sl-SI"/>
        </w:rPr>
        <w:t>ih</w:t>
      </w:r>
      <w:r w:rsidRPr="00505839">
        <w:rPr>
          <w:rFonts w:eastAsia="Calibri"/>
          <w:sz w:val="20"/>
          <w:szCs w:val="20"/>
          <w:lang w:val="sl-SI"/>
        </w:rPr>
        <w:t xml:space="preserve"> rad</w:t>
      </w:r>
      <w:r w:rsidR="003D72F5">
        <w:rPr>
          <w:rFonts w:eastAsia="Calibri"/>
          <w:sz w:val="20"/>
          <w:szCs w:val="20"/>
          <w:lang w:val="sl-SI"/>
        </w:rPr>
        <w:t>ova</w:t>
      </w:r>
      <w:r w:rsidR="0048166C">
        <w:rPr>
          <w:rFonts w:eastAsia="Calibri"/>
          <w:sz w:val="20"/>
          <w:szCs w:val="20"/>
          <w:lang w:val="sl-SI"/>
        </w:rPr>
        <w:t>.</w:t>
      </w:r>
    </w:p>
    <w:p w:rsidR="00045F24" w:rsidRDefault="00045F24" w:rsidP="00505839">
      <w:pPr>
        <w:pStyle w:val="ListParagraph"/>
        <w:ind w:left="0"/>
        <w:jc w:val="both"/>
        <w:rPr>
          <w:b/>
          <w:sz w:val="20"/>
          <w:szCs w:val="20"/>
          <w:lang w:val="sr-Latn-CS"/>
        </w:rPr>
      </w:pPr>
    </w:p>
    <w:p w:rsidR="007F63E5" w:rsidRPr="00505839" w:rsidRDefault="007F63E5" w:rsidP="00505839">
      <w:pPr>
        <w:pStyle w:val="ListParagraph"/>
        <w:ind w:left="0"/>
        <w:jc w:val="both"/>
        <w:rPr>
          <w:b/>
          <w:sz w:val="20"/>
          <w:szCs w:val="20"/>
          <w:lang w:val="sr-Latn-CS"/>
        </w:rPr>
      </w:pPr>
    </w:p>
    <w:p w:rsidR="00045F24" w:rsidRPr="003F76C0" w:rsidRDefault="00045F24" w:rsidP="00505839">
      <w:pPr>
        <w:numPr>
          <w:ilvl w:val="0"/>
          <w:numId w:val="3"/>
        </w:numPr>
        <w:suppressAutoHyphens w:val="0"/>
        <w:spacing w:line="240" w:lineRule="auto"/>
        <w:jc w:val="both"/>
        <w:rPr>
          <w:b/>
          <w:sz w:val="20"/>
          <w:szCs w:val="20"/>
          <w:lang w:val="sr-Cyrl-CS"/>
        </w:rPr>
      </w:pPr>
      <w:r w:rsidRPr="003F76C0">
        <w:rPr>
          <w:b/>
          <w:sz w:val="20"/>
          <w:szCs w:val="20"/>
          <w:lang w:val="it-IT"/>
        </w:rPr>
        <w:t>NAU</w:t>
      </w:r>
      <w:r w:rsidRPr="003F76C0">
        <w:rPr>
          <w:b/>
          <w:sz w:val="20"/>
          <w:szCs w:val="20"/>
          <w:lang w:val="sr-Cyrl-CS"/>
        </w:rPr>
        <w:t>Č</w:t>
      </w:r>
      <w:r w:rsidRPr="003F76C0">
        <w:rPr>
          <w:b/>
          <w:sz w:val="20"/>
          <w:szCs w:val="20"/>
          <w:lang w:val="it-IT"/>
        </w:rPr>
        <w:t>NI</w:t>
      </w:r>
      <w:r w:rsidRPr="003F76C0">
        <w:rPr>
          <w:b/>
          <w:sz w:val="20"/>
          <w:szCs w:val="20"/>
          <w:lang w:val="sr-Cyrl-CS"/>
        </w:rPr>
        <w:t xml:space="preserve"> </w:t>
      </w:r>
      <w:r w:rsidRPr="003F76C0">
        <w:rPr>
          <w:b/>
          <w:sz w:val="20"/>
          <w:szCs w:val="20"/>
          <w:lang w:val="it-IT"/>
        </w:rPr>
        <w:t>I</w:t>
      </w:r>
      <w:r w:rsidRPr="003F76C0">
        <w:rPr>
          <w:b/>
          <w:sz w:val="20"/>
          <w:szCs w:val="20"/>
          <w:lang w:val="sr-Cyrl-CS"/>
        </w:rPr>
        <w:t xml:space="preserve"> </w:t>
      </w:r>
      <w:r w:rsidRPr="003F76C0">
        <w:rPr>
          <w:b/>
          <w:sz w:val="20"/>
          <w:szCs w:val="20"/>
          <w:lang w:val="it-IT"/>
        </w:rPr>
        <w:t>STRU</w:t>
      </w:r>
      <w:r w:rsidRPr="003F76C0">
        <w:rPr>
          <w:b/>
          <w:sz w:val="20"/>
          <w:szCs w:val="20"/>
          <w:lang w:val="sr-Cyrl-CS"/>
        </w:rPr>
        <w:t>Č</w:t>
      </w:r>
      <w:r w:rsidRPr="003F76C0">
        <w:rPr>
          <w:b/>
          <w:sz w:val="20"/>
          <w:szCs w:val="20"/>
          <w:lang w:val="it-IT"/>
        </w:rPr>
        <w:t>NI</w:t>
      </w:r>
      <w:r w:rsidRPr="003F76C0">
        <w:rPr>
          <w:b/>
          <w:sz w:val="20"/>
          <w:szCs w:val="20"/>
          <w:lang w:val="sr-Cyrl-CS"/>
        </w:rPr>
        <w:t xml:space="preserve"> </w:t>
      </w:r>
      <w:r w:rsidRPr="003F76C0">
        <w:rPr>
          <w:b/>
          <w:sz w:val="20"/>
          <w:szCs w:val="20"/>
          <w:lang w:val="it-IT"/>
        </w:rPr>
        <w:t>RAD</w:t>
      </w:r>
    </w:p>
    <w:p w:rsidR="00045F24" w:rsidRPr="00505839" w:rsidRDefault="00045F24" w:rsidP="00505839">
      <w:pPr>
        <w:numPr>
          <w:ilvl w:val="0"/>
          <w:numId w:val="5"/>
        </w:numPr>
        <w:suppressAutoHyphens w:val="0"/>
        <w:spacing w:line="240" w:lineRule="auto"/>
        <w:jc w:val="both"/>
        <w:rPr>
          <w:i/>
          <w:sz w:val="20"/>
          <w:szCs w:val="20"/>
          <w:lang w:val="sl-SI"/>
        </w:rPr>
      </w:pPr>
      <w:r w:rsidRPr="00505839">
        <w:rPr>
          <w:b/>
          <w:i/>
          <w:sz w:val="20"/>
          <w:szCs w:val="20"/>
          <w:lang w:val="sl-SI"/>
        </w:rPr>
        <w:t>spisak radova</w:t>
      </w:r>
      <w:r w:rsidRPr="00505839">
        <w:rPr>
          <w:i/>
          <w:sz w:val="20"/>
          <w:szCs w:val="20"/>
          <w:lang w:val="sl-SI"/>
        </w:rPr>
        <w:t xml:space="preserve">  </w:t>
      </w:r>
    </w:p>
    <w:p w:rsidR="00045F24" w:rsidRPr="00505839" w:rsidRDefault="00045F24" w:rsidP="00505839">
      <w:pPr>
        <w:ind w:left="360"/>
        <w:jc w:val="both"/>
        <w:rPr>
          <w:b/>
          <w:sz w:val="20"/>
          <w:szCs w:val="20"/>
          <w:lang w:val="fr-FR"/>
        </w:rPr>
      </w:pPr>
    </w:p>
    <w:p w:rsidR="00505839" w:rsidRPr="00505839" w:rsidRDefault="00505839" w:rsidP="00505839">
      <w:pPr>
        <w:jc w:val="both"/>
        <w:rPr>
          <w:i/>
          <w:color w:val="000000"/>
          <w:sz w:val="20"/>
          <w:szCs w:val="20"/>
          <w:lang w:val="sl-SI"/>
        </w:rPr>
      </w:pPr>
      <w:r w:rsidRPr="00505839">
        <w:rPr>
          <w:bCs/>
          <w:i/>
          <w:iCs/>
          <w:sz w:val="20"/>
          <w:szCs w:val="20"/>
          <w:lang w:val="nl-NL"/>
        </w:rPr>
        <w:t xml:space="preserve">I </w:t>
      </w:r>
      <w:r w:rsidRPr="00505839">
        <w:rPr>
          <w:i/>
          <w:sz w:val="20"/>
          <w:szCs w:val="20"/>
          <w:lang w:val="sl-SI"/>
        </w:rPr>
        <w:t>ORIGINALNI RADOVI</w:t>
      </w:r>
      <w:r w:rsidRPr="00505839">
        <w:rPr>
          <w:i/>
          <w:color w:val="000000"/>
          <w:sz w:val="20"/>
          <w:szCs w:val="20"/>
          <w:lang w:val="sl-SI"/>
        </w:rPr>
        <w:t xml:space="preserve"> IN EXTENSO U ČASOPISIMA SA JCR  (JOURNAL CITATION REPORTS) LISTE</w:t>
      </w:r>
    </w:p>
    <w:p w:rsidR="00505839" w:rsidRDefault="00505839" w:rsidP="00505839">
      <w:pPr>
        <w:jc w:val="both"/>
        <w:rPr>
          <w:color w:val="000000"/>
          <w:sz w:val="20"/>
          <w:szCs w:val="20"/>
          <w:lang w:val="sl-SI"/>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8748"/>
      </w:tblGrid>
      <w:tr w:rsidR="00214443" w:rsidRPr="00214443" w:rsidTr="005D6232">
        <w:tc>
          <w:tcPr>
            <w:tcW w:w="540" w:type="dxa"/>
          </w:tcPr>
          <w:p w:rsidR="00214443" w:rsidRPr="00214443" w:rsidRDefault="00214443" w:rsidP="00214443">
            <w:pPr>
              <w:jc w:val="both"/>
              <w:rPr>
                <w:color w:val="000000"/>
                <w:sz w:val="20"/>
                <w:szCs w:val="20"/>
              </w:rPr>
            </w:pPr>
            <w:r w:rsidRPr="00214443">
              <w:rPr>
                <w:color w:val="000000"/>
                <w:sz w:val="20"/>
                <w:szCs w:val="20"/>
              </w:rPr>
              <w:t>1.</w:t>
            </w:r>
          </w:p>
        </w:tc>
        <w:tc>
          <w:tcPr>
            <w:tcW w:w="8748" w:type="dxa"/>
          </w:tcPr>
          <w:p w:rsidR="00214443" w:rsidRPr="00214443" w:rsidRDefault="00214443" w:rsidP="00214443">
            <w:pPr>
              <w:jc w:val="both"/>
              <w:rPr>
                <w:color w:val="000000"/>
                <w:sz w:val="20"/>
                <w:szCs w:val="20"/>
              </w:rPr>
            </w:pPr>
            <w:proofErr w:type="spellStart"/>
            <w:r w:rsidRPr="00214443">
              <w:rPr>
                <w:color w:val="000000"/>
                <w:sz w:val="20"/>
                <w:szCs w:val="20"/>
              </w:rPr>
              <w:t>Ma</w:t>
            </w:r>
            <w:r w:rsidRPr="00214443">
              <w:rPr>
                <w:rFonts w:hint="eastAsia"/>
                <w:color w:val="000000"/>
                <w:sz w:val="20"/>
                <w:szCs w:val="20"/>
              </w:rPr>
              <w:t>č</w:t>
            </w:r>
            <w:r w:rsidRPr="00214443">
              <w:rPr>
                <w:color w:val="000000"/>
                <w:sz w:val="20"/>
                <w:szCs w:val="20"/>
              </w:rPr>
              <w:t>vanski</w:t>
            </w:r>
            <w:proofErr w:type="spellEnd"/>
            <w:r w:rsidRPr="00214443">
              <w:rPr>
                <w:color w:val="000000"/>
                <w:sz w:val="20"/>
                <w:szCs w:val="20"/>
              </w:rPr>
              <w:t xml:space="preserve"> M., </w:t>
            </w:r>
            <w:proofErr w:type="spellStart"/>
            <w:r w:rsidRPr="00214443">
              <w:rPr>
                <w:color w:val="000000"/>
                <w:sz w:val="20"/>
                <w:szCs w:val="20"/>
              </w:rPr>
              <w:t>Risti</w:t>
            </w:r>
            <w:r w:rsidRPr="00214443">
              <w:rPr>
                <w:rFonts w:hint="eastAsia"/>
                <w:color w:val="000000"/>
                <w:sz w:val="20"/>
                <w:szCs w:val="20"/>
              </w:rPr>
              <w:t>ć</w:t>
            </w:r>
            <w:r w:rsidRPr="00214443">
              <w:rPr>
                <w:color w:val="000000"/>
                <w:sz w:val="20"/>
                <w:szCs w:val="20"/>
              </w:rPr>
              <w:t>-Balo</w:t>
            </w:r>
            <w:r w:rsidRPr="00214443">
              <w:rPr>
                <w:rFonts w:hint="eastAsia"/>
                <w:color w:val="000000"/>
                <w:sz w:val="20"/>
                <w:szCs w:val="20"/>
              </w:rPr>
              <w:t>š</w:t>
            </w:r>
            <w:proofErr w:type="spellEnd"/>
            <w:r w:rsidRPr="00214443">
              <w:rPr>
                <w:color w:val="000000"/>
                <w:sz w:val="20"/>
                <w:szCs w:val="20"/>
              </w:rPr>
              <w:t xml:space="preserve"> D., </w:t>
            </w:r>
            <w:proofErr w:type="spellStart"/>
            <w:r w:rsidRPr="00214443">
              <w:rPr>
                <w:color w:val="000000"/>
                <w:sz w:val="20"/>
                <w:szCs w:val="20"/>
              </w:rPr>
              <w:t>Vasi</w:t>
            </w:r>
            <w:r w:rsidRPr="00214443">
              <w:rPr>
                <w:rFonts w:hint="eastAsia"/>
                <w:color w:val="000000"/>
                <w:sz w:val="20"/>
                <w:szCs w:val="20"/>
              </w:rPr>
              <w:t>ć</w:t>
            </w:r>
            <w:proofErr w:type="spellEnd"/>
            <w:r w:rsidRPr="00214443">
              <w:rPr>
                <w:color w:val="000000"/>
                <w:sz w:val="20"/>
                <w:szCs w:val="20"/>
              </w:rPr>
              <w:t xml:space="preserve"> B., </w:t>
            </w:r>
            <w:proofErr w:type="spellStart"/>
            <w:r w:rsidRPr="00214443">
              <w:rPr>
                <w:color w:val="000000"/>
                <w:sz w:val="20"/>
                <w:szCs w:val="20"/>
              </w:rPr>
              <w:t>Lavrni</w:t>
            </w:r>
            <w:r w:rsidRPr="00214443">
              <w:rPr>
                <w:rFonts w:hint="eastAsia"/>
                <w:color w:val="000000"/>
                <w:sz w:val="20"/>
                <w:szCs w:val="20"/>
              </w:rPr>
              <w:t>ć</w:t>
            </w:r>
            <w:proofErr w:type="spellEnd"/>
            <w:r w:rsidRPr="00214443">
              <w:rPr>
                <w:color w:val="000000"/>
                <w:sz w:val="20"/>
                <w:szCs w:val="20"/>
              </w:rPr>
              <w:t xml:space="preserve"> S., </w:t>
            </w:r>
            <w:proofErr w:type="spellStart"/>
            <w:r w:rsidRPr="00214443">
              <w:rPr>
                <w:color w:val="000000"/>
                <w:sz w:val="20"/>
                <w:szCs w:val="20"/>
              </w:rPr>
              <w:t>Gavrilovi</w:t>
            </w:r>
            <w:r w:rsidRPr="00214443">
              <w:rPr>
                <w:rFonts w:hint="eastAsia"/>
                <w:color w:val="000000"/>
                <w:sz w:val="20"/>
                <w:szCs w:val="20"/>
              </w:rPr>
              <w:t>ć</w:t>
            </w:r>
            <w:proofErr w:type="spellEnd"/>
            <w:r w:rsidRPr="00214443">
              <w:rPr>
                <w:color w:val="000000"/>
                <w:sz w:val="20"/>
                <w:szCs w:val="20"/>
              </w:rPr>
              <w:t xml:space="preserve"> S., </w:t>
            </w:r>
            <w:proofErr w:type="spellStart"/>
            <w:r w:rsidRPr="00214443">
              <w:rPr>
                <w:b/>
                <w:color w:val="000000"/>
                <w:sz w:val="20"/>
                <w:szCs w:val="20"/>
              </w:rPr>
              <w:t>Mili</w:t>
            </w:r>
            <w:r w:rsidRPr="00214443">
              <w:rPr>
                <w:rFonts w:hint="eastAsia"/>
                <w:b/>
                <w:color w:val="000000"/>
                <w:sz w:val="20"/>
                <w:szCs w:val="20"/>
              </w:rPr>
              <w:t>ć</w:t>
            </w:r>
            <w:r w:rsidRPr="00214443">
              <w:rPr>
                <w:b/>
                <w:color w:val="000000"/>
                <w:sz w:val="20"/>
                <w:szCs w:val="20"/>
              </w:rPr>
              <w:t>evi</w:t>
            </w:r>
            <w:r w:rsidRPr="00214443">
              <w:rPr>
                <w:rFonts w:hint="eastAsia"/>
                <w:b/>
                <w:color w:val="000000"/>
                <w:sz w:val="20"/>
                <w:szCs w:val="20"/>
              </w:rPr>
              <w:t>ć</w:t>
            </w:r>
            <w:proofErr w:type="spellEnd"/>
            <w:r w:rsidRPr="00214443">
              <w:rPr>
                <w:b/>
                <w:color w:val="000000"/>
                <w:sz w:val="20"/>
                <w:szCs w:val="20"/>
              </w:rPr>
              <w:t xml:space="preserve"> M.</w:t>
            </w:r>
            <w:r w:rsidRPr="00214443">
              <w:rPr>
                <w:color w:val="000000"/>
                <w:sz w:val="20"/>
                <w:szCs w:val="20"/>
              </w:rPr>
              <w:t xml:space="preserve">, </w:t>
            </w:r>
            <w:proofErr w:type="spellStart"/>
            <w:r w:rsidRPr="00214443">
              <w:rPr>
                <w:color w:val="000000"/>
                <w:sz w:val="20"/>
                <w:szCs w:val="20"/>
              </w:rPr>
              <w:t>Milenkovi</w:t>
            </w:r>
            <w:r w:rsidRPr="00214443">
              <w:rPr>
                <w:rFonts w:hint="eastAsia"/>
                <w:color w:val="000000"/>
                <w:sz w:val="20"/>
                <w:szCs w:val="20"/>
              </w:rPr>
              <w:t>ć</w:t>
            </w:r>
            <w:proofErr w:type="spellEnd"/>
            <w:r w:rsidRPr="00214443">
              <w:rPr>
                <w:color w:val="000000"/>
                <w:sz w:val="20"/>
                <w:szCs w:val="20"/>
              </w:rPr>
              <w:t xml:space="preserve"> S., </w:t>
            </w:r>
            <w:proofErr w:type="spellStart"/>
            <w:r w:rsidRPr="00214443">
              <w:rPr>
                <w:color w:val="000000"/>
                <w:sz w:val="20"/>
                <w:szCs w:val="20"/>
              </w:rPr>
              <w:t>Sto</w:t>
            </w:r>
            <w:r w:rsidRPr="00214443">
              <w:rPr>
                <w:rFonts w:hint="eastAsia"/>
                <w:color w:val="000000"/>
                <w:sz w:val="20"/>
                <w:szCs w:val="20"/>
              </w:rPr>
              <w:t>š</w:t>
            </w:r>
            <w:r w:rsidRPr="00214443">
              <w:rPr>
                <w:color w:val="000000"/>
                <w:sz w:val="20"/>
                <w:szCs w:val="20"/>
              </w:rPr>
              <w:t>i</w:t>
            </w:r>
            <w:r w:rsidRPr="00214443">
              <w:rPr>
                <w:rFonts w:hint="eastAsia"/>
                <w:color w:val="000000"/>
                <w:sz w:val="20"/>
                <w:szCs w:val="20"/>
              </w:rPr>
              <w:t>ć</w:t>
            </w:r>
            <w:r w:rsidRPr="00214443">
              <w:rPr>
                <w:color w:val="000000"/>
                <w:sz w:val="20"/>
                <w:szCs w:val="20"/>
              </w:rPr>
              <w:t>-Opin</w:t>
            </w:r>
            <w:r w:rsidRPr="00214443">
              <w:rPr>
                <w:rFonts w:hint="eastAsia"/>
                <w:color w:val="000000"/>
                <w:sz w:val="20"/>
                <w:szCs w:val="20"/>
              </w:rPr>
              <w:t>ć</w:t>
            </w:r>
            <w:r w:rsidRPr="00214443">
              <w:rPr>
                <w:color w:val="000000"/>
                <w:sz w:val="20"/>
                <w:szCs w:val="20"/>
              </w:rPr>
              <w:t>al</w:t>
            </w:r>
            <w:proofErr w:type="spellEnd"/>
            <w:r w:rsidRPr="00214443">
              <w:rPr>
                <w:color w:val="000000"/>
                <w:sz w:val="20"/>
                <w:szCs w:val="20"/>
              </w:rPr>
              <w:t xml:space="preserve"> T.: </w:t>
            </w:r>
            <w:proofErr w:type="spellStart"/>
            <w:r w:rsidRPr="00214443">
              <w:rPr>
                <w:color w:val="000000"/>
                <w:sz w:val="20"/>
                <w:szCs w:val="20"/>
              </w:rPr>
              <w:t>Intrakranijalni</w:t>
            </w:r>
            <w:proofErr w:type="spellEnd"/>
            <w:r w:rsidRPr="00214443">
              <w:rPr>
                <w:color w:val="000000"/>
                <w:sz w:val="20"/>
                <w:szCs w:val="20"/>
              </w:rPr>
              <w:t xml:space="preserve"> yolk sac tumor </w:t>
            </w:r>
            <w:proofErr w:type="spellStart"/>
            <w:r w:rsidRPr="00214443">
              <w:rPr>
                <w:color w:val="000000"/>
                <w:sz w:val="20"/>
                <w:szCs w:val="20"/>
              </w:rPr>
              <w:t>kod</w:t>
            </w:r>
            <w:proofErr w:type="spellEnd"/>
            <w:r w:rsidRPr="00214443">
              <w:rPr>
                <w:color w:val="000000"/>
                <w:sz w:val="20"/>
                <w:szCs w:val="20"/>
              </w:rPr>
              <w:t xml:space="preserve"> </w:t>
            </w:r>
            <w:proofErr w:type="spellStart"/>
            <w:r w:rsidRPr="00214443">
              <w:rPr>
                <w:color w:val="000000"/>
                <w:sz w:val="20"/>
                <w:szCs w:val="20"/>
              </w:rPr>
              <w:t>odraslog</w:t>
            </w:r>
            <w:proofErr w:type="spellEnd"/>
            <w:r w:rsidRPr="00214443">
              <w:rPr>
                <w:color w:val="000000"/>
                <w:sz w:val="20"/>
                <w:szCs w:val="20"/>
              </w:rPr>
              <w:t xml:space="preserve"> </w:t>
            </w:r>
            <w:proofErr w:type="spellStart"/>
            <w:r w:rsidRPr="00214443">
              <w:rPr>
                <w:color w:val="000000"/>
                <w:sz w:val="20"/>
                <w:szCs w:val="20"/>
              </w:rPr>
              <w:t>bolesnika</w:t>
            </w:r>
            <w:proofErr w:type="spellEnd"/>
            <w:r w:rsidRPr="00214443">
              <w:rPr>
                <w:color w:val="000000"/>
                <w:sz w:val="20"/>
                <w:szCs w:val="20"/>
              </w:rPr>
              <w:t xml:space="preserve">: </w:t>
            </w:r>
            <w:proofErr w:type="spellStart"/>
            <w:r w:rsidRPr="00214443">
              <w:rPr>
                <w:color w:val="000000"/>
                <w:sz w:val="20"/>
                <w:szCs w:val="20"/>
              </w:rPr>
              <w:t>karakteristike</w:t>
            </w:r>
            <w:proofErr w:type="spellEnd"/>
            <w:r w:rsidRPr="00214443">
              <w:rPr>
                <w:color w:val="000000"/>
                <w:sz w:val="20"/>
                <w:szCs w:val="20"/>
              </w:rPr>
              <w:t xml:space="preserve"> </w:t>
            </w:r>
            <w:proofErr w:type="spellStart"/>
            <w:r w:rsidRPr="00214443">
              <w:rPr>
                <w:color w:val="000000"/>
                <w:sz w:val="20"/>
                <w:szCs w:val="20"/>
              </w:rPr>
              <w:t>snimanja</w:t>
            </w:r>
            <w:proofErr w:type="spellEnd"/>
            <w:r w:rsidRPr="00214443">
              <w:rPr>
                <w:color w:val="000000"/>
                <w:sz w:val="20"/>
                <w:szCs w:val="20"/>
              </w:rPr>
              <w:t xml:space="preserve"> </w:t>
            </w:r>
            <w:proofErr w:type="spellStart"/>
            <w:r w:rsidRPr="00214443">
              <w:rPr>
                <w:color w:val="000000"/>
                <w:sz w:val="20"/>
                <w:szCs w:val="20"/>
              </w:rPr>
              <w:t>magnetnom</w:t>
            </w:r>
            <w:proofErr w:type="spellEnd"/>
            <w:r w:rsidRPr="00214443">
              <w:rPr>
                <w:color w:val="000000"/>
                <w:sz w:val="20"/>
                <w:szCs w:val="20"/>
              </w:rPr>
              <w:t xml:space="preserve"> </w:t>
            </w:r>
            <w:proofErr w:type="spellStart"/>
            <w:r w:rsidRPr="00214443">
              <w:rPr>
                <w:color w:val="000000"/>
                <w:sz w:val="20"/>
                <w:szCs w:val="20"/>
              </w:rPr>
              <w:t>rezonancom</w:t>
            </w:r>
            <w:proofErr w:type="spellEnd"/>
            <w:r w:rsidRPr="00214443">
              <w:rPr>
                <w:color w:val="000000"/>
                <w:sz w:val="20"/>
                <w:szCs w:val="20"/>
              </w:rPr>
              <w:t xml:space="preserve"> (MR), </w:t>
            </w:r>
            <w:proofErr w:type="spellStart"/>
            <w:r w:rsidRPr="00214443">
              <w:rPr>
                <w:color w:val="000000"/>
                <w:sz w:val="20"/>
                <w:szCs w:val="20"/>
              </w:rPr>
              <w:t>difuzionom</w:t>
            </w:r>
            <w:proofErr w:type="spellEnd"/>
            <w:r w:rsidRPr="00214443">
              <w:rPr>
                <w:color w:val="000000"/>
                <w:sz w:val="20"/>
                <w:szCs w:val="20"/>
              </w:rPr>
              <w:t xml:space="preserve"> MR i </w:t>
            </w:r>
            <w:proofErr w:type="spellStart"/>
            <w:r w:rsidRPr="00214443">
              <w:rPr>
                <w:color w:val="000000"/>
                <w:sz w:val="20"/>
                <w:szCs w:val="20"/>
              </w:rPr>
              <w:t>protonskom</w:t>
            </w:r>
            <w:proofErr w:type="spellEnd"/>
            <w:r w:rsidRPr="00214443">
              <w:rPr>
                <w:color w:val="000000"/>
                <w:sz w:val="20"/>
                <w:szCs w:val="20"/>
              </w:rPr>
              <w:t xml:space="preserve"> MR </w:t>
            </w:r>
            <w:proofErr w:type="spellStart"/>
            <w:r w:rsidRPr="00214443">
              <w:rPr>
                <w:color w:val="000000"/>
                <w:sz w:val="20"/>
                <w:szCs w:val="20"/>
              </w:rPr>
              <w:t>spektroskopijom</w:t>
            </w:r>
            <w:proofErr w:type="spellEnd"/>
            <w:r w:rsidRPr="00214443">
              <w:rPr>
                <w:color w:val="000000"/>
                <w:sz w:val="20"/>
                <w:szCs w:val="20"/>
              </w:rPr>
              <w:t xml:space="preserve">. </w:t>
            </w:r>
            <w:proofErr w:type="spellStart"/>
            <w:r w:rsidRPr="00214443">
              <w:rPr>
                <w:color w:val="000000"/>
                <w:sz w:val="20"/>
                <w:szCs w:val="20"/>
              </w:rPr>
              <w:t>Vojnosanit</w:t>
            </w:r>
            <w:proofErr w:type="spellEnd"/>
            <w:r w:rsidRPr="00214443">
              <w:rPr>
                <w:color w:val="000000"/>
                <w:sz w:val="20"/>
                <w:szCs w:val="20"/>
              </w:rPr>
              <w:t xml:space="preserve"> Pregl 2012; 69(3): 277</w:t>
            </w:r>
            <w:r w:rsidRPr="00214443">
              <w:rPr>
                <w:rFonts w:hint="eastAsia"/>
                <w:color w:val="000000"/>
                <w:sz w:val="20"/>
                <w:szCs w:val="20"/>
              </w:rPr>
              <w:t>–</w:t>
            </w:r>
            <w:r w:rsidRPr="00214443">
              <w:rPr>
                <w:color w:val="000000"/>
                <w:sz w:val="20"/>
                <w:szCs w:val="20"/>
              </w:rPr>
              <w:t xml:space="preserve">280 </w:t>
            </w:r>
            <w:r w:rsidRPr="00214443">
              <w:rPr>
                <w:color w:val="000000"/>
                <w:sz w:val="20"/>
                <w:szCs w:val="20"/>
                <w:lang w:val="hr-HR"/>
              </w:rPr>
              <w:t>(</w:t>
            </w:r>
            <w:r w:rsidRPr="00214443">
              <w:rPr>
                <w:b/>
                <w:color w:val="000000"/>
                <w:sz w:val="20"/>
                <w:szCs w:val="20"/>
                <w:lang w:val="hr-HR"/>
              </w:rPr>
              <w:t>M23,</w:t>
            </w:r>
            <w:r w:rsidRPr="00214443">
              <w:rPr>
                <w:color w:val="000000"/>
                <w:sz w:val="20"/>
                <w:szCs w:val="20"/>
                <w:lang w:val="hr-HR"/>
              </w:rPr>
              <w:t xml:space="preserve"> </w:t>
            </w:r>
            <w:r w:rsidRPr="00214443">
              <w:rPr>
                <w:b/>
                <w:color w:val="000000"/>
                <w:sz w:val="20"/>
                <w:szCs w:val="20"/>
                <w:lang w:val="hr-HR"/>
              </w:rPr>
              <w:t>IF-0.210</w:t>
            </w:r>
            <w:r w:rsidRPr="00214443">
              <w:rPr>
                <w:color w:val="000000"/>
                <w:sz w:val="20"/>
                <w:szCs w:val="20"/>
                <w:lang w:val="hr-HR"/>
              </w:rPr>
              <w:t>)</w:t>
            </w:r>
          </w:p>
          <w:p w:rsidR="00214443" w:rsidRPr="00214443" w:rsidRDefault="00214443" w:rsidP="00214443">
            <w:pPr>
              <w:jc w:val="both"/>
              <w:rPr>
                <w:color w:val="000000"/>
                <w:sz w:val="20"/>
                <w:szCs w:val="20"/>
              </w:rPr>
            </w:pPr>
          </w:p>
        </w:tc>
      </w:tr>
      <w:tr w:rsidR="00214443" w:rsidRPr="00214443" w:rsidTr="005D6232">
        <w:tc>
          <w:tcPr>
            <w:tcW w:w="540" w:type="dxa"/>
          </w:tcPr>
          <w:p w:rsidR="00214443" w:rsidRPr="00214443" w:rsidRDefault="00214443" w:rsidP="00214443">
            <w:pPr>
              <w:jc w:val="both"/>
              <w:rPr>
                <w:color w:val="000000"/>
                <w:sz w:val="20"/>
                <w:szCs w:val="20"/>
              </w:rPr>
            </w:pPr>
            <w:r w:rsidRPr="00214443">
              <w:rPr>
                <w:color w:val="000000"/>
                <w:sz w:val="20"/>
                <w:szCs w:val="20"/>
              </w:rPr>
              <w:t>2.</w:t>
            </w:r>
          </w:p>
        </w:tc>
        <w:tc>
          <w:tcPr>
            <w:tcW w:w="8748" w:type="dxa"/>
          </w:tcPr>
          <w:p w:rsidR="00214443" w:rsidRPr="00214443" w:rsidRDefault="00214443" w:rsidP="00214443">
            <w:pPr>
              <w:jc w:val="both"/>
              <w:rPr>
                <w:color w:val="000000"/>
                <w:sz w:val="20"/>
                <w:szCs w:val="20"/>
              </w:rPr>
            </w:pPr>
            <w:proofErr w:type="spellStart"/>
            <w:r w:rsidRPr="00214443">
              <w:rPr>
                <w:color w:val="000000"/>
                <w:sz w:val="20"/>
                <w:szCs w:val="20"/>
              </w:rPr>
              <w:t>Lavrni</w:t>
            </w:r>
            <w:r w:rsidRPr="00214443">
              <w:rPr>
                <w:rFonts w:hint="eastAsia"/>
                <w:color w:val="000000"/>
                <w:sz w:val="20"/>
                <w:szCs w:val="20"/>
              </w:rPr>
              <w:t>ć</w:t>
            </w:r>
            <w:proofErr w:type="spellEnd"/>
            <w:r w:rsidRPr="00214443">
              <w:rPr>
                <w:color w:val="000000"/>
                <w:sz w:val="20"/>
                <w:szCs w:val="20"/>
              </w:rPr>
              <w:t xml:space="preserve"> S., </w:t>
            </w:r>
            <w:proofErr w:type="spellStart"/>
            <w:r w:rsidRPr="00214443">
              <w:rPr>
                <w:color w:val="000000"/>
                <w:sz w:val="20"/>
                <w:szCs w:val="20"/>
              </w:rPr>
              <w:t>Ma</w:t>
            </w:r>
            <w:r w:rsidRPr="00214443">
              <w:rPr>
                <w:rFonts w:hint="eastAsia"/>
                <w:color w:val="000000"/>
                <w:sz w:val="20"/>
                <w:szCs w:val="20"/>
              </w:rPr>
              <w:t>č</w:t>
            </w:r>
            <w:r w:rsidRPr="00214443">
              <w:rPr>
                <w:color w:val="000000"/>
                <w:sz w:val="20"/>
                <w:szCs w:val="20"/>
              </w:rPr>
              <w:t>vanski</w:t>
            </w:r>
            <w:proofErr w:type="spellEnd"/>
            <w:r w:rsidRPr="00214443">
              <w:rPr>
                <w:color w:val="000000"/>
                <w:sz w:val="20"/>
                <w:szCs w:val="20"/>
              </w:rPr>
              <w:t xml:space="preserve"> M., </w:t>
            </w:r>
            <w:proofErr w:type="spellStart"/>
            <w:r w:rsidRPr="00214443">
              <w:rPr>
                <w:color w:val="000000"/>
                <w:sz w:val="20"/>
                <w:szCs w:val="20"/>
              </w:rPr>
              <w:t>Risti</w:t>
            </w:r>
            <w:r w:rsidRPr="00214443">
              <w:rPr>
                <w:rFonts w:hint="eastAsia"/>
                <w:color w:val="000000"/>
                <w:sz w:val="20"/>
                <w:szCs w:val="20"/>
              </w:rPr>
              <w:t>ć</w:t>
            </w:r>
            <w:r w:rsidRPr="00214443">
              <w:rPr>
                <w:color w:val="000000"/>
                <w:sz w:val="20"/>
                <w:szCs w:val="20"/>
              </w:rPr>
              <w:t>-Balo</w:t>
            </w:r>
            <w:r w:rsidRPr="00214443">
              <w:rPr>
                <w:rFonts w:hint="eastAsia"/>
                <w:color w:val="000000"/>
                <w:sz w:val="20"/>
                <w:szCs w:val="20"/>
              </w:rPr>
              <w:t>š</w:t>
            </w:r>
            <w:proofErr w:type="spellEnd"/>
            <w:r w:rsidRPr="00214443">
              <w:rPr>
                <w:color w:val="000000"/>
                <w:sz w:val="20"/>
                <w:szCs w:val="20"/>
              </w:rPr>
              <w:t xml:space="preserve"> D., </w:t>
            </w:r>
            <w:proofErr w:type="spellStart"/>
            <w:r w:rsidRPr="00214443">
              <w:rPr>
                <w:color w:val="000000"/>
                <w:sz w:val="20"/>
                <w:szCs w:val="20"/>
              </w:rPr>
              <w:t>Gavrilov</w:t>
            </w:r>
            <w:proofErr w:type="spellEnd"/>
            <w:r w:rsidRPr="00214443">
              <w:rPr>
                <w:color w:val="000000"/>
                <w:sz w:val="20"/>
                <w:szCs w:val="20"/>
              </w:rPr>
              <w:t xml:space="preserve"> M., </w:t>
            </w:r>
            <w:proofErr w:type="spellStart"/>
            <w:r w:rsidRPr="00214443">
              <w:rPr>
                <w:color w:val="000000"/>
                <w:sz w:val="20"/>
                <w:szCs w:val="20"/>
              </w:rPr>
              <w:t>Damjanovi</w:t>
            </w:r>
            <w:r w:rsidRPr="00214443">
              <w:rPr>
                <w:rFonts w:hint="eastAsia"/>
                <w:color w:val="000000"/>
                <w:sz w:val="20"/>
                <w:szCs w:val="20"/>
              </w:rPr>
              <w:t>ć</w:t>
            </w:r>
            <w:proofErr w:type="spellEnd"/>
            <w:r w:rsidRPr="00214443">
              <w:rPr>
                <w:color w:val="000000"/>
                <w:sz w:val="20"/>
                <w:szCs w:val="20"/>
              </w:rPr>
              <w:t xml:space="preserve"> D., </w:t>
            </w:r>
            <w:proofErr w:type="spellStart"/>
            <w:r w:rsidRPr="00214443">
              <w:rPr>
                <w:color w:val="000000"/>
                <w:sz w:val="20"/>
                <w:szCs w:val="20"/>
              </w:rPr>
              <w:t>Gavrilovi</w:t>
            </w:r>
            <w:r w:rsidRPr="00214443">
              <w:rPr>
                <w:rFonts w:hint="eastAsia"/>
                <w:color w:val="000000"/>
                <w:sz w:val="20"/>
                <w:szCs w:val="20"/>
              </w:rPr>
              <w:t>ć</w:t>
            </w:r>
            <w:proofErr w:type="spellEnd"/>
            <w:r w:rsidRPr="00214443">
              <w:rPr>
                <w:color w:val="000000"/>
                <w:sz w:val="20"/>
                <w:szCs w:val="20"/>
              </w:rPr>
              <w:t xml:space="preserve"> S., </w:t>
            </w:r>
            <w:proofErr w:type="spellStart"/>
            <w:r w:rsidRPr="00214443">
              <w:rPr>
                <w:b/>
                <w:color w:val="000000"/>
                <w:sz w:val="20"/>
                <w:szCs w:val="20"/>
              </w:rPr>
              <w:t>Mili</w:t>
            </w:r>
            <w:r w:rsidRPr="00214443">
              <w:rPr>
                <w:rFonts w:hint="eastAsia"/>
                <w:b/>
                <w:color w:val="000000"/>
                <w:sz w:val="20"/>
                <w:szCs w:val="20"/>
              </w:rPr>
              <w:t>ć</w:t>
            </w:r>
            <w:r w:rsidRPr="00214443">
              <w:rPr>
                <w:b/>
                <w:color w:val="000000"/>
                <w:sz w:val="20"/>
                <w:szCs w:val="20"/>
              </w:rPr>
              <w:t>evi</w:t>
            </w:r>
            <w:r w:rsidRPr="00214443">
              <w:rPr>
                <w:rFonts w:hint="eastAsia"/>
                <w:b/>
                <w:color w:val="000000"/>
                <w:sz w:val="20"/>
                <w:szCs w:val="20"/>
              </w:rPr>
              <w:t>ć</w:t>
            </w:r>
            <w:proofErr w:type="spellEnd"/>
            <w:r w:rsidRPr="00214443">
              <w:rPr>
                <w:b/>
                <w:color w:val="000000"/>
                <w:sz w:val="20"/>
                <w:szCs w:val="20"/>
              </w:rPr>
              <w:t xml:space="preserve"> M.</w:t>
            </w:r>
            <w:r w:rsidRPr="00214443">
              <w:rPr>
                <w:color w:val="000000"/>
                <w:sz w:val="20"/>
                <w:szCs w:val="20"/>
              </w:rPr>
              <w:t xml:space="preserve">, </w:t>
            </w:r>
            <w:proofErr w:type="spellStart"/>
            <w:r w:rsidRPr="00214443">
              <w:rPr>
                <w:color w:val="000000"/>
                <w:sz w:val="20"/>
                <w:szCs w:val="20"/>
              </w:rPr>
              <w:t>Skender-Gazibara</w:t>
            </w:r>
            <w:proofErr w:type="spellEnd"/>
            <w:r w:rsidRPr="00214443">
              <w:rPr>
                <w:color w:val="000000"/>
                <w:sz w:val="20"/>
                <w:szCs w:val="20"/>
              </w:rPr>
              <w:t xml:space="preserve"> M, </w:t>
            </w:r>
            <w:proofErr w:type="spellStart"/>
            <w:r w:rsidRPr="00214443">
              <w:rPr>
                <w:color w:val="000000"/>
                <w:sz w:val="20"/>
                <w:szCs w:val="20"/>
              </w:rPr>
              <w:t>Stosic-Opincal</w:t>
            </w:r>
            <w:proofErr w:type="spellEnd"/>
            <w:r w:rsidRPr="00214443">
              <w:rPr>
                <w:color w:val="000000"/>
                <w:sz w:val="20"/>
                <w:szCs w:val="20"/>
              </w:rPr>
              <w:t xml:space="preserve"> T.: Papillary </w:t>
            </w:r>
            <w:proofErr w:type="spellStart"/>
            <w:r w:rsidRPr="00214443">
              <w:rPr>
                <w:color w:val="000000"/>
                <w:sz w:val="20"/>
                <w:szCs w:val="20"/>
              </w:rPr>
              <w:t>Glioneuronal</w:t>
            </w:r>
            <w:proofErr w:type="spellEnd"/>
            <w:r w:rsidRPr="00214443">
              <w:rPr>
                <w:color w:val="000000"/>
                <w:sz w:val="20"/>
                <w:szCs w:val="20"/>
              </w:rPr>
              <w:t xml:space="preserve"> Tumor: Unexplored Entity. J </w:t>
            </w:r>
            <w:proofErr w:type="spellStart"/>
            <w:r w:rsidRPr="00214443">
              <w:rPr>
                <w:color w:val="000000"/>
                <w:sz w:val="20"/>
                <w:szCs w:val="20"/>
              </w:rPr>
              <w:t>Neurol</w:t>
            </w:r>
            <w:proofErr w:type="spellEnd"/>
            <w:r w:rsidRPr="00214443">
              <w:rPr>
                <w:color w:val="000000"/>
                <w:sz w:val="20"/>
                <w:szCs w:val="20"/>
              </w:rPr>
              <w:t xml:space="preserve"> </w:t>
            </w:r>
            <w:proofErr w:type="spellStart"/>
            <w:r w:rsidRPr="00214443">
              <w:rPr>
                <w:color w:val="000000"/>
                <w:sz w:val="20"/>
                <w:szCs w:val="20"/>
              </w:rPr>
              <w:t>Surg</w:t>
            </w:r>
            <w:proofErr w:type="spellEnd"/>
            <w:r w:rsidRPr="00214443">
              <w:rPr>
                <w:color w:val="000000"/>
                <w:sz w:val="20"/>
                <w:szCs w:val="20"/>
              </w:rPr>
              <w:t xml:space="preserve"> A Cent </w:t>
            </w:r>
            <w:proofErr w:type="spellStart"/>
            <w:r w:rsidRPr="00214443">
              <w:rPr>
                <w:color w:val="000000"/>
                <w:sz w:val="20"/>
                <w:szCs w:val="20"/>
              </w:rPr>
              <w:t>Eur</w:t>
            </w:r>
            <w:proofErr w:type="spellEnd"/>
            <w:r w:rsidRPr="00214443">
              <w:rPr>
                <w:color w:val="000000"/>
                <w:sz w:val="20"/>
                <w:szCs w:val="20"/>
              </w:rPr>
              <w:t xml:space="preserve"> </w:t>
            </w:r>
            <w:proofErr w:type="spellStart"/>
            <w:r w:rsidRPr="00214443">
              <w:rPr>
                <w:color w:val="000000"/>
                <w:sz w:val="20"/>
                <w:szCs w:val="20"/>
              </w:rPr>
              <w:t>Neurosurg</w:t>
            </w:r>
            <w:proofErr w:type="spellEnd"/>
            <w:r w:rsidRPr="00214443">
              <w:rPr>
                <w:color w:val="000000"/>
                <w:sz w:val="20"/>
                <w:szCs w:val="20"/>
              </w:rPr>
              <w:t>. 2012 Aug; 73(4):224-9 (</w:t>
            </w:r>
            <w:r w:rsidRPr="00214443">
              <w:rPr>
                <w:b/>
                <w:color w:val="000000"/>
                <w:sz w:val="20"/>
                <w:szCs w:val="20"/>
              </w:rPr>
              <w:t>M23,</w:t>
            </w:r>
            <w:r w:rsidRPr="00214443">
              <w:rPr>
                <w:color w:val="000000"/>
                <w:sz w:val="20"/>
                <w:szCs w:val="20"/>
              </w:rPr>
              <w:t xml:space="preserve"> </w:t>
            </w:r>
            <w:r w:rsidRPr="00214443">
              <w:rPr>
                <w:b/>
                <w:color w:val="000000"/>
                <w:sz w:val="20"/>
                <w:szCs w:val="20"/>
              </w:rPr>
              <w:t>IF-0,493</w:t>
            </w:r>
            <w:r w:rsidRPr="00214443">
              <w:rPr>
                <w:color w:val="000000"/>
                <w:sz w:val="20"/>
                <w:szCs w:val="20"/>
              </w:rPr>
              <w:t>)</w:t>
            </w:r>
          </w:p>
          <w:p w:rsidR="00214443" w:rsidRPr="00214443" w:rsidRDefault="00214443" w:rsidP="00214443">
            <w:pPr>
              <w:jc w:val="both"/>
              <w:rPr>
                <w:color w:val="000000"/>
                <w:sz w:val="20"/>
                <w:szCs w:val="20"/>
              </w:rPr>
            </w:pPr>
          </w:p>
        </w:tc>
      </w:tr>
      <w:tr w:rsidR="00214443" w:rsidRPr="00214443" w:rsidTr="005D6232">
        <w:tc>
          <w:tcPr>
            <w:tcW w:w="540" w:type="dxa"/>
          </w:tcPr>
          <w:p w:rsidR="00214443" w:rsidRPr="00214443" w:rsidRDefault="00214443" w:rsidP="00214443">
            <w:pPr>
              <w:jc w:val="both"/>
              <w:rPr>
                <w:color w:val="000000"/>
                <w:sz w:val="20"/>
                <w:szCs w:val="20"/>
                <w:lang w:val="hr-HR"/>
              </w:rPr>
            </w:pPr>
            <w:r w:rsidRPr="00214443">
              <w:rPr>
                <w:color w:val="000000"/>
                <w:sz w:val="20"/>
                <w:szCs w:val="20"/>
                <w:lang w:val="hr-HR"/>
              </w:rPr>
              <w:t>3.</w:t>
            </w:r>
          </w:p>
        </w:tc>
        <w:tc>
          <w:tcPr>
            <w:tcW w:w="8748" w:type="dxa"/>
          </w:tcPr>
          <w:p w:rsidR="00214443" w:rsidRPr="00214443" w:rsidRDefault="00214443" w:rsidP="00214443">
            <w:pPr>
              <w:jc w:val="both"/>
              <w:rPr>
                <w:color w:val="000000"/>
                <w:sz w:val="20"/>
                <w:szCs w:val="20"/>
              </w:rPr>
            </w:pPr>
            <w:proofErr w:type="spellStart"/>
            <w:r w:rsidRPr="00214443">
              <w:rPr>
                <w:color w:val="000000"/>
                <w:sz w:val="20"/>
                <w:szCs w:val="20"/>
              </w:rPr>
              <w:t>Rakočevi</w:t>
            </w:r>
            <w:r w:rsidRPr="00214443">
              <w:rPr>
                <w:rFonts w:hint="eastAsia"/>
                <w:color w:val="000000"/>
                <w:sz w:val="20"/>
                <w:szCs w:val="20"/>
              </w:rPr>
              <w:t>ć</w:t>
            </w:r>
            <w:r w:rsidRPr="00214443">
              <w:rPr>
                <w:color w:val="000000"/>
                <w:sz w:val="20"/>
                <w:szCs w:val="20"/>
              </w:rPr>
              <w:t>-Stojanovi</w:t>
            </w:r>
            <w:r w:rsidRPr="00214443">
              <w:rPr>
                <w:rFonts w:hint="eastAsia"/>
                <w:color w:val="000000"/>
                <w:sz w:val="20"/>
                <w:szCs w:val="20"/>
              </w:rPr>
              <w:t>ć</w:t>
            </w:r>
            <w:proofErr w:type="spellEnd"/>
            <w:r w:rsidRPr="00214443">
              <w:rPr>
                <w:color w:val="000000"/>
                <w:sz w:val="20"/>
                <w:szCs w:val="20"/>
              </w:rPr>
              <w:t xml:space="preserve"> V., </w:t>
            </w:r>
            <w:proofErr w:type="spellStart"/>
            <w:r w:rsidRPr="00214443">
              <w:rPr>
                <w:color w:val="000000"/>
                <w:sz w:val="20"/>
                <w:szCs w:val="20"/>
              </w:rPr>
              <w:t>Peri</w:t>
            </w:r>
            <w:r w:rsidRPr="00214443">
              <w:rPr>
                <w:rFonts w:hint="eastAsia"/>
                <w:color w:val="000000"/>
                <w:sz w:val="20"/>
                <w:szCs w:val="20"/>
              </w:rPr>
              <w:t>ć</w:t>
            </w:r>
            <w:proofErr w:type="spellEnd"/>
            <w:r w:rsidRPr="00214443">
              <w:rPr>
                <w:color w:val="000000"/>
                <w:sz w:val="20"/>
                <w:szCs w:val="20"/>
              </w:rPr>
              <w:t xml:space="preserve"> S., </w:t>
            </w:r>
            <w:proofErr w:type="spellStart"/>
            <w:r w:rsidRPr="00214443">
              <w:rPr>
                <w:color w:val="000000"/>
                <w:sz w:val="20"/>
                <w:szCs w:val="20"/>
              </w:rPr>
              <w:t>Rali</w:t>
            </w:r>
            <w:r w:rsidRPr="00214443">
              <w:rPr>
                <w:rFonts w:hint="eastAsia"/>
                <w:color w:val="000000"/>
                <w:sz w:val="20"/>
                <w:szCs w:val="20"/>
              </w:rPr>
              <w:t>ć</w:t>
            </w:r>
            <w:proofErr w:type="spellEnd"/>
            <w:r w:rsidRPr="00214443">
              <w:rPr>
                <w:color w:val="000000"/>
                <w:sz w:val="20"/>
                <w:szCs w:val="20"/>
              </w:rPr>
              <w:t xml:space="preserve"> V., </w:t>
            </w:r>
            <w:proofErr w:type="spellStart"/>
            <w:proofErr w:type="gramStart"/>
            <w:r w:rsidRPr="00214443">
              <w:rPr>
                <w:b/>
                <w:color w:val="000000"/>
                <w:sz w:val="20"/>
                <w:szCs w:val="20"/>
              </w:rPr>
              <w:t>Mili</w:t>
            </w:r>
            <w:r w:rsidRPr="00214443">
              <w:rPr>
                <w:rFonts w:hint="eastAsia"/>
                <w:b/>
                <w:color w:val="000000"/>
                <w:sz w:val="20"/>
                <w:szCs w:val="20"/>
              </w:rPr>
              <w:t>ć</w:t>
            </w:r>
            <w:r w:rsidRPr="00214443">
              <w:rPr>
                <w:b/>
                <w:color w:val="000000"/>
                <w:sz w:val="20"/>
                <w:szCs w:val="20"/>
              </w:rPr>
              <w:t>evi</w:t>
            </w:r>
            <w:r w:rsidRPr="00214443">
              <w:rPr>
                <w:rFonts w:hint="eastAsia"/>
                <w:b/>
                <w:color w:val="000000"/>
                <w:sz w:val="20"/>
                <w:szCs w:val="20"/>
              </w:rPr>
              <w:t>ć</w:t>
            </w:r>
            <w:proofErr w:type="spellEnd"/>
            <w:proofErr w:type="gramEnd"/>
            <w:r w:rsidRPr="00214443">
              <w:rPr>
                <w:b/>
                <w:color w:val="000000"/>
                <w:sz w:val="20"/>
                <w:szCs w:val="20"/>
              </w:rPr>
              <w:t xml:space="preserve"> M.</w:t>
            </w:r>
            <w:r w:rsidRPr="00214443">
              <w:rPr>
                <w:color w:val="000000"/>
                <w:sz w:val="20"/>
                <w:szCs w:val="20"/>
              </w:rPr>
              <w:t xml:space="preserve">, </w:t>
            </w:r>
            <w:proofErr w:type="spellStart"/>
            <w:r w:rsidRPr="00214443">
              <w:rPr>
                <w:color w:val="000000"/>
                <w:sz w:val="20"/>
                <w:szCs w:val="20"/>
              </w:rPr>
              <w:t>Dobri</w:t>
            </w:r>
            <w:r w:rsidRPr="00214443">
              <w:rPr>
                <w:rFonts w:hint="eastAsia"/>
                <w:color w:val="000000"/>
                <w:sz w:val="20"/>
                <w:szCs w:val="20"/>
              </w:rPr>
              <w:t>č</w:t>
            </w:r>
            <w:r w:rsidRPr="00214443">
              <w:rPr>
                <w:color w:val="000000"/>
                <w:sz w:val="20"/>
                <w:szCs w:val="20"/>
              </w:rPr>
              <w:t>i</w:t>
            </w:r>
            <w:r w:rsidRPr="00214443">
              <w:rPr>
                <w:rFonts w:hint="eastAsia"/>
                <w:color w:val="000000"/>
                <w:sz w:val="20"/>
                <w:szCs w:val="20"/>
              </w:rPr>
              <w:t>ć</w:t>
            </w:r>
            <w:proofErr w:type="spellEnd"/>
            <w:r w:rsidRPr="00214443">
              <w:rPr>
                <w:color w:val="000000"/>
                <w:sz w:val="20"/>
                <w:szCs w:val="20"/>
              </w:rPr>
              <w:t xml:space="preserve"> V.: Shorter CTG repeats length in an </w:t>
            </w:r>
            <w:proofErr w:type="spellStart"/>
            <w:r w:rsidRPr="00214443">
              <w:rPr>
                <w:color w:val="000000"/>
                <w:sz w:val="20"/>
                <w:szCs w:val="20"/>
              </w:rPr>
              <w:t>oligodendroglioma</w:t>
            </w:r>
            <w:proofErr w:type="spellEnd"/>
            <w:r w:rsidRPr="00214443">
              <w:rPr>
                <w:color w:val="000000"/>
                <w:sz w:val="20"/>
                <w:szCs w:val="20"/>
              </w:rPr>
              <w:t xml:space="preserve"> from a </w:t>
            </w:r>
            <w:proofErr w:type="spellStart"/>
            <w:r w:rsidRPr="00214443">
              <w:rPr>
                <w:color w:val="000000"/>
                <w:sz w:val="20"/>
                <w:szCs w:val="20"/>
              </w:rPr>
              <w:t>myotonic</w:t>
            </w:r>
            <w:proofErr w:type="spellEnd"/>
            <w:r w:rsidRPr="00214443">
              <w:rPr>
                <w:color w:val="000000"/>
                <w:sz w:val="20"/>
                <w:szCs w:val="20"/>
              </w:rPr>
              <w:t xml:space="preserve"> dystrophy type 1 patient. </w:t>
            </w:r>
            <w:proofErr w:type="spellStart"/>
            <w:r w:rsidRPr="00214443">
              <w:rPr>
                <w:color w:val="000000"/>
                <w:sz w:val="20"/>
                <w:szCs w:val="20"/>
              </w:rPr>
              <w:t>Acta</w:t>
            </w:r>
            <w:proofErr w:type="spellEnd"/>
            <w:r w:rsidRPr="00214443">
              <w:rPr>
                <w:color w:val="000000"/>
                <w:sz w:val="20"/>
                <w:szCs w:val="20"/>
              </w:rPr>
              <w:t xml:space="preserve"> </w:t>
            </w:r>
            <w:proofErr w:type="spellStart"/>
            <w:r w:rsidRPr="00214443">
              <w:rPr>
                <w:color w:val="000000"/>
                <w:sz w:val="20"/>
                <w:szCs w:val="20"/>
              </w:rPr>
              <w:t>Neurolog</w:t>
            </w:r>
            <w:proofErr w:type="spellEnd"/>
            <w:r w:rsidRPr="00214443">
              <w:rPr>
                <w:color w:val="000000"/>
                <w:sz w:val="20"/>
                <w:szCs w:val="20"/>
              </w:rPr>
              <w:t xml:space="preserve"> </w:t>
            </w:r>
            <w:proofErr w:type="spellStart"/>
            <w:r w:rsidRPr="00214443">
              <w:rPr>
                <w:color w:val="000000"/>
                <w:sz w:val="20"/>
                <w:szCs w:val="20"/>
              </w:rPr>
              <w:t>Belg</w:t>
            </w:r>
            <w:proofErr w:type="spellEnd"/>
            <w:r w:rsidRPr="00214443">
              <w:rPr>
                <w:color w:val="000000"/>
                <w:sz w:val="20"/>
                <w:szCs w:val="20"/>
              </w:rPr>
              <w:t xml:space="preserve">, </w:t>
            </w:r>
            <w:r w:rsidRPr="00214443">
              <w:rPr>
                <w:color w:val="000000"/>
                <w:sz w:val="20"/>
                <w:szCs w:val="20"/>
                <w:lang w:val="hr-HR"/>
              </w:rPr>
              <w:t> 2015 Sep; 115(3):505-7</w:t>
            </w:r>
            <w:r w:rsidRPr="00214443">
              <w:rPr>
                <w:color w:val="000000"/>
                <w:sz w:val="20"/>
                <w:szCs w:val="20"/>
              </w:rPr>
              <w:t xml:space="preserve"> (</w:t>
            </w:r>
            <w:r w:rsidRPr="00214443">
              <w:rPr>
                <w:b/>
                <w:color w:val="000000"/>
                <w:sz w:val="20"/>
                <w:szCs w:val="20"/>
              </w:rPr>
              <w:t>M23,</w:t>
            </w:r>
            <w:r w:rsidRPr="00214443">
              <w:rPr>
                <w:color w:val="000000"/>
                <w:sz w:val="20"/>
                <w:szCs w:val="20"/>
              </w:rPr>
              <w:t xml:space="preserve"> </w:t>
            </w:r>
            <w:r w:rsidRPr="00214443">
              <w:rPr>
                <w:b/>
                <w:color w:val="000000"/>
                <w:sz w:val="20"/>
                <w:szCs w:val="20"/>
              </w:rPr>
              <w:t>IF-0,593</w:t>
            </w:r>
            <w:r w:rsidRPr="00214443">
              <w:rPr>
                <w:color w:val="000000"/>
                <w:sz w:val="20"/>
                <w:szCs w:val="20"/>
              </w:rPr>
              <w:t>)</w:t>
            </w:r>
          </w:p>
          <w:p w:rsidR="00214443" w:rsidRPr="00214443" w:rsidRDefault="00214443" w:rsidP="00214443">
            <w:pPr>
              <w:jc w:val="both"/>
              <w:rPr>
                <w:color w:val="000000"/>
                <w:sz w:val="20"/>
                <w:szCs w:val="20"/>
              </w:rPr>
            </w:pPr>
          </w:p>
        </w:tc>
      </w:tr>
      <w:tr w:rsidR="00214443" w:rsidRPr="00214443" w:rsidTr="005D6232">
        <w:tc>
          <w:tcPr>
            <w:tcW w:w="540" w:type="dxa"/>
          </w:tcPr>
          <w:p w:rsidR="00214443" w:rsidRPr="00214443" w:rsidRDefault="00214443" w:rsidP="00214443">
            <w:pPr>
              <w:jc w:val="both"/>
              <w:rPr>
                <w:color w:val="000000"/>
                <w:sz w:val="20"/>
                <w:szCs w:val="20"/>
                <w:lang w:val="hr-HR"/>
              </w:rPr>
            </w:pPr>
            <w:r w:rsidRPr="00214443">
              <w:rPr>
                <w:color w:val="000000"/>
                <w:sz w:val="20"/>
                <w:szCs w:val="20"/>
                <w:lang w:val="hr-HR"/>
              </w:rPr>
              <w:t>4.</w:t>
            </w:r>
          </w:p>
        </w:tc>
        <w:tc>
          <w:tcPr>
            <w:tcW w:w="8748" w:type="dxa"/>
          </w:tcPr>
          <w:p w:rsidR="00214443" w:rsidRPr="00214443" w:rsidRDefault="00214443" w:rsidP="00214443">
            <w:pPr>
              <w:jc w:val="both"/>
              <w:rPr>
                <w:b/>
                <w:color w:val="000000"/>
                <w:sz w:val="20"/>
                <w:szCs w:val="20"/>
              </w:rPr>
            </w:pPr>
            <w:proofErr w:type="spellStart"/>
            <w:r w:rsidRPr="00214443">
              <w:rPr>
                <w:color w:val="000000"/>
                <w:sz w:val="20"/>
                <w:szCs w:val="20"/>
              </w:rPr>
              <w:t>Piščević</w:t>
            </w:r>
            <w:proofErr w:type="spellEnd"/>
            <w:r w:rsidRPr="00214443">
              <w:rPr>
                <w:color w:val="000000"/>
                <w:sz w:val="20"/>
                <w:szCs w:val="20"/>
              </w:rPr>
              <w:t xml:space="preserve"> I., Villa A., </w:t>
            </w:r>
            <w:proofErr w:type="spellStart"/>
            <w:r w:rsidRPr="00214443">
              <w:rPr>
                <w:b/>
                <w:color w:val="000000"/>
                <w:sz w:val="20"/>
                <w:szCs w:val="20"/>
              </w:rPr>
              <w:t>Milićević</w:t>
            </w:r>
            <w:proofErr w:type="spellEnd"/>
            <w:r w:rsidRPr="00214443">
              <w:rPr>
                <w:b/>
                <w:color w:val="000000"/>
                <w:sz w:val="20"/>
                <w:szCs w:val="20"/>
              </w:rPr>
              <w:t xml:space="preserve"> M.</w:t>
            </w:r>
            <w:r w:rsidRPr="00214443">
              <w:rPr>
                <w:color w:val="000000"/>
                <w:sz w:val="20"/>
                <w:szCs w:val="20"/>
              </w:rPr>
              <w:t xml:space="preserve">, </w:t>
            </w:r>
            <w:proofErr w:type="spellStart"/>
            <w:r w:rsidRPr="00214443">
              <w:rPr>
                <w:color w:val="000000"/>
                <w:sz w:val="20"/>
                <w:szCs w:val="20"/>
              </w:rPr>
              <w:t>Ilić</w:t>
            </w:r>
            <w:proofErr w:type="spellEnd"/>
            <w:r w:rsidRPr="00214443">
              <w:rPr>
                <w:color w:val="000000"/>
                <w:sz w:val="20"/>
                <w:szCs w:val="20"/>
              </w:rPr>
              <w:t xml:space="preserve"> R., </w:t>
            </w:r>
            <w:proofErr w:type="spellStart"/>
            <w:r w:rsidRPr="00214443">
              <w:rPr>
                <w:color w:val="000000"/>
                <w:sz w:val="20"/>
                <w:szCs w:val="20"/>
              </w:rPr>
              <w:t>Nikitović</w:t>
            </w:r>
            <w:proofErr w:type="spellEnd"/>
            <w:r w:rsidRPr="00214443">
              <w:rPr>
                <w:color w:val="000000"/>
                <w:sz w:val="20"/>
                <w:szCs w:val="20"/>
              </w:rPr>
              <w:t xml:space="preserve"> M., </w:t>
            </w:r>
            <w:proofErr w:type="spellStart"/>
            <w:r w:rsidRPr="00214443">
              <w:rPr>
                <w:color w:val="000000"/>
                <w:sz w:val="20"/>
                <w:szCs w:val="20"/>
              </w:rPr>
              <w:t>Cavallo</w:t>
            </w:r>
            <w:proofErr w:type="spellEnd"/>
            <w:r w:rsidRPr="00214443">
              <w:rPr>
                <w:color w:val="000000"/>
                <w:sz w:val="20"/>
                <w:szCs w:val="20"/>
              </w:rPr>
              <w:t xml:space="preserve"> L.M., </w:t>
            </w:r>
            <w:proofErr w:type="spellStart"/>
            <w:proofErr w:type="gramStart"/>
            <w:r w:rsidRPr="00214443">
              <w:rPr>
                <w:color w:val="000000"/>
                <w:sz w:val="20"/>
                <w:szCs w:val="20"/>
              </w:rPr>
              <w:t>Grujičić</w:t>
            </w:r>
            <w:proofErr w:type="spellEnd"/>
            <w:proofErr w:type="gramEnd"/>
            <w:r w:rsidRPr="00214443">
              <w:rPr>
                <w:color w:val="000000"/>
                <w:sz w:val="20"/>
                <w:szCs w:val="20"/>
              </w:rPr>
              <w:t xml:space="preserve"> D.: The influence of adjuvant radiotherapy in atypical and anaplastic </w:t>
            </w:r>
            <w:proofErr w:type="spellStart"/>
            <w:r w:rsidRPr="00214443">
              <w:rPr>
                <w:color w:val="000000"/>
                <w:sz w:val="20"/>
                <w:szCs w:val="20"/>
              </w:rPr>
              <w:t>meningiomas</w:t>
            </w:r>
            <w:proofErr w:type="spellEnd"/>
            <w:r w:rsidRPr="00214443">
              <w:rPr>
                <w:color w:val="000000"/>
                <w:sz w:val="20"/>
                <w:szCs w:val="20"/>
              </w:rPr>
              <w:t xml:space="preserve">: a series of 88 patients in a single institution. World Neurosurgery; 83(6):987-95, June 2015. </w:t>
            </w:r>
            <w:r w:rsidRPr="00214443">
              <w:rPr>
                <w:b/>
                <w:color w:val="000000"/>
                <w:sz w:val="20"/>
                <w:szCs w:val="20"/>
              </w:rPr>
              <w:t>(M2</w:t>
            </w:r>
            <w:r>
              <w:rPr>
                <w:b/>
                <w:color w:val="000000"/>
                <w:sz w:val="20"/>
                <w:szCs w:val="20"/>
              </w:rPr>
              <w:t>2</w:t>
            </w:r>
            <w:r w:rsidRPr="00214443">
              <w:rPr>
                <w:b/>
                <w:color w:val="000000"/>
                <w:sz w:val="20"/>
                <w:szCs w:val="20"/>
              </w:rPr>
              <w:t>, IF-2.417)</w:t>
            </w:r>
          </w:p>
          <w:p w:rsidR="00214443" w:rsidRPr="00214443" w:rsidRDefault="00214443" w:rsidP="00214443">
            <w:pPr>
              <w:jc w:val="both"/>
              <w:rPr>
                <w:color w:val="000000"/>
                <w:sz w:val="20"/>
                <w:szCs w:val="20"/>
              </w:rPr>
            </w:pPr>
          </w:p>
        </w:tc>
      </w:tr>
      <w:tr w:rsidR="00214443" w:rsidRPr="00214443" w:rsidTr="005D6232">
        <w:tc>
          <w:tcPr>
            <w:tcW w:w="540" w:type="dxa"/>
          </w:tcPr>
          <w:p w:rsidR="00214443" w:rsidRPr="00214443" w:rsidRDefault="00214443" w:rsidP="00214443">
            <w:pPr>
              <w:jc w:val="both"/>
              <w:rPr>
                <w:color w:val="000000"/>
                <w:sz w:val="20"/>
                <w:szCs w:val="20"/>
                <w:lang w:val="hr-HR"/>
              </w:rPr>
            </w:pPr>
            <w:r w:rsidRPr="00214443">
              <w:rPr>
                <w:color w:val="000000"/>
                <w:sz w:val="20"/>
                <w:szCs w:val="20"/>
                <w:lang w:val="hr-HR"/>
              </w:rPr>
              <w:t>5.</w:t>
            </w:r>
          </w:p>
        </w:tc>
        <w:tc>
          <w:tcPr>
            <w:tcW w:w="8748" w:type="dxa"/>
          </w:tcPr>
          <w:p w:rsidR="00214443" w:rsidRPr="00214443" w:rsidRDefault="00214443" w:rsidP="00214443">
            <w:pPr>
              <w:jc w:val="both"/>
              <w:rPr>
                <w:b/>
                <w:iCs/>
                <w:color w:val="000000"/>
                <w:sz w:val="20"/>
                <w:szCs w:val="20"/>
              </w:rPr>
            </w:pPr>
            <w:proofErr w:type="spellStart"/>
            <w:r w:rsidRPr="00214443">
              <w:rPr>
                <w:iCs/>
                <w:color w:val="000000"/>
                <w:sz w:val="20"/>
                <w:szCs w:val="20"/>
              </w:rPr>
              <w:t>Grujicic</w:t>
            </w:r>
            <w:proofErr w:type="spellEnd"/>
            <w:r w:rsidRPr="00214443">
              <w:rPr>
                <w:iCs/>
                <w:color w:val="000000"/>
                <w:sz w:val="20"/>
                <w:szCs w:val="20"/>
              </w:rPr>
              <w:t xml:space="preserve"> D., </w:t>
            </w:r>
            <w:proofErr w:type="spellStart"/>
            <w:r w:rsidRPr="00214443">
              <w:rPr>
                <w:iCs/>
                <w:color w:val="000000"/>
                <w:sz w:val="20"/>
                <w:szCs w:val="20"/>
              </w:rPr>
              <w:t>Cavallo</w:t>
            </w:r>
            <w:proofErr w:type="spellEnd"/>
            <w:r w:rsidRPr="00214443">
              <w:rPr>
                <w:iCs/>
                <w:color w:val="000000"/>
                <w:sz w:val="20"/>
                <w:szCs w:val="20"/>
              </w:rPr>
              <w:t xml:space="preserve"> L.M., </w:t>
            </w:r>
            <w:proofErr w:type="spellStart"/>
            <w:r w:rsidRPr="00214443">
              <w:rPr>
                <w:iCs/>
                <w:color w:val="000000"/>
                <w:sz w:val="20"/>
                <w:szCs w:val="20"/>
              </w:rPr>
              <w:t>Somma</w:t>
            </w:r>
            <w:proofErr w:type="spellEnd"/>
            <w:r w:rsidRPr="00214443">
              <w:rPr>
                <w:iCs/>
                <w:color w:val="000000"/>
                <w:sz w:val="20"/>
                <w:szCs w:val="20"/>
              </w:rPr>
              <w:t xml:space="preserve"> T., </w:t>
            </w:r>
            <w:proofErr w:type="spellStart"/>
            <w:r w:rsidRPr="00214443">
              <w:rPr>
                <w:iCs/>
                <w:color w:val="000000"/>
                <w:sz w:val="20"/>
                <w:szCs w:val="20"/>
              </w:rPr>
              <w:t>Ilic</w:t>
            </w:r>
            <w:proofErr w:type="spellEnd"/>
            <w:r w:rsidRPr="00214443">
              <w:rPr>
                <w:iCs/>
                <w:color w:val="000000"/>
                <w:sz w:val="20"/>
                <w:szCs w:val="20"/>
              </w:rPr>
              <w:t xml:space="preserve"> R., </w:t>
            </w:r>
            <w:proofErr w:type="spellStart"/>
            <w:r w:rsidRPr="00214443">
              <w:rPr>
                <w:b/>
                <w:iCs/>
                <w:color w:val="000000"/>
                <w:sz w:val="20"/>
                <w:szCs w:val="20"/>
              </w:rPr>
              <w:t>Milicevic</w:t>
            </w:r>
            <w:proofErr w:type="spellEnd"/>
            <w:r w:rsidRPr="00214443">
              <w:rPr>
                <w:b/>
                <w:iCs/>
                <w:color w:val="000000"/>
                <w:sz w:val="20"/>
                <w:szCs w:val="20"/>
              </w:rPr>
              <w:t xml:space="preserve"> M.</w:t>
            </w:r>
            <w:r w:rsidRPr="00214443">
              <w:rPr>
                <w:iCs/>
                <w:color w:val="000000"/>
                <w:sz w:val="20"/>
                <w:szCs w:val="20"/>
              </w:rPr>
              <w:t xml:space="preserve">, </w:t>
            </w:r>
            <w:proofErr w:type="spellStart"/>
            <w:r w:rsidRPr="00214443">
              <w:rPr>
                <w:iCs/>
                <w:color w:val="000000"/>
                <w:sz w:val="20"/>
                <w:szCs w:val="20"/>
              </w:rPr>
              <w:t>Raicevic</w:t>
            </w:r>
            <w:proofErr w:type="spellEnd"/>
            <w:r w:rsidRPr="00214443">
              <w:rPr>
                <w:iCs/>
                <w:color w:val="000000"/>
                <w:sz w:val="20"/>
                <w:szCs w:val="20"/>
              </w:rPr>
              <w:t xml:space="preserve"> S., </w:t>
            </w:r>
            <w:proofErr w:type="spellStart"/>
            <w:r w:rsidRPr="00214443">
              <w:rPr>
                <w:iCs/>
                <w:color w:val="000000"/>
                <w:sz w:val="20"/>
                <w:szCs w:val="20"/>
              </w:rPr>
              <w:t>Gazibara</w:t>
            </w:r>
            <w:proofErr w:type="spellEnd"/>
            <w:r w:rsidRPr="00214443">
              <w:rPr>
                <w:iCs/>
                <w:color w:val="000000"/>
                <w:sz w:val="20"/>
                <w:szCs w:val="20"/>
              </w:rPr>
              <w:t xml:space="preserve"> M.S., Villa A., </w:t>
            </w:r>
            <w:proofErr w:type="spellStart"/>
            <w:r w:rsidRPr="00214443">
              <w:rPr>
                <w:iCs/>
                <w:color w:val="000000"/>
                <w:sz w:val="20"/>
                <w:szCs w:val="20"/>
              </w:rPr>
              <w:t>Savic</w:t>
            </w:r>
            <w:proofErr w:type="spellEnd"/>
            <w:r w:rsidRPr="00214443">
              <w:rPr>
                <w:iCs/>
                <w:color w:val="000000"/>
                <w:sz w:val="20"/>
                <w:szCs w:val="20"/>
              </w:rPr>
              <w:t xml:space="preserve"> D., </w:t>
            </w:r>
            <w:proofErr w:type="spellStart"/>
            <w:r w:rsidRPr="00214443">
              <w:rPr>
                <w:iCs/>
                <w:color w:val="000000"/>
                <w:sz w:val="20"/>
                <w:szCs w:val="20"/>
              </w:rPr>
              <w:t>Solari</w:t>
            </w:r>
            <w:proofErr w:type="spellEnd"/>
            <w:r w:rsidRPr="00214443">
              <w:rPr>
                <w:iCs/>
                <w:color w:val="000000"/>
                <w:sz w:val="20"/>
                <w:szCs w:val="20"/>
              </w:rPr>
              <w:t xml:space="preserve"> D, </w:t>
            </w:r>
            <w:proofErr w:type="spellStart"/>
            <w:r w:rsidRPr="00214443">
              <w:rPr>
                <w:iCs/>
                <w:color w:val="000000"/>
                <w:sz w:val="20"/>
                <w:szCs w:val="20"/>
              </w:rPr>
              <w:t>Cappabianca</w:t>
            </w:r>
            <w:proofErr w:type="spellEnd"/>
            <w:r w:rsidRPr="00214443">
              <w:rPr>
                <w:iCs/>
                <w:color w:val="000000"/>
                <w:sz w:val="20"/>
                <w:szCs w:val="20"/>
              </w:rPr>
              <w:t xml:space="preserve"> P.: </w:t>
            </w:r>
            <w:proofErr w:type="spellStart"/>
            <w:r w:rsidRPr="00214443">
              <w:rPr>
                <w:iCs/>
                <w:color w:val="000000"/>
                <w:sz w:val="20"/>
                <w:szCs w:val="20"/>
              </w:rPr>
              <w:t>Intraventricular</w:t>
            </w:r>
            <w:proofErr w:type="spellEnd"/>
            <w:r w:rsidRPr="00214443">
              <w:rPr>
                <w:iCs/>
                <w:color w:val="000000"/>
                <w:sz w:val="20"/>
                <w:szCs w:val="20"/>
              </w:rPr>
              <w:t xml:space="preserve"> </w:t>
            </w:r>
            <w:proofErr w:type="spellStart"/>
            <w:r w:rsidRPr="00214443">
              <w:rPr>
                <w:iCs/>
                <w:color w:val="000000"/>
                <w:sz w:val="20"/>
                <w:szCs w:val="20"/>
              </w:rPr>
              <w:t>Meningiomas</w:t>
            </w:r>
            <w:proofErr w:type="spellEnd"/>
            <w:r w:rsidRPr="00214443">
              <w:rPr>
                <w:iCs/>
                <w:color w:val="000000"/>
                <w:sz w:val="20"/>
                <w:szCs w:val="20"/>
              </w:rPr>
              <w:t xml:space="preserve">: A Series of 42 Patients at a Single Institution and Literature Review, World </w:t>
            </w:r>
            <w:proofErr w:type="spellStart"/>
            <w:r w:rsidRPr="00214443">
              <w:rPr>
                <w:iCs/>
                <w:color w:val="000000"/>
                <w:sz w:val="20"/>
                <w:szCs w:val="20"/>
              </w:rPr>
              <w:t>Neurosurg</w:t>
            </w:r>
            <w:proofErr w:type="spellEnd"/>
            <w:r w:rsidRPr="00214443">
              <w:rPr>
                <w:iCs/>
                <w:color w:val="000000"/>
                <w:sz w:val="20"/>
                <w:szCs w:val="20"/>
              </w:rPr>
              <w:t xml:space="preserve">. 2017 Jan; 97:178-188. </w:t>
            </w:r>
            <w:r w:rsidRPr="00214443">
              <w:rPr>
                <w:b/>
                <w:iCs/>
                <w:color w:val="000000"/>
                <w:sz w:val="20"/>
                <w:szCs w:val="20"/>
              </w:rPr>
              <w:t>(M2</w:t>
            </w:r>
            <w:r>
              <w:rPr>
                <w:b/>
                <w:iCs/>
                <w:color w:val="000000"/>
                <w:sz w:val="20"/>
                <w:szCs w:val="20"/>
              </w:rPr>
              <w:t>2</w:t>
            </w:r>
            <w:r w:rsidRPr="00214443">
              <w:rPr>
                <w:b/>
                <w:iCs/>
                <w:color w:val="000000"/>
                <w:sz w:val="20"/>
                <w:szCs w:val="20"/>
              </w:rPr>
              <w:t>, IF-2.592)</w:t>
            </w:r>
          </w:p>
          <w:p w:rsidR="00214443" w:rsidRPr="00214443" w:rsidRDefault="00214443" w:rsidP="00214443">
            <w:pPr>
              <w:jc w:val="both"/>
              <w:rPr>
                <w:b/>
                <w:iCs/>
                <w:color w:val="000000"/>
                <w:sz w:val="20"/>
                <w:szCs w:val="20"/>
              </w:rPr>
            </w:pPr>
          </w:p>
        </w:tc>
      </w:tr>
      <w:tr w:rsidR="00214443" w:rsidRPr="00214443" w:rsidTr="005D6232">
        <w:trPr>
          <w:trHeight w:val="64"/>
        </w:trPr>
        <w:tc>
          <w:tcPr>
            <w:tcW w:w="540" w:type="dxa"/>
          </w:tcPr>
          <w:p w:rsidR="00214443" w:rsidRPr="00214443" w:rsidRDefault="00214443" w:rsidP="00214443">
            <w:pPr>
              <w:jc w:val="both"/>
              <w:rPr>
                <w:color w:val="000000"/>
                <w:sz w:val="20"/>
                <w:szCs w:val="20"/>
                <w:lang w:val="hr-HR"/>
              </w:rPr>
            </w:pPr>
            <w:r w:rsidRPr="00214443">
              <w:rPr>
                <w:color w:val="000000"/>
                <w:sz w:val="20"/>
                <w:szCs w:val="20"/>
                <w:lang w:val="hr-HR"/>
              </w:rPr>
              <w:t>6.</w:t>
            </w:r>
          </w:p>
        </w:tc>
        <w:tc>
          <w:tcPr>
            <w:tcW w:w="8748" w:type="dxa"/>
          </w:tcPr>
          <w:p w:rsidR="00214443" w:rsidRPr="00214443" w:rsidRDefault="00214443" w:rsidP="00214443">
            <w:pPr>
              <w:jc w:val="both"/>
              <w:rPr>
                <w:b/>
                <w:iCs/>
                <w:color w:val="000000"/>
                <w:sz w:val="20"/>
                <w:szCs w:val="20"/>
              </w:rPr>
            </w:pPr>
            <w:proofErr w:type="spellStart"/>
            <w:r w:rsidRPr="00214443">
              <w:rPr>
                <w:iCs/>
                <w:color w:val="000000"/>
                <w:sz w:val="20"/>
                <w:szCs w:val="20"/>
              </w:rPr>
              <w:t>Ilic</w:t>
            </w:r>
            <w:proofErr w:type="spellEnd"/>
            <w:r w:rsidRPr="00214443">
              <w:rPr>
                <w:iCs/>
                <w:color w:val="000000"/>
                <w:sz w:val="20"/>
                <w:szCs w:val="20"/>
              </w:rPr>
              <w:t xml:space="preserve"> R., </w:t>
            </w:r>
            <w:proofErr w:type="spellStart"/>
            <w:r w:rsidRPr="00214443">
              <w:rPr>
                <w:iCs/>
                <w:color w:val="000000"/>
                <w:sz w:val="20"/>
                <w:szCs w:val="20"/>
              </w:rPr>
              <w:t>Somma</w:t>
            </w:r>
            <w:proofErr w:type="spellEnd"/>
            <w:r w:rsidRPr="00214443">
              <w:rPr>
                <w:iCs/>
                <w:color w:val="000000"/>
                <w:sz w:val="20"/>
                <w:szCs w:val="20"/>
              </w:rPr>
              <w:t xml:space="preserve"> T., </w:t>
            </w:r>
            <w:proofErr w:type="spellStart"/>
            <w:r w:rsidRPr="00214443">
              <w:rPr>
                <w:iCs/>
                <w:color w:val="000000"/>
                <w:sz w:val="20"/>
                <w:szCs w:val="20"/>
              </w:rPr>
              <w:t>Savic</w:t>
            </w:r>
            <w:proofErr w:type="spellEnd"/>
            <w:r w:rsidRPr="00214443">
              <w:rPr>
                <w:iCs/>
                <w:color w:val="000000"/>
                <w:sz w:val="20"/>
                <w:szCs w:val="20"/>
              </w:rPr>
              <w:t xml:space="preserve"> D., Frio F., </w:t>
            </w:r>
            <w:proofErr w:type="spellStart"/>
            <w:r w:rsidRPr="00214443">
              <w:rPr>
                <w:b/>
                <w:iCs/>
                <w:color w:val="000000"/>
                <w:sz w:val="20"/>
                <w:szCs w:val="20"/>
              </w:rPr>
              <w:t>Milicevic</w:t>
            </w:r>
            <w:proofErr w:type="spellEnd"/>
            <w:r w:rsidRPr="00214443">
              <w:rPr>
                <w:b/>
                <w:iCs/>
                <w:color w:val="000000"/>
                <w:sz w:val="20"/>
                <w:szCs w:val="20"/>
              </w:rPr>
              <w:t xml:space="preserve"> M.</w:t>
            </w:r>
            <w:r w:rsidRPr="00214443">
              <w:rPr>
                <w:iCs/>
                <w:color w:val="000000"/>
                <w:sz w:val="20"/>
                <w:szCs w:val="20"/>
              </w:rPr>
              <w:t xml:space="preserve">, </w:t>
            </w:r>
            <w:proofErr w:type="spellStart"/>
            <w:r w:rsidRPr="00214443">
              <w:rPr>
                <w:iCs/>
                <w:color w:val="000000"/>
                <w:sz w:val="20"/>
                <w:szCs w:val="20"/>
              </w:rPr>
              <w:t>Solari</w:t>
            </w:r>
            <w:proofErr w:type="spellEnd"/>
            <w:r w:rsidRPr="00214443">
              <w:rPr>
                <w:iCs/>
                <w:color w:val="000000"/>
                <w:sz w:val="20"/>
                <w:szCs w:val="20"/>
              </w:rPr>
              <w:t xml:space="preserve"> D., </w:t>
            </w:r>
            <w:proofErr w:type="spellStart"/>
            <w:r w:rsidRPr="00214443">
              <w:rPr>
                <w:iCs/>
                <w:color w:val="000000"/>
                <w:sz w:val="20"/>
                <w:szCs w:val="20"/>
              </w:rPr>
              <w:t>Nikitovic</w:t>
            </w:r>
            <w:proofErr w:type="spellEnd"/>
            <w:r w:rsidRPr="00214443">
              <w:rPr>
                <w:iCs/>
                <w:color w:val="000000"/>
                <w:sz w:val="20"/>
                <w:szCs w:val="20"/>
              </w:rPr>
              <w:t xml:space="preserve"> M.R., </w:t>
            </w:r>
            <w:proofErr w:type="spellStart"/>
            <w:r w:rsidRPr="00214443">
              <w:rPr>
                <w:iCs/>
                <w:color w:val="000000"/>
                <w:sz w:val="20"/>
                <w:szCs w:val="20"/>
              </w:rPr>
              <w:t>Lavrnic</w:t>
            </w:r>
            <w:proofErr w:type="spellEnd"/>
            <w:r w:rsidRPr="00214443">
              <w:rPr>
                <w:iCs/>
                <w:color w:val="000000"/>
                <w:sz w:val="20"/>
                <w:szCs w:val="20"/>
              </w:rPr>
              <w:t xml:space="preserve"> S.D., </w:t>
            </w:r>
            <w:proofErr w:type="spellStart"/>
            <w:r w:rsidRPr="00214443">
              <w:rPr>
                <w:iCs/>
                <w:color w:val="000000"/>
                <w:sz w:val="20"/>
                <w:szCs w:val="20"/>
              </w:rPr>
              <w:t>Raicevic</w:t>
            </w:r>
            <w:proofErr w:type="spellEnd"/>
            <w:r w:rsidRPr="00214443">
              <w:rPr>
                <w:iCs/>
                <w:color w:val="000000"/>
                <w:sz w:val="20"/>
                <w:szCs w:val="20"/>
              </w:rPr>
              <w:t xml:space="preserve"> S., Milosevic S., </w:t>
            </w:r>
            <w:proofErr w:type="spellStart"/>
            <w:r w:rsidRPr="00214443">
              <w:rPr>
                <w:iCs/>
                <w:color w:val="000000"/>
                <w:sz w:val="20"/>
                <w:szCs w:val="20"/>
              </w:rPr>
              <w:t>Cavallo</w:t>
            </w:r>
            <w:proofErr w:type="spellEnd"/>
            <w:r w:rsidRPr="00214443">
              <w:rPr>
                <w:iCs/>
                <w:color w:val="000000"/>
                <w:sz w:val="20"/>
                <w:szCs w:val="20"/>
              </w:rPr>
              <w:t xml:space="preserve"> L.M.,  </w:t>
            </w:r>
            <w:proofErr w:type="spellStart"/>
            <w:r w:rsidRPr="00214443">
              <w:rPr>
                <w:iCs/>
                <w:color w:val="000000"/>
                <w:sz w:val="20"/>
                <w:szCs w:val="20"/>
              </w:rPr>
              <w:t>Cappabianca</w:t>
            </w:r>
            <w:proofErr w:type="spellEnd"/>
            <w:r w:rsidRPr="00214443">
              <w:rPr>
                <w:iCs/>
                <w:color w:val="000000"/>
                <w:sz w:val="20"/>
                <w:szCs w:val="20"/>
              </w:rPr>
              <w:t xml:space="preserve"> P., </w:t>
            </w:r>
            <w:proofErr w:type="spellStart"/>
            <w:r w:rsidRPr="00214443">
              <w:rPr>
                <w:iCs/>
                <w:color w:val="000000"/>
                <w:sz w:val="20"/>
                <w:szCs w:val="20"/>
              </w:rPr>
              <w:t>Grujicic</w:t>
            </w:r>
            <w:proofErr w:type="spellEnd"/>
            <w:r w:rsidRPr="00214443">
              <w:rPr>
                <w:iCs/>
                <w:color w:val="000000"/>
                <w:sz w:val="20"/>
                <w:szCs w:val="20"/>
              </w:rPr>
              <w:t xml:space="preserve"> D.M.: A Survival Analysis with Identification of </w:t>
            </w:r>
            <w:r w:rsidRPr="00214443">
              <w:rPr>
                <w:iCs/>
                <w:color w:val="000000"/>
                <w:sz w:val="20"/>
                <w:szCs w:val="20"/>
              </w:rPr>
              <w:lastRenderedPageBreak/>
              <w:t xml:space="preserve">Prognostic Factors in a Series of 110 Patients with Newly Diagnosed </w:t>
            </w:r>
            <w:proofErr w:type="spellStart"/>
            <w:r w:rsidRPr="00214443">
              <w:rPr>
                <w:iCs/>
                <w:color w:val="000000"/>
                <w:sz w:val="20"/>
                <w:szCs w:val="20"/>
              </w:rPr>
              <w:t>Glioblastoma</w:t>
            </w:r>
            <w:proofErr w:type="spellEnd"/>
            <w:r w:rsidRPr="00214443">
              <w:rPr>
                <w:iCs/>
                <w:color w:val="000000"/>
                <w:sz w:val="20"/>
                <w:szCs w:val="20"/>
              </w:rPr>
              <w:t xml:space="preserve"> Before and After Introduction of the </w:t>
            </w:r>
            <w:proofErr w:type="spellStart"/>
            <w:r w:rsidRPr="00214443">
              <w:rPr>
                <w:iCs/>
                <w:color w:val="000000"/>
                <w:sz w:val="20"/>
                <w:szCs w:val="20"/>
              </w:rPr>
              <w:t>Stupp</w:t>
            </w:r>
            <w:proofErr w:type="spellEnd"/>
            <w:r w:rsidRPr="00214443">
              <w:rPr>
                <w:iCs/>
                <w:color w:val="000000"/>
                <w:sz w:val="20"/>
                <w:szCs w:val="20"/>
              </w:rPr>
              <w:t xml:space="preserve"> Regimen: A Single-Center Observational Study, World </w:t>
            </w:r>
            <w:proofErr w:type="spellStart"/>
            <w:r w:rsidRPr="00214443">
              <w:rPr>
                <w:iCs/>
                <w:color w:val="000000"/>
                <w:sz w:val="20"/>
                <w:szCs w:val="20"/>
              </w:rPr>
              <w:t>Neurosurg</w:t>
            </w:r>
            <w:proofErr w:type="spellEnd"/>
            <w:r w:rsidRPr="00214443">
              <w:rPr>
                <w:iCs/>
                <w:color w:val="000000"/>
                <w:sz w:val="20"/>
                <w:szCs w:val="20"/>
              </w:rPr>
              <w:t xml:space="preserve">. 2017 Aug; 104:581-588. </w:t>
            </w:r>
            <w:r w:rsidRPr="00214443">
              <w:rPr>
                <w:b/>
                <w:iCs/>
                <w:color w:val="000000"/>
                <w:sz w:val="20"/>
                <w:szCs w:val="20"/>
              </w:rPr>
              <w:t>(M2</w:t>
            </w:r>
            <w:r>
              <w:rPr>
                <w:b/>
                <w:iCs/>
                <w:color w:val="000000"/>
                <w:sz w:val="20"/>
                <w:szCs w:val="20"/>
              </w:rPr>
              <w:t>2</w:t>
            </w:r>
            <w:r w:rsidRPr="00214443">
              <w:rPr>
                <w:b/>
                <w:iCs/>
                <w:color w:val="000000"/>
                <w:sz w:val="20"/>
                <w:szCs w:val="20"/>
              </w:rPr>
              <w:t>, IF-2.592)</w:t>
            </w:r>
          </w:p>
          <w:p w:rsidR="00214443" w:rsidRPr="00214443" w:rsidRDefault="00214443" w:rsidP="00214443">
            <w:pPr>
              <w:jc w:val="both"/>
              <w:rPr>
                <w:b/>
                <w:iCs/>
                <w:color w:val="000000"/>
                <w:sz w:val="20"/>
                <w:szCs w:val="20"/>
              </w:rPr>
            </w:pPr>
          </w:p>
        </w:tc>
      </w:tr>
      <w:tr w:rsidR="00214443" w:rsidRPr="00214443" w:rsidTr="005D6232">
        <w:trPr>
          <w:trHeight w:val="64"/>
        </w:trPr>
        <w:tc>
          <w:tcPr>
            <w:tcW w:w="540" w:type="dxa"/>
          </w:tcPr>
          <w:p w:rsidR="00214443" w:rsidRPr="00214443" w:rsidRDefault="00214443" w:rsidP="00214443">
            <w:pPr>
              <w:jc w:val="both"/>
              <w:rPr>
                <w:color w:val="000000"/>
                <w:sz w:val="20"/>
                <w:szCs w:val="20"/>
                <w:lang w:val="hr-HR"/>
              </w:rPr>
            </w:pPr>
            <w:r w:rsidRPr="00214443">
              <w:rPr>
                <w:color w:val="000000"/>
                <w:sz w:val="20"/>
                <w:szCs w:val="20"/>
                <w:lang w:val="hr-HR"/>
              </w:rPr>
              <w:lastRenderedPageBreak/>
              <w:t>7.</w:t>
            </w:r>
          </w:p>
        </w:tc>
        <w:tc>
          <w:tcPr>
            <w:tcW w:w="8748" w:type="dxa"/>
          </w:tcPr>
          <w:p w:rsidR="00214443" w:rsidRPr="00214443" w:rsidRDefault="00214443" w:rsidP="00214443">
            <w:pPr>
              <w:jc w:val="both"/>
              <w:rPr>
                <w:iCs/>
                <w:color w:val="000000"/>
                <w:sz w:val="20"/>
                <w:szCs w:val="20"/>
              </w:rPr>
            </w:pPr>
            <w:proofErr w:type="spellStart"/>
            <w:r w:rsidRPr="00214443">
              <w:rPr>
                <w:iCs/>
                <w:color w:val="000000"/>
                <w:sz w:val="20"/>
                <w:szCs w:val="20"/>
              </w:rPr>
              <w:t>Nastasovic</w:t>
            </w:r>
            <w:proofErr w:type="spellEnd"/>
            <w:r w:rsidRPr="00214443">
              <w:rPr>
                <w:iCs/>
                <w:color w:val="000000"/>
                <w:sz w:val="20"/>
                <w:szCs w:val="20"/>
              </w:rPr>
              <w:t xml:space="preserve"> T, </w:t>
            </w:r>
            <w:proofErr w:type="spellStart"/>
            <w:r w:rsidRPr="00214443">
              <w:rPr>
                <w:iCs/>
                <w:color w:val="000000"/>
                <w:sz w:val="20"/>
                <w:szCs w:val="20"/>
              </w:rPr>
              <w:t>Milakovic</w:t>
            </w:r>
            <w:proofErr w:type="spellEnd"/>
            <w:r w:rsidRPr="00214443">
              <w:rPr>
                <w:iCs/>
                <w:color w:val="000000"/>
                <w:sz w:val="20"/>
                <w:szCs w:val="20"/>
              </w:rPr>
              <w:t xml:space="preserve"> B, </w:t>
            </w:r>
            <w:proofErr w:type="spellStart"/>
            <w:r w:rsidRPr="00214443">
              <w:rPr>
                <w:iCs/>
                <w:color w:val="000000"/>
                <w:sz w:val="20"/>
                <w:szCs w:val="20"/>
              </w:rPr>
              <w:t>Stosic</w:t>
            </w:r>
            <w:proofErr w:type="spellEnd"/>
            <w:r w:rsidRPr="00214443">
              <w:rPr>
                <w:iCs/>
                <w:color w:val="000000"/>
                <w:sz w:val="20"/>
                <w:szCs w:val="20"/>
              </w:rPr>
              <w:t xml:space="preserve"> M, Eric </w:t>
            </w:r>
            <w:proofErr w:type="spellStart"/>
            <w:r w:rsidRPr="00214443">
              <w:rPr>
                <w:iCs/>
                <w:color w:val="000000"/>
                <w:sz w:val="20"/>
                <w:szCs w:val="20"/>
              </w:rPr>
              <w:t>Marinkovic</w:t>
            </w:r>
            <w:proofErr w:type="spellEnd"/>
            <w:r w:rsidRPr="00214443">
              <w:rPr>
                <w:iCs/>
                <w:color w:val="000000"/>
                <w:sz w:val="20"/>
                <w:szCs w:val="20"/>
              </w:rPr>
              <w:t xml:space="preserve"> J, </w:t>
            </w:r>
            <w:proofErr w:type="spellStart"/>
            <w:r w:rsidRPr="00214443">
              <w:rPr>
                <w:iCs/>
                <w:color w:val="000000"/>
                <w:sz w:val="20"/>
                <w:szCs w:val="20"/>
              </w:rPr>
              <w:t>Ilic</w:t>
            </w:r>
            <w:proofErr w:type="spellEnd"/>
            <w:r w:rsidRPr="00214443">
              <w:rPr>
                <w:iCs/>
                <w:color w:val="000000"/>
                <w:sz w:val="20"/>
                <w:szCs w:val="20"/>
              </w:rPr>
              <w:t xml:space="preserve"> R, </w:t>
            </w:r>
            <w:proofErr w:type="spellStart"/>
            <w:r w:rsidRPr="00214443">
              <w:rPr>
                <w:b/>
                <w:bCs/>
                <w:iCs/>
                <w:color w:val="000000"/>
                <w:sz w:val="20"/>
                <w:szCs w:val="20"/>
              </w:rPr>
              <w:t>Milicevic</w:t>
            </w:r>
            <w:proofErr w:type="spellEnd"/>
            <w:r w:rsidRPr="00214443">
              <w:rPr>
                <w:b/>
                <w:bCs/>
                <w:iCs/>
                <w:color w:val="000000"/>
                <w:sz w:val="20"/>
                <w:szCs w:val="20"/>
              </w:rPr>
              <w:t xml:space="preserve"> M</w:t>
            </w:r>
            <w:r w:rsidRPr="00214443">
              <w:rPr>
                <w:iCs/>
                <w:color w:val="000000"/>
                <w:sz w:val="20"/>
                <w:szCs w:val="20"/>
              </w:rPr>
              <w:t xml:space="preserve">, </w:t>
            </w:r>
            <w:proofErr w:type="spellStart"/>
            <w:r w:rsidRPr="00214443">
              <w:rPr>
                <w:iCs/>
                <w:color w:val="000000"/>
                <w:sz w:val="20"/>
                <w:szCs w:val="20"/>
              </w:rPr>
              <w:t>Cvrkota</w:t>
            </w:r>
            <w:proofErr w:type="spellEnd"/>
            <w:r w:rsidRPr="00214443">
              <w:rPr>
                <w:iCs/>
                <w:color w:val="000000"/>
                <w:sz w:val="20"/>
                <w:szCs w:val="20"/>
              </w:rPr>
              <w:t xml:space="preserve"> I, </w:t>
            </w:r>
            <w:proofErr w:type="spellStart"/>
            <w:r w:rsidRPr="00214443">
              <w:rPr>
                <w:iCs/>
                <w:color w:val="000000"/>
                <w:sz w:val="20"/>
                <w:szCs w:val="20"/>
              </w:rPr>
              <w:t>Radinovic</w:t>
            </w:r>
            <w:proofErr w:type="spellEnd"/>
            <w:r w:rsidRPr="00214443">
              <w:rPr>
                <w:iCs/>
                <w:color w:val="000000"/>
                <w:sz w:val="20"/>
                <w:szCs w:val="20"/>
              </w:rPr>
              <w:t xml:space="preserve"> K, </w:t>
            </w:r>
            <w:proofErr w:type="spellStart"/>
            <w:r w:rsidRPr="00214443">
              <w:rPr>
                <w:iCs/>
                <w:color w:val="000000"/>
                <w:sz w:val="20"/>
                <w:szCs w:val="20"/>
              </w:rPr>
              <w:t>Petrovic</w:t>
            </w:r>
            <w:proofErr w:type="spellEnd"/>
            <w:r w:rsidRPr="00214443">
              <w:rPr>
                <w:iCs/>
                <w:color w:val="000000"/>
                <w:sz w:val="20"/>
                <w:szCs w:val="20"/>
              </w:rPr>
              <w:t xml:space="preserve"> O, </w:t>
            </w:r>
            <w:proofErr w:type="spellStart"/>
            <w:r w:rsidRPr="00214443">
              <w:rPr>
                <w:iCs/>
                <w:color w:val="000000"/>
                <w:sz w:val="20"/>
                <w:szCs w:val="20"/>
              </w:rPr>
              <w:t>Grujicic</w:t>
            </w:r>
            <w:proofErr w:type="spellEnd"/>
            <w:r w:rsidRPr="00214443">
              <w:rPr>
                <w:iCs/>
                <w:color w:val="000000"/>
                <w:sz w:val="20"/>
                <w:szCs w:val="20"/>
              </w:rPr>
              <w:t xml:space="preserve"> D.: </w:t>
            </w:r>
            <w:hyperlink r:id="rId7" w:history="1">
              <w:r w:rsidRPr="00214443">
                <w:rPr>
                  <w:rStyle w:val="Hyperlink"/>
                  <w:iCs/>
                  <w:color w:val="auto"/>
                  <w:sz w:val="20"/>
                  <w:szCs w:val="20"/>
                  <w:u w:val="none"/>
                </w:rPr>
                <w:t xml:space="preserve">Predictors of </w:t>
              </w:r>
              <w:proofErr w:type="spellStart"/>
              <w:r w:rsidRPr="00214443">
                <w:rPr>
                  <w:rStyle w:val="Hyperlink"/>
                  <w:iCs/>
                  <w:color w:val="auto"/>
                  <w:sz w:val="20"/>
                  <w:szCs w:val="20"/>
                  <w:u w:val="none"/>
                </w:rPr>
                <w:t>unfavourable</w:t>
              </w:r>
              <w:proofErr w:type="spellEnd"/>
              <w:r w:rsidRPr="00214443">
                <w:rPr>
                  <w:rStyle w:val="Hyperlink"/>
                  <w:iCs/>
                  <w:color w:val="auto"/>
                  <w:sz w:val="20"/>
                  <w:szCs w:val="20"/>
                  <w:u w:val="none"/>
                </w:rPr>
                <w:t xml:space="preserve"> outcome in aneurysmal subarachnoid </w:t>
              </w:r>
              <w:proofErr w:type="spellStart"/>
              <w:r w:rsidRPr="00214443">
                <w:rPr>
                  <w:rStyle w:val="Hyperlink"/>
                  <w:iCs/>
                  <w:color w:val="auto"/>
                  <w:sz w:val="20"/>
                  <w:szCs w:val="20"/>
                  <w:u w:val="none"/>
                </w:rPr>
                <w:t>haemorrhage</w:t>
              </w:r>
              <w:proofErr w:type="spellEnd"/>
              <w:r w:rsidRPr="00214443">
                <w:rPr>
                  <w:rStyle w:val="Hyperlink"/>
                  <w:iCs/>
                  <w:color w:val="auto"/>
                  <w:sz w:val="20"/>
                  <w:szCs w:val="20"/>
                  <w:u w:val="none"/>
                </w:rPr>
                <w:t>.</w:t>
              </w:r>
            </w:hyperlink>
            <w:r w:rsidRPr="00214443">
              <w:rPr>
                <w:iCs/>
                <w:color w:val="000000"/>
                <w:sz w:val="20"/>
                <w:szCs w:val="20"/>
              </w:rPr>
              <w:t xml:space="preserve"> </w:t>
            </w:r>
            <w:proofErr w:type="spellStart"/>
            <w:r w:rsidRPr="00214443">
              <w:rPr>
                <w:iCs/>
                <w:color w:val="000000"/>
                <w:sz w:val="20"/>
                <w:szCs w:val="20"/>
              </w:rPr>
              <w:t>Neurol</w:t>
            </w:r>
            <w:proofErr w:type="spellEnd"/>
            <w:r w:rsidRPr="00214443">
              <w:rPr>
                <w:iCs/>
                <w:color w:val="000000"/>
                <w:sz w:val="20"/>
                <w:szCs w:val="20"/>
              </w:rPr>
              <w:t xml:space="preserve"> </w:t>
            </w:r>
            <w:proofErr w:type="spellStart"/>
            <w:r w:rsidRPr="00214443">
              <w:rPr>
                <w:iCs/>
                <w:color w:val="000000"/>
                <w:sz w:val="20"/>
                <w:szCs w:val="20"/>
              </w:rPr>
              <w:t>Neurochir</w:t>
            </w:r>
            <w:proofErr w:type="spellEnd"/>
            <w:r w:rsidRPr="00214443">
              <w:rPr>
                <w:iCs/>
                <w:color w:val="000000"/>
                <w:sz w:val="20"/>
                <w:szCs w:val="20"/>
              </w:rPr>
              <w:t xml:space="preserve"> Pol. 2019</w:t>
            </w:r>
            <w:proofErr w:type="gramStart"/>
            <w:r w:rsidRPr="00214443">
              <w:rPr>
                <w:iCs/>
                <w:color w:val="000000"/>
                <w:sz w:val="20"/>
                <w:szCs w:val="20"/>
              </w:rPr>
              <w:t>;53</w:t>
            </w:r>
            <w:proofErr w:type="gramEnd"/>
            <w:r w:rsidRPr="00214443">
              <w:rPr>
                <w:iCs/>
                <w:color w:val="000000"/>
                <w:sz w:val="20"/>
                <w:szCs w:val="20"/>
              </w:rPr>
              <w:t>(6):421-427.</w:t>
            </w:r>
            <w:r w:rsidRPr="00214443">
              <w:rPr>
                <w:b/>
                <w:iCs/>
                <w:color w:val="000000"/>
                <w:sz w:val="20"/>
                <w:szCs w:val="20"/>
              </w:rPr>
              <w:t xml:space="preserve"> (M22, IF-1,0</w:t>
            </w:r>
            <w:r>
              <w:rPr>
                <w:b/>
                <w:iCs/>
                <w:color w:val="000000"/>
                <w:sz w:val="20"/>
                <w:szCs w:val="20"/>
              </w:rPr>
              <w:t>25</w:t>
            </w:r>
            <w:r w:rsidRPr="00214443">
              <w:rPr>
                <w:b/>
                <w:iCs/>
                <w:color w:val="000000"/>
                <w:sz w:val="20"/>
                <w:szCs w:val="20"/>
              </w:rPr>
              <w:t>)</w:t>
            </w:r>
          </w:p>
          <w:p w:rsidR="00214443" w:rsidRPr="00214443" w:rsidRDefault="00214443" w:rsidP="00214443">
            <w:pPr>
              <w:jc w:val="both"/>
              <w:rPr>
                <w:iCs/>
                <w:color w:val="000000"/>
                <w:sz w:val="20"/>
                <w:szCs w:val="20"/>
              </w:rPr>
            </w:pPr>
          </w:p>
        </w:tc>
      </w:tr>
      <w:tr w:rsidR="00214443" w:rsidRPr="00214443" w:rsidTr="005D6232">
        <w:trPr>
          <w:trHeight w:val="64"/>
        </w:trPr>
        <w:tc>
          <w:tcPr>
            <w:tcW w:w="540" w:type="dxa"/>
          </w:tcPr>
          <w:p w:rsidR="00214443" w:rsidRPr="00214443" w:rsidRDefault="00214443" w:rsidP="00214443">
            <w:pPr>
              <w:jc w:val="both"/>
              <w:rPr>
                <w:color w:val="000000"/>
                <w:sz w:val="20"/>
                <w:szCs w:val="20"/>
                <w:lang w:val="hr-HR"/>
              </w:rPr>
            </w:pPr>
            <w:r w:rsidRPr="00214443">
              <w:rPr>
                <w:color w:val="000000"/>
                <w:sz w:val="20"/>
                <w:szCs w:val="20"/>
                <w:lang w:val="hr-HR"/>
              </w:rPr>
              <w:t>8.</w:t>
            </w:r>
          </w:p>
        </w:tc>
        <w:tc>
          <w:tcPr>
            <w:tcW w:w="8748" w:type="dxa"/>
          </w:tcPr>
          <w:p w:rsidR="00214443" w:rsidRPr="00214443" w:rsidRDefault="00214443" w:rsidP="00214443">
            <w:pPr>
              <w:jc w:val="both"/>
              <w:rPr>
                <w:b/>
                <w:iCs/>
                <w:color w:val="000000"/>
                <w:sz w:val="20"/>
                <w:szCs w:val="20"/>
              </w:rPr>
            </w:pPr>
            <w:proofErr w:type="spellStart"/>
            <w:proofErr w:type="gramStart"/>
            <w:r w:rsidRPr="00214443">
              <w:rPr>
                <w:iCs/>
                <w:color w:val="000000"/>
                <w:sz w:val="20"/>
                <w:szCs w:val="20"/>
              </w:rPr>
              <w:t>d'Avella</w:t>
            </w:r>
            <w:proofErr w:type="spellEnd"/>
            <w:proofErr w:type="gramEnd"/>
            <w:r w:rsidRPr="00214443">
              <w:rPr>
                <w:iCs/>
                <w:color w:val="000000"/>
                <w:sz w:val="20"/>
                <w:szCs w:val="20"/>
              </w:rPr>
              <w:t xml:space="preserve"> E, </w:t>
            </w:r>
            <w:proofErr w:type="spellStart"/>
            <w:r w:rsidRPr="00214443">
              <w:rPr>
                <w:iCs/>
                <w:color w:val="000000"/>
                <w:sz w:val="20"/>
                <w:szCs w:val="20"/>
              </w:rPr>
              <w:t>Solari</w:t>
            </w:r>
            <w:proofErr w:type="spellEnd"/>
            <w:r w:rsidRPr="00214443">
              <w:rPr>
                <w:iCs/>
                <w:color w:val="000000"/>
                <w:sz w:val="20"/>
                <w:szCs w:val="20"/>
              </w:rPr>
              <w:t xml:space="preserve"> D, </w:t>
            </w:r>
            <w:proofErr w:type="spellStart"/>
            <w:r w:rsidRPr="00214443">
              <w:rPr>
                <w:iCs/>
                <w:color w:val="000000"/>
                <w:sz w:val="20"/>
                <w:szCs w:val="20"/>
              </w:rPr>
              <w:t>Somma</w:t>
            </w:r>
            <w:proofErr w:type="spellEnd"/>
            <w:r w:rsidRPr="00214443">
              <w:rPr>
                <w:iCs/>
                <w:color w:val="000000"/>
                <w:sz w:val="20"/>
                <w:szCs w:val="20"/>
              </w:rPr>
              <w:t xml:space="preserve"> T, </w:t>
            </w:r>
            <w:proofErr w:type="spellStart"/>
            <w:r w:rsidRPr="00214443">
              <w:rPr>
                <w:iCs/>
                <w:color w:val="000000"/>
                <w:sz w:val="20"/>
                <w:szCs w:val="20"/>
              </w:rPr>
              <w:t>Miccoli</w:t>
            </w:r>
            <w:proofErr w:type="spellEnd"/>
            <w:r w:rsidRPr="00214443">
              <w:rPr>
                <w:iCs/>
                <w:color w:val="000000"/>
                <w:sz w:val="20"/>
                <w:szCs w:val="20"/>
              </w:rPr>
              <w:t xml:space="preserve"> G, </w:t>
            </w:r>
            <w:proofErr w:type="spellStart"/>
            <w:r w:rsidRPr="00214443">
              <w:rPr>
                <w:b/>
                <w:bCs/>
                <w:iCs/>
                <w:color w:val="000000"/>
                <w:sz w:val="20"/>
                <w:szCs w:val="20"/>
              </w:rPr>
              <w:t>Milicevic</w:t>
            </w:r>
            <w:proofErr w:type="spellEnd"/>
            <w:r w:rsidRPr="00214443">
              <w:rPr>
                <w:b/>
                <w:bCs/>
                <w:iCs/>
                <w:color w:val="000000"/>
                <w:sz w:val="20"/>
                <w:szCs w:val="20"/>
              </w:rPr>
              <w:t xml:space="preserve"> M</w:t>
            </w:r>
            <w:r w:rsidRPr="00214443">
              <w:rPr>
                <w:iCs/>
                <w:color w:val="000000"/>
                <w:sz w:val="20"/>
                <w:szCs w:val="20"/>
              </w:rPr>
              <w:t xml:space="preserve">, </w:t>
            </w:r>
            <w:proofErr w:type="spellStart"/>
            <w:r w:rsidRPr="00214443">
              <w:rPr>
                <w:iCs/>
                <w:color w:val="000000"/>
                <w:sz w:val="20"/>
                <w:szCs w:val="20"/>
              </w:rPr>
              <w:t>Cappabianca</w:t>
            </w:r>
            <w:proofErr w:type="spellEnd"/>
            <w:r w:rsidRPr="00214443">
              <w:rPr>
                <w:iCs/>
                <w:color w:val="000000"/>
                <w:sz w:val="20"/>
                <w:szCs w:val="20"/>
              </w:rPr>
              <w:t xml:space="preserve"> P, </w:t>
            </w:r>
            <w:proofErr w:type="spellStart"/>
            <w:r w:rsidRPr="00214443">
              <w:rPr>
                <w:iCs/>
                <w:color w:val="000000"/>
                <w:sz w:val="20"/>
                <w:szCs w:val="20"/>
              </w:rPr>
              <w:t>Cavallo</w:t>
            </w:r>
            <w:proofErr w:type="spellEnd"/>
            <w:r w:rsidRPr="00214443">
              <w:rPr>
                <w:iCs/>
                <w:color w:val="000000"/>
                <w:sz w:val="20"/>
                <w:szCs w:val="20"/>
              </w:rPr>
              <w:t xml:space="preserve"> LM: </w:t>
            </w:r>
            <w:hyperlink r:id="rId8" w:history="1">
              <w:r w:rsidRPr="00214443">
                <w:rPr>
                  <w:rStyle w:val="Hyperlink"/>
                  <w:iCs/>
                  <w:color w:val="auto"/>
                  <w:sz w:val="20"/>
                  <w:szCs w:val="20"/>
                  <w:u w:val="none"/>
                </w:rPr>
                <w:t xml:space="preserve">The endoscopic </w:t>
              </w:r>
              <w:proofErr w:type="spellStart"/>
              <w:r w:rsidRPr="00214443">
                <w:rPr>
                  <w:rStyle w:val="Hyperlink"/>
                  <w:iCs/>
                  <w:color w:val="auto"/>
                  <w:sz w:val="20"/>
                  <w:szCs w:val="20"/>
                  <w:u w:val="none"/>
                </w:rPr>
                <w:t>endonasal</w:t>
              </w:r>
              <w:proofErr w:type="spellEnd"/>
              <w:r w:rsidRPr="00214443">
                <w:rPr>
                  <w:rStyle w:val="Hyperlink"/>
                  <w:iCs/>
                  <w:color w:val="auto"/>
                  <w:sz w:val="20"/>
                  <w:szCs w:val="20"/>
                  <w:u w:val="none"/>
                </w:rPr>
                <w:t xml:space="preserve"> approach for pediatric </w:t>
              </w:r>
              <w:proofErr w:type="spellStart"/>
              <w:r w:rsidRPr="00214443">
                <w:rPr>
                  <w:rStyle w:val="Hyperlink"/>
                  <w:iCs/>
                  <w:color w:val="auto"/>
                  <w:sz w:val="20"/>
                  <w:szCs w:val="20"/>
                  <w:u w:val="none"/>
                </w:rPr>
                <w:t>craniopharyngiomas</w:t>
              </w:r>
              <w:proofErr w:type="spellEnd"/>
              <w:r w:rsidRPr="00214443">
                <w:rPr>
                  <w:rStyle w:val="Hyperlink"/>
                  <w:iCs/>
                  <w:color w:val="auto"/>
                  <w:sz w:val="20"/>
                  <w:szCs w:val="20"/>
                  <w:u w:val="none"/>
                </w:rPr>
                <w:t>: the key lessons learned.</w:t>
              </w:r>
            </w:hyperlink>
            <w:r w:rsidRPr="00214443">
              <w:rPr>
                <w:iCs/>
                <w:color w:val="000000"/>
                <w:sz w:val="20"/>
                <w:szCs w:val="20"/>
              </w:rPr>
              <w:t xml:space="preserve"> Childs </w:t>
            </w:r>
            <w:proofErr w:type="spellStart"/>
            <w:r w:rsidRPr="00214443">
              <w:rPr>
                <w:iCs/>
                <w:color w:val="000000"/>
                <w:sz w:val="20"/>
                <w:szCs w:val="20"/>
              </w:rPr>
              <w:t>Nerv</w:t>
            </w:r>
            <w:proofErr w:type="spellEnd"/>
            <w:r w:rsidRPr="00214443">
              <w:rPr>
                <w:iCs/>
                <w:color w:val="000000"/>
                <w:sz w:val="20"/>
                <w:szCs w:val="20"/>
              </w:rPr>
              <w:t xml:space="preserve"> Syst. 2019 Nov</w:t>
            </w:r>
            <w:proofErr w:type="gramStart"/>
            <w:r w:rsidRPr="00214443">
              <w:rPr>
                <w:iCs/>
                <w:color w:val="000000"/>
                <w:sz w:val="20"/>
                <w:szCs w:val="20"/>
              </w:rPr>
              <w:t>;35</w:t>
            </w:r>
            <w:proofErr w:type="gramEnd"/>
            <w:r w:rsidRPr="00214443">
              <w:rPr>
                <w:iCs/>
                <w:color w:val="000000"/>
                <w:sz w:val="20"/>
                <w:szCs w:val="20"/>
              </w:rPr>
              <w:t xml:space="preserve">(11):2147-2155. </w:t>
            </w:r>
            <w:r w:rsidRPr="00214443">
              <w:rPr>
                <w:b/>
                <w:iCs/>
                <w:color w:val="000000"/>
                <w:sz w:val="20"/>
                <w:szCs w:val="20"/>
              </w:rPr>
              <w:t>(M2</w:t>
            </w:r>
            <w:r>
              <w:rPr>
                <w:b/>
                <w:iCs/>
                <w:color w:val="000000"/>
                <w:sz w:val="20"/>
                <w:szCs w:val="20"/>
              </w:rPr>
              <w:t>3</w:t>
            </w:r>
            <w:r w:rsidRPr="00214443">
              <w:rPr>
                <w:b/>
                <w:iCs/>
                <w:color w:val="000000"/>
                <w:sz w:val="20"/>
                <w:szCs w:val="20"/>
              </w:rPr>
              <w:t>, IF-1,327)</w:t>
            </w:r>
          </w:p>
          <w:p w:rsidR="00214443" w:rsidRPr="00214443" w:rsidRDefault="00214443" w:rsidP="00214443">
            <w:pPr>
              <w:jc w:val="both"/>
              <w:rPr>
                <w:iCs/>
                <w:color w:val="000000"/>
                <w:sz w:val="20"/>
                <w:szCs w:val="20"/>
              </w:rPr>
            </w:pPr>
          </w:p>
        </w:tc>
      </w:tr>
      <w:tr w:rsidR="00214443" w:rsidRPr="00214443" w:rsidTr="005D6232">
        <w:trPr>
          <w:trHeight w:val="64"/>
        </w:trPr>
        <w:tc>
          <w:tcPr>
            <w:tcW w:w="540" w:type="dxa"/>
          </w:tcPr>
          <w:p w:rsidR="00214443" w:rsidRPr="00214443" w:rsidRDefault="00214443" w:rsidP="00214443">
            <w:pPr>
              <w:jc w:val="both"/>
              <w:rPr>
                <w:color w:val="000000"/>
                <w:sz w:val="20"/>
                <w:szCs w:val="20"/>
                <w:lang w:val="hr-HR"/>
              </w:rPr>
            </w:pPr>
            <w:r w:rsidRPr="00214443">
              <w:rPr>
                <w:color w:val="000000"/>
                <w:sz w:val="20"/>
                <w:szCs w:val="20"/>
                <w:lang w:val="hr-HR"/>
              </w:rPr>
              <w:t>9.</w:t>
            </w:r>
          </w:p>
        </w:tc>
        <w:tc>
          <w:tcPr>
            <w:tcW w:w="8748" w:type="dxa"/>
          </w:tcPr>
          <w:p w:rsidR="00214443" w:rsidRPr="00214443" w:rsidRDefault="00214443" w:rsidP="00214443">
            <w:pPr>
              <w:jc w:val="both"/>
              <w:rPr>
                <w:iCs/>
                <w:sz w:val="20"/>
                <w:szCs w:val="20"/>
              </w:rPr>
            </w:pPr>
            <w:proofErr w:type="spellStart"/>
            <w:r w:rsidRPr="00214443">
              <w:rPr>
                <w:b/>
                <w:iCs/>
                <w:color w:val="000000"/>
                <w:sz w:val="20"/>
                <w:szCs w:val="20"/>
              </w:rPr>
              <w:t>Milicevic</w:t>
            </w:r>
            <w:proofErr w:type="spellEnd"/>
            <w:r w:rsidRPr="00214443">
              <w:rPr>
                <w:b/>
                <w:iCs/>
                <w:color w:val="000000"/>
                <w:sz w:val="20"/>
                <w:szCs w:val="20"/>
              </w:rPr>
              <w:t xml:space="preserve"> M</w:t>
            </w:r>
            <w:r w:rsidRPr="00214443">
              <w:rPr>
                <w:iCs/>
                <w:color w:val="000000"/>
                <w:sz w:val="20"/>
                <w:szCs w:val="20"/>
              </w:rPr>
              <w:t xml:space="preserve">, </w:t>
            </w:r>
            <w:proofErr w:type="spellStart"/>
            <w:r w:rsidRPr="00214443">
              <w:rPr>
                <w:iCs/>
                <w:color w:val="000000"/>
                <w:sz w:val="20"/>
                <w:szCs w:val="20"/>
              </w:rPr>
              <w:t>Solari</w:t>
            </w:r>
            <w:proofErr w:type="spellEnd"/>
            <w:r w:rsidRPr="00214443">
              <w:rPr>
                <w:iCs/>
                <w:color w:val="000000"/>
                <w:sz w:val="20"/>
                <w:szCs w:val="20"/>
              </w:rPr>
              <w:t xml:space="preserve"> D, </w:t>
            </w:r>
            <w:proofErr w:type="spellStart"/>
            <w:r w:rsidRPr="00214443">
              <w:rPr>
                <w:iCs/>
                <w:color w:val="000000"/>
                <w:sz w:val="20"/>
                <w:szCs w:val="20"/>
              </w:rPr>
              <w:t>Ilic</w:t>
            </w:r>
            <w:proofErr w:type="spellEnd"/>
            <w:r w:rsidRPr="00214443">
              <w:rPr>
                <w:iCs/>
                <w:color w:val="000000"/>
                <w:sz w:val="20"/>
                <w:szCs w:val="20"/>
              </w:rPr>
              <w:t xml:space="preserve"> R, Frio F, </w:t>
            </w:r>
            <w:proofErr w:type="spellStart"/>
            <w:r w:rsidRPr="00214443">
              <w:rPr>
                <w:iCs/>
                <w:color w:val="000000"/>
                <w:sz w:val="20"/>
                <w:szCs w:val="20"/>
              </w:rPr>
              <w:t>Stanimirovic</w:t>
            </w:r>
            <w:proofErr w:type="spellEnd"/>
            <w:r w:rsidRPr="00214443">
              <w:rPr>
                <w:iCs/>
                <w:color w:val="000000"/>
                <w:sz w:val="20"/>
                <w:szCs w:val="20"/>
              </w:rPr>
              <w:t xml:space="preserve"> A, </w:t>
            </w:r>
            <w:proofErr w:type="spellStart"/>
            <w:r w:rsidRPr="00214443">
              <w:rPr>
                <w:iCs/>
                <w:color w:val="000000"/>
                <w:sz w:val="20"/>
                <w:szCs w:val="20"/>
              </w:rPr>
              <w:t>Savic</w:t>
            </w:r>
            <w:proofErr w:type="spellEnd"/>
            <w:r w:rsidRPr="00214443">
              <w:rPr>
                <w:iCs/>
                <w:color w:val="000000"/>
                <w:sz w:val="20"/>
                <w:szCs w:val="20"/>
              </w:rPr>
              <w:t xml:space="preserve"> D, </w:t>
            </w:r>
            <w:proofErr w:type="spellStart"/>
            <w:r w:rsidRPr="00214443">
              <w:rPr>
                <w:iCs/>
                <w:color w:val="000000"/>
                <w:sz w:val="20"/>
                <w:szCs w:val="20"/>
              </w:rPr>
              <w:t>Somma</w:t>
            </w:r>
            <w:proofErr w:type="spellEnd"/>
            <w:r w:rsidRPr="00214443">
              <w:rPr>
                <w:iCs/>
                <w:color w:val="000000"/>
                <w:sz w:val="20"/>
                <w:szCs w:val="20"/>
              </w:rPr>
              <w:t xml:space="preserve"> T, </w:t>
            </w:r>
            <w:proofErr w:type="spellStart"/>
            <w:proofErr w:type="gramStart"/>
            <w:r w:rsidRPr="00214443">
              <w:rPr>
                <w:iCs/>
                <w:color w:val="000000"/>
                <w:sz w:val="20"/>
                <w:szCs w:val="20"/>
              </w:rPr>
              <w:t>Cavallo</w:t>
            </w:r>
            <w:proofErr w:type="spellEnd"/>
            <w:proofErr w:type="gramEnd"/>
            <w:r w:rsidRPr="00214443">
              <w:rPr>
                <w:iCs/>
                <w:color w:val="000000"/>
                <w:sz w:val="20"/>
                <w:szCs w:val="20"/>
              </w:rPr>
              <w:t xml:space="preserve"> LM, </w:t>
            </w:r>
            <w:proofErr w:type="spellStart"/>
            <w:r w:rsidRPr="00214443">
              <w:rPr>
                <w:iCs/>
                <w:color w:val="000000"/>
                <w:sz w:val="20"/>
                <w:szCs w:val="20"/>
              </w:rPr>
              <w:t>Grujicic</w:t>
            </w:r>
            <w:proofErr w:type="spellEnd"/>
            <w:r w:rsidRPr="00214443">
              <w:rPr>
                <w:iCs/>
                <w:color w:val="000000"/>
                <w:sz w:val="20"/>
                <w:szCs w:val="20"/>
              </w:rPr>
              <w:t xml:space="preserve"> D:</w:t>
            </w:r>
            <w:r w:rsidRPr="00214443">
              <w:rPr>
                <w:bCs/>
                <w:iCs/>
                <w:color w:val="000000"/>
                <w:sz w:val="20"/>
                <w:szCs w:val="20"/>
              </w:rPr>
              <w:t xml:space="preserve"> </w:t>
            </w:r>
            <w:hyperlink r:id="rId9" w:history="1">
              <w:r w:rsidRPr="00214443">
                <w:rPr>
                  <w:rStyle w:val="Hyperlink"/>
                  <w:bCs/>
                  <w:iCs/>
                  <w:color w:val="auto"/>
                  <w:sz w:val="20"/>
                  <w:szCs w:val="20"/>
                  <w:u w:val="none"/>
                </w:rPr>
                <w:t xml:space="preserve">The impact of intraoperative monitoring on extent of resection and long-term neurological outcomes: a series of 39 intramedullary </w:t>
              </w:r>
              <w:proofErr w:type="spellStart"/>
              <w:r w:rsidRPr="00214443">
                <w:rPr>
                  <w:rStyle w:val="Hyperlink"/>
                  <w:bCs/>
                  <w:iCs/>
                  <w:color w:val="auto"/>
                  <w:sz w:val="20"/>
                  <w:szCs w:val="20"/>
                  <w:u w:val="none"/>
                </w:rPr>
                <w:t>ependymomas</w:t>
              </w:r>
              <w:proofErr w:type="spellEnd"/>
              <w:r w:rsidRPr="00214443">
                <w:rPr>
                  <w:rStyle w:val="Hyperlink"/>
                  <w:bCs/>
                  <w:iCs/>
                  <w:color w:val="auto"/>
                  <w:sz w:val="20"/>
                  <w:szCs w:val="20"/>
                  <w:u w:val="none"/>
                </w:rPr>
                <w:t>.</w:t>
              </w:r>
            </w:hyperlink>
            <w:r>
              <w:rPr>
                <w:iCs/>
                <w:sz w:val="20"/>
                <w:szCs w:val="20"/>
              </w:rPr>
              <w:t xml:space="preserve"> </w:t>
            </w:r>
            <w:r w:rsidRPr="00214443">
              <w:rPr>
                <w:bCs/>
                <w:iCs/>
                <w:color w:val="000000"/>
                <w:sz w:val="20"/>
                <w:szCs w:val="20"/>
              </w:rPr>
              <w:t xml:space="preserve">Turk </w:t>
            </w:r>
            <w:proofErr w:type="spellStart"/>
            <w:r w:rsidRPr="00214443">
              <w:rPr>
                <w:bCs/>
                <w:iCs/>
                <w:color w:val="000000"/>
                <w:sz w:val="20"/>
                <w:szCs w:val="20"/>
              </w:rPr>
              <w:t>Neurosurg</w:t>
            </w:r>
            <w:proofErr w:type="spellEnd"/>
            <w:r w:rsidRPr="00214443">
              <w:rPr>
                <w:bCs/>
                <w:iCs/>
                <w:color w:val="000000"/>
                <w:sz w:val="20"/>
                <w:szCs w:val="20"/>
              </w:rPr>
              <w:t>. 2020</w:t>
            </w:r>
            <w:proofErr w:type="gramStart"/>
            <w:r w:rsidRPr="00214443">
              <w:rPr>
                <w:bCs/>
                <w:iCs/>
                <w:color w:val="000000"/>
                <w:sz w:val="20"/>
                <w:szCs w:val="20"/>
              </w:rPr>
              <w:t>;30</w:t>
            </w:r>
            <w:proofErr w:type="gramEnd"/>
            <w:r w:rsidRPr="00214443">
              <w:rPr>
                <w:bCs/>
                <w:iCs/>
                <w:color w:val="000000"/>
                <w:sz w:val="20"/>
                <w:szCs w:val="20"/>
              </w:rPr>
              <w:t>(2):252-262.</w:t>
            </w:r>
            <w:r w:rsidRPr="00214443">
              <w:rPr>
                <w:iCs/>
                <w:color w:val="000000"/>
                <w:sz w:val="20"/>
                <w:szCs w:val="20"/>
              </w:rPr>
              <w:t xml:space="preserve"> </w:t>
            </w:r>
            <w:r w:rsidRPr="00214443">
              <w:rPr>
                <w:b/>
                <w:iCs/>
                <w:color w:val="000000"/>
                <w:sz w:val="20"/>
                <w:szCs w:val="20"/>
              </w:rPr>
              <w:t>(M2</w:t>
            </w:r>
            <w:r>
              <w:rPr>
                <w:b/>
                <w:iCs/>
                <w:color w:val="000000"/>
                <w:sz w:val="20"/>
                <w:szCs w:val="20"/>
              </w:rPr>
              <w:t>3</w:t>
            </w:r>
            <w:r w:rsidRPr="00214443">
              <w:rPr>
                <w:b/>
                <w:iCs/>
                <w:color w:val="000000"/>
                <w:sz w:val="20"/>
                <w:szCs w:val="20"/>
              </w:rPr>
              <w:t>, IF-</w:t>
            </w:r>
            <w:r w:rsidRPr="00214443">
              <w:rPr>
                <w:b/>
                <w:iCs/>
                <w:color w:val="000000"/>
                <w:sz w:val="20"/>
                <w:szCs w:val="20"/>
                <w:lang w:val="hr-HR"/>
              </w:rPr>
              <w:t>0.896)</w:t>
            </w:r>
          </w:p>
          <w:p w:rsidR="00214443" w:rsidRPr="00214443" w:rsidRDefault="00214443" w:rsidP="00214443">
            <w:pPr>
              <w:jc w:val="both"/>
              <w:rPr>
                <w:iCs/>
                <w:color w:val="000000"/>
                <w:sz w:val="20"/>
                <w:szCs w:val="20"/>
              </w:rPr>
            </w:pPr>
          </w:p>
          <w:p w:rsidR="00214443" w:rsidRPr="00214443" w:rsidRDefault="00214443" w:rsidP="00214443">
            <w:pPr>
              <w:jc w:val="both"/>
              <w:rPr>
                <w:iCs/>
                <w:color w:val="000000"/>
                <w:sz w:val="20"/>
                <w:szCs w:val="20"/>
              </w:rPr>
            </w:pPr>
          </w:p>
          <w:p w:rsidR="00214443" w:rsidRPr="00214443" w:rsidRDefault="00214443" w:rsidP="00214443">
            <w:pPr>
              <w:jc w:val="both"/>
              <w:rPr>
                <w:iCs/>
                <w:color w:val="000000"/>
                <w:sz w:val="20"/>
                <w:szCs w:val="20"/>
              </w:rPr>
            </w:pPr>
          </w:p>
        </w:tc>
      </w:tr>
      <w:tr w:rsidR="00214443" w:rsidRPr="00214443" w:rsidTr="005D6232">
        <w:tc>
          <w:tcPr>
            <w:tcW w:w="540" w:type="dxa"/>
          </w:tcPr>
          <w:p w:rsidR="00214443" w:rsidRPr="00214443" w:rsidRDefault="00214443" w:rsidP="00214443">
            <w:pPr>
              <w:jc w:val="both"/>
              <w:rPr>
                <w:color w:val="000000"/>
                <w:sz w:val="20"/>
                <w:szCs w:val="20"/>
                <w:lang w:val="hr-HR"/>
              </w:rPr>
            </w:pPr>
          </w:p>
        </w:tc>
        <w:tc>
          <w:tcPr>
            <w:tcW w:w="8748" w:type="dxa"/>
          </w:tcPr>
          <w:p w:rsidR="00214443" w:rsidRPr="00214443" w:rsidRDefault="00214443" w:rsidP="00214443">
            <w:pPr>
              <w:jc w:val="both"/>
              <w:rPr>
                <w:b/>
                <w:color w:val="000000"/>
                <w:sz w:val="20"/>
                <w:szCs w:val="20"/>
              </w:rPr>
            </w:pPr>
            <w:r w:rsidRPr="00214443">
              <w:rPr>
                <w:b/>
                <w:color w:val="000000"/>
                <w:sz w:val="20"/>
                <w:szCs w:val="20"/>
              </w:rPr>
              <w:t>II OSTALI RADOVI U ČASOPISIMA SA JCR LISTE</w:t>
            </w:r>
          </w:p>
          <w:p w:rsidR="00214443" w:rsidRPr="00214443" w:rsidRDefault="00214443" w:rsidP="00214443">
            <w:pPr>
              <w:jc w:val="both"/>
              <w:rPr>
                <w:color w:val="000000"/>
                <w:sz w:val="20"/>
                <w:szCs w:val="20"/>
              </w:rPr>
            </w:pPr>
          </w:p>
          <w:p w:rsidR="00214443" w:rsidRPr="00214443" w:rsidRDefault="00214443" w:rsidP="00214443">
            <w:pPr>
              <w:jc w:val="both"/>
              <w:rPr>
                <w:color w:val="000000"/>
                <w:sz w:val="20"/>
                <w:szCs w:val="20"/>
              </w:rPr>
            </w:pPr>
          </w:p>
        </w:tc>
      </w:tr>
    </w:tbl>
    <w:p w:rsidR="00706266" w:rsidRDefault="00706266" w:rsidP="00505839">
      <w:pPr>
        <w:jc w:val="both"/>
        <w:rPr>
          <w:i/>
          <w:color w:val="000000"/>
          <w:sz w:val="20"/>
          <w:szCs w:val="20"/>
          <w:lang w:val="sl-SI"/>
        </w:rPr>
      </w:pPr>
    </w:p>
    <w:p w:rsidR="00706266" w:rsidRPr="00706266" w:rsidRDefault="00706266" w:rsidP="00706266">
      <w:pPr>
        <w:jc w:val="both"/>
        <w:rPr>
          <w:b/>
          <w:bCs/>
          <w:color w:val="000000"/>
          <w:sz w:val="20"/>
          <w:szCs w:val="20"/>
        </w:rPr>
      </w:pPr>
      <w:r w:rsidRPr="00706266">
        <w:rPr>
          <w:color w:val="000000"/>
          <w:sz w:val="20"/>
          <w:szCs w:val="20"/>
          <w:lang w:val="hr-HR"/>
        </w:rPr>
        <w:t xml:space="preserve">1. </w:t>
      </w:r>
      <w:r w:rsidRPr="00706266">
        <w:rPr>
          <w:sz w:val="20"/>
          <w:szCs w:val="20"/>
          <w:lang w:val="hr-HR"/>
        </w:rPr>
        <w:fldChar w:fldCharType="begin"/>
      </w:r>
      <w:r w:rsidRPr="00706266">
        <w:rPr>
          <w:sz w:val="20"/>
          <w:szCs w:val="20"/>
          <w:lang w:val="hr-HR"/>
        </w:rPr>
        <w:instrText xml:space="preserve"> HYPERLINK "https://pubmed.ncbi.nlm.nih.gov/?sort=date&amp;term=COVIDSurg+Collaborative%5BCorporate+Author%5D" </w:instrText>
      </w:r>
      <w:r w:rsidRPr="00706266">
        <w:rPr>
          <w:sz w:val="20"/>
          <w:szCs w:val="20"/>
          <w:lang w:val="hr-HR"/>
        </w:rPr>
        <w:fldChar w:fldCharType="separate"/>
      </w:r>
      <w:r w:rsidRPr="00706266">
        <w:rPr>
          <w:rStyle w:val="Hyperlink"/>
          <w:color w:val="auto"/>
          <w:sz w:val="20"/>
          <w:szCs w:val="20"/>
          <w:u w:val="none"/>
          <w:lang w:val="hr-HR"/>
        </w:rPr>
        <w:t>COVIDSurg Collaborative</w:t>
      </w:r>
      <w:r w:rsidRPr="00706266">
        <w:rPr>
          <w:sz w:val="20"/>
          <w:szCs w:val="20"/>
          <w:lang w:val="sl-SI"/>
        </w:rPr>
        <w:fldChar w:fldCharType="end"/>
      </w:r>
      <w:r w:rsidRPr="00706266">
        <w:rPr>
          <w:sz w:val="20"/>
          <w:szCs w:val="20"/>
          <w:lang w:val="hr-HR"/>
        </w:rPr>
        <w:t>, </w:t>
      </w:r>
      <w:hyperlink r:id="rId10" w:history="1">
        <w:r w:rsidRPr="00706266">
          <w:rPr>
            <w:rStyle w:val="Hyperlink"/>
            <w:color w:val="auto"/>
            <w:sz w:val="20"/>
            <w:szCs w:val="20"/>
            <w:u w:val="none"/>
            <w:lang w:val="hr-HR"/>
          </w:rPr>
          <w:t>GlobalSurg Collaborative</w:t>
        </w:r>
      </w:hyperlink>
      <w:r w:rsidRPr="00706266">
        <w:rPr>
          <w:sz w:val="20"/>
          <w:szCs w:val="20"/>
          <w:lang w:val="hr-HR"/>
        </w:rPr>
        <w:t>:</w:t>
      </w:r>
      <w:r w:rsidRPr="00706266">
        <w:rPr>
          <w:b/>
          <w:bCs/>
          <w:color w:val="000000"/>
          <w:sz w:val="20"/>
          <w:szCs w:val="20"/>
          <w:lang w:val="hr-HR"/>
        </w:rPr>
        <w:t xml:space="preserve"> </w:t>
      </w:r>
      <w:r w:rsidRPr="00706266">
        <w:rPr>
          <w:bCs/>
          <w:color w:val="000000"/>
          <w:sz w:val="20"/>
          <w:szCs w:val="20"/>
        </w:rPr>
        <w:t xml:space="preserve">Timing of surgery following SARS-CoV-2 infection: an international prospective cohort study. </w:t>
      </w:r>
      <w:proofErr w:type="spellStart"/>
      <w:proofErr w:type="gramStart"/>
      <w:r w:rsidRPr="00706266">
        <w:rPr>
          <w:bCs/>
          <w:color w:val="000000"/>
          <w:sz w:val="20"/>
          <w:szCs w:val="20"/>
        </w:rPr>
        <w:t>Anaesthesia</w:t>
      </w:r>
      <w:proofErr w:type="spellEnd"/>
      <w:r w:rsidRPr="00706266">
        <w:rPr>
          <w:bCs/>
          <w:color w:val="000000"/>
          <w:sz w:val="20"/>
          <w:szCs w:val="20"/>
        </w:rPr>
        <w:t>.</w:t>
      </w:r>
      <w:proofErr w:type="gramEnd"/>
      <w:r w:rsidRPr="00706266">
        <w:rPr>
          <w:bCs/>
          <w:color w:val="000000"/>
          <w:sz w:val="20"/>
          <w:szCs w:val="20"/>
        </w:rPr>
        <w:t> 2021 Jun</w:t>
      </w:r>
      <w:proofErr w:type="gramStart"/>
      <w:r w:rsidRPr="00706266">
        <w:rPr>
          <w:bCs/>
          <w:color w:val="000000"/>
          <w:sz w:val="20"/>
          <w:szCs w:val="20"/>
        </w:rPr>
        <w:t>;76</w:t>
      </w:r>
      <w:proofErr w:type="gramEnd"/>
      <w:r w:rsidRPr="00706266">
        <w:rPr>
          <w:bCs/>
          <w:color w:val="000000"/>
          <w:sz w:val="20"/>
          <w:szCs w:val="20"/>
        </w:rPr>
        <w:t xml:space="preserve">(6):748-758. </w:t>
      </w:r>
      <w:r w:rsidRPr="00706266">
        <w:rPr>
          <w:b/>
          <w:bCs/>
          <w:color w:val="000000"/>
          <w:sz w:val="20"/>
          <w:szCs w:val="20"/>
        </w:rPr>
        <w:t>(M21, IF-2,866)</w:t>
      </w:r>
    </w:p>
    <w:p w:rsidR="00706266" w:rsidRPr="00706266" w:rsidRDefault="00706266" w:rsidP="00706266">
      <w:pPr>
        <w:jc w:val="both"/>
        <w:rPr>
          <w:b/>
          <w:bCs/>
          <w:color w:val="000000"/>
          <w:sz w:val="20"/>
          <w:szCs w:val="20"/>
        </w:rPr>
      </w:pPr>
    </w:p>
    <w:p w:rsidR="00706266" w:rsidRPr="00706266" w:rsidRDefault="00706266" w:rsidP="00706266">
      <w:pPr>
        <w:jc w:val="both"/>
        <w:rPr>
          <w:b/>
          <w:bCs/>
          <w:color w:val="000000"/>
          <w:sz w:val="20"/>
          <w:szCs w:val="20"/>
        </w:rPr>
      </w:pPr>
      <w:r w:rsidRPr="00706266">
        <w:rPr>
          <w:bCs/>
          <w:color w:val="000000"/>
          <w:sz w:val="20"/>
          <w:szCs w:val="20"/>
        </w:rPr>
        <w:t xml:space="preserve">2. </w:t>
      </w:r>
      <w:hyperlink r:id="rId11" w:history="1">
        <w:r w:rsidRPr="00706266">
          <w:rPr>
            <w:rStyle w:val="Hyperlink"/>
            <w:bCs/>
            <w:color w:val="auto"/>
            <w:sz w:val="20"/>
            <w:szCs w:val="20"/>
            <w:u w:val="none"/>
            <w:lang w:val="hr-HR"/>
          </w:rPr>
          <w:t>COVIDSurg Collaborative, GlobalSurg Collaborative</w:t>
        </w:r>
      </w:hyperlink>
      <w:r w:rsidRPr="00706266">
        <w:rPr>
          <w:bCs/>
          <w:sz w:val="20"/>
          <w:szCs w:val="20"/>
        </w:rPr>
        <w:t>:</w:t>
      </w:r>
      <w:r w:rsidRPr="00706266">
        <w:rPr>
          <w:b/>
          <w:bCs/>
          <w:color w:val="000000"/>
          <w:sz w:val="20"/>
          <w:szCs w:val="20"/>
          <w:lang w:val="hr-HR"/>
        </w:rPr>
        <w:t xml:space="preserve"> </w:t>
      </w:r>
      <w:r w:rsidRPr="00706266">
        <w:rPr>
          <w:bCs/>
          <w:color w:val="000000"/>
          <w:sz w:val="20"/>
          <w:szCs w:val="20"/>
          <w:lang w:val="hr-HR"/>
        </w:rPr>
        <w:t xml:space="preserve">SARS-CoV-2 vaccination modelling for safe surgery to save lives: data from an international prospective cohort study. </w:t>
      </w:r>
      <w:r w:rsidRPr="00706266">
        <w:rPr>
          <w:bCs/>
          <w:color w:val="000000"/>
          <w:sz w:val="20"/>
          <w:szCs w:val="20"/>
        </w:rPr>
        <w:t>Br J Surg. 2021</w:t>
      </w:r>
      <w:r>
        <w:rPr>
          <w:bCs/>
          <w:color w:val="000000"/>
          <w:sz w:val="20"/>
          <w:szCs w:val="20"/>
        </w:rPr>
        <w:t>,</w:t>
      </w:r>
      <w:r w:rsidRPr="00706266">
        <w:rPr>
          <w:bCs/>
          <w:color w:val="000000"/>
          <w:sz w:val="20"/>
          <w:szCs w:val="20"/>
        </w:rPr>
        <w:t xml:space="preserve"> Mar 24; </w:t>
      </w:r>
      <w:proofErr w:type="spellStart"/>
      <w:r w:rsidRPr="00706266">
        <w:rPr>
          <w:bCs/>
          <w:color w:val="000000"/>
          <w:sz w:val="20"/>
          <w:szCs w:val="20"/>
        </w:rPr>
        <w:t>doi</w:t>
      </w:r>
      <w:proofErr w:type="spellEnd"/>
      <w:r w:rsidRPr="00706266">
        <w:rPr>
          <w:bCs/>
          <w:color w:val="000000"/>
          <w:sz w:val="20"/>
          <w:szCs w:val="20"/>
        </w:rPr>
        <w:t>: 10.1093/</w:t>
      </w:r>
      <w:proofErr w:type="spellStart"/>
      <w:r w:rsidRPr="00706266">
        <w:rPr>
          <w:bCs/>
          <w:color w:val="000000"/>
          <w:sz w:val="20"/>
          <w:szCs w:val="20"/>
        </w:rPr>
        <w:t>bjs</w:t>
      </w:r>
      <w:proofErr w:type="spellEnd"/>
      <w:r w:rsidRPr="00706266">
        <w:rPr>
          <w:bCs/>
          <w:color w:val="000000"/>
          <w:sz w:val="20"/>
          <w:szCs w:val="20"/>
        </w:rPr>
        <w:t xml:space="preserve">/znab101. </w:t>
      </w:r>
      <w:r w:rsidRPr="00706266">
        <w:rPr>
          <w:b/>
          <w:bCs/>
          <w:color w:val="000000"/>
          <w:sz w:val="20"/>
          <w:szCs w:val="20"/>
        </w:rPr>
        <w:t>(M21, IF-2,838)</w:t>
      </w:r>
    </w:p>
    <w:p w:rsidR="00706266" w:rsidRPr="00706266" w:rsidRDefault="00706266" w:rsidP="00706266">
      <w:pPr>
        <w:jc w:val="both"/>
        <w:rPr>
          <w:b/>
          <w:bCs/>
          <w:color w:val="000000"/>
          <w:sz w:val="20"/>
          <w:szCs w:val="20"/>
        </w:rPr>
      </w:pPr>
    </w:p>
    <w:p w:rsidR="00706266" w:rsidRPr="00706266" w:rsidRDefault="00706266" w:rsidP="00706266">
      <w:pPr>
        <w:jc w:val="both"/>
        <w:rPr>
          <w:bCs/>
          <w:color w:val="000000"/>
          <w:sz w:val="20"/>
          <w:szCs w:val="20"/>
          <w:lang w:val="hr-HR"/>
        </w:rPr>
      </w:pPr>
      <w:r w:rsidRPr="00706266">
        <w:rPr>
          <w:bCs/>
          <w:color w:val="000000"/>
          <w:sz w:val="20"/>
          <w:szCs w:val="20"/>
        </w:rPr>
        <w:t xml:space="preserve">3. </w:t>
      </w:r>
      <w:r w:rsidRPr="00706266">
        <w:rPr>
          <w:bCs/>
          <w:color w:val="000000"/>
          <w:sz w:val="20"/>
          <w:szCs w:val="20"/>
          <w:lang w:val="hr-HR"/>
        </w:rPr>
        <w:t>Glasbey JC, Nepogodiev D, Simoes JFF, Omar O, Li E, Venn ML, Pgdme, Abou Chaar MK, Capizzi V, Chaudhry D, Desai A, Edwards JG, Evans JP, Fiore M, Videria JF, Ford SJ, Ganly I, Griffiths EA, Gujjuri RR, Kolias AG, Kaafarani HMA, Minaya-Bravo A, McKay SC, Mohan HM, Roberts KJ, San Miguel-Méndez C, Pockney P, Shaw R, Smart NJ, Stewart GD, Sundar Mrcog S, Vidya R, Bhangu AA; COVIDSurg Collaborative: Elective Cancer Surgery in COVID-19-Free Surgical Pathways During the SARS-CoV-2 Pandemic: An International, Multicenter, Comparative Cohort Study.</w:t>
      </w:r>
      <w:r w:rsidRPr="00706266">
        <w:rPr>
          <w:color w:val="000000"/>
          <w:sz w:val="20"/>
          <w:szCs w:val="20"/>
          <w:lang w:val="hr-HR"/>
        </w:rPr>
        <w:t xml:space="preserve"> </w:t>
      </w:r>
      <w:r w:rsidRPr="00706266">
        <w:rPr>
          <w:bCs/>
          <w:color w:val="000000"/>
          <w:sz w:val="20"/>
          <w:szCs w:val="20"/>
          <w:lang w:val="hr-HR"/>
        </w:rPr>
        <w:t xml:space="preserve">J Clin Oncol. 2021 Jan 1;39(1):66-78. </w:t>
      </w:r>
      <w:r w:rsidRPr="00706266">
        <w:rPr>
          <w:b/>
          <w:bCs/>
          <w:color w:val="000000"/>
          <w:sz w:val="20"/>
          <w:szCs w:val="20"/>
          <w:lang w:val="hr-HR"/>
        </w:rPr>
        <w:t>(M21, IF-16,478)</w:t>
      </w:r>
      <w:r w:rsidRPr="00706266">
        <w:rPr>
          <w:bCs/>
          <w:color w:val="000000"/>
          <w:sz w:val="20"/>
          <w:szCs w:val="20"/>
          <w:lang w:val="hr-HR"/>
        </w:rPr>
        <w:t>.</w:t>
      </w:r>
    </w:p>
    <w:p w:rsidR="00706266" w:rsidRPr="00706266" w:rsidRDefault="00706266" w:rsidP="00706266">
      <w:pPr>
        <w:jc w:val="both"/>
        <w:rPr>
          <w:bCs/>
          <w:color w:val="000000"/>
          <w:sz w:val="20"/>
          <w:szCs w:val="20"/>
          <w:lang w:val="hr-HR"/>
        </w:rPr>
      </w:pPr>
    </w:p>
    <w:p w:rsidR="00706266" w:rsidRPr="00706266" w:rsidRDefault="00706266" w:rsidP="00706266">
      <w:pPr>
        <w:jc w:val="both"/>
        <w:rPr>
          <w:b/>
          <w:bCs/>
          <w:color w:val="000000"/>
          <w:sz w:val="20"/>
          <w:szCs w:val="20"/>
        </w:rPr>
      </w:pPr>
      <w:r w:rsidRPr="00706266">
        <w:rPr>
          <w:bCs/>
          <w:color w:val="000000"/>
          <w:sz w:val="20"/>
          <w:szCs w:val="20"/>
          <w:lang w:val="hr-HR"/>
        </w:rPr>
        <w:t>4. COVIDSurg Collaborative:</w:t>
      </w:r>
      <w:r w:rsidRPr="00706266">
        <w:rPr>
          <w:color w:val="000000"/>
          <w:sz w:val="20"/>
          <w:szCs w:val="20"/>
          <w:lang w:val="hr-HR"/>
        </w:rPr>
        <w:t xml:space="preserve"> </w:t>
      </w:r>
      <w:r w:rsidRPr="00706266">
        <w:rPr>
          <w:bCs/>
          <w:color w:val="000000"/>
          <w:sz w:val="20"/>
          <w:szCs w:val="20"/>
          <w:lang w:val="hr-HR"/>
        </w:rPr>
        <w:t>Delaying surgery for patients with a previous SARS-CoV-2 infection.</w:t>
      </w:r>
      <w:r w:rsidRPr="00706266">
        <w:rPr>
          <w:color w:val="000000"/>
          <w:sz w:val="20"/>
          <w:szCs w:val="20"/>
          <w:lang w:val="hr-HR"/>
        </w:rPr>
        <w:t xml:space="preserve"> </w:t>
      </w:r>
      <w:r w:rsidRPr="00706266">
        <w:rPr>
          <w:bCs/>
          <w:color w:val="000000"/>
          <w:sz w:val="20"/>
          <w:szCs w:val="20"/>
          <w:lang w:val="hr-HR"/>
        </w:rPr>
        <w:t>Br J Surg. 2020 Nov;107(12):e601-e602. </w:t>
      </w:r>
      <w:r w:rsidRPr="00706266">
        <w:rPr>
          <w:b/>
          <w:bCs/>
          <w:color w:val="000000"/>
          <w:sz w:val="20"/>
          <w:szCs w:val="20"/>
        </w:rPr>
        <w:t>(M21, IF-2,838)</w:t>
      </w:r>
    </w:p>
    <w:p w:rsidR="00706266" w:rsidRPr="00706266" w:rsidRDefault="00706266" w:rsidP="00505839">
      <w:pPr>
        <w:jc w:val="both"/>
        <w:rPr>
          <w:color w:val="000000"/>
          <w:sz w:val="20"/>
          <w:szCs w:val="20"/>
          <w:lang w:val="sl-SI"/>
        </w:rPr>
      </w:pPr>
    </w:p>
    <w:p w:rsidR="00505839" w:rsidRDefault="00505839" w:rsidP="00505839">
      <w:pPr>
        <w:jc w:val="both"/>
        <w:rPr>
          <w:b/>
          <w:bCs/>
          <w:iCs/>
          <w:sz w:val="20"/>
          <w:szCs w:val="20"/>
          <w:lang w:val="nl-NL"/>
        </w:rPr>
      </w:pPr>
    </w:p>
    <w:p w:rsidR="002B51D3" w:rsidRDefault="002B51D3" w:rsidP="00505839">
      <w:pPr>
        <w:jc w:val="both"/>
        <w:rPr>
          <w:b/>
          <w:bCs/>
          <w:iCs/>
          <w:sz w:val="20"/>
          <w:szCs w:val="20"/>
          <w:lang w:val="nl-NL"/>
        </w:rPr>
      </w:pPr>
      <w:r>
        <w:rPr>
          <w:b/>
          <w:bCs/>
          <w:iCs/>
          <w:sz w:val="20"/>
          <w:szCs w:val="20"/>
          <w:lang w:val="nl-NL"/>
        </w:rPr>
        <w:tab/>
        <w:t>III RAD U ČASOPISU INDEKSIRANOM U SCIENCE CITATION INDEX EXPANDES (SCIe), BEZ IF</w:t>
      </w:r>
    </w:p>
    <w:p w:rsidR="002B51D3" w:rsidRDefault="002B51D3" w:rsidP="00505839">
      <w:pPr>
        <w:jc w:val="both"/>
        <w:rPr>
          <w:b/>
          <w:bCs/>
          <w:iCs/>
          <w:sz w:val="20"/>
          <w:szCs w:val="20"/>
          <w:lang w:val="nl-NL"/>
        </w:rPr>
      </w:pPr>
    </w:p>
    <w:p w:rsidR="002B51D3" w:rsidRDefault="002B51D3" w:rsidP="00505839">
      <w:pPr>
        <w:jc w:val="both"/>
        <w:rPr>
          <w:b/>
          <w:bCs/>
          <w:iCs/>
          <w:sz w:val="20"/>
          <w:szCs w:val="20"/>
          <w:lang w:val="nl-NL"/>
        </w:rPr>
      </w:pPr>
    </w:p>
    <w:p w:rsidR="002B51D3" w:rsidRPr="00706266" w:rsidRDefault="002B51D3" w:rsidP="00505839">
      <w:pPr>
        <w:jc w:val="both"/>
        <w:rPr>
          <w:b/>
          <w:bCs/>
          <w:iCs/>
          <w:sz w:val="20"/>
          <w:szCs w:val="20"/>
          <w:lang w:val="nl-NL"/>
        </w:rPr>
      </w:pPr>
    </w:p>
    <w:p w:rsidR="00505839" w:rsidRPr="00706266" w:rsidRDefault="002B51D3" w:rsidP="00706266">
      <w:pPr>
        <w:pStyle w:val="Heading1"/>
        <w:spacing w:before="0" w:after="0"/>
        <w:ind w:firstLine="720"/>
        <w:rPr>
          <w:rFonts w:ascii="Times New Roman" w:hAnsi="Times New Roman"/>
          <w:sz w:val="20"/>
          <w:szCs w:val="20"/>
          <w:lang w:val="nl-NL"/>
        </w:rPr>
      </w:pPr>
      <w:r>
        <w:rPr>
          <w:rFonts w:ascii="Times New Roman" w:hAnsi="Times New Roman"/>
          <w:bCs w:val="0"/>
          <w:iCs/>
          <w:sz w:val="20"/>
          <w:szCs w:val="20"/>
          <w:lang w:val="pl-PL"/>
        </w:rPr>
        <w:t>IV</w:t>
      </w:r>
      <w:r w:rsidR="00505839" w:rsidRPr="00706266">
        <w:rPr>
          <w:rFonts w:ascii="Times New Roman" w:hAnsi="Times New Roman"/>
          <w:bCs w:val="0"/>
          <w:iCs/>
          <w:sz w:val="20"/>
          <w:szCs w:val="20"/>
          <w:lang w:val="pl-PL"/>
        </w:rPr>
        <w:t xml:space="preserve">  </w:t>
      </w:r>
      <w:r w:rsidR="00505839" w:rsidRPr="00706266">
        <w:rPr>
          <w:rFonts w:ascii="Times New Roman" w:hAnsi="Times New Roman"/>
          <w:sz w:val="20"/>
          <w:szCs w:val="20"/>
          <w:lang w:val="nl-NL"/>
        </w:rPr>
        <w:t>RAD U ČASOPISU KOJI JE UKLJUČEN U BAZU PODATAKA MEDLINE</w:t>
      </w:r>
    </w:p>
    <w:p w:rsidR="00706266" w:rsidRDefault="00706266" w:rsidP="00706266">
      <w:pPr>
        <w:rPr>
          <w:lang w:val="nl-NL"/>
        </w:rPr>
      </w:pPr>
    </w:p>
    <w:p w:rsidR="00706266" w:rsidRPr="00706266" w:rsidRDefault="00706266" w:rsidP="00706266">
      <w:pPr>
        <w:rPr>
          <w:lang w:val="nl-NL"/>
        </w:rPr>
      </w:pPr>
    </w:p>
    <w:p w:rsidR="00706266" w:rsidRPr="00706266" w:rsidRDefault="00706266" w:rsidP="00706266">
      <w:pPr>
        <w:rPr>
          <w:sz w:val="20"/>
          <w:szCs w:val="20"/>
          <w:lang w:val="hr-HR"/>
        </w:rPr>
      </w:pPr>
      <w:r w:rsidRPr="00706266">
        <w:rPr>
          <w:sz w:val="20"/>
          <w:szCs w:val="20"/>
          <w:lang w:val="hr-HR"/>
        </w:rPr>
        <w:t>1.</w:t>
      </w:r>
      <w:r w:rsidRPr="00706266">
        <w:rPr>
          <w:b/>
          <w:sz w:val="20"/>
          <w:szCs w:val="20"/>
          <w:lang w:val="hr-HR"/>
        </w:rPr>
        <w:tab/>
      </w:r>
      <w:r w:rsidRPr="00706266">
        <w:rPr>
          <w:sz w:val="20"/>
          <w:szCs w:val="20"/>
          <w:lang w:val="hr-HR"/>
        </w:rPr>
        <w:t>I.B. Jovanovi</w:t>
      </w:r>
      <w:r w:rsidRPr="00706266">
        <w:rPr>
          <w:rFonts w:hint="eastAsia"/>
          <w:sz w:val="20"/>
          <w:szCs w:val="20"/>
          <w:lang w:val="hr-HR"/>
        </w:rPr>
        <w:t>ć</w:t>
      </w:r>
      <w:r w:rsidRPr="00706266">
        <w:rPr>
          <w:sz w:val="20"/>
          <w:szCs w:val="20"/>
          <w:lang w:val="hr-HR"/>
        </w:rPr>
        <w:t>, M.Lj. Raki</w:t>
      </w:r>
      <w:r w:rsidRPr="00706266">
        <w:rPr>
          <w:rFonts w:hint="eastAsia"/>
          <w:sz w:val="20"/>
          <w:szCs w:val="20"/>
          <w:lang w:val="hr-HR"/>
        </w:rPr>
        <w:t>ć</w:t>
      </w:r>
      <w:r w:rsidRPr="00706266">
        <w:rPr>
          <w:sz w:val="20"/>
          <w:szCs w:val="20"/>
          <w:lang w:val="hr-HR"/>
        </w:rPr>
        <w:t>, B.D. Nestorovi</w:t>
      </w:r>
      <w:r w:rsidRPr="00706266">
        <w:rPr>
          <w:rFonts w:hint="eastAsia"/>
          <w:sz w:val="20"/>
          <w:szCs w:val="20"/>
          <w:lang w:val="hr-HR"/>
        </w:rPr>
        <w:t>ć</w:t>
      </w:r>
      <w:r w:rsidRPr="00706266">
        <w:rPr>
          <w:sz w:val="20"/>
          <w:szCs w:val="20"/>
          <w:lang w:val="hr-HR"/>
        </w:rPr>
        <w:t>, T.M. Milojevi</w:t>
      </w:r>
      <w:r w:rsidRPr="00706266">
        <w:rPr>
          <w:rFonts w:hint="eastAsia"/>
          <w:sz w:val="20"/>
          <w:szCs w:val="20"/>
          <w:lang w:val="hr-HR"/>
        </w:rPr>
        <w:t>ć</w:t>
      </w:r>
      <w:r w:rsidRPr="00706266">
        <w:rPr>
          <w:sz w:val="20"/>
          <w:szCs w:val="20"/>
          <w:lang w:val="hr-HR"/>
        </w:rPr>
        <w:t>, L.G. Rasuli</w:t>
      </w:r>
      <w:r w:rsidRPr="00706266">
        <w:rPr>
          <w:rFonts w:hint="eastAsia"/>
          <w:sz w:val="20"/>
          <w:szCs w:val="20"/>
          <w:lang w:val="hr-HR"/>
        </w:rPr>
        <w:t>ć</w:t>
      </w:r>
      <w:r w:rsidRPr="00706266">
        <w:rPr>
          <w:sz w:val="20"/>
          <w:szCs w:val="20"/>
          <w:lang w:val="hr-HR"/>
        </w:rPr>
        <w:t>, M.V. Mi</w:t>
      </w:r>
      <w:r w:rsidRPr="00706266">
        <w:rPr>
          <w:rFonts w:hint="eastAsia"/>
          <w:sz w:val="20"/>
          <w:szCs w:val="20"/>
          <w:lang w:val="hr-HR"/>
        </w:rPr>
        <w:t>ć</w:t>
      </w:r>
      <w:r w:rsidRPr="00706266">
        <w:rPr>
          <w:sz w:val="20"/>
          <w:szCs w:val="20"/>
          <w:lang w:val="hr-HR"/>
        </w:rPr>
        <w:t>ovi</w:t>
      </w:r>
      <w:r w:rsidRPr="00706266">
        <w:rPr>
          <w:rFonts w:hint="eastAsia"/>
          <w:sz w:val="20"/>
          <w:szCs w:val="20"/>
          <w:lang w:val="hr-HR"/>
        </w:rPr>
        <w:t>ć</w:t>
      </w:r>
      <w:r w:rsidRPr="00706266">
        <w:rPr>
          <w:sz w:val="20"/>
          <w:szCs w:val="20"/>
          <w:lang w:val="hr-HR"/>
        </w:rPr>
        <w:t xml:space="preserve">, </w:t>
      </w:r>
      <w:r w:rsidRPr="00706266">
        <w:rPr>
          <w:b/>
          <w:sz w:val="20"/>
          <w:szCs w:val="20"/>
          <w:lang w:val="hr-HR"/>
        </w:rPr>
        <w:t>M. V. Mili</w:t>
      </w:r>
      <w:r w:rsidRPr="00706266">
        <w:rPr>
          <w:rFonts w:hint="eastAsia"/>
          <w:b/>
          <w:sz w:val="20"/>
          <w:szCs w:val="20"/>
          <w:lang w:val="hr-HR"/>
        </w:rPr>
        <w:t>ć</w:t>
      </w:r>
      <w:r w:rsidRPr="00706266">
        <w:rPr>
          <w:b/>
          <w:sz w:val="20"/>
          <w:szCs w:val="20"/>
          <w:lang w:val="hr-HR"/>
        </w:rPr>
        <w:t>evi</w:t>
      </w:r>
      <w:r w:rsidRPr="00706266">
        <w:rPr>
          <w:rFonts w:hint="eastAsia"/>
          <w:b/>
          <w:sz w:val="20"/>
          <w:szCs w:val="20"/>
          <w:lang w:val="hr-HR"/>
        </w:rPr>
        <w:t>ć</w:t>
      </w:r>
      <w:r w:rsidRPr="00706266">
        <w:rPr>
          <w:sz w:val="20"/>
          <w:szCs w:val="20"/>
          <w:lang w:val="hr-HR"/>
        </w:rPr>
        <w:t>: Morfolo</w:t>
      </w:r>
      <w:r w:rsidRPr="00706266">
        <w:rPr>
          <w:rFonts w:hint="eastAsia"/>
          <w:sz w:val="20"/>
          <w:szCs w:val="20"/>
          <w:lang w:val="hr-HR"/>
        </w:rPr>
        <w:t>š</w:t>
      </w:r>
      <w:r w:rsidRPr="00706266">
        <w:rPr>
          <w:sz w:val="20"/>
          <w:szCs w:val="20"/>
          <w:lang w:val="hr-HR"/>
        </w:rPr>
        <w:t>ka analiza koegzistiraju</w:t>
      </w:r>
      <w:r w:rsidRPr="00706266">
        <w:rPr>
          <w:rFonts w:hint="eastAsia"/>
          <w:sz w:val="20"/>
          <w:szCs w:val="20"/>
          <w:lang w:val="hr-HR"/>
        </w:rPr>
        <w:t>ć</w:t>
      </w:r>
      <w:r w:rsidRPr="00706266">
        <w:rPr>
          <w:sz w:val="20"/>
          <w:szCs w:val="20"/>
          <w:lang w:val="hr-HR"/>
        </w:rPr>
        <w:t>ih anomalija arterija baze mozga i aneurizme - klini</w:t>
      </w:r>
      <w:r w:rsidRPr="00706266">
        <w:rPr>
          <w:rFonts w:hint="eastAsia"/>
          <w:sz w:val="20"/>
          <w:szCs w:val="20"/>
          <w:lang w:val="hr-HR"/>
        </w:rPr>
        <w:t>č</w:t>
      </w:r>
      <w:r w:rsidRPr="00706266">
        <w:rPr>
          <w:sz w:val="20"/>
          <w:szCs w:val="20"/>
          <w:lang w:val="hr-HR"/>
        </w:rPr>
        <w:t>ka studija. Acta chirurgica Iugoslavica, 55(2): 33-39, 2008.</w:t>
      </w:r>
    </w:p>
    <w:p w:rsidR="00706266" w:rsidRPr="00706266" w:rsidRDefault="00706266" w:rsidP="00706266">
      <w:pPr>
        <w:rPr>
          <w:sz w:val="20"/>
          <w:szCs w:val="20"/>
          <w:lang w:val="hr-HR"/>
        </w:rPr>
      </w:pPr>
    </w:p>
    <w:p w:rsidR="00706266" w:rsidRPr="00706266" w:rsidRDefault="00706266" w:rsidP="00706266">
      <w:pPr>
        <w:rPr>
          <w:sz w:val="20"/>
          <w:szCs w:val="20"/>
          <w:lang w:val="hr-HR"/>
        </w:rPr>
      </w:pPr>
      <w:r w:rsidRPr="00706266">
        <w:rPr>
          <w:sz w:val="20"/>
          <w:szCs w:val="20"/>
          <w:lang w:val="hr-HR"/>
        </w:rPr>
        <w:t>2.</w:t>
      </w:r>
      <w:r w:rsidRPr="00706266">
        <w:rPr>
          <w:sz w:val="20"/>
          <w:szCs w:val="20"/>
          <w:lang w:val="hr-HR"/>
        </w:rPr>
        <w:tab/>
        <w:t>D. V. Radulovi</w:t>
      </w:r>
      <w:r w:rsidRPr="00706266">
        <w:rPr>
          <w:rFonts w:hint="eastAsia"/>
          <w:sz w:val="20"/>
          <w:szCs w:val="20"/>
          <w:lang w:val="hr-HR"/>
        </w:rPr>
        <w:t>ć</w:t>
      </w:r>
      <w:r w:rsidRPr="00706266">
        <w:rPr>
          <w:sz w:val="20"/>
          <w:szCs w:val="20"/>
          <w:lang w:val="hr-HR"/>
        </w:rPr>
        <w:t>, M. Lj. Raki</w:t>
      </w:r>
      <w:r w:rsidRPr="00706266">
        <w:rPr>
          <w:rFonts w:hint="eastAsia"/>
          <w:sz w:val="20"/>
          <w:szCs w:val="20"/>
          <w:lang w:val="hr-HR"/>
        </w:rPr>
        <w:t>ć</w:t>
      </w:r>
      <w:r w:rsidRPr="00706266">
        <w:rPr>
          <w:sz w:val="20"/>
          <w:szCs w:val="20"/>
          <w:lang w:val="hr-HR"/>
        </w:rPr>
        <w:t>, B. D. Nestorovi</w:t>
      </w:r>
      <w:r w:rsidRPr="00706266">
        <w:rPr>
          <w:rFonts w:hint="eastAsia"/>
          <w:sz w:val="20"/>
          <w:szCs w:val="20"/>
          <w:lang w:val="hr-HR"/>
        </w:rPr>
        <w:t>ć</w:t>
      </w:r>
      <w:r w:rsidRPr="00706266">
        <w:rPr>
          <w:sz w:val="20"/>
          <w:szCs w:val="20"/>
          <w:lang w:val="hr-HR"/>
        </w:rPr>
        <w:t>, T. M. Milojevi</w:t>
      </w:r>
      <w:r w:rsidRPr="00706266">
        <w:rPr>
          <w:rFonts w:hint="eastAsia"/>
          <w:sz w:val="20"/>
          <w:szCs w:val="20"/>
          <w:lang w:val="hr-HR"/>
        </w:rPr>
        <w:t>ć</w:t>
      </w:r>
      <w:r w:rsidRPr="00706266">
        <w:rPr>
          <w:sz w:val="20"/>
          <w:szCs w:val="20"/>
          <w:lang w:val="hr-HR"/>
        </w:rPr>
        <w:t>, B.M. Djurovi</w:t>
      </w:r>
      <w:r w:rsidRPr="00706266">
        <w:rPr>
          <w:rFonts w:hint="eastAsia"/>
          <w:sz w:val="20"/>
          <w:szCs w:val="20"/>
          <w:lang w:val="hr-HR"/>
        </w:rPr>
        <w:t>ć</w:t>
      </w:r>
      <w:r w:rsidRPr="00706266">
        <w:rPr>
          <w:sz w:val="20"/>
          <w:szCs w:val="20"/>
          <w:lang w:val="hr-HR"/>
        </w:rPr>
        <w:t>, V. T. Jovanovi</w:t>
      </w:r>
      <w:r w:rsidRPr="00706266">
        <w:rPr>
          <w:rFonts w:hint="eastAsia"/>
          <w:sz w:val="20"/>
          <w:szCs w:val="20"/>
          <w:lang w:val="hr-HR"/>
        </w:rPr>
        <w:t>ć</w:t>
      </w:r>
      <w:r w:rsidRPr="00706266">
        <w:rPr>
          <w:sz w:val="20"/>
          <w:szCs w:val="20"/>
          <w:lang w:val="hr-HR"/>
        </w:rPr>
        <w:t>, Lj. B. Vujoti</w:t>
      </w:r>
      <w:r w:rsidRPr="00706266">
        <w:rPr>
          <w:rFonts w:hint="eastAsia"/>
          <w:sz w:val="20"/>
          <w:szCs w:val="20"/>
          <w:lang w:val="hr-HR"/>
        </w:rPr>
        <w:t>ć</w:t>
      </w:r>
      <w:r w:rsidRPr="00706266">
        <w:rPr>
          <w:sz w:val="20"/>
          <w:szCs w:val="20"/>
          <w:lang w:val="hr-HR"/>
        </w:rPr>
        <w:t xml:space="preserve">, </w:t>
      </w:r>
      <w:r w:rsidRPr="00706266">
        <w:rPr>
          <w:b/>
          <w:sz w:val="20"/>
          <w:szCs w:val="20"/>
          <w:lang w:val="hr-HR"/>
        </w:rPr>
        <w:t>M. V. Mili</w:t>
      </w:r>
      <w:r w:rsidRPr="00706266">
        <w:rPr>
          <w:rFonts w:hint="eastAsia"/>
          <w:b/>
          <w:sz w:val="20"/>
          <w:szCs w:val="20"/>
          <w:lang w:val="hr-HR"/>
        </w:rPr>
        <w:t>ć</w:t>
      </w:r>
      <w:r w:rsidRPr="00706266">
        <w:rPr>
          <w:b/>
          <w:sz w:val="20"/>
          <w:szCs w:val="20"/>
          <w:lang w:val="hr-HR"/>
        </w:rPr>
        <w:t>evi</w:t>
      </w:r>
      <w:r w:rsidRPr="00706266">
        <w:rPr>
          <w:rFonts w:hint="eastAsia"/>
          <w:b/>
          <w:sz w:val="20"/>
          <w:szCs w:val="20"/>
          <w:lang w:val="hr-HR"/>
        </w:rPr>
        <w:t>ć</w:t>
      </w:r>
      <w:r w:rsidRPr="00706266">
        <w:rPr>
          <w:sz w:val="20"/>
          <w:szCs w:val="20"/>
          <w:lang w:val="hr-HR"/>
        </w:rPr>
        <w:t>: Subarahnoidalna hemoragija uzrokovana rupturom spinalne arteriovenske malformacije. Acta chirurgica Iugoslavica, 55(2):51-53, 2008.</w:t>
      </w:r>
    </w:p>
    <w:p w:rsidR="00706266" w:rsidRPr="00706266" w:rsidRDefault="00706266" w:rsidP="00706266">
      <w:pPr>
        <w:rPr>
          <w:sz w:val="20"/>
          <w:szCs w:val="20"/>
          <w:lang w:val="hr-HR"/>
        </w:rPr>
      </w:pPr>
    </w:p>
    <w:p w:rsidR="00706266" w:rsidRPr="00706266" w:rsidRDefault="00706266" w:rsidP="00706266">
      <w:pPr>
        <w:rPr>
          <w:bCs/>
          <w:iCs/>
          <w:sz w:val="20"/>
          <w:szCs w:val="20"/>
          <w:lang w:val="hr-HR"/>
        </w:rPr>
      </w:pPr>
      <w:r w:rsidRPr="00706266">
        <w:rPr>
          <w:sz w:val="20"/>
          <w:szCs w:val="20"/>
          <w:lang w:val="hr-HR"/>
        </w:rPr>
        <w:t xml:space="preserve">3. </w:t>
      </w:r>
      <w:r w:rsidRPr="00706266">
        <w:rPr>
          <w:sz w:val="20"/>
          <w:szCs w:val="20"/>
          <w:lang w:val="sr-Cyrl-RS"/>
        </w:rPr>
        <w:tab/>
      </w:r>
      <w:r w:rsidRPr="00706266">
        <w:rPr>
          <w:bCs/>
          <w:iCs/>
          <w:sz w:val="20"/>
          <w:szCs w:val="20"/>
          <w:lang w:val="hr-HR"/>
        </w:rPr>
        <w:t xml:space="preserve">Petrović M., </w:t>
      </w:r>
      <w:r w:rsidRPr="00706266">
        <w:rPr>
          <w:sz w:val="20"/>
          <w:szCs w:val="20"/>
          <w:lang w:val="hr-HR"/>
        </w:rPr>
        <w:fldChar w:fldCharType="begin"/>
      </w:r>
      <w:r w:rsidRPr="00706266">
        <w:rPr>
          <w:sz w:val="20"/>
          <w:szCs w:val="20"/>
          <w:lang w:val="hr-HR"/>
        </w:rPr>
        <w:instrText xml:space="preserve"> HYPERLINK "https://orcid.org/0000-0002-4883-7999" \t "orcid.widget" </w:instrText>
      </w:r>
      <w:r w:rsidRPr="00706266">
        <w:rPr>
          <w:sz w:val="20"/>
          <w:szCs w:val="20"/>
          <w:lang w:val="hr-HR"/>
        </w:rPr>
        <w:fldChar w:fldCharType="separate"/>
      </w:r>
      <w:r w:rsidRPr="00706266">
        <w:rPr>
          <w:rStyle w:val="Hyperlink"/>
          <w:bCs/>
          <w:iCs/>
          <w:color w:val="auto"/>
          <w:sz w:val="20"/>
          <w:szCs w:val="20"/>
          <w:u w:val="none"/>
          <w:lang w:val="hr-HR"/>
        </w:rPr>
        <w:t>Ilić R.</w:t>
      </w:r>
      <w:r w:rsidRPr="00706266">
        <w:rPr>
          <w:sz w:val="20"/>
          <w:szCs w:val="20"/>
          <w:lang w:val="nl-NL"/>
        </w:rPr>
        <w:fldChar w:fldCharType="end"/>
      </w:r>
      <w:r w:rsidRPr="00706266">
        <w:rPr>
          <w:iCs/>
          <w:sz w:val="20"/>
          <w:szCs w:val="20"/>
          <w:lang w:val="hr-HR"/>
        </w:rPr>
        <w:t xml:space="preserve">, </w:t>
      </w:r>
      <w:r w:rsidRPr="00706266">
        <w:rPr>
          <w:b/>
          <w:bCs/>
          <w:iCs/>
          <w:sz w:val="20"/>
          <w:szCs w:val="20"/>
          <w:lang w:val="hr-HR"/>
        </w:rPr>
        <w:t>Milićević M</w:t>
      </w:r>
      <w:r w:rsidRPr="00706266">
        <w:rPr>
          <w:bCs/>
          <w:iCs/>
          <w:sz w:val="20"/>
          <w:szCs w:val="20"/>
          <w:lang w:val="hr-HR"/>
        </w:rPr>
        <w:t>.,</w:t>
      </w:r>
      <w:r w:rsidRPr="00706266">
        <w:rPr>
          <w:iCs/>
          <w:sz w:val="20"/>
          <w:szCs w:val="20"/>
          <w:lang w:val="hr-HR"/>
        </w:rPr>
        <w:t> </w:t>
      </w:r>
      <w:r w:rsidRPr="00706266">
        <w:rPr>
          <w:sz w:val="20"/>
          <w:szCs w:val="20"/>
          <w:lang w:val="hr-HR"/>
        </w:rPr>
        <w:fldChar w:fldCharType="begin"/>
      </w:r>
      <w:r w:rsidRPr="00706266">
        <w:rPr>
          <w:sz w:val="20"/>
          <w:szCs w:val="20"/>
          <w:lang w:val="hr-HR"/>
        </w:rPr>
        <w:instrText xml:space="preserve"> HYPERLINK "https://orcid.org/0000-0002-5984-2902" \t "orcid.widget" </w:instrText>
      </w:r>
      <w:r w:rsidRPr="00706266">
        <w:rPr>
          <w:sz w:val="20"/>
          <w:szCs w:val="20"/>
          <w:lang w:val="hr-HR"/>
        </w:rPr>
        <w:fldChar w:fldCharType="separate"/>
      </w:r>
      <w:r w:rsidRPr="00706266">
        <w:rPr>
          <w:rStyle w:val="Hyperlink"/>
          <w:bCs/>
          <w:iCs/>
          <w:color w:val="auto"/>
          <w:sz w:val="20"/>
          <w:szCs w:val="20"/>
          <w:u w:val="none"/>
          <w:lang w:val="hr-HR"/>
        </w:rPr>
        <w:t>Peulić M.,</w:t>
      </w:r>
      <w:r w:rsidRPr="00706266">
        <w:rPr>
          <w:sz w:val="20"/>
          <w:szCs w:val="20"/>
          <w:lang w:val="nl-NL"/>
        </w:rPr>
        <w:fldChar w:fldCharType="end"/>
      </w:r>
      <w:r w:rsidRPr="00706266">
        <w:rPr>
          <w:iCs/>
          <w:sz w:val="20"/>
          <w:szCs w:val="20"/>
          <w:lang w:val="hr-HR"/>
        </w:rPr>
        <w:t> </w:t>
      </w:r>
      <w:r w:rsidRPr="00706266">
        <w:rPr>
          <w:bCs/>
          <w:iCs/>
          <w:sz w:val="20"/>
          <w:szCs w:val="20"/>
          <w:lang w:val="hr-HR"/>
        </w:rPr>
        <w:t>Grujičić D.</w:t>
      </w:r>
      <w:r>
        <w:rPr>
          <w:bCs/>
          <w:iCs/>
          <w:sz w:val="20"/>
          <w:szCs w:val="20"/>
          <w:lang w:val="hr-HR"/>
        </w:rPr>
        <w:t>:</w:t>
      </w:r>
      <w:r w:rsidRPr="00706266">
        <w:rPr>
          <w:b/>
          <w:bCs/>
          <w:sz w:val="20"/>
          <w:szCs w:val="20"/>
          <w:lang w:val="hr-HR"/>
        </w:rPr>
        <w:t xml:space="preserve"> </w:t>
      </w:r>
      <w:r w:rsidRPr="00706266">
        <w:rPr>
          <w:bCs/>
          <w:iCs/>
          <w:sz w:val="20"/>
          <w:szCs w:val="20"/>
          <w:lang w:val="hr-HR"/>
        </w:rPr>
        <w:t>The influence of endothelial hyperplasia on pseudoprogression development in patients with glioblastoma. Srp arh celok lek 2019 Volume 147, Issue 5-6, Pages: 311-315.</w:t>
      </w:r>
    </w:p>
    <w:p w:rsidR="00706266" w:rsidRPr="00706266" w:rsidRDefault="00706266" w:rsidP="00706266">
      <w:pPr>
        <w:rPr>
          <w:bCs/>
          <w:iCs/>
          <w:sz w:val="20"/>
          <w:szCs w:val="20"/>
          <w:lang w:val="hr-HR"/>
        </w:rPr>
      </w:pPr>
    </w:p>
    <w:p w:rsidR="00706266" w:rsidRPr="00706266" w:rsidRDefault="00706266" w:rsidP="00706266">
      <w:pPr>
        <w:rPr>
          <w:bCs/>
          <w:iCs/>
          <w:sz w:val="20"/>
          <w:szCs w:val="20"/>
          <w:lang w:val="hr-HR"/>
        </w:rPr>
      </w:pPr>
      <w:r w:rsidRPr="00706266">
        <w:rPr>
          <w:bCs/>
          <w:iCs/>
          <w:sz w:val="20"/>
          <w:szCs w:val="20"/>
          <w:lang w:val="hr-HR"/>
        </w:rPr>
        <w:t xml:space="preserve">4. </w:t>
      </w:r>
      <w:r w:rsidRPr="00706266">
        <w:rPr>
          <w:bCs/>
          <w:iCs/>
          <w:sz w:val="20"/>
          <w:szCs w:val="20"/>
          <w:lang w:val="sr-Cyrl-RS"/>
        </w:rPr>
        <w:tab/>
      </w:r>
      <w:hyperlink r:id="rId12" w:history="1">
        <w:r w:rsidRPr="00706266">
          <w:rPr>
            <w:rStyle w:val="Hyperlink"/>
            <w:bCs/>
            <w:iCs/>
            <w:color w:val="auto"/>
            <w:sz w:val="20"/>
            <w:szCs w:val="20"/>
            <w:u w:val="none"/>
            <w:lang w:val="hr-HR"/>
          </w:rPr>
          <w:t>Aleksic V., </w:t>
        </w:r>
      </w:hyperlink>
      <w:r w:rsidRPr="00706266">
        <w:rPr>
          <w:bCs/>
          <w:iCs/>
          <w:sz w:val="20"/>
          <w:szCs w:val="20"/>
          <w:lang w:val="hr-HR"/>
        </w:rPr>
        <w:t> </w:t>
      </w:r>
      <w:r w:rsidRPr="00706266">
        <w:rPr>
          <w:sz w:val="20"/>
          <w:szCs w:val="20"/>
          <w:lang w:val="hr-HR"/>
        </w:rPr>
        <w:fldChar w:fldCharType="begin"/>
      </w:r>
      <w:r w:rsidRPr="00706266">
        <w:rPr>
          <w:sz w:val="20"/>
          <w:szCs w:val="20"/>
          <w:lang w:val="hr-HR"/>
        </w:rPr>
        <w:instrText xml:space="preserve"> HYPERLINK "https://kobson.nb.rs/nauka_u_srbiji.132.html?autor=Ilic%20Rosanda" </w:instrText>
      </w:r>
      <w:r w:rsidRPr="00706266">
        <w:rPr>
          <w:sz w:val="20"/>
          <w:szCs w:val="20"/>
          <w:lang w:val="hr-HR"/>
        </w:rPr>
        <w:fldChar w:fldCharType="separate"/>
      </w:r>
      <w:r w:rsidRPr="00706266">
        <w:rPr>
          <w:rStyle w:val="Hyperlink"/>
          <w:bCs/>
          <w:iCs/>
          <w:color w:val="auto"/>
          <w:sz w:val="20"/>
          <w:szCs w:val="20"/>
          <w:u w:val="none"/>
          <w:lang w:val="hr-HR"/>
        </w:rPr>
        <w:t>Ilic R., </w:t>
      </w:r>
      <w:r w:rsidRPr="00706266">
        <w:rPr>
          <w:sz w:val="20"/>
          <w:szCs w:val="20"/>
          <w:lang w:val="nl-NL"/>
        </w:rPr>
        <w:fldChar w:fldCharType="end"/>
      </w:r>
      <w:r w:rsidRPr="00706266">
        <w:rPr>
          <w:bCs/>
          <w:iCs/>
          <w:sz w:val="20"/>
          <w:szCs w:val="20"/>
          <w:lang w:val="hr-HR"/>
        </w:rPr>
        <w:t> </w:t>
      </w:r>
      <w:r w:rsidRPr="00706266">
        <w:rPr>
          <w:sz w:val="20"/>
          <w:szCs w:val="20"/>
          <w:lang w:val="hr-HR"/>
        </w:rPr>
        <w:fldChar w:fldCharType="begin"/>
      </w:r>
      <w:r w:rsidRPr="00706266">
        <w:rPr>
          <w:sz w:val="20"/>
          <w:szCs w:val="20"/>
          <w:lang w:val="hr-HR"/>
        </w:rPr>
        <w:instrText xml:space="preserve"> HYPERLINK "https://kobson.nb.rs/nauka_u_srbiji.132.html?autor=Milicevic%20Mihailo" </w:instrText>
      </w:r>
      <w:r w:rsidRPr="00706266">
        <w:rPr>
          <w:sz w:val="20"/>
          <w:szCs w:val="20"/>
          <w:lang w:val="hr-HR"/>
        </w:rPr>
        <w:fldChar w:fldCharType="separate"/>
      </w:r>
      <w:r w:rsidRPr="00706266">
        <w:rPr>
          <w:rStyle w:val="Hyperlink"/>
          <w:b/>
          <w:bCs/>
          <w:iCs/>
          <w:color w:val="auto"/>
          <w:sz w:val="20"/>
          <w:szCs w:val="20"/>
          <w:u w:val="none"/>
          <w:lang w:val="hr-HR"/>
        </w:rPr>
        <w:t>Milicevic M.</w:t>
      </w:r>
      <w:r w:rsidRPr="00706266">
        <w:rPr>
          <w:rStyle w:val="Hyperlink"/>
          <w:bCs/>
          <w:iCs/>
          <w:color w:val="auto"/>
          <w:sz w:val="20"/>
          <w:szCs w:val="20"/>
          <w:u w:val="none"/>
          <w:lang w:val="hr-HR"/>
        </w:rPr>
        <w:t>, </w:t>
      </w:r>
      <w:r w:rsidRPr="00706266">
        <w:rPr>
          <w:sz w:val="20"/>
          <w:szCs w:val="20"/>
          <w:lang w:val="nl-NL"/>
        </w:rPr>
        <w:fldChar w:fldCharType="end"/>
      </w:r>
      <w:r w:rsidRPr="00706266">
        <w:rPr>
          <w:sz w:val="20"/>
          <w:szCs w:val="20"/>
          <w:lang w:val="hr-HR"/>
        </w:rPr>
        <w:fldChar w:fldCharType="begin"/>
      </w:r>
      <w:r w:rsidRPr="00706266">
        <w:rPr>
          <w:sz w:val="20"/>
          <w:szCs w:val="20"/>
          <w:lang w:val="hr-HR"/>
        </w:rPr>
        <w:instrText xml:space="preserve"> HYPERLINK "https://kobson.nb.rs/nauka_u_srbiji.132.html?autor=Milisavljevic%20Filip" </w:instrText>
      </w:r>
      <w:r w:rsidRPr="00706266">
        <w:rPr>
          <w:sz w:val="20"/>
          <w:szCs w:val="20"/>
          <w:lang w:val="hr-HR"/>
        </w:rPr>
        <w:fldChar w:fldCharType="separate"/>
      </w:r>
      <w:r w:rsidRPr="00706266">
        <w:rPr>
          <w:rStyle w:val="Hyperlink"/>
          <w:bCs/>
          <w:iCs/>
          <w:color w:val="auto"/>
          <w:sz w:val="20"/>
          <w:szCs w:val="20"/>
          <w:u w:val="none"/>
          <w:lang w:val="hr-HR"/>
        </w:rPr>
        <w:t>Milisavljevic F., </w:t>
      </w:r>
      <w:r w:rsidRPr="00706266">
        <w:rPr>
          <w:sz w:val="20"/>
          <w:szCs w:val="20"/>
          <w:lang w:val="nl-NL"/>
        </w:rPr>
        <w:fldChar w:fldCharType="end"/>
      </w:r>
      <w:r w:rsidRPr="00706266">
        <w:rPr>
          <w:sz w:val="20"/>
          <w:szCs w:val="20"/>
          <w:lang w:val="hr-HR"/>
        </w:rPr>
        <w:fldChar w:fldCharType="begin"/>
      </w:r>
      <w:r w:rsidRPr="00706266">
        <w:rPr>
          <w:sz w:val="20"/>
          <w:szCs w:val="20"/>
          <w:lang w:val="hr-HR"/>
        </w:rPr>
        <w:instrText xml:space="preserve"> HYPERLINK "https://kobson.nb.rs/nauka_u_srbiji.132.html?autor=Jokovic%20Milos" </w:instrText>
      </w:r>
      <w:r w:rsidRPr="00706266">
        <w:rPr>
          <w:sz w:val="20"/>
          <w:szCs w:val="20"/>
          <w:lang w:val="hr-HR"/>
        </w:rPr>
        <w:fldChar w:fldCharType="separate"/>
      </w:r>
      <w:r w:rsidRPr="00706266">
        <w:rPr>
          <w:rStyle w:val="Hyperlink"/>
          <w:bCs/>
          <w:iCs/>
          <w:color w:val="auto"/>
          <w:sz w:val="20"/>
          <w:szCs w:val="20"/>
          <w:u w:val="none"/>
          <w:lang w:val="hr-HR"/>
        </w:rPr>
        <w:t>Jokovic M.</w:t>
      </w:r>
      <w:r w:rsidRPr="00706266">
        <w:rPr>
          <w:rStyle w:val="Hyperlink"/>
          <w:bCs/>
          <w:iCs/>
          <w:color w:val="auto"/>
          <w:sz w:val="20"/>
          <w:szCs w:val="20"/>
          <w:u w:val="none"/>
          <w:lang w:val="sr-Latn-RS"/>
        </w:rPr>
        <w:t>:</w:t>
      </w:r>
      <w:r w:rsidRPr="00706266">
        <w:rPr>
          <w:rStyle w:val="Hyperlink"/>
          <w:bCs/>
          <w:iCs/>
          <w:color w:val="auto"/>
          <w:sz w:val="20"/>
          <w:szCs w:val="20"/>
          <w:u w:val="none"/>
          <w:lang w:val="hr-HR"/>
        </w:rPr>
        <w:t> </w:t>
      </w:r>
      <w:r w:rsidRPr="00706266">
        <w:rPr>
          <w:sz w:val="20"/>
          <w:szCs w:val="20"/>
          <w:lang w:val="nl-NL"/>
        </w:rPr>
        <w:fldChar w:fldCharType="end"/>
      </w:r>
      <w:r w:rsidRPr="00706266">
        <w:rPr>
          <w:bCs/>
          <w:iCs/>
          <w:sz w:val="20"/>
          <w:szCs w:val="20"/>
          <w:lang w:val="hr-HR"/>
        </w:rPr>
        <w:t>Ligamentum flavum hypertrophy in a patient with Pott's disease.</w:t>
      </w:r>
      <w:r w:rsidRPr="00706266">
        <w:rPr>
          <w:sz w:val="20"/>
          <w:szCs w:val="20"/>
          <w:lang w:val="hr-HR"/>
        </w:rPr>
        <w:t xml:space="preserve"> </w:t>
      </w:r>
      <w:r w:rsidRPr="00706266">
        <w:rPr>
          <w:bCs/>
          <w:iCs/>
          <w:sz w:val="20"/>
          <w:szCs w:val="20"/>
          <w:lang w:val="hr-HR"/>
        </w:rPr>
        <w:t>Srp arh celok lek 2019 (2020), vol. 148 br. 11-12, str. 757-760</w:t>
      </w:r>
    </w:p>
    <w:p w:rsidR="00505839" w:rsidRPr="00505839" w:rsidRDefault="00505839" w:rsidP="00505839">
      <w:pPr>
        <w:rPr>
          <w:sz w:val="20"/>
          <w:szCs w:val="20"/>
          <w:lang w:val="nl-NL"/>
        </w:rPr>
      </w:pPr>
    </w:p>
    <w:p w:rsidR="00505839" w:rsidRPr="00505839" w:rsidRDefault="00505839" w:rsidP="00505839">
      <w:pPr>
        <w:rPr>
          <w:sz w:val="20"/>
          <w:szCs w:val="20"/>
          <w:lang w:val="nl-NL"/>
        </w:rPr>
      </w:pPr>
    </w:p>
    <w:p w:rsidR="00505839" w:rsidRDefault="00505839" w:rsidP="00706266">
      <w:pPr>
        <w:pStyle w:val="Heading1"/>
        <w:spacing w:before="0" w:after="0"/>
        <w:ind w:firstLine="360"/>
        <w:rPr>
          <w:rFonts w:ascii="Times New Roman" w:hAnsi="Times New Roman"/>
          <w:sz w:val="20"/>
          <w:szCs w:val="20"/>
        </w:rPr>
      </w:pPr>
      <w:r w:rsidRPr="00706266">
        <w:rPr>
          <w:rFonts w:ascii="Times New Roman" w:hAnsi="Times New Roman"/>
          <w:iCs/>
          <w:sz w:val="20"/>
          <w:szCs w:val="20"/>
          <w:lang w:val="sl-SI"/>
        </w:rPr>
        <w:t xml:space="preserve">V </w:t>
      </w:r>
      <w:r w:rsidRPr="00706266">
        <w:rPr>
          <w:rFonts w:ascii="Times New Roman" w:hAnsi="Times New Roman"/>
          <w:sz w:val="20"/>
          <w:szCs w:val="20"/>
        </w:rPr>
        <w:t>CEO RAD U ČASOPISU KOJI NIJE UKLJUČEN U GORE POMENUTE BAZE PODATAKA</w:t>
      </w:r>
    </w:p>
    <w:p w:rsidR="00EA510A" w:rsidRDefault="00EA510A" w:rsidP="00EA510A"/>
    <w:p w:rsidR="00EA510A" w:rsidRPr="00EA510A" w:rsidRDefault="00EA510A" w:rsidP="00EA510A">
      <w:pPr>
        <w:numPr>
          <w:ilvl w:val="0"/>
          <w:numId w:val="18"/>
        </w:numPr>
        <w:rPr>
          <w:sz w:val="20"/>
          <w:lang w:val="hr-HR"/>
        </w:rPr>
      </w:pPr>
      <w:r w:rsidRPr="00EA510A">
        <w:rPr>
          <w:sz w:val="20"/>
          <w:lang w:val="hr-HR"/>
        </w:rPr>
        <w:t>Gruji</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D., Samard</w:t>
      </w:r>
      <w:r w:rsidRPr="00EA510A">
        <w:rPr>
          <w:rFonts w:hint="eastAsia"/>
          <w:sz w:val="20"/>
          <w:lang w:val="hr-HR"/>
        </w:rPr>
        <w:t>ž</w:t>
      </w:r>
      <w:r w:rsidRPr="00EA510A">
        <w:rPr>
          <w:sz w:val="20"/>
          <w:lang w:val="hr-HR"/>
        </w:rPr>
        <w:t>i</w:t>
      </w:r>
      <w:r w:rsidRPr="00EA510A">
        <w:rPr>
          <w:rFonts w:hint="eastAsia"/>
          <w:sz w:val="20"/>
          <w:lang w:val="hr-HR"/>
        </w:rPr>
        <w:t>ć</w:t>
      </w:r>
      <w:r w:rsidRPr="00EA510A">
        <w:rPr>
          <w:sz w:val="20"/>
          <w:lang w:val="hr-HR"/>
        </w:rPr>
        <w:t xml:space="preserve"> M., Mi</w:t>
      </w:r>
      <w:r w:rsidRPr="00EA510A">
        <w:rPr>
          <w:rFonts w:hint="eastAsia"/>
          <w:sz w:val="20"/>
          <w:lang w:val="hr-HR"/>
        </w:rPr>
        <w:t>ć</w:t>
      </w:r>
      <w:r w:rsidRPr="00EA510A">
        <w:rPr>
          <w:sz w:val="20"/>
          <w:lang w:val="hr-HR"/>
        </w:rPr>
        <w:t>ovi</w:t>
      </w:r>
      <w:r w:rsidRPr="00EA510A">
        <w:rPr>
          <w:rFonts w:hint="eastAsia"/>
          <w:sz w:val="20"/>
          <w:lang w:val="hr-HR"/>
        </w:rPr>
        <w:t>ć</w:t>
      </w:r>
      <w:r w:rsidRPr="00EA510A">
        <w:rPr>
          <w:sz w:val="20"/>
          <w:lang w:val="hr-HR"/>
        </w:rPr>
        <w:t xml:space="preserve"> M.,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Intrapleksusni nervni transfer kod trakcionih povreda brahijalnog pleksusa. Acta clinica 4 (1): 61-70, 2004.</w:t>
      </w:r>
    </w:p>
    <w:p w:rsidR="00EA510A" w:rsidRPr="00EA510A" w:rsidRDefault="00EA510A" w:rsidP="00EA510A">
      <w:pPr>
        <w:rPr>
          <w:sz w:val="20"/>
          <w:lang w:val="hr-HR"/>
        </w:rPr>
      </w:pPr>
    </w:p>
    <w:p w:rsidR="00EA510A" w:rsidRPr="00617578" w:rsidRDefault="00EA510A" w:rsidP="00EA510A">
      <w:pPr>
        <w:numPr>
          <w:ilvl w:val="0"/>
          <w:numId w:val="18"/>
        </w:numPr>
        <w:rPr>
          <w:sz w:val="20"/>
          <w:lang w:val="hr-HR"/>
        </w:rPr>
      </w:pPr>
      <w:r w:rsidRPr="00EA510A">
        <w:rPr>
          <w:sz w:val="20"/>
          <w:lang w:val="hr-HR"/>
        </w:rPr>
        <w:t>Peuli</w:t>
      </w:r>
      <w:r w:rsidRPr="00EA510A">
        <w:rPr>
          <w:rFonts w:hint="eastAsia"/>
          <w:sz w:val="20"/>
          <w:lang w:val="hr-HR"/>
        </w:rPr>
        <w:t>ć</w:t>
      </w:r>
      <w:r w:rsidRPr="00EA510A">
        <w:rPr>
          <w:sz w:val="20"/>
          <w:lang w:val="hr-HR"/>
        </w:rPr>
        <w:t xml:space="preserve">  M., Gruji</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D., </w:t>
      </w:r>
      <w:r w:rsidRPr="00EA510A">
        <w:rPr>
          <w:b/>
          <w:sz w:val="20"/>
          <w:lang w:val="hr-HR"/>
        </w:rPr>
        <w:t>Mili</w:t>
      </w:r>
      <w:r w:rsidRPr="00EA510A">
        <w:rPr>
          <w:rFonts w:hint="eastAsia"/>
          <w:b/>
          <w:sz w:val="20"/>
          <w:lang w:val="hr-HR"/>
        </w:rPr>
        <w:t>ć</w:t>
      </w:r>
      <w:r w:rsidRPr="00EA510A">
        <w:rPr>
          <w:b/>
          <w:sz w:val="20"/>
          <w:lang w:val="hr-HR"/>
        </w:rPr>
        <w:t>e</w:t>
      </w:r>
      <w:bookmarkStart w:id="0" w:name="_GoBack"/>
      <w:bookmarkEnd w:id="0"/>
      <w:r w:rsidRPr="00EA510A">
        <w:rPr>
          <w:b/>
          <w:sz w:val="20"/>
          <w:lang w:val="hr-HR"/>
        </w:rPr>
        <w:t>vi</w:t>
      </w:r>
      <w:r w:rsidRPr="00EA510A">
        <w:rPr>
          <w:rFonts w:hint="eastAsia"/>
          <w:b/>
          <w:sz w:val="20"/>
          <w:lang w:val="hr-HR"/>
        </w:rPr>
        <w:t>ć</w:t>
      </w:r>
      <w:r w:rsidRPr="00EA510A">
        <w:rPr>
          <w:b/>
          <w:sz w:val="20"/>
          <w:lang w:val="hr-HR"/>
        </w:rPr>
        <w:t xml:space="preserve"> M.</w:t>
      </w:r>
      <w:r w:rsidRPr="00EA510A">
        <w:rPr>
          <w:sz w:val="20"/>
          <w:lang w:val="hr-HR"/>
        </w:rPr>
        <w:t>, Nikoli</w:t>
      </w:r>
      <w:r w:rsidRPr="00EA510A">
        <w:rPr>
          <w:rFonts w:hint="eastAsia"/>
          <w:sz w:val="20"/>
          <w:lang w:val="hr-HR"/>
        </w:rPr>
        <w:t>ć</w:t>
      </w:r>
      <w:r w:rsidRPr="00EA510A">
        <w:rPr>
          <w:sz w:val="20"/>
          <w:lang w:val="hr-HR"/>
        </w:rPr>
        <w:t xml:space="preserve"> R., Veljkovi</w:t>
      </w:r>
      <w:r w:rsidRPr="00EA510A">
        <w:rPr>
          <w:rFonts w:hint="eastAsia"/>
          <w:sz w:val="20"/>
          <w:lang w:val="hr-HR"/>
        </w:rPr>
        <w:t>ć</w:t>
      </w:r>
      <w:r w:rsidRPr="00EA510A">
        <w:rPr>
          <w:sz w:val="20"/>
          <w:lang w:val="hr-HR"/>
        </w:rPr>
        <w:t xml:space="preserve"> M., Krsti</w:t>
      </w:r>
      <w:r w:rsidRPr="00EA510A">
        <w:rPr>
          <w:rFonts w:hint="eastAsia"/>
          <w:sz w:val="20"/>
          <w:lang w:val="hr-HR"/>
        </w:rPr>
        <w:t>ć</w:t>
      </w:r>
      <w:r w:rsidRPr="00EA510A">
        <w:rPr>
          <w:sz w:val="20"/>
          <w:lang w:val="hr-HR"/>
        </w:rPr>
        <w:t xml:space="preserve"> Lj., Petrovi</w:t>
      </w:r>
      <w:r w:rsidRPr="00EA510A">
        <w:rPr>
          <w:rFonts w:hint="eastAsia"/>
          <w:sz w:val="20"/>
          <w:lang w:val="hr-HR"/>
        </w:rPr>
        <w:t>ć</w:t>
      </w:r>
      <w:r w:rsidRPr="00EA510A">
        <w:rPr>
          <w:sz w:val="20"/>
          <w:lang w:val="hr-HR"/>
        </w:rPr>
        <w:t xml:space="preserve"> M., Kova</w:t>
      </w:r>
      <w:r w:rsidRPr="00EA510A">
        <w:rPr>
          <w:rFonts w:hint="eastAsia"/>
          <w:sz w:val="20"/>
          <w:lang w:val="hr-HR"/>
        </w:rPr>
        <w:t>č</w:t>
      </w:r>
      <w:r w:rsidRPr="00EA510A">
        <w:rPr>
          <w:sz w:val="20"/>
          <w:lang w:val="hr-HR"/>
        </w:rPr>
        <w:t>evi</w:t>
      </w:r>
      <w:r w:rsidRPr="00EA510A">
        <w:rPr>
          <w:rFonts w:hint="eastAsia"/>
          <w:sz w:val="20"/>
          <w:lang w:val="hr-HR"/>
        </w:rPr>
        <w:t>ć</w:t>
      </w:r>
      <w:r w:rsidRPr="00EA510A">
        <w:rPr>
          <w:sz w:val="20"/>
          <w:lang w:val="hr-HR"/>
        </w:rPr>
        <w:t xml:space="preserve"> V.: Miksopapilarni </w:t>
      </w:r>
      <w:r w:rsidRPr="00617578">
        <w:rPr>
          <w:sz w:val="20"/>
          <w:lang w:val="hr-HR"/>
        </w:rPr>
        <w:t xml:space="preserve">ependimom filuma terminale </w:t>
      </w:r>
      <w:r w:rsidRPr="00617578">
        <w:rPr>
          <w:rFonts w:hint="eastAsia"/>
          <w:sz w:val="20"/>
          <w:lang w:val="hr-HR"/>
        </w:rPr>
        <w:t>–</w:t>
      </w:r>
      <w:r w:rsidRPr="00617578">
        <w:rPr>
          <w:sz w:val="20"/>
          <w:lang w:val="hr-HR"/>
        </w:rPr>
        <w:t xml:space="preserve"> prikaz slu</w:t>
      </w:r>
      <w:r w:rsidRPr="00617578">
        <w:rPr>
          <w:rFonts w:hint="eastAsia"/>
          <w:sz w:val="20"/>
          <w:lang w:val="hr-HR"/>
        </w:rPr>
        <w:t>č</w:t>
      </w:r>
      <w:r w:rsidRPr="00617578">
        <w:rPr>
          <w:sz w:val="20"/>
          <w:lang w:val="hr-HR"/>
        </w:rPr>
        <w:t>aja. Med J (Krag) 2014; 48(1): 44-47.</w:t>
      </w:r>
    </w:p>
    <w:p w:rsidR="00505839" w:rsidRPr="00505839" w:rsidRDefault="00505839" w:rsidP="00505839">
      <w:pPr>
        <w:rPr>
          <w:sz w:val="20"/>
          <w:szCs w:val="20"/>
        </w:rPr>
      </w:pPr>
    </w:p>
    <w:p w:rsidR="007F63E5" w:rsidRPr="00505839" w:rsidRDefault="007F63E5" w:rsidP="007F63E5">
      <w:pPr>
        <w:suppressAutoHyphens w:val="0"/>
        <w:spacing w:line="240" w:lineRule="auto"/>
        <w:ind w:left="-18"/>
        <w:jc w:val="both"/>
        <w:rPr>
          <w:sz w:val="20"/>
          <w:szCs w:val="20"/>
        </w:rPr>
      </w:pPr>
    </w:p>
    <w:p w:rsidR="00505839" w:rsidRPr="00706266" w:rsidRDefault="00505839" w:rsidP="00706266">
      <w:pPr>
        <w:pStyle w:val="Heading6"/>
        <w:spacing w:before="0" w:after="0"/>
        <w:ind w:firstLine="360"/>
        <w:rPr>
          <w:rFonts w:ascii="Times New Roman" w:hAnsi="Times New Roman"/>
          <w:sz w:val="20"/>
          <w:szCs w:val="20"/>
          <w:lang w:val="sl-SI"/>
        </w:rPr>
      </w:pPr>
      <w:r w:rsidRPr="00706266">
        <w:rPr>
          <w:rFonts w:ascii="Times New Roman" w:hAnsi="Times New Roman"/>
          <w:sz w:val="20"/>
          <w:szCs w:val="20"/>
          <w:lang w:val="sl-SI"/>
        </w:rPr>
        <w:t>V</w:t>
      </w:r>
      <w:r w:rsidR="00BF5D35">
        <w:rPr>
          <w:rFonts w:ascii="Times New Roman" w:hAnsi="Times New Roman"/>
          <w:sz w:val="20"/>
          <w:szCs w:val="20"/>
          <w:lang w:val="sl-SI"/>
        </w:rPr>
        <w:t>I</w:t>
      </w:r>
      <w:r w:rsidRPr="00706266">
        <w:rPr>
          <w:rFonts w:ascii="Times New Roman" w:hAnsi="Times New Roman"/>
          <w:sz w:val="20"/>
          <w:szCs w:val="20"/>
          <w:lang w:val="sl-SI"/>
        </w:rPr>
        <w:t xml:space="preserve">  CEO RAD U ZBORNIKU MEĐUNARODNOG SKUPA</w:t>
      </w:r>
    </w:p>
    <w:p w:rsidR="00706266" w:rsidRDefault="00706266" w:rsidP="00706266">
      <w:pPr>
        <w:rPr>
          <w:lang w:val="sl-SI"/>
        </w:rPr>
      </w:pPr>
    </w:p>
    <w:p w:rsidR="00706266" w:rsidRPr="00706266" w:rsidRDefault="00706266" w:rsidP="00706266">
      <w:pPr>
        <w:rPr>
          <w:lang w:val="sl-SI"/>
        </w:rPr>
      </w:pPr>
    </w:p>
    <w:p w:rsidR="00505839" w:rsidRPr="00505839" w:rsidRDefault="00505839" w:rsidP="00505839">
      <w:pPr>
        <w:pStyle w:val="Heading6"/>
        <w:spacing w:before="0" w:after="0"/>
        <w:rPr>
          <w:rFonts w:ascii="Times New Roman" w:hAnsi="Times New Roman"/>
          <w:bCs w:val="0"/>
          <w:sz w:val="20"/>
          <w:szCs w:val="20"/>
          <w:lang w:val="sl-SI"/>
        </w:rPr>
      </w:pPr>
    </w:p>
    <w:p w:rsidR="00505839" w:rsidRPr="00505839" w:rsidRDefault="00505839" w:rsidP="00505839">
      <w:pPr>
        <w:jc w:val="both"/>
        <w:rPr>
          <w:sz w:val="20"/>
          <w:szCs w:val="20"/>
          <w:lang w:val="hr-HR"/>
        </w:rPr>
      </w:pPr>
    </w:p>
    <w:p w:rsidR="00505839" w:rsidRDefault="00505839" w:rsidP="00706266">
      <w:pPr>
        <w:pStyle w:val="Heading6"/>
        <w:spacing w:before="0" w:after="0"/>
        <w:ind w:firstLine="360"/>
        <w:rPr>
          <w:rFonts w:ascii="Times New Roman" w:hAnsi="Times New Roman"/>
          <w:sz w:val="20"/>
          <w:szCs w:val="20"/>
          <w:lang w:val="sl-SI"/>
        </w:rPr>
      </w:pPr>
      <w:r w:rsidRPr="00706266">
        <w:rPr>
          <w:rFonts w:ascii="Times New Roman" w:hAnsi="Times New Roman"/>
          <w:sz w:val="20"/>
          <w:szCs w:val="20"/>
          <w:lang w:val="sl-SI"/>
        </w:rPr>
        <w:t>VI</w:t>
      </w:r>
      <w:r w:rsidR="00BF5D35">
        <w:rPr>
          <w:rFonts w:ascii="Times New Roman" w:hAnsi="Times New Roman"/>
          <w:sz w:val="20"/>
          <w:szCs w:val="20"/>
          <w:lang w:val="sl-SI"/>
        </w:rPr>
        <w:t>I</w:t>
      </w:r>
      <w:r w:rsidRPr="00706266">
        <w:rPr>
          <w:rFonts w:ascii="Times New Roman" w:hAnsi="Times New Roman"/>
          <w:sz w:val="20"/>
          <w:szCs w:val="20"/>
          <w:lang w:val="sl-SI"/>
        </w:rPr>
        <w:t xml:space="preserve">  CEO RAD U ZBORNIKU NACIONALNOG SKUPA</w:t>
      </w:r>
    </w:p>
    <w:p w:rsidR="00EA510A" w:rsidRDefault="00EA510A" w:rsidP="00EA510A">
      <w:pPr>
        <w:rPr>
          <w:lang w:val="sl-SI"/>
        </w:rPr>
      </w:pPr>
    </w:p>
    <w:p w:rsidR="00EA510A" w:rsidRPr="00EA510A" w:rsidRDefault="00EA510A" w:rsidP="00EA510A">
      <w:pPr>
        <w:pStyle w:val="ListParagraph"/>
        <w:numPr>
          <w:ilvl w:val="0"/>
          <w:numId w:val="21"/>
        </w:numPr>
        <w:rPr>
          <w:sz w:val="20"/>
          <w:lang w:val="hr-HR"/>
        </w:rPr>
      </w:pPr>
      <w:r w:rsidRPr="00EA510A">
        <w:rPr>
          <w:sz w:val="20"/>
          <w:lang w:val="hr-HR"/>
        </w:rPr>
        <w:t>Gruji</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D. Mi</w:t>
      </w:r>
      <w:r w:rsidRPr="00EA510A">
        <w:rPr>
          <w:rFonts w:hint="eastAsia"/>
          <w:sz w:val="20"/>
          <w:lang w:val="hr-HR"/>
        </w:rPr>
        <w:t>ć</w:t>
      </w:r>
      <w:r w:rsidRPr="00EA510A">
        <w:rPr>
          <w:sz w:val="20"/>
          <w:lang w:val="hr-HR"/>
        </w:rPr>
        <w:t>ovi</w:t>
      </w:r>
      <w:r w:rsidRPr="00EA510A">
        <w:rPr>
          <w:rFonts w:hint="eastAsia"/>
          <w:sz w:val="20"/>
          <w:lang w:val="hr-HR"/>
        </w:rPr>
        <w:t>ć</w:t>
      </w:r>
      <w:r w:rsidRPr="00EA510A">
        <w:rPr>
          <w:sz w:val="20"/>
          <w:lang w:val="hr-HR"/>
        </w:rPr>
        <w:t xml:space="preserve"> M.,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Hirurgija metastatske bolesti centralnog nervog sistema. U:  Le</w:t>
      </w:r>
      <w:r w:rsidRPr="00EA510A">
        <w:rPr>
          <w:rFonts w:hint="eastAsia"/>
          <w:sz w:val="20"/>
          <w:lang w:val="hr-HR"/>
        </w:rPr>
        <w:t>č</w:t>
      </w:r>
      <w:r w:rsidRPr="00EA510A">
        <w:rPr>
          <w:sz w:val="20"/>
          <w:lang w:val="hr-HR"/>
        </w:rPr>
        <w:t>enje metastatske bolesti, Udru</w:t>
      </w:r>
      <w:r w:rsidRPr="00EA510A">
        <w:rPr>
          <w:rFonts w:hint="eastAsia"/>
          <w:sz w:val="20"/>
          <w:lang w:val="hr-HR"/>
        </w:rPr>
        <w:t>ž</w:t>
      </w:r>
      <w:r w:rsidRPr="00EA510A">
        <w:rPr>
          <w:sz w:val="20"/>
          <w:lang w:val="hr-HR"/>
        </w:rPr>
        <w:t>enje onkolo</w:t>
      </w:r>
      <w:r w:rsidRPr="00EA510A">
        <w:rPr>
          <w:rFonts w:hint="eastAsia"/>
          <w:sz w:val="20"/>
          <w:lang w:val="hr-HR"/>
        </w:rPr>
        <w:t>š</w:t>
      </w:r>
      <w:r w:rsidRPr="00EA510A">
        <w:rPr>
          <w:sz w:val="20"/>
          <w:lang w:val="hr-HR"/>
        </w:rPr>
        <w:t>kih hirurga Srbije, Peti simpozijum, 75-81, 2006.</w:t>
      </w:r>
    </w:p>
    <w:p w:rsidR="00EA510A" w:rsidRPr="00EA510A" w:rsidRDefault="00EA510A" w:rsidP="00EA510A">
      <w:pPr>
        <w:rPr>
          <w:sz w:val="20"/>
          <w:lang w:val="hr-HR"/>
        </w:rPr>
      </w:pPr>
    </w:p>
    <w:p w:rsidR="00EA510A" w:rsidRPr="00EA510A" w:rsidRDefault="00EA510A" w:rsidP="00EA510A">
      <w:pPr>
        <w:numPr>
          <w:ilvl w:val="0"/>
          <w:numId w:val="21"/>
        </w:numPr>
        <w:rPr>
          <w:sz w:val="20"/>
          <w:lang w:val="hr-HR"/>
        </w:rPr>
      </w:pPr>
      <w:r w:rsidRPr="00EA510A">
        <w:rPr>
          <w:sz w:val="20"/>
          <w:lang w:val="hr-HR"/>
        </w:rPr>
        <w:t>Gruji</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D. , Milovanovi</w:t>
      </w:r>
      <w:r w:rsidRPr="00EA510A">
        <w:rPr>
          <w:rFonts w:hint="eastAsia"/>
          <w:sz w:val="20"/>
          <w:lang w:val="hr-HR"/>
        </w:rPr>
        <w:t>ć</w:t>
      </w:r>
      <w:r w:rsidRPr="00EA510A">
        <w:rPr>
          <w:sz w:val="20"/>
          <w:lang w:val="hr-HR"/>
        </w:rPr>
        <w:t xml:space="preserve"> A., </w:t>
      </w:r>
      <w:r w:rsidRPr="00EA510A">
        <w:rPr>
          <w:rFonts w:hint="eastAsia"/>
          <w:sz w:val="20"/>
          <w:lang w:val="hr-HR"/>
        </w:rPr>
        <w:t>Đ</w:t>
      </w:r>
      <w:r w:rsidRPr="00EA510A">
        <w:rPr>
          <w:sz w:val="20"/>
          <w:lang w:val="hr-HR"/>
        </w:rPr>
        <w:t>urovi</w:t>
      </w:r>
      <w:r w:rsidRPr="00EA510A">
        <w:rPr>
          <w:rFonts w:hint="eastAsia"/>
          <w:sz w:val="20"/>
          <w:lang w:val="hr-HR"/>
        </w:rPr>
        <w:t>ć</w:t>
      </w:r>
      <w:r w:rsidRPr="00EA510A">
        <w:rPr>
          <w:sz w:val="20"/>
          <w:lang w:val="hr-HR"/>
        </w:rPr>
        <w:t xml:space="preserve"> B., Cvrkota I.,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Ve</w:t>
      </w:r>
      <w:r w:rsidRPr="00EA510A">
        <w:rPr>
          <w:rFonts w:hint="eastAsia"/>
          <w:sz w:val="20"/>
          <w:lang w:val="hr-HR"/>
        </w:rPr>
        <w:t>š</w:t>
      </w:r>
      <w:r w:rsidRPr="00EA510A">
        <w:rPr>
          <w:sz w:val="20"/>
          <w:lang w:val="hr-HR"/>
        </w:rPr>
        <w:t>ta</w:t>
      </w:r>
      <w:r w:rsidRPr="00EA510A">
        <w:rPr>
          <w:rFonts w:hint="eastAsia"/>
          <w:sz w:val="20"/>
          <w:lang w:val="hr-HR"/>
        </w:rPr>
        <w:t>č</w:t>
      </w:r>
      <w:r w:rsidRPr="00EA510A">
        <w:rPr>
          <w:sz w:val="20"/>
          <w:lang w:val="hr-HR"/>
        </w:rPr>
        <w:t>enje u slu</w:t>
      </w:r>
      <w:r w:rsidRPr="00EA510A">
        <w:rPr>
          <w:rFonts w:hint="eastAsia"/>
          <w:sz w:val="20"/>
          <w:lang w:val="hr-HR"/>
        </w:rPr>
        <w:t>č</w:t>
      </w:r>
      <w:r w:rsidRPr="00EA510A">
        <w:rPr>
          <w:sz w:val="20"/>
          <w:lang w:val="hr-HR"/>
        </w:rPr>
        <w:t>aju fokalnih i difuznih povreda mozga, Sudskomedicinsko ve</w:t>
      </w:r>
      <w:r w:rsidRPr="00EA510A">
        <w:rPr>
          <w:rFonts w:hint="eastAsia"/>
          <w:sz w:val="20"/>
          <w:lang w:val="hr-HR"/>
        </w:rPr>
        <w:t>š</w:t>
      </w:r>
      <w:r w:rsidRPr="00EA510A">
        <w:rPr>
          <w:sz w:val="20"/>
          <w:lang w:val="hr-HR"/>
        </w:rPr>
        <w:t>ta</w:t>
      </w:r>
      <w:r w:rsidRPr="00EA510A">
        <w:rPr>
          <w:rFonts w:hint="eastAsia"/>
          <w:sz w:val="20"/>
          <w:lang w:val="hr-HR"/>
        </w:rPr>
        <w:t>č</w:t>
      </w:r>
      <w:r w:rsidRPr="00EA510A">
        <w:rPr>
          <w:sz w:val="20"/>
          <w:lang w:val="hr-HR"/>
        </w:rPr>
        <w:t xml:space="preserve">enje neimovinske </w:t>
      </w:r>
      <w:r w:rsidRPr="00EA510A">
        <w:rPr>
          <w:rFonts w:hint="eastAsia"/>
          <w:sz w:val="20"/>
          <w:lang w:val="hr-HR"/>
        </w:rPr>
        <w:t>š</w:t>
      </w:r>
      <w:r w:rsidRPr="00EA510A">
        <w:rPr>
          <w:sz w:val="20"/>
          <w:lang w:val="hr-HR"/>
        </w:rPr>
        <w:t>tete u medicini rada, V seminar, Vrnja</w:t>
      </w:r>
      <w:r w:rsidRPr="00EA510A">
        <w:rPr>
          <w:rFonts w:hint="eastAsia"/>
          <w:sz w:val="20"/>
          <w:lang w:val="hr-HR"/>
        </w:rPr>
        <w:t>č</w:t>
      </w:r>
      <w:r w:rsidRPr="00EA510A">
        <w:rPr>
          <w:sz w:val="20"/>
          <w:lang w:val="hr-HR"/>
        </w:rPr>
        <w:t xml:space="preserve">ka Banja, 21.-23. april 2005., Svet Rada 2005, 2(2) </w:t>
      </w:r>
      <w:r w:rsidRPr="00EA510A">
        <w:rPr>
          <w:rFonts w:hint="eastAsia"/>
          <w:sz w:val="20"/>
          <w:lang w:val="hr-HR"/>
        </w:rPr>
        <w:t>–</w:t>
      </w:r>
      <w:r w:rsidRPr="00EA510A">
        <w:rPr>
          <w:sz w:val="20"/>
          <w:lang w:val="hr-HR"/>
        </w:rPr>
        <w:t xml:space="preserve"> CD</w:t>
      </w:r>
    </w:p>
    <w:p w:rsidR="00EA510A" w:rsidRPr="00EA510A" w:rsidRDefault="00EA510A" w:rsidP="00EA510A">
      <w:pPr>
        <w:rPr>
          <w:lang w:val="sl-SI"/>
        </w:rPr>
      </w:pPr>
    </w:p>
    <w:p w:rsidR="00505839" w:rsidRPr="00505839" w:rsidRDefault="00505839" w:rsidP="00505839">
      <w:pPr>
        <w:pStyle w:val="Heading6"/>
        <w:spacing w:before="0" w:after="0"/>
        <w:rPr>
          <w:rFonts w:ascii="Times New Roman" w:hAnsi="Times New Roman"/>
          <w:bCs w:val="0"/>
          <w:sz w:val="20"/>
          <w:szCs w:val="20"/>
          <w:lang w:val="sl-SI"/>
        </w:rPr>
      </w:pPr>
    </w:p>
    <w:p w:rsidR="00505839" w:rsidRPr="00505839" w:rsidRDefault="00505839" w:rsidP="00505839">
      <w:pPr>
        <w:jc w:val="both"/>
        <w:rPr>
          <w:i/>
          <w:sz w:val="20"/>
          <w:szCs w:val="20"/>
          <w:lang w:val="sl-SI"/>
        </w:rPr>
      </w:pPr>
    </w:p>
    <w:p w:rsidR="00505839" w:rsidRPr="00706266" w:rsidRDefault="00505839" w:rsidP="00706266">
      <w:pPr>
        <w:pStyle w:val="Heading6"/>
        <w:spacing w:before="0" w:after="0"/>
        <w:ind w:firstLine="360"/>
        <w:rPr>
          <w:rFonts w:ascii="Times New Roman" w:hAnsi="Times New Roman"/>
          <w:sz w:val="20"/>
          <w:szCs w:val="20"/>
          <w:lang w:val="nl-NL"/>
        </w:rPr>
      </w:pPr>
      <w:r w:rsidRPr="00706266">
        <w:rPr>
          <w:rFonts w:ascii="Times New Roman" w:hAnsi="Times New Roman"/>
          <w:sz w:val="20"/>
          <w:szCs w:val="20"/>
          <w:lang w:val="nl-NL"/>
        </w:rPr>
        <w:t>VII</w:t>
      </w:r>
      <w:r w:rsidR="00BF5D35">
        <w:rPr>
          <w:rFonts w:ascii="Times New Roman" w:hAnsi="Times New Roman"/>
          <w:sz w:val="20"/>
          <w:szCs w:val="20"/>
          <w:lang w:val="nl-NL"/>
        </w:rPr>
        <w:t>I</w:t>
      </w:r>
      <w:r w:rsidRPr="00706266">
        <w:rPr>
          <w:rFonts w:ascii="Times New Roman" w:hAnsi="Times New Roman"/>
          <w:sz w:val="20"/>
          <w:szCs w:val="20"/>
          <w:lang w:val="nl-NL"/>
        </w:rPr>
        <w:t xml:space="preserve">  IZVOD U ZBORNIKU MEĐUNARODNOG SKUPA</w:t>
      </w:r>
    </w:p>
    <w:p w:rsidR="00706266" w:rsidRDefault="00706266" w:rsidP="00706266">
      <w:pPr>
        <w:rPr>
          <w:lang w:val="nl-NL"/>
        </w:rPr>
      </w:pPr>
    </w:p>
    <w:p w:rsidR="00EA510A" w:rsidRPr="00EA510A" w:rsidRDefault="00EA510A" w:rsidP="00EA510A">
      <w:pPr>
        <w:numPr>
          <w:ilvl w:val="0"/>
          <w:numId w:val="20"/>
        </w:numPr>
        <w:rPr>
          <w:sz w:val="20"/>
          <w:lang w:val="hr-HR"/>
        </w:rPr>
      </w:pPr>
      <w:r w:rsidRPr="00EA510A">
        <w:rPr>
          <w:sz w:val="20"/>
          <w:lang w:val="hr-HR"/>
        </w:rPr>
        <w:t>Mi</w:t>
      </w:r>
      <w:r w:rsidRPr="00EA510A">
        <w:rPr>
          <w:rFonts w:hint="eastAsia"/>
          <w:sz w:val="20"/>
          <w:lang w:val="hr-HR"/>
        </w:rPr>
        <w:t>ć</w:t>
      </w:r>
      <w:r w:rsidRPr="00EA510A">
        <w:rPr>
          <w:sz w:val="20"/>
          <w:lang w:val="hr-HR"/>
        </w:rPr>
        <w:t>ovi</w:t>
      </w:r>
      <w:r w:rsidRPr="00EA510A">
        <w:rPr>
          <w:rFonts w:hint="eastAsia"/>
          <w:sz w:val="20"/>
          <w:lang w:val="hr-HR"/>
        </w:rPr>
        <w:t>ć</w:t>
      </w:r>
      <w:r w:rsidRPr="00EA510A">
        <w:rPr>
          <w:sz w:val="20"/>
          <w:lang w:val="hr-HR"/>
        </w:rPr>
        <w:t xml:space="preserve"> M., Bogosavljevi</w:t>
      </w:r>
      <w:r w:rsidRPr="00EA510A">
        <w:rPr>
          <w:rFonts w:hint="eastAsia"/>
          <w:sz w:val="20"/>
          <w:lang w:val="hr-HR"/>
        </w:rPr>
        <w:t>ć</w:t>
      </w:r>
      <w:r w:rsidRPr="00EA510A">
        <w:rPr>
          <w:sz w:val="20"/>
          <w:lang w:val="hr-HR"/>
        </w:rPr>
        <w:t xml:space="preserve"> V., Ba</w:t>
      </w:r>
      <w:r w:rsidRPr="00EA510A">
        <w:rPr>
          <w:rFonts w:hint="eastAsia"/>
          <w:sz w:val="20"/>
          <w:lang w:val="hr-HR"/>
        </w:rPr>
        <w:t>šč</w:t>
      </w:r>
      <w:r w:rsidRPr="00EA510A">
        <w:rPr>
          <w:sz w:val="20"/>
          <w:lang w:val="hr-HR"/>
        </w:rPr>
        <w:t>arevi</w:t>
      </w:r>
      <w:r w:rsidRPr="00EA510A">
        <w:rPr>
          <w:rFonts w:hint="eastAsia"/>
          <w:sz w:val="20"/>
          <w:lang w:val="hr-HR"/>
        </w:rPr>
        <w:t>ć</w:t>
      </w:r>
      <w:r w:rsidRPr="00EA510A">
        <w:rPr>
          <w:sz w:val="20"/>
          <w:lang w:val="hr-HR"/>
        </w:rPr>
        <w:t xml:space="preserve"> V.,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Cvrkota I., Repac N.: Craniosynostosis treatment in Insitute of neurosurgery in Belgrade. XIII Congress of the European Association of Neurosurgical Societies (EANS), Glasgow, UK,  September 2-7, 2007. Acta neurochirurgica, APSTRACT p CXCVII.</w:t>
      </w:r>
    </w:p>
    <w:p w:rsidR="00EA510A" w:rsidRPr="00EA510A" w:rsidRDefault="00EA510A" w:rsidP="00EA510A">
      <w:pPr>
        <w:rPr>
          <w:sz w:val="20"/>
          <w:lang w:val="hr-HR"/>
        </w:rPr>
      </w:pPr>
    </w:p>
    <w:p w:rsidR="00EA510A" w:rsidRPr="00EA510A" w:rsidRDefault="00EA510A" w:rsidP="00EA510A">
      <w:pPr>
        <w:numPr>
          <w:ilvl w:val="0"/>
          <w:numId w:val="20"/>
        </w:numPr>
        <w:rPr>
          <w:sz w:val="20"/>
          <w:lang w:val="hr-HR"/>
        </w:rPr>
      </w:pPr>
      <w:r w:rsidRPr="00EA510A">
        <w:rPr>
          <w:sz w:val="20"/>
          <w:lang w:val="hr-HR"/>
        </w:rPr>
        <w:t>Cvrkota I., Samard</w:t>
      </w:r>
      <w:r w:rsidRPr="00EA510A">
        <w:rPr>
          <w:rFonts w:hint="eastAsia"/>
          <w:sz w:val="20"/>
          <w:lang w:val="hr-HR"/>
        </w:rPr>
        <w:t>ž</w:t>
      </w:r>
      <w:r w:rsidRPr="00EA510A">
        <w:rPr>
          <w:sz w:val="20"/>
          <w:lang w:val="hr-HR"/>
        </w:rPr>
        <w:t>i</w:t>
      </w:r>
      <w:r w:rsidRPr="00EA510A">
        <w:rPr>
          <w:rFonts w:hint="eastAsia"/>
          <w:sz w:val="20"/>
          <w:lang w:val="hr-HR"/>
        </w:rPr>
        <w:t>ć</w:t>
      </w:r>
      <w:r w:rsidRPr="00EA510A">
        <w:rPr>
          <w:sz w:val="20"/>
          <w:lang w:val="hr-HR"/>
        </w:rPr>
        <w:t xml:space="preserve"> M., Ba</w:t>
      </w:r>
      <w:r w:rsidRPr="00EA510A">
        <w:rPr>
          <w:rFonts w:hint="eastAsia"/>
          <w:sz w:val="20"/>
          <w:lang w:val="hr-HR"/>
        </w:rPr>
        <w:t>šč</w:t>
      </w:r>
      <w:r w:rsidRPr="00EA510A">
        <w:rPr>
          <w:sz w:val="20"/>
          <w:lang w:val="hr-HR"/>
        </w:rPr>
        <w:t>arevi</w:t>
      </w:r>
      <w:r w:rsidRPr="00EA510A">
        <w:rPr>
          <w:rFonts w:hint="eastAsia"/>
          <w:sz w:val="20"/>
          <w:lang w:val="hr-HR"/>
        </w:rPr>
        <w:t>ć</w:t>
      </w:r>
      <w:r w:rsidRPr="00EA510A">
        <w:rPr>
          <w:sz w:val="20"/>
          <w:lang w:val="hr-HR"/>
        </w:rPr>
        <w:t xml:space="preserve"> V., Rasuli</w:t>
      </w:r>
      <w:r w:rsidRPr="00EA510A">
        <w:rPr>
          <w:rFonts w:hint="eastAsia"/>
          <w:sz w:val="20"/>
          <w:lang w:val="hr-HR"/>
        </w:rPr>
        <w:t>ć</w:t>
      </w:r>
      <w:r w:rsidRPr="00EA510A">
        <w:rPr>
          <w:sz w:val="20"/>
          <w:lang w:val="hr-HR"/>
        </w:rPr>
        <w:t xml:space="preserve"> L., Ili</w:t>
      </w:r>
      <w:r w:rsidRPr="00EA510A">
        <w:rPr>
          <w:rFonts w:hint="eastAsia"/>
          <w:sz w:val="20"/>
          <w:lang w:val="hr-HR"/>
        </w:rPr>
        <w:t>ć</w:t>
      </w:r>
      <w:r w:rsidRPr="00EA510A">
        <w:rPr>
          <w:sz w:val="20"/>
          <w:lang w:val="hr-HR"/>
        </w:rPr>
        <w:t xml:space="preserve"> R.,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Mi</w:t>
      </w:r>
      <w:r w:rsidRPr="00EA510A">
        <w:rPr>
          <w:rFonts w:hint="eastAsia"/>
          <w:sz w:val="20"/>
          <w:lang w:val="hr-HR"/>
        </w:rPr>
        <w:t>ć</w:t>
      </w:r>
      <w:r w:rsidRPr="00EA510A">
        <w:rPr>
          <w:sz w:val="20"/>
          <w:lang w:val="hr-HR"/>
        </w:rPr>
        <w:t>ovi</w:t>
      </w:r>
      <w:r w:rsidRPr="00EA510A">
        <w:rPr>
          <w:rFonts w:hint="eastAsia"/>
          <w:sz w:val="20"/>
          <w:lang w:val="hr-HR"/>
        </w:rPr>
        <w:t>ć</w:t>
      </w:r>
      <w:r w:rsidRPr="00EA510A">
        <w:rPr>
          <w:sz w:val="20"/>
          <w:lang w:val="hr-HR"/>
        </w:rPr>
        <w:t xml:space="preserve"> M.: Results of nerve repair after peripheral nerve injuries in children, EANS 2011, 14th European Congress of Neurosurgery, Rome, October 9-14, 2011, Italy, Electronic abstract (CD), 1505</w:t>
      </w:r>
    </w:p>
    <w:p w:rsidR="00EA510A" w:rsidRPr="00EA510A" w:rsidRDefault="00EA510A" w:rsidP="00EA510A">
      <w:pPr>
        <w:rPr>
          <w:sz w:val="20"/>
          <w:lang w:val="hr-HR"/>
        </w:rPr>
      </w:pPr>
    </w:p>
    <w:p w:rsidR="00EA510A" w:rsidRPr="00EA510A" w:rsidRDefault="00EA510A" w:rsidP="00EA510A">
      <w:pPr>
        <w:numPr>
          <w:ilvl w:val="0"/>
          <w:numId w:val="20"/>
        </w:numPr>
        <w:rPr>
          <w:sz w:val="20"/>
          <w:lang w:val="hr-HR"/>
        </w:rPr>
      </w:pPr>
      <w:r w:rsidRPr="00EA510A">
        <w:rPr>
          <w:sz w:val="20"/>
          <w:lang w:val="hr-HR"/>
        </w:rPr>
        <w:t>Pi</w:t>
      </w:r>
      <w:r w:rsidRPr="00EA510A">
        <w:rPr>
          <w:rFonts w:hint="eastAsia"/>
          <w:sz w:val="20"/>
          <w:lang w:val="hr-HR"/>
        </w:rPr>
        <w:t>šč</w:t>
      </w:r>
      <w:r w:rsidRPr="00EA510A">
        <w:rPr>
          <w:sz w:val="20"/>
          <w:lang w:val="hr-HR"/>
        </w:rPr>
        <w:t>evi</w:t>
      </w:r>
      <w:r w:rsidRPr="00EA510A">
        <w:rPr>
          <w:rFonts w:hint="eastAsia"/>
          <w:sz w:val="20"/>
          <w:lang w:val="hr-HR"/>
        </w:rPr>
        <w:t>ć</w:t>
      </w:r>
      <w:r w:rsidRPr="00EA510A">
        <w:rPr>
          <w:sz w:val="20"/>
          <w:lang w:val="hr-HR"/>
        </w:rPr>
        <w:t xml:space="preserve"> I.A., Gruji</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D.M.,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M.V.</w:t>
      </w:r>
      <w:r w:rsidRPr="00EA510A">
        <w:rPr>
          <w:sz w:val="20"/>
          <w:lang w:val="hr-HR"/>
        </w:rPr>
        <w:t>, Ili</w:t>
      </w:r>
      <w:r w:rsidRPr="00EA510A">
        <w:rPr>
          <w:rFonts w:hint="eastAsia"/>
          <w:sz w:val="20"/>
          <w:lang w:val="hr-HR"/>
        </w:rPr>
        <w:t>ć</w:t>
      </w:r>
      <w:r w:rsidRPr="00EA510A">
        <w:rPr>
          <w:sz w:val="20"/>
          <w:lang w:val="hr-HR"/>
        </w:rPr>
        <w:t xml:space="preserve"> R.V. Bogosavljevi</w:t>
      </w:r>
      <w:r w:rsidRPr="00EA510A">
        <w:rPr>
          <w:rFonts w:hint="eastAsia"/>
          <w:sz w:val="20"/>
          <w:lang w:val="hr-HR"/>
        </w:rPr>
        <w:t>ć</w:t>
      </w:r>
      <w:r w:rsidRPr="00EA510A">
        <w:rPr>
          <w:sz w:val="20"/>
          <w:lang w:val="hr-HR"/>
        </w:rPr>
        <w:t xml:space="preserve"> V.M., Jovanovi</w:t>
      </w:r>
      <w:r w:rsidRPr="00EA510A">
        <w:rPr>
          <w:rFonts w:hint="eastAsia"/>
          <w:sz w:val="20"/>
          <w:lang w:val="hr-HR"/>
        </w:rPr>
        <w:t>ć</w:t>
      </w:r>
      <w:r w:rsidRPr="00EA510A">
        <w:rPr>
          <w:sz w:val="20"/>
          <w:lang w:val="hr-HR"/>
        </w:rPr>
        <w:t xml:space="preserve"> N.M.: Influence of intraoperative and postoperative complications of outcome in patients with atypical and anaplastic meningiomas. 1st Congess of Southeast European Neurosurgical Society- SEENS 2013.</w:t>
      </w:r>
    </w:p>
    <w:p w:rsidR="00EA510A" w:rsidRPr="00EA510A" w:rsidRDefault="00EA510A" w:rsidP="00EA510A">
      <w:pPr>
        <w:rPr>
          <w:sz w:val="20"/>
          <w:lang w:val="hr-HR"/>
        </w:rPr>
      </w:pPr>
    </w:p>
    <w:p w:rsidR="00EA510A" w:rsidRPr="00EA510A" w:rsidRDefault="00EA510A" w:rsidP="00EA510A">
      <w:pPr>
        <w:numPr>
          <w:ilvl w:val="0"/>
          <w:numId w:val="20"/>
        </w:numPr>
        <w:rPr>
          <w:sz w:val="20"/>
          <w:lang w:val="hr-HR"/>
        </w:rPr>
      </w:pPr>
      <w:r w:rsidRPr="00EA510A">
        <w:rPr>
          <w:sz w:val="20"/>
          <w:lang w:val="hr-HR"/>
        </w:rPr>
        <w:t>Ili</w:t>
      </w:r>
      <w:r w:rsidRPr="00EA510A">
        <w:rPr>
          <w:rFonts w:hint="eastAsia"/>
          <w:sz w:val="20"/>
          <w:lang w:val="hr-HR"/>
        </w:rPr>
        <w:t>ć</w:t>
      </w:r>
      <w:r w:rsidRPr="00EA510A">
        <w:rPr>
          <w:sz w:val="20"/>
          <w:lang w:val="hr-HR"/>
        </w:rPr>
        <w:t xml:space="preserve"> R.,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Cvrkota I., Mati</w:t>
      </w:r>
      <w:r w:rsidRPr="00EA510A">
        <w:rPr>
          <w:rFonts w:hint="eastAsia"/>
          <w:sz w:val="20"/>
          <w:lang w:val="hr-HR"/>
        </w:rPr>
        <w:t>ć</w:t>
      </w:r>
      <w:r w:rsidRPr="00EA510A">
        <w:rPr>
          <w:sz w:val="20"/>
          <w:lang w:val="hr-HR"/>
        </w:rPr>
        <w:t xml:space="preserve"> M., Piscevi</w:t>
      </w:r>
      <w:r w:rsidRPr="00EA510A">
        <w:rPr>
          <w:rFonts w:hint="eastAsia"/>
          <w:sz w:val="20"/>
          <w:lang w:val="hr-HR"/>
        </w:rPr>
        <w:t>ć</w:t>
      </w:r>
      <w:r w:rsidRPr="00EA510A">
        <w:rPr>
          <w:sz w:val="20"/>
          <w:lang w:val="hr-HR"/>
        </w:rPr>
        <w:t xml:space="preserve"> I., Raki</w:t>
      </w:r>
      <w:r w:rsidRPr="00EA510A">
        <w:rPr>
          <w:rFonts w:hint="eastAsia"/>
          <w:sz w:val="20"/>
          <w:lang w:val="hr-HR"/>
        </w:rPr>
        <w:t>ć</w:t>
      </w:r>
      <w:r w:rsidRPr="00EA510A">
        <w:rPr>
          <w:sz w:val="20"/>
          <w:lang w:val="hr-HR"/>
        </w:rPr>
        <w:t xml:space="preserve"> M., Grujicic D.: Clinical and radiological prognostic criteria for aneurysmal subarachnoid haemorrhage,  14th Congress of the European Association of Neurosurgical Societis (EANS), Rome, Italy, October 9-14, 2011, Abstracts, p 95</w:t>
      </w:r>
    </w:p>
    <w:p w:rsidR="00EA510A" w:rsidRPr="00EA510A" w:rsidRDefault="00EA510A" w:rsidP="00EA510A">
      <w:pPr>
        <w:rPr>
          <w:sz w:val="20"/>
          <w:lang w:val="hr-HR"/>
        </w:rPr>
      </w:pPr>
    </w:p>
    <w:p w:rsidR="00EA510A" w:rsidRPr="00EA510A" w:rsidRDefault="00EA510A" w:rsidP="00EA510A">
      <w:pPr>
        <w:numPr>
          <w:ilvl w:val="0"/>
          <w:numId w:val="20"/>
        </w:numPr>
        <w:rPr>
          <w:sz w:val="20"/>
          <w:lang w:val="hr-HR"/>
        </w:rPr>
      </w:pP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Ili</w:t>
      </w:r>
      <w:r w:rsidRPr="00EA510A">
        <w:rPr>
          <w:rFonts w:hint="eastAsia"/>
          <w:sz w:val="20"/>
          <w:lang w:val="hr-HR"/>
        </w:rPr>
        <w:t>ć</w:t>
      </w:r>
      <w:r w:rsidRPr="00EA510A">
        <w:rPr>
          <w:sz w:val="20"/>
          <w:lang w:val="hr-HR"/>
        </w:rPr>
        <w:t xml:space="preserve"> R., Arsov J., Mati</w:t>
      </w:r>
      <w:r w:rsidRPr="00EA510A">
        <w:rPr>
          <w:rFonts w:hint="eastAsia"/>
          <w:sz w:val="20"/>
          <w:lang w:val="hr-HR"/>
        </w:rPr>
        <w:t>ć</w:t>
      </w:r>
      <w:r w:rsidRPr="00EA510A">
        <w:rPr>
          <w:sz w:val="20"/>
          <w:lang w:val="hr-HR"/>
        </w:rPr>
        <w:t xml:space="preserve"> M., Cvrkota I., Grujicic D.: Factors affecting incidence and outcome of symptomatic vasospasm after aneurysmal subarachnoid hemorrhage,  14th Congress of the European Association of Neurosurgical Societis (EANS), Rome, Italy, October 9-14, 2011, Abstracts, p 91</w:t>
      </w:r>
    </w:p>
    <w:p w:rsidR="00EA510A" w:rsidRPr="00EA510A" w:rsidRDefault="00EA510A" w:rsidP="00EA510A">
      <w:pPr>
        <w:rPr>
          <w:sz w:val="20"/>
          <w:lang w:val="hr-HR"/>
        </w:rPr>
      </w:pPr>
    </w:p>
    <w:p w:rsidR="00EA510A" w:rsidRPr="00EA510A" w:rsidRDefault="00EA510A" w:rsidP="00EA510A">
      <w:pPr>
        <w:numPr>
          <w:ilvl w:val="0"/>
          <w:numId w:val="20"/>
        </w:numPr>
        <w:rPr>
          <w:sz w:val="20"/>
          <w:lang w:val="hr-HR"/>
        </w:rPr>
      </w:pPr>
      <w:r w:rsidRPr="00EA510A">
        <w:rPr>
          <w:sz w:val="20"/>
          <w:lang w:val="hr-HR"/>
        </w:rPr>
        <w:t xml:space="preserve">Piščević I., </w:t>
      </w:r>
      <w:r w:rsidRPr="00EA510A">
        <w:rPr>
          <w:b/>
          <w:sz w:val="20"/>
          <w:lang w:val="hr-HR"/>
        </w:rPr>
        <w:t>Milićević M</w:t>
      </w:r>
      <w:r w:rsidRPr="00EA510A">
        <w:rPr>
          <w:sz w:val="20"/>
          <w:lang w:val="hr-HR"/>
        </w:rPr>
        <w:t>., Ilić R., Bogosavljević V., Grujičić D: Intraoperative and early postoperative complications in atypical and anaplastic meningeoma surgery, 15th Congress of the European Association of Neurosurgical Societis (EANS), Prague,Czech Republic, October 12-17, 2014, Abstracts, 1479</w:t>
      </w:r>
    </w:p>
    <w:p w:rsidR="00EA510A" w:rsidRPr="00EA510A" w:rsidRDefault="00EA510A" w:rsidP="00EA510A">
      <w:pPr>
        <w:rPr>
          <w:sz w:val="20"/>
          <w:lang w:val="hr-HR"/>
        </w:rPr>
      </w:pPr>
    </w:p>
    <w:p w:rsidR="00EA510A" w:rsidRPr="00EA510A" w:rsidRDefault="00EA510A" w:rsidP="00EA510A">
      <w:pPr>
        <w:numPr>
          <w:ilvl w:val="0"/>
          <w:numId w:val="20"/>
        </w:numPr>
        <w:rPr>
          <w:sz w:val="20"/>
          <w:lang w:val="hr-HR"/>
        </w:rPr>
      </w:pPr>
      <w:r w:rsidRPr="00EA510A">
        <w:rPr>
          <w:sz w:val="20"/>
          <w:lang w:val="hr-HR"/>
        </w:rPr>
        <w:lastRenderedPageBreak/>
        <w:t xml:space="preserve">Piščević I., Ilić R., </w:t>
      </w:r>
      <w:r w:rsidRPr="00EA510A">
        <w:rPr>
          <w:b/>
          <w:sz w:val="20"/>
          <w:lang w:val="hr-HR"/>
        </w:rPr>
        <w:t>Milićević M</w:t>
      </w:r>
      <w:r w:rsidRPr="00EA510A">
        <w:rPr>
          <w:sz w:val="20"/>
          <w:lang w:val="hr-HR"/>
        </w:rPr>
        <w:t>. Cvrkota I., Jovanovic N., Grujičić D: Importance of irradiation in treatment protocols for patients with atypical and anaplastic meningeoma, 15th Congress of the European Association of Neurosurgical Societis (EANS), Prague, Czech Republic, October 12-17, 2014, Abstracts, 193</w:t>
      </w:r>
    </w:p>
    <w:p w:rsidR="00EA510A" w:rsidRPr="00EA510A" w:rsidRDefault="00EA510A" w:rsidP="00EA510A">
      <w:pPr>
        <w:rPr>
          <w:sz w:val="20"/>
          <w:lang w:val="hr-HR"/>
        </w:rPr>
      </w:pPr>
    </w:p>
    <w:p w:rsidR="00EA510A" w:rsidRPr="00EA510A" w:rsidRDefault="00EA510A" w:rsidP="00EA510A">
      <w:pPr>
        <w:numPr>
          <w:ilvl w:val="0"/>
          <w:numId w:val="20"/>
        </w:numPr>
        <w:rPr>
          <w:sz w:val="20"/>
          <w:lang w:val="hr-HR"/>
        </w:rPr>
      </w:pPr>
      <w:r w:rsidRPr="00EA510A">
        <w:rPr>
          <w:sz w:val="20"/>
          <w:lang w:val="hr-HR"/>
        </w:rPr>
        <w:t xml:space="preserve">Joksimović B., Bojović V., Savić D., </w:t>
      </w:r>
      <w:r w:rsidRPr="00EA510A">
        <w:rPr>
          <w:b/>
          <w:sz w:val="20"/>
          <w:lang w:val="hr-HR"/>
        </w:rPr>
        <w:t>Milićević M</w:t>
      </w:r>
      <w:r w:rsidRPr="00EA510A">
        <w:rPr>
          <w:sz w:val="20"/>
          <w:lang w:val="hr-HR"/>
        </w:rPr>
        <w:t>., Ilić R., Živković B., Živanović J., Cvrkota I., Grujičić D.: Predictive value of intraoperative monitoring in neurosurgery: A retrospective study of 48 spine cases. 15th Congress of the European Association of Neurosurgical Societis (EANS), Prague,Czech Republic, October 12-17, 2014, Abstracts, 2195</w:t>
      </w:r>
    </w:p>
    <w:p w:rsidR="00EA510A" w:rsidRPr="00EA510A" w:rsidRDefault="00EA510A" w:rsidP="00EA510A">
      <w:pPr>
        <w:rPr>
          <w:sz w:val="20"/>
          <w:lang w:val="hr-HR"/>
        </w:rPr>
      </w:pPr>
    </w:p>
    <w:p w:rsidR="00EA510A" w:rsidRPr="00EA510A" w:rsidRDefault="00EA510A" w:rsidP="00EA510A">
      <w:pPr>
        <w:rPr>
          <w:sz w:val="20"/>
          <w:lang w:val="hr-HR"/>
        </w:rPr>
      </w:pPr>
    </w:p>
    <w:p w:rsidR="00EA510A" w:rsidRPr="00706266" w:rsidRDefault="00EA510A" w:rsidP="00EA510A">
      <w:pPr>
        <w:numPr>
          <w:ilvl w:val="0"/>
          <w:numId w:val="20"/>
        </w:numPr>
        <w:rPr>
          <w:sz w:val="22"/>
          <w:lang w:val="hr-HR"/>
        </w:rPr>
      </w:pPr>
      <w:r w:rsidRPr="00EA510A">
        <w:rPr>
          <w:sz w:val="20"/>
          <w:lang w:val="hr-HR"/>
        </w:rPr>
        <w:t>Pi</w:t>
      </w:r>
      <w:r w:rsidRPr="00EA510A">
        <w:rPr>
          <w:rFonts w:hint="eastAsia"/>
          <w:sz w:val="20"/>
          <w:lang w:val="hr-HR"/>
        </w:rPr>
        <w:t>šč</w:t>
      </w:r>
      <w:r w:rsidRPr="00EA510A">
        <w:rPr>
          <w:sz w:val="20"/>
          <w:lang w:val="hr-HR"/>
        </w:rPr>
        <w:t>evi</w:t>
      </w:r>
      <w:r w:rsidRPr="00EA510A">
        <w:rPr>
          <w:rFonts w:hint="eastAsia"/>
          <w:sz w:val="20"/>
          <w:lang w:val="hr-HR"/>
        </w:rPr>
        <w:t>ć</w:t>
      </w:r>
      <w:r w:rsidRPr="00EA510A">
        <w:rPr>
          <w:sz w:val="20"/>
          <w:lang w:val="hr-HR"/>
        </w:rPr>
        <w:t xml:space="preserve"> I.A., Gruji</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D.M.,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M.V.,</w:t>
      </w:r>
      <w:r w:rsidRPr="00EA510A">
        <w:rPr>
          <w:sz w:val="20"/>
          <w:lang w:val="hr-HR"/>
        </w:rPr>
        <w:t xml:space="preserve"> Ili</w:t>
      </w:r>
      <w:r w:rsidRPr="00EA510A">
        <w:rPr>
          <w:rFonts w:hint="eastAsia"/>
          <w:sz w:val="20"/>
          <w:lang w:val="hr-HR"/>
        </w:rPr>
        <w:t>ć</w:t>
      </w:r>
      <w:r w:rsidRPr="00EA510A">
        <w:rPr>
          <w:sz w:val="20"/>
          <w:lang w:val="hr-HR"/>
        </w:rPr>
        <w:t xml:space="preserve"> R.V., Bogosavljevi</w:t>
      </w:r>
      <w:r w:rsidRPr="00EA510A">
        <w:rPr>
          <w:rFonts w:hint="eastAsia"/>
          <w:sz w:val="20"/>
          <w:lang w:val="hr-HR"/>
        </w:rPr>
        <w:t>ć</w:t>
      </w:r>
      <w:r w:rsidRPr="00EA510A">
        <w:rPr>
          <w:sz w:val="20"/>
          <w:lang w:val="hr-HR"/>
        </w:rPr>
        <w:t xml:space="preserve"> V.M., Jovanovi</w:t>
      </w:r>
      <w:r w:rsidRPr="00EA510A">
        <w:rPr>
          <w:rFonts w:hint="eastAsia"/>
          <w:sz w:val="20"/>
          <w:lang w:val="hr-HR"/>
        </w:rPr>
        <w:t>ć</w:t>
      </w:r>
      <w:r w:rsidRPr="00EA510A">
        <w:rPr>
          <w:sz w:val="20"/>
          <w:lang w:val="hr-HR"/>
        </w:rPr>
        <w:t xml:space="preserve"> N.M.: Influence of intraoperative and postoperative complications of outcome in patients with atypical and anaplastic meningiomas. 1st Congress </w:t>
      </w:r>
      <w:r w:rsidRPr="00706266">
        <w:rPr>
          <w:sz w:val="22"/>
          <w:lang w:val="hr-HR"/>
        </w:rPr>
        <w:t>of Souteatst European Neurosurgical Society - SEENS 2013.</w:t>
      </w:r>
    </w:p>
    <w:p w:rsidR="00706266" w:rsidRPr="00706266" w:rsidRDefault="00706266" w:rsidP="00EA510A">
      <w:pPr>
        <w:ind w:left="720"/>
        <w:rPr>
          <w:sz w:val="22"/>
          <w:lang w:val="hr-HR"/>
        </w:rPr>
      </w:pPr>
    </w:p>
    <w:p w:rsidR="00505839" w:rsidRPr="00EA510A" w:rsidRDefault="00505839" w:rsidP="00EA510A">
      <w:pPr>
        <w:ind w:right="-63"/>
        <w:jc w:val="both"/>
        <w:rPr>
          <w:sz w:val="20"/>
          <w:szCs w:val="20"/>
        </w:rPr>
      </w:pPr>
    </w:p>
    <w:p w:rsidR="00505839" w:rsidRPr="00706266" w:rsidRDefault="00BF5D35" w:rsidP="00706266">
      <w:pPr>
        <w:pStyle w:val="Heading6"/>
        <w:spacing w:before="0" w:after="0"/>
        <w:ind w:firstLine="360"/>
        <w:rPr>
          <w:rFonts w:ascii="Times New Roman" w:hAnsi="Times New Roman"/>
          <w:sz w:val="20"/>
          <w:szCs w:val="20"/>
          <w:lang w:val="nl-NL"/>
        </w:rPr>
      </w:pPr>
      <w:r>
        <w:rPr>
          <w:rFonts w:ascii="Times New Roman" w:hAnsi="Times New Roman"/>
          <w:sz w:val="20"/>
          <w:szCs w:val="20"/>
          <w:lang w:val="nl-NL"/>
        </w:rPr>
        <w:t>IX</w:t>
      </w:r>
      <w:r w:rsidR="00505839" w:rsidRPr="00706266">
        <w:rPr>
          <w:rFonts w:ascii="Times New Roman" w:hAnsi="Times New Roman"/>
          <w:sz w:val="20"/>
          <w:szCs w:val="20"/>
          <w:lang w:val="nl-NL"/>
        </w:rPr>
        <w:t xml:space="preserve">  IZVOD U ZBORNIKU NACIONALNOG SKUPA</w:t>
      </w:r>
    </w:p>
    <w:p w:rsidR="00706266" w:rsidRDefault="00706266" w:rsidP="00706266">
      <w:pPr>
        <w:rPr>
          <w:lang w:val="nl-NL"/>
        </w:rPr>
      </w:pPr>
    </w:p>
    <w:p w:rsidR="00EA510A" w:rsidRPr="00EA510A" w:rsidRDefault="00EA510A" w:rsidP="00EA510A">
      <w:pPr>
        <w:numPr>
          <w:ilvl w:val="0"/>
          <w:numId w:val="22"/>
        </w:numPr>
        <w:rPr>
          <w:sz w:val="20"/>
          <w:lang w:val="hr-HR"/>
        </w:rPr>
      </w:pPr>
      <w:r w:rsidRPr="00EA510A">
        <w:rPr>
          <w:sz w:val="20"/>
          <w:lang w:val="hr-HR"/>
        </w:rPr>
        <w:t>Gruji</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D., Milakovi</w:t>
      </w:r>
      <w:r w:rsidRPr="00EA510A">
        <w:rPr>
          <w:rFonts w:hint="eastAsia"/>
          <w:sz w:val="20"/>
          <w:lang w:val="hr-HR"/>
        </w:rPr>
        <w:t>ć</w:t>
      </w:r>
      <w:r w:rsidRPr="00EA510A">
        <w:rPr>
          <w:sz w:val="20"/>
          <w:lang w:val="hr-HR"/>
        </w:rPr>
        <w:t xml:space="preserve"> B., Milojevi</w:t>
      </w:r>
      <w:r w:rsidRPr="00EA510A">
        <w:rPr>
          <w:rFonts w:hint="eastAsia"/>
          <w:sz w:val="20"/>
          <w:lang w:val="hr-HR"/>
        </w:rPr>
        <w:t>ć</w:t>
      </w:r>
      <w:r w:rsidRPr="00EA510A">
        <w:rPr>
          <w:sz w:val="20"/>
          <w:lang w:val="hr-HR"/>
        </w:rPr>
        <w:t xml:space="preserve"> T., Savi</w:t>
      </w:r>
      <w:r w:rsidRPr="00EA510A">
        <w:rPr>
          <w:rFonts w:hint="eastAsia"/>
          <w:sz w:val="20"/>
          <w:lang w:val="hr-HR"/>
        </w:rPr>
        <w:t>ć</w:t>
      </w:r>
      <w:r w:rsidRPr="00EA510A">
        <w:rPr>
          <w:sz w:val="20"/>
          <w:lang w:val="hr-HR"/>
        </w:rPr>
        <w:t xml:space="preserve"> D., Mijal</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R.,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Subependimalni gigantocelularni astrocitomi. XI kongres neurohirurga Srbije sa me</w:t>
      </w:r>
      <w:r w:rsidRPr="00EA510A">
        <w:rPr>
          <w:rFonts w:hint="eastAsia"/>
          <w:sz w:val="20"/>
          <w:lang w:val="hr-HR"/>
        </w:rPr>
        <w:t>đ</w:t>
      </w:r>
      <w:r w:rsidRPr="00EA510A">
        <w:rPr>
          <w:sz w:val="20"/>
          <w:lang w:val="hr-HR"/>
        </w:rPr>
        <w:t>unarodnim u</w:t>
      </w:r>
      <w:r w:rsidRPr="00EA510A">
        <w:rPr>
          <w:rFonts w:hint="eastAsia"/>
          <w:sz w:val="20"/>
          <w:lang w:val="hr-HR"/>
        </w:rPr>
        <w:t>č</w:t>
      </w:r>
      <w:r w:rsidRPr="00EA510A">
        <w:rPr>
          <w:sz w:val="20"/>
          <w:lang w:val="hr-HR"/>
        </w:rPr>
        <w:t>e</w:t>
      </w:r>
      <w:r w:rsidRPr="00EA510A">
        <w:rPr>
          <w:rFonts w:hint="eastAsia"/>
          <w:sz w:val="20"/>
          <w:lang w:val="hr-HR"/>
        </w:rPr>
        <w:t>šć</w:t>
      </w:r>
      <w:r w:rsidRPr="00EA510A">
        <w:rPr>
          <w:sz w:val="20"/>
          <w:lang w:val="hr-HR"/>
        </w:rPr>
        <w:t>em. Ni</w:t>
      </w:r>
      <w:r w:rsidRPr="00EA510A">
        <w:rPr>
          <w:rFonts w:hint="eastAsia"/>
          <w:sz w:val="20"/>
          <w:lang w:val="hr-HR"/>
        </w:rPr>
        <w:t>š</w:t>
      </w:r>
      <w:r w:rsidRPr="00EA510A">
        <w:rPr>
          <w:sz w:val="20"/>
          <w:lang w:val="hr-HR"/>
        </w:rPr>
        <w:t xml:space="preserve"> 08-11. oktobar 2008.g., Zbornik sa</w:t>
      </w:r>
      <w:r w:rsidRPr="00EA510A">
        <w:rPr>
          <w:rFonts w:hint="eastAsia"/>
          <w:sz w:val="20"/>
          <w:lang w:val="hr-HR"/>
        </w:rPr>
        <w:t>ž</w:t>
      </w:r>
      <w:r w:rsidRPr="00EA510A">
        <w:rPr>
          <w:sz w:val="20"/>
          <w:lang w:val="hr-HR"/>
        </w:rPr>
        <w:t>etaka, 25.</w:t>
      </w:r>
    </w:p>
    <w:p w:rsidR="00EA510A" w:rsidRPr="00EA510A" w:rsidRDefault="00EA510A" w:rsidP="00EA510A">
      <w:pPr>
        <w:rPr>
          <w:sz w:val="20"/>
          <w:lang w:val="hr-HR"/>
        </w:rPr>
      </w:pPr>
    </w:p>
    <w:p w:rsidR="00EA510A" w:rsidRPr="00EA510A" w:rsidRDefault="00EA510A" w:rsidP="00EA510A">
      <w:pPr>
        <w:numPr>
          <w:ilvl w:val="0"/>
          <w:numId w:val="22"/>
        </w:numPr>
        <w:rPr>
          <w:sz w:val="20"/>
          <w:lang w:val="hr-HR"/>
        </w:rPr>
      </w:pPr>
      <w:r w:rsidRPr="00EA510A">
        <w:rPr>
          <w:sz w:val="20"/>
          <w:lang w:val="hr-HR"/>
        </w:rPr>
        <w:t>Milojevi</w:t>
      </w:r>
      <w:r w:rsidRPr="00EA510A">
        <w:rPr>
          <w:rFonts w:hint="eastAsia"/>
          <w:sz w:val="20"/>
          <w:lang w:val="hr-HR"/>
        </w:rPr>
        <w:t>ć</w:t>
      </w:r>
      <w:r w:rsidRPr="00EA510A">
        <w:rPr>
          <w:sz w:val="20"/>
          <w:lang w:val="hr-HR"/>
        </w:rPr>
        <w:t xml:space="preserve"> T., Gruji</w:t>
      </w:r>
      <w:r w:rsidRPr="00EA510A">
        <w:rPr>
          <w:rFonts w:hint="eastAsia"/>
          <w:sz w:val="20"/>
          <w:lang w:val="hr-HR"/>
        </w:rPr>
        <w:t>č</w:t>
      </w:r>
      <w:r w:rsidRPr="00EA510A">
        <w:rPr>
          <w:sz w:val="20"/>
          <w:lang w:val="hr-HR"/>
        </w:rPr>
        <w:t>i</w:t>
      </w:r>
      <w:r w:rsidRPr="00EA510A">
        <w:rPr>
          <w:rFonts w:hint="eastAsia"/>
          <w:sz w:val="20"/>
          <w:lang w:val="hr-HR"/>
        </w:rPr>
        <w:t>ć</w:t>
      </w:r>
      <w:r w:rsidRPr="00EA510A">
        <w:rPr>
          <w:sz w:val="20"/>
          <w:lang w:val="hr-HR"/>
        </w:rPr>
        <w:t xml:space="preserve"> D., Baljozovi</w:t>
      </w:r>
      <w:r w:rsidRPr="00EA510A">
        <w:rPr>
          <w:rFonts w:hint="eastAsia"/>
          <w:sz w:val="20"/>
          <w:lang w:val="hr-HR"/>
        </w:rPr>
        <w:t>ć</w:t>
      </w:r>
      <w:r w:rsidRPr="00EA510A">
        <w:rPr>
          <w:sz w:val="20"/>
          <w:lang w:val="hr-HR"/>
        </w:rPr>
        <w:t xml:space="preserve"> B., </w:t>
      </w:r>
      <w:r w:rsidRPr="00EA510A">
        <w:rPr>
          <w:b/>
          <w:sz w:val="20"/>
          <w:lang w:val="hr-HR"/>
        </w:rPr>
        <w:t>Mili</w:t>
      </w:r>
      <w:r w:rsidRPr="00EA510A">
        <w:rPr>
          <w:rFonts w:hint="eastAsia"/>
          <w:b/>
          <w:sz w:val="20"/>
          <w:lang w:val="hr-HR"/>
        </w:rPr>
        <w:t>ć</w:t>
      </w:r>
      <w:r w:rsidRPr="00EA510A">
        <w:rPr>
          <w:b/>
          <w:sz w:val="20"/>
          <w:lang w:val="hr-HR"/>
        </w:rPr>
        <w:t>evi</w:t>
      </w:r>
      <w:r w:rsidRPr="00EA510A">
        <w:rPr>
          <w:rFonts w:hint="eastAsia"/>
          <w:b/>
          <w:sz w:val="20"/>
          <w:lang w:val="hr-HR"/>
        </w:rPr>
        <w:t>ć</w:t>
      </w:r>
      <w:r w:rsidRPr="00EA510A">
        <w:rPr>
          <w:b/>
          <w:sz w:val="20"/>
          <w:lang w:val="hr-HR"/>
        </w:rPr>
        <w:t xml:space="preserve"> M.</w:t>
      </w:r>
      <w:r w:rsidRPr="00EA510A">
        <w:rPr>
          <w:sz w:val="20"/>
          <w:lang w:val="hr-HR"/>
        </w:rPr>
        <w:t xml:space="preserve">: Mulitivarijantna regresiona analiza (MVRA) prediktora za pojavu vazospazma kod bolesnika sa aneurizmalnom SAH primljenih u prva </w:t>
      </w:r>
      <w:r w:rsidRPr="00EA510A">
        <w:rPr>
          <w:rFonts w:hint="eastAsia"/>
          <w:sz w:val="20"/>
          <w:lang w:val="hr-HR"/>
        </w:rPr>
        <w:t>č</w:t>
      </w:r>
      <w:r w:rsidRPr="00EA510A">
        <w:rPr>
          <w:sz w:val="20"/>
          <w:lang w:val="hr-HR"/>
        </w:rPr>
        <w:t>etri dana od krvarenja. XI kongres neurohirurga Srbije sa me</w:t>
      </w:r>
      <w:r w:rsidRPr="00EA510A">
        <w:rPr>
          <w:rFonts w:hint="eastAsia"/>
          <w:sz w:val="20"/>
          <w:lang w:val="hr-HR"/>
        </w:rPr>
        <w:t>đ</w:t>
      </w:r>
      <w:r w:rsidRPr="00EA510A">
        <w:rPr>
          <w:sz w:val="20"/>
          <w:lang w:val="hr-HR"/>
        </w:rPr>
        <w:t>unarodnim u</w:t>
      </w:r>
      <w:r w:rsidRPr="00EA510A">
        <w:rPr>
          <w:rFonts w:hint="eastAsia"/>
          <w:sz w:val="20"/>
          <w:lang w:val="hr-HR"/>
        </w:rPr>
        <w:t>č</w:t>
      </w:r>
      <w:r w:rsidRPr="00EA510A">
        <w:rPr>
          <w:sz w:val="20"/>
          <w:lang w:val="hr-HR"/>
        </w:rPr>
        <w:t>e</w:t>
      </w:r>
      <w:r w:rsidRPr="00EA510A">
        <w:rPr>
          <w:rFonts w:hint="eastAsia"/>
          <w:sz w:val="20"/>
          <w:lang w:val="hr-HR"/>
        </w:rPr>
        <w:t>šć</w:t>
      </w:r>
      <w:r w:rsidRPr="00EA510A">
        <w:rPr>
          <w:sz w:val="20"/>
          <w:lang w:val="hr-HR"/>
        </w:rPr>
        <w:t>em. Ni</w:t>
      </w:r>
      <w:r w:rsidRPr="00EA510A">
        <w:rPr>
          <w:rFonts w:hint="eastAsia"/>
          <w:sz w:val="20"/>
          <w:lang w:val="hr-HR"/>
        </w:rPr>
        <w:t>š</w:t>
      </w:r>
      <w:r w:rsidRPr="00EA510A">
        <w:rPr>
          <w:sz w:val="20"/>
          <w:lang w:val="hr-HR"/>
        </w:rPr>
        <w:t xml:space="preserve"> 08-11. oktobar 2008.g., Zbornik sa</w:t>
      </w:r>
      <w:r w:rsidRPr="00EA510A">
        <w:rPr>
          <w:rFonts w:hint="eastAsia"/>
          <w:sz w:val="20"/>
          <w:lang w:val="hr-HR"/>
        </w:rPr>
        <w:t>ž</w:t>
      </w:r>
      <w:r w:rsidRPr="00EA510A">
        <w:rPr>
          <w:sz w:val="20"/>
          <w:lang w:val="hr-HR"/>
        </w:rPr>
        <w:t>etaka, 63</w:t>
      </w:r>
    </w:p>
    <w:p w:rsidR="00EA510A" w:rsidRPr="00EA510A" w:rsidRDefault="00EA510A" w:rsidP="00EA510A">
      <w:pPr>
        <w:rPr>
          <w:sz w:val="20"/>
          <w:lang w:val="hr-HR"/>
        </w:rPr>
      </w:pPr>
    </w:p>
    <w:p w:rsidR="00EA510A" w:rsidRPr="00EA510A" w:rsidRDefault="00EA510A" w:rsidP="00EA510A">
      <w:pPr>
        <w:numPr>
          <w:ilvl w:val="0"/>
          <w:numId w:val="22"/>
        </w:numPr>
        <w:rPr>
          <w:sz w:val="20"/>
          <w:lang w:val="hr-HR"/>
        </w:rPr>
      </w:pPr>
      <w:r w:rsidRPr="00EA510A">
        <w:rPr>
          <w:sz w:val="20"/>
          <w:lang w:val="hr-HR"/>
        </w:rPr>
        <w:t xml:space="preserve">Grujičić D., Ilić R., Lukić M., Stanimirović A., </w:t>
      </w:r>
      <w:r w:rsidRPr="00EA510A">
        <w:rPr>
          <w:b/>
          <w:sz w:val="20"/>
          <w:lang w:val="hr-HR"/>
        </w:rPr>
        <w:t>Milićević M.</w:t>
      </w:r>
      <w:r w:rsidRPr="00EA510A">
        <w:rPr>
          <w:sz w:val="20"/>
          <w:lang w:val="hr-HR"/>
        </w:rPr>
        <w:t>, Cvrkota I., Savić D: Endoksopska hir</w:t>
      </w:r>
      <w:r w:rsidR="000F0D09">
        <w:rPr>
          <w:sz w:val="20"/>
          <w:lang w:val="hr-HR"/>
        </w:rPr>
        <w:t>urgija hidrocefalusa. Med Čas (</w:t>
      </w:r>
      <w:r w:rsidRPr="00EA510A">
        <w:rPr>
          <w:sz w:val="20"/>
          <w:lang w:val="hr-HR"/>
        </w:rPr>
        <w:t>Krag) Vol 48, supp 1, 2014</w:t>
      </w:r>
    </w:p>
    <w:p w:rsidR="00EA510A" w:rsidRPr="00EA510A" w:rsidRDefault="00EA510A" w:rsidP="00EA510A">
      <w:pPr>
        <w:rPr>
          <w:sz w:val="20"/>
          <w:lang w:val="hr-HR"/>
        </w:rPr>
      </w:pPr>
    </w:p>
    <w:p w:rsidR="00EA510A" w:rsidRPr="00EA510A" w:rsidRDefault="00EA510A" w:rsidP="00EA510A">
      <w:pPr>
        <w:numPr>
          <w:ilvl w:val="0"/>
          <w:numId w:val="22"/>
        </w:numPr>
        <w:rPr>
          <w:sz w:val="20"/>
          <w:lang w:val="hr-HR"/>
        </w:rPr>
      </w:pPr>
      <w:r w:rsidRPr="00EA510A">
        <w:rPr>
          <w:sz w:val="20"/>
          <w:lang w:val="hr-HR"/>
        </w:rPr>
        <w:t xml:space="preserve">Ilić R., </w:t>
      </w:r>
      <w:r w:rsidRPr="00EA510A">
        <w:rPr>
          <w:b/>
          <w:sz w:val="20"/>
          <w:lang w:val="hr-HR"/>
        </w:rPr>
        <w:t>Milićević M.</w:t>
      </w:r>
      <w:r w:rsidRPr="00EA510A">
        <w:rPr>
          <w:sz w:val="20"/>
          <w:lang w:val="hr-HR"/>
        </w:rPr>
        <w:t>, Savić D., Lukić M., Stanimirović A., Grujičić D: Značaj reoperacije u lečenju recidiva multi</w:t>
      </w:r>
      <w:r w:rsidR="000F0D09">
        <w:rPr>
          <w:sz w:val="20"/>
          <w:lang w:val="hr-HR"/>
        </w:rPr>
        <w:t>formnog glioblastoma. Med Čas (</w:t>
      </w:r>
      <w:r w:rsidRPr="00EA510A">
        <w:rPr>
          <w:sz w:val="20"/>
          <w:lang w:val="hr-HR"/>
        </w:rPr>
        <w:t>Krag) Vol 48, supp 1, 2014</w:t>
      </w:r>
    </w:p>
    <w:p w:rsidR="00EA510A" w:rsidRPr="00EA510A" w:rsidRDefault="00EA510A" w:rsidP="00EA510A">
      <w:pPr>
        <w:rPr>
          <w:sz w:val="20"/>
          <w:lang w:val="hr-HR"/>
        </w:rPr>
      </w:pPr>
    </w:p>
    <w:p w:rsidR="00EA510A" w:rsidRPr="00EA510A" w:rsidRDefault="00EA510A" w:rsidP="00EA510A">
      <w:pPr>
        <w:numPr>
          <w:ilvl w:val="0"/>
          <w:numId w:val="22"/>
        </w:numPr>
        <w:rPr>
          <w:sz w:val="20"/>
          <w:lang w:val="hr-HR"/>
        </w:rPr>
      </w:pPr>
      <w:r w:rsidRPr="00EA510A">
        <w:rPr>
          <w:sz w:val="20"/>
          <w:lang w:val="hr-HR"/>
        </w:rPr>
        <w:t xml:space="preserve">Savić D., Ilić R., </w:t>
      </w:r>
      <w:r w:rsidRPr="00EA510A">
        <w:rPr>
          <w:b/>
          <w:sz w:val="20"/>
          <w:lang w:val="hr-HR"/>
        </w:rPr>
        <w:t>Milićević M.</w:t>
      </w:r>
      <w:r w:rsidRPr="00EA510A">
        <w:rPr>
          <w:sz w:val="20"/>
          <w:lang w:val="hr-HR"/>
        </w:rPr>
        <w:t>, Lukić M., Stanimirović A., Grujičić D: Hirurško lečenje bilateralnih g</w:t>
      </w:r>
      <w:r w:rsidR="000F0D09">
        <w:rPr>
          <w:sz w:val="20"/>
          <w:lang w:val="hr-HR"/>
        </w:rPr>
        <w:t>lioma- naša iskustva. Med Čas (</w:t>
      </w:r>
      <w:r w:rsidRPr="00EA510A">
        <w:rPr>
          <w:sz w:val="20"/>
          <w:lang w:val="hr-HR"/>
        </w:rPr>
        <w:t>Krag) Vol 48, supp 1, 2014</w:t>
      </w:r>
    </w:p>
    <w:p w:rsidR="00706266" w:rsidRPr="00706266" w:rsidRDefault="00706266" w:rsidP="00706266">
      <w:pPr>
        <w:rPr>
          <w:lang w:val="nl-NL"/>
        </w:rPr>
      </w:pPr>
    </w:p>
    <w:p w:rsidR="00505839" w:rsidRPr="00505839" w:rsidRDefault="00505839" w:rsidP="00505839">
      <w:pPr>
        <w:pStyle w:val="Heading6"/>
        <w:spacing w:before="0" w:after="0"/>
        <w:rPr>
          <w:rFonts w:ascii="Times New Roman" w:hAnsi="Times New Roman"/>
          <w:bCs w:val="0"/>
          <w:sz w:val="20"/>
          <w:szCs w:val="20"/>
          <w:lang w:val="nl-NL"/>
        </w:rPr>
      </w:pPr>
    </w:p>
    <w:p w:rsidR="00505839" w:rsidRDefault="00505839" w:rsidP="00706266">
      <w:pPr>
        <w:ind w:firstLine="360"/>
        <w:rPr>
          <w:b/>
          <w:sz w:val="20"/>
          <w:szCs w:val="20"/>
          <w:lang w:val="nl-NL"/>
        </w:rPr>
      </w:pPr>
      <w:r w:rsidRPr="00706266">
        <w:rPr>
          <w:b/>
          <w:sz w:val="20"/>
          <w:szCs w:val="20"/>
          <w:lang w:val="nl-NL"/>
        </w:rPr>
        <w:t>X POGLAVLJA U KNJIGAMA, UDŽBENICIMA, PRAKTIKUMIMA</w:t>
      </w:r>
    </w:p>
    <w:p w:rsidR="00EA510A" w:rsidRDefault="00EA510A" w:rsidP="00706266">
      <w:pPr>
        <w:ind w:firstLine="360"/>
        <w:rPr>
          <w:b/>
          <w:sz w:val="20"/>
          <w:szCs w:val="20"/>
          <w:lang w:val="nl-NL"/>
        </w:rPr>
      </w:pPr>
    </w:p>
    <w:p w:rsidR="00EA510A" w:rsidRPr="00EA510A" w:rsidRDefault="00EA510A" w:rsidP="00EA510A">
      <w:pPr>
        <w:numPr>
          <w:ilvl w:val="0"/>
          <w:numId w:val="23"/>
        </w:numPr>
        <w:rPr>
          <w:sz w:val="20"/>
          <w:szCs w:val="20"/>
          <w:lang w:val="hr-HR"/>
        </w:rPr>
      </w:pPr>
      <w:r w:rsidRPr="00EA510A">
        <w:rPr>
          <w:sz w:val="20"/>
          <w:szCs w:val="20"/>
          <w:lang w:val="hr-HR"/>
        </w:rPr>
        <w:t>Gruji</w:t>
      </w:r>
      <w:r w:rsidRPr="00EA510A">
        <w:rPr>
          <w:rFonts w:hint="eastAsia"/>
          <w:sz w:val="20"/>
          <w:szCs w:val="20"/>
          <w:lang w:val="hr-HR"/>
        </w:rPr>
        <w:t>č</w:t>
      </w:r>
      <w:r w:rsidRPr="00EA510A">
        <w:rPr>
          <w:sz w:val="20"/>
          <w:szCs w:val="20"/>
          <w:lang w:val="hr-HR"/>
        </w:rPr>
        <w:t>i</w:t>
      </w:r>
      <w:r w:rsidRPr="00EA510A">
        <w:rPr>
          <w:rFonts w:hint="eastAsia"/>
          <w:sz w:val="20"/>
          <w:szCs w:val="20"/>
          <w:lang w:val="hr-HR"/>
        </w:rPr>
        <w:t>ć</w:t>
      </w:r>
      <w:r w:rsidRPr="00EA510A">
        <w:rPr>
          <w:sz w:val="20"/>
          <w:szCs w:val="20"/>
          <w:lang w:val="hr-HR"/>
        </w:rPr>
        <w:t xml:space="preserve"> D., </w:t>
      </w:r>
      <w:r w:rsidRPr="000F0D09">
        <w:rPr>
          <w:b/>
          <w:sz w:val="20"/>
          <w:szCs w:val="20"/>
          <w:lang w:val="hr-HR"/>
        </w:rPr>
        <w:t>Mili</w:t>
      </w:r>
      <w:r w:rsidRPr="000F0D09">
        <w:rPr>
          <w:rFonts w:hint="eastAsia"/>
          <w:b/>
          <w:sz w:val="20"/>
          <w:szCs w:val="20"/>
          <w:lang w:val="hr-HR"/>
        </w:rPr>
        <w:t>ć</w:t>
      </w:r>
      <w:r w:rsidRPr="000F0D09">
        <w:rPr>
          <w:b/>
          <w:sz w:val="20"/>
          <w:szCs w:val="20"/>
          <w:lang w:val="hr-HR"/>
        </w:rPr>
        <w:t>evi</w:t>
      </w:r>
      <w:r w:rsidRPr="000F0D09">
        <w:rPr>
          <w:rFonts w:hint="eastAsia"/>
          <w:b/>
          <w:sz w:val="20"/>
          <w:szCs w:val="20"/>
          <w:lang w:val="hr-HR"/>
        </w:rPr>
        <w:t>ć</w:t>
      </w:r>
      <w:r w:rsidRPr="000F0D09">
        <w:rPr>
          <w:b/>
          <w:sz w:val="20"/>
          <w:szCs w:val="20"/>
          <w:lang w:val="hr-HR"/>
        </w:rPr>
        <w:t xml:space="preserve"> M.</w:t>
      </w:r>
      <w:r w:rsidRPr="00EA510A">
        <w:rPr>
          <w:sz w:val="20"/>
          <w:szCs w:val="20"/>
          <w:lang w:val="hr-HR"/>
        </w:rPr>
        <w:t>: Diferencijalna dijagnoza poreme</w:t>
      </w:r>
      <w:r w:rsidRPr="00EA510A">
        <w:rPr>
          <w:rFonts w:hint="eastAsia"/>
          <w:sz w:val="20"/>
          <w:szCs w:val="20"/>
          <w:lang w:val="hr-HR"/>
        </w:rPr>
        <w:t>ć</w:t>
      </w:r>
      <w:r w:rsidRPr="00EA510A">
        <w:rPr>
          <w:sz w:val="20"/>
          <w:szCs w:val="20"/>
          <w:lang w:val="hr-HR"/>
        </w:rPr>
        <w:t>aja stanja svesti. U: Samard</w:t>
      </w:r>
      <w:r w:rsidRPr="00EA510A">
        <w:rPr>
          <w:rFonts w:hint="eastAsia"/>
          <w:sz w:val="20"/>
          <w:szCs w:val="20"/>
          <w:lang w:val="hr-HR"/>
        </w:rPr>
        <w:t>ž</w:t>
      </w:r>
      <w:r w:rsidRPr="00EA510A">
        <w:rPr>
          <w:sz w:val="20"/>
          <w:szCs w:val="20"/>
          <w:lang w:val="hr-HR"/>
        </w:rPr>
        <w:t>i</w:t>
      </w:r>
      <w:r w:rsidRPr="00EA510A">
        <w:rPr>
          <w:rFonts w:hint="eastAsia"/>
          <w:sz w:val="20"/>
          <w:szCs w:val="20"/>
          <w:lang w:val="hr-HR"/>
        </w:rPr>
        <w:t>ć</w:t>
      </w:r>
      <w:r w:rsidRPr="00EA510A">
        <w:rPr>
          <w:sz w:val="20"/>
          <w:szCs w:val="20"/>
          <w:lang w:val="hr-HR"/>
        </w:rPr>
        <w:t xml:space="preserve"> M.(ed.): Hitna stanja u neurohirurgiji, 55-67, Beogra</w:t>
      </w:r>
      <w:r>
        <w:rPr>
          <w:sz w:val="20"/>
          <w:szCs w:val="20"/>
          <w:lang w:val="hr-HR"/>
        </w:rPr>
        <w:t>d</w:t>
      </w:r>
      <w:r w:rsidRPr="00EA510A">
        <w:rPr>
          <w:sz w:val="20"/>
          <w:szCs w:val="20"/>
          <w:lang w:val="hr-HR"/>
        </w:rPr>
        <w:t xml:space="preserve"> 2010.</w:t>
      </w:r>
    </w:p>
    <w:p w:rsidR="00EA510A" w:rsidRPr="00EA510A" w:rsidRDefault="00EA510A" w:rsidP="00EA510A">
      <w:pPr>
        <w:ind w:firstLine="360"/>
        <w:rPr>
          <w:sz w:val="20"/>
          <w:szCs w:val="20"/>
          <w:lang w:val="hr-HR"/>
        </w:rPr>
      </w:pPr>
    </w:p>
    <w:p w:rsidR="00EA510A" w:rsidRPr="00EA510A" w:rsidRDefault="00EA510A" w:rsidP="00EA510A">
      <w:pPr>
        <w:numPr>
          <w:ilvl w:val="0"/>
          <w:numId w:val="23"/>
        </w:numPr>
        <w:rPr>
          <w:sz w:val="20"/>
          <w:szCs w:val="20"/>
          <w:lang w:val="hr-HR"/>
        </w:rPr>
      </w:pPr>
      <w:r w:rsidRPr="00EA510A">
        <w:rPr>
          <w:sz w:val="20"/>
          <w:szCs w:val="20"/>
          <w:lang w:val="hr-HR"/>
        </w:rPr>
        <w:t xml:space="preserve">Grujičić D., </w:t>
      </w:r>
      <w:r w:rsidRPr="000F0D09">
        <w:rPr>
          <w:b/>
          <w:sz w:val="20"/>
          <w:szCs w:val="20"/>
          <w:lang w:val="hr-HR"/>
        </w:rPr>
        <w:t>Milićević M.</w:t>
      </w:r>
      <w:r w:rsidRPr="00EA510A">
        <w:rPr>
          <w:sz w:val="20"/>
          <w:szCs w:val="20"/>
          <w:lang w:val="hr-HR"/>
        </w:rPr>
        <w:t>: Tumori mozga u trudnoći U: Kesić V.: Kancer, fertilitet i trudnoća, Zavod za udžbenike i nastavna sredstva, Beograd, 2015.</w:t>
      </w:r>
    </w:p>
    <w:p w:rsidR="00EA510A" w:rsidRPr="00EA510A" w:rsidRDefault="00EA510A" w:rsidP="00EA510A">
      <w:pPr>
        <w:ind w:firstLine="360"/>
        <w:rPr>
          <w:sz w:val="20"/>
          <w:szCs w:val="20"/>
          <w:lang w:val="hr-HR"/>
        </w:rPr>
      </w:pPr>
    </w:p>
    <w:p w:rsidR="00EA510A" w:rsidRPr="00EA510A" w:rsidRDefault="00EA510A" w:rsidP="00EA510A">
      <w:pPr>
        <w:numPr>
          <w:ilvl w:val="0"/>
          <w:numId w:val="23"/>
        </w:numPr>
        <w:rPr>
          <w:sz w:val="20"/>
          <w:szCs w:val="20"/>
          <w:lang w:val="hr-HR"/>
        </w:rPr>
      </w:pPr>
      <w:proofErr w:type="spellStart"/>
      <w:r w:rsidRPr="00EA510A">
        <w:rPr>
          <w:sz w:val="20"/>
          <w:szCs w:val="20"/>
        </w:rPr>
        <w:t>Grujicic</w:t>
      </w:r>
      <w:proofErr w:type="spellEnd"/>
      <w:r w:rsidRPr="00EA510A">
        <w:rPr>
          <w:sz w:val="20"/>
          <w:szCs w:val="20"/>
        </w:rPr>
        <w:t xml:space="preserve"> D, </w:t>
      </w:r>
      <w:proofErr w:type="spellStart"/>
      <w:r w:rsidRPr="00EA510A">
        <w:rPr>
          <w:sz w:val="20"/>
          <w:szCs w:val="20"/>
        </w:rPr>
        <w:t>Ilic</w:t>
      </w:r>
      <w:proofErr w:type="spellEnd"/>
      <w:r w:rsidRPr="00EA510A">
        <w:rPr>
          <w:sz w:val="20"/>
          <w:szCs w:val="20"/>
        </w:rPr>
        <w:t xml:space="preserve"> R, </w:t>
      </w:r>
      <w:proofErr w:type="spellStart"/>
      <w:r w:rsidRPr="00EA510A">
        <w:rPr>
          <w:sz w:val="20"/>
          <w:szCs w:val="20"/>
        </w:rPr>
        <w:t>Somma</w:t>
      </w:r>
      <w:proofErr w:type="spellEnd"/>
      <w:r w:rsidRPr="00EA510A">
        <w:rPr>
          <w:sz w:val="20"/>
          <w:szCs w:val="20"/>
        </w:rPr>
        <w:t xml:space="preserve"> T, </w:t>
      </w:r>
      <w:proofErr w:type="spellStart"/>
      <w:r w:rsidRPr="00EA510A">
        <w:rPr>
          <w:sz w:val="20"/>
          <w:szCs w:val="20"/>
        </w:rPr>
        <w:t>Gerardi</w:t>
      </w:r>
      <w:proofErr w:type="spellEnd"/>
      <w:r w:rsidRPr="00EA510A">
        <w:rPr>
          <w:sz w:val="20"/>
          <w:szCs w:val="20"/>
        </w:rPr>
        <w:t xml:space="preserve"> R.M., </w:t>
      </w:r>
      <w:proofErr w:type="spellStart"/>
      <w:r w:rsidRPr="00EA510A">
        <w:rPr>
          <w:sz w:val="20"/>
          <w:szCs w:val="20"/>
        </w:rPr>
        <w:t>Cavallo</w:t>
      </w:r>
      <w:proofErr w:type="spellEnd"/>
      <w:r w:rsidRPr="00EA510A">
        <w:rPr>
          <w:sz w:val="20"/>
          <w:szCs w:val="20"/>
        </w:rPr>
        <w:t xml:space="preserve"> L.M., </w:t>
      </w:r>
      <w:proofErr w:type="spellStart"/>
      <w:r w:rsidRPr="00EA510A">
        <w:rPr>
          <w:sz w:val="20"/>
          <w:szCs w:val="20"/>
        </w:rPr>
        <w:t>Savic</w:t>
      </w:r>
      <w:proofErr w:type="spellEnd"/>
      <w:r w:rsidRPr="00EA510A">
        <w:rPr>
          <w:sz w:val="20"/>
          <w:szCs w:val="20"/>
        </w:rPr>
        <w:t xml:space="preserve"> D, </w:t>
      </w:r>
      <w:proofErr w:type="spellStart"/>
      <w:r w:rsidRPr="000F0D09">
        <w:rPr>
          <w:b/>
          <w:sz w:val="20"/>
          <w:szCs w:val="20"/>
        </w:rPr>
        <w:t>Milicevic</w:t>
      </w:r>
      <w:proofErr w:type="spellEnd"/>
      <w:r w:rsidRPr="000F0D09">
        <w:rPr>
          <w:b/>
          <w:sz w:val="20"/>
          <w:szCs w:val="20"/>
        </w:rPr>
        <w:t xml:space="preserve"> M.</w:t>
      </w:r>
      <w:r w:rsidRPr="00EA510A">
        <w:rPr>
          <w:sz w:val="20"/>
          <w:szCs w:val="20"/>
        </w:rPr>
        <w:t xml:space="preserve">: </w:t>
      </w:r>
      <w:proofErr w:type="spellStart"/>
      <w:r w:rsidRPr="00EA510A">
        <w:rPr>
          <w:sz w:val="20"/>
          <w:szCs w:val="20"/>
        </w:rPr>
        <w:t>Petroclival</w:t>
      </w:r>
      <w:proofErr w:type="spellEnd"/>
      <w:r w:rsidRPr="00EA510A">
        <w:rPr>
          <w:sz w:val="20"/>
          <w:szCs w:val="20"/>
        </w:rPr>
        <w:t xml:space="preserve"> </w:t>
      </w:r>
      <w:proofErr w:type="spellStart"/>
      <w:r w:rsidRPr="00EA510A">
        <w:rPr>
          <w:sz w:val="20"/>
          <w:szCs w:val="20"/>
        </w:rPr>
        <w:t>Meningiomas</w:t>
      </w:r>
      <w:proofErr w:type="spellEnd"/>
      <w:r w:rsidRPr="00EA510A">
        <w:rPr>
          <w:sz w:val="20"/>
          <w:szCs w:val="20"/>
        </w:rPr>
        <w:t xml:space="preserve">.  </w:t>
      </w:r>
      <w:r w:rsidRPr="00EA510A">
        <w:rPr>
          <w:sz w:val="20"/>
          <w:szCs w:val="20"/>
          <w:lang w:val="sr-Latn-RS"/>
        </w:rPr>
        <w:t>In Cappabianca P., Solari D.: Meningiomas of the skull base – treatment nuances</w:t>
      </w:r>
      <w:r w:rsidRPr="00EA510A">
        <w:rPr>
          <w:sz w:val="20"/>
          <w:szCs w:val="20"/>
        </w:rPr>
        <w:t xml:space="preserve"> in contemporary neurosurgery. </w:t>
      </w:r>
      <w:proofErr w:type="spellStart"/>
      <w:r w:rsidRPr="00EA510A">
        <w:rPr>
          <w:sz w:val="20"/>
          <w:szCs w:val="20"/>
        </w:rPr>
        <w:t>Thieme</w:t>
      </w:r>
      <w:proofErr w:type="spellEnd"/>
      <w:r w:rsidRPr="00EA510A">
        <w:rPr>
          <w:sz w:val="20"/>
          <w:szCs w:val="20"/>
        </w:rPr>
        <w:t>, 2018</w:t>
      </w:r>
    </w:p>
    <w:p w:rsidR="00EA510A" w:rsidRPr="00706266" w:rsidRDefault="00EA510A" w:rsidP="00706266">
      <w:pPr>
        <w:ind w:firstLine="360"/>
        <w:rPr>
          <w:b/>
          <w:sz w:val="20"/>
          <w:szCs w:val="20"/>
          <w:lang w:val="nl-NL"/>
        </w:rPr>
      </w:pPr>
    </w:p>
    <w:p w:rsidR="00505839" w:rsidRPr="00505839" w:rsidRDefault="00505839" w:rsidP="00505839">
      <w:pPr>
        <w:rPr>
          <w:sz w:val="20"/>
          <w:szCs w:val="20"/>
          <w:lang w:val="nl-NL"/>
        </w:rPr>
      </w:pPr>
    </w:p>
    <w:p w:rsidR="003B0911" w:rsidRDefault="003B0911" w:rsidP="003F76C0">
      <w:pPr>
        <w:jc w:val="both"/>
        <w:rPr>
          <w:b/>
          <w:i/>
          <w:sz w:val="20"/>
          <w:szCs w:val="20"/>
          <w:lang w:val="fr-FR"/>
        </w:rPr>
      </w:pPr>
    </w:p>
    <w:p w:rsidR="003F76C0" w:rsidRPr="003F76C0" w:rsidRDefault="00505839" w:rsidP="003F76C0">
      <w:pPr>
        <w:jc w:val="both"/>
        <w:rPr>
          <w:b/>
          <w:i/>
          <w:sz w:val="20"/>
          <w:szCs w:val="20"/>
          <w:lang w:val="sl-SI"/>
        </w:rPr>
      </w:pPr>
      <w:r w:rsidRPr="003F76C0">
        <w:rPr>
          <w:b/>
          <w:i/>
          <w:sz w:val="20"/>
          <w:szCs w:val="20"/>
          <w:lang w:val="fr-FR"/>
        </w:rPr>
        <w:t xml:space="preserve">b) </w:t>
      </w:r>
      <w:r w:rsidR="003F76C0" w:rsidRPr="003F76C0">
        <w:rPr>
          <w:b/>
          <w:i/>
          <w:sz w:val="20"/>
          <w:szCs w:val="20"/>
          <w:lang w:val="sl-SI"/>
        </w:rPr>
        <w:t>Rukovođenje ili učešće na projektima</w:t>
      </w:r>
    </w:p>
    <w:p w:rsidR="003F76C0" w:rsidRDefault="003F76C0" w:rsidP="003F76C0">
      <w:pPr>
        <w:jc w:val="both"/>
        <w:rPr>
          <w:sz w:val="20"/>
          <w:szCs w:val="20"/>
          <w:lang w:val="sl-SI"/>
        </w:rPr>
      </w:pPr>
    </w:p>
    <w:p w:rsidR="00BF5D35" w:rsidRPr="00BF5D35" w:rsidRDefault="00222200" w:rsidP="00831549">
      <w:pPr>
        <w:jc w:val="both"/>
        <w:rPr>
          <w:sz w:val="20"/>
          <w:szCs w:val="20"/>
        </w:rPr>
      </w:pPr>
      <w:proofErr w:type="spellStart"/>
      <w:r>
        <w:rPr>
          <w:sz w:val="20"/>
          <w:szCs w:val="20"/>
        </w:rPr>
        <w:t>Dr</w:t>
      </w:r>
      <w:proofErr w:type="spellEnd"/>
      <w:r>
        <w:rPr>
          <w:sz w:val="20"/>
          <w:szCs w:val="20"/>
        </w:rPr>
        <w:t xml:space="preserve"> </w:t>
      </w:r>
      <w:proofErr w:type="spellStart"/>
      <w:r w:rsidR="00DF3D4B">
        <w:rPr>
          <w:sz w:val="20"/>
          <w:szCs w:val="20"/>
        </w:rPr>
        <w:t>Mihailo</w:t>
      </w:r>
      <w:proofErr w:type="spellEnd"/>
      <w:r w:rsidR="00DF3D4B">
        <w:rPr>
          <w:sz w:val="20"/>
          <w:szCs w:val="20"/>
        </w:rPr>
        <w:t xml:space="preserve"> </w:t>
      </w:r>
      <w:proofErr w:type="spellStart"/>
      <w:proofErr w:type="gramStart"/>
      <w:r w:rsidR="00DF3D4B">
        <w:rPr>
          <w:sz w:val="20"/>
          <w:szCs w:val="20"/>
        </w:rPr>
        <w:t>Milićević</w:t>
      </w:r>
      <w:proofErr w:type="spellEnd"/>
      <w:r w:rsidR="00DF3D4B">
        <w:rPr>
          <w:sz w:val="20"/>
          <w:szCs w:val="20"/>
        </w:rPr>
        <w:t xml:space="preserve">  </w:t>
      </w:r>
      <w:proofErr w:type="spellStart"/>
      <w:r w:rsidR="00DF3D4B">
        <w:rPr>
          <w:sz w:val="20"/>
          <w:szCs w:val="20"/>
        </w:rPr>
        <w:t>nije</w:t>
      </w:r>
      <w:proofErr w:type="spellEnd"/>
      <w:proofErr w:type="gramEnd"/>
      <w:r w:rsidR="00DF3D4B">
        <w:rPr>
          <w:sz w:val="20"/>
          <w:szCs w:val="20"/>
        </w:rPr>
        <w:t xml:space="preserve"> do </w:t>
      </w:r>
      <w:proofErr w:type="spellStart"/>
      <w:r w:rsidR="00DF3D4B">
        <w:rPr>
          <w:sz w:val="20"/>
          <w:szCs w:val="20"/>
        </w:rPr>
        <w:t>sada</w:t>
      </w:r>
      <w:proofErr w:type="spellEnd"/>
      <w:r>
        <w:rPr>
          <w:sz w:val="20"/>
          <w:szCs w:val="20"/>
        </w:rPr>
        <w:t xml:space="preserve"> </w:t>
      </w:r>
      <w:proofErr w:type="spellStart"/>
      <w:r>
        <w:rPr>
          <w:sz w:val="20"/>
          <w:szCs w:val="20"/>
        </w:rPr>
        <w:t>učestvovao</w:t>
      </w:r>
      <w:proofErr w:type="spellEnd"/>
      <w:r>
        <w:rPr>
          <w:sz w:val="20"/>
          <w:szCs w:val="20"/>
        </w:rPr>
        <w:t xml:space="preserve"> </w:t>
      </w:r>
      <w:proofErr w:type="spellStart"/>
      <w:r>
        <w:rPr>
          <w:sz w:val="20"/>
          <w:szCs w:val="20"/>
        </w:rPr>
        <w:t>kao</w:t>
      </w:r>
      <w:proofErr w:type="spellEnd"/>
      <w:r>
        <w:rPr>
          <w:sz w:val="20"/>
          <w:szCs w:val="20"/>
        </w:rPr>
        <w:t xml:space="preserve"> </w:t>
      </w:r>
      <w:proofErr w:type="spellStart"/>
      <w:r>
        <w:rPr>
          <w:sz w:val="20"/>
          <w:szCs w:val="20"/>
        </w:rPr>
        <w:t>istraživač</w:t>
      </w:r>
      <w:proofErr w:type="spellEnd"/>
      <w:r>
        <w:rPr>
          <w:sz w:val="20"/>
          <w:szCs w:val="20"/>
        </w:rPr>
        <w:t xml:space="preserve"> </w:t>
      </w:r>
      <w:proofErr w:type="spellStart"/>
      <w:r>
        <w:rPr>
          <w:sz w:val="20"/>
          <w:szCs w:val="20"/>
        </w:rPr>
        <w:t>saradnik</w:t>
      </w:r>
      <w:proofErr w:type="spellEnd"/>
      <w:r>
        <w:rPr>
          <w:sz w:val="20"/>
          <w:szCs w:val="20"/>
        </w:rPr>
        <w:t xml:space="preserve"> </w:t>
      </w:r>
      <w:r w:rsidR="00DF3D4B">
        <w:rPr>
          <w:sz w:val="20"/>
          <w:szCs w:val="20"/>
        </w:rPr>
        <w:t>u</w:t>
      </w:r>
      <w:r>
        <w:rPr>
          <w:sz w:val="20"/>
          <w:szCs w:val="20"/>
        </w:rPr>
        <w:t xml:space="preserve"> </w:t>
      </w:r>
      <w:proofErr w:type="spellStart"/>
      <w:r>
        <w:rPr>
          <w:sz w:val="20"/>
          <w:szCs w:val="20"/>
        </w:rPr>
        <w:t>projekt</w:t>
      </w:r>
      <w:r w:rsidR="00DF3D4B">
        <w:rPr>
          <w:sz w:val="20"/>
          <w:szCs w:val="20"/>
        </w:rPr>
        <w:t>ima</w:t>
      </w:r>
      <w:proofErr w:type="spellEnd"/>
      <w:r w:rsidR="00BF5D35">
        <w:rPr>
          <w:sz w:val="20"/>
          <w:szCs w:val="20"/>
        </w:rPr>
        <w:t xml:space="preserve"> </w:t>
      </w:r>
      <w:proofErr w:type="spellStart"/>
      <w:r w:rsidR="00BF5D35">
        <w:rPr>
          <w:sz w:val="20"/>
          <w:szCs w:val="20"/>
        </w:rPr>
        <w:t>Ministarstva</w:t>
      </w:r>
      <w:proofErr w:type="spellEnd"/>
      <w:r w:rsidR="00BF5D35">
        <w:rPr>
          <w:sz w:val="20"/>
          <w:szCs w:val="20"/>
        </w:rPr>
        <w:t xml:space="preserve"> </w:t>
      </w:r>
      <w:proofErr w:type="spellStart"/>
      <w:r w:rsidR="00BF5D35">
        <w:rPr>
          <w:sz w:val="20"/>
          <w:szCs w:val="20"/>
        </w:rPr>
        <w:t>zdravlja</w:t>
      </w:r>
      <w:proofErr w:type="spellEnd"/>
      <w:r w:rsidR="00BF5D35">
        <w:rPr>
          <w:sz w:val="20"/>
          <w:szCs w:val="20"/>
        </w:rPr>
        <w:t xml:space="preserve">  </w:t>
      </w:r>
      <w:proofErr w:type="spellStart"/>
      <w:r w:rsidR="00BF5D35">
        <w:rPr>
          <w:sz w:val="20"/>
          <w:szCs w:val="20"/>
        </w:rPr>
        <w:t>Republike</w:t>
      </w:r>
      <w:proofErr w:type="spellEnd"/>
      <w:r w:rsidR="00BF5D35">
        <w:rPr>
          <w:sz w:val="20"/>
          <w:szCs w:val="20"/>
        </w:rPr>
        <w:t xml:space="preserve"> </w:t>
      </w:r>
      <w:proofErr w:type="spellStart"/>
      <w:r w:rsidR="00BF5D35">
        <w:rPr>
          <w:sz w:val="20"/>
          <w:szCs w:val="20"/>
        </w:rPr>
        <w:t>Srbije</w:t>
      </w:r>
      <w:proofErr w:type="spellEnd"/>
      <w:r w:rsidR="00DF3D4B">
        <w:rPr>
          <w:sz w:val="20"/>
          <w:szCs w:val="20"/>
        </w:rPr>
        <w:t>.</w:t>
      </w:r>
      <w:r w:rsidR="00BF5D35" w:rsidRPr="00BF5D35">
        <w:rPr>
          <w:sz w:val="20"/>
          <w:szCs w:val="20"/>
        </w:rPr>
        <w:t xml:space="preserve"> </w:t>
      </w:r>
      <w:proofErr w:type="spellStart"/>
      <w:r w:rsidR="00BF5D35" w:rsidRPr="00BF5D35">
        <w:rPr>
          <w:sz w:val="20"/>
          <w:szCs w:val="20"/>
        </w:rPr>
        <w:t>Angažovan</w:t>
      </w:r>
      <w:proofErr w:type="spellEnd"/>
      <w:r w:rsidR="00BF5D35" w:rsidRPr="00BF5D35">
        <w:rPr>
          <w:sz w:val="20"/>
          <w:szCs w:val="20"/>
        </w:rPr>
        <w:t xml:space="preserve"> je bio </w:t>
      </w:r>
      <w:proofErr w:type="spellStart"/>
      <w:r w:rsidR="00BF5D35" w:rsidRPr="00BF5D35">
        <w:rPr>
          <w:sz w:val="20"/>
          <w:szCs w:val="20"/>
        </w:rPr>
        <w:t>kao</w:t>
      </w:r>
      <w:proofErr w:type="spellEnd"/>
      <w:r w:rsidR="00BF5D35" w:rsidRPr="00BF5D35">
        <w:rPr>
          <w:sz w:val="20"/>
          <w:szCs w:val="20"/>
        </w:rPr>
        <w:t xml:space="preserve"> </w:t>
      </w:r>
      <w:proofErr w:type="spellStart"/>
      <w:r w:rsidR="00BF5D35" w:rsidRPr="00BF5D35">
        <w:rPr>
          <w:sz w:val="20"/>
          <w:szCs w:val="20"/>
        </w:rPr>
        <w:t>istraživač</w:t>
      </w:r>
      <w:proofErr w:type="spellEnd"/>
      <w:r w:rsidR="00BF5D35" w:rsidRPr="00BF5D35">
        <w:rPr>
          <w:sz w:val="20"/>
          <w:szCs w:val="20"/>
        </w:rPr>
        <w:t xml:space="preserve"> u CORE </w:t>
      </w:r>
      <w:proofErr w:type="spellStart"/>
      <w:r w:rsidR="00BF5D35" w:rsidRPr="00BF5D35">
        <w:rPr>
          <w:sz w:val="20"/>
          <w:szCs w:val="20"/>
        </w:rPr>
        <w:t>studiji</w:t>
      </w:r>
      <w:proofErr w:type="spellEnd"/>
      <w:r w:rsidR="00BF5D35" w:rsidRPr="00BF5D35">
        <w:rPr>
          <w:sz w:val="20"/>
          <w:szCs w:val="20"/>
        </w:rPr>
        <w:t xml:space="preserve"> (2009-2013) </w:t>
      </w:r>
      <w:proofErr w:type="spellStart"/>
      <w:r w:rsidR="00BF5D35" w:rsidRPr="00BF5D35">
        <w:rPr>
          <w:sz w:val="20"/>
          <w:szCs w:val="20"/>
        </w:rPr>
        <w:t>koja</w:t>
      </w:r>
      <w:proofErr w:type="spellEnd"/>
      <w:r w:rsidR="00BF5D35" w:rsidRPr="00BF5D35">
        <w:rPr>
          <w:sz w:val="20"/>
          <w:szCs w:val="20"/>
        </w:rPr>
        <w:t xml:space="preserve"> je </w:t>
      </w:r>
      <w:proofErr w:type="spellStart"/>
      <w:r w:rsidR="00BF5D35" w:rsidRPr="00BF5D35">
        <w:rPr>
          <w:sz w:val="20"/>
          <w:szCs w:val="20"/>
        </w:rPr>
        <w:t>predstavljala</w:t>
      </w:r>
      <w:proofErr w:type="spellEnd"/>
      <w:r w:rsidR="00BF5D35" w:rsidRPr="00BF5D35">
        <w:rPr>
          <w:sz w:val="20"/>
          <w:szCs w:val="20"/>
        </w:rPr>
        <w:t xml:space="preserve"> </w:t>
      </w:r>
      <w:proofErr w:type="spellStart"/>
      <w:r w:rsidR="00BF5D35" w:rsidRPr="00BF5D35">
        <w:rPr>
          <w:sz w:val="20"/>
          <w:szCs w:val="20"/>
        </w:rPr>
        <w:t>kliničko</w:t>
      </w:r>
      <w:proofErr w:type="spellEnd"/>
      <w:r w:rsidR="00BF5D35" w:rsidRPr="00BF5D35">
        <w:rPr>
          <w:sz w:val="20"/>
          <w:szCs w:val="20"/>
        </w:rPr>
        <w:t xml:space="preserve"> </w:t>
      </w:r>
      <w:proofErr w:type="spellStart"/>
      <w:r w:rsidR="00BF5D35" w:rsidRPr="00BF5D35">
        <w:rPr>
          <w:sz w:val="20"/>
          <w:szCs w:val="20"/>
        </w:rPr>
        <w:t>ispitivanje</w:t>
      </w:r>
      <w:proofErr w:type="spellEnd"/>
      <w:r w:rsidR="00BF5D35" w:rsidRPr="00BF5D35">
        <w:rPr>
          <w:sz w:val="20"/>
          <w:szCs w:val="20"/>
        </w:rPr>
        <w:t xml:space="preserve"> </w:t>
      </w:r>
      <w:proofErr w:type="gramStart"/>
      <w:r w:rsidR="00BF5D35" w:rsidRPr="00BF5D35">
        <w:rPr>
          <w:sz w:val="20"/>
          <w:szCs w:val="20"/>
        </w:rPr>
        <w:t>faze</w:t>
      </w:r>
      <w:proofErr w:type="gramEnd"/>
      <w:r w:rsidR="00BF5D35" w:rsidRPr="00BF5D35">
        <w:rPr>
          <w:sz w:val="20"/>
          <w:szCs w:val="20"/>
        </w:rPr>
        <w:t xml:space="preserve"> 2 </w:t>
      </w:r>
      <w:proofErr w:type="spellStart"/>
      <w:r w:rsidR="00BF5D35" w:rsidRPr="00BF5D35">
        <w:rPr>
          <w:sz w:val="20"/>
          <w:szCs w:val="20"/>
        </w:rPr>
        <w:t>kod</w:t>
      </w:r>
      <w:proofErr w:type="spellEnd"/>
      <w:r w:rsidR="00BF5D35" w:rsidRPr="00BF5D35">
        <w:rPr>
          <w:sz w:val="20"/>
          <w:szCs w:val="20"/>
        </w:rPr>
        <w:t xml:space="preserve"> </w:t>
      </w:r>
      <w:proofErr w:type="spellStart"/>
      <w:r w:rsidR="00BF5D35" w:rsidRPr="00BF5D35">
        <w:rPr>
          <w:sz w:val="20"/>
          <w:szCs w:val="20"/>
        </w:rPr>
        <w:t>novootkrivenog</w:t>
      </w:r>
      <w:proofErr w:type="spellEnd"/>
      <w:r w:rsidR="00BF5D35" w:rsidRPr="00BF5D35">
        <w:rPr>
          <w:sz w:val="20"/>
          <w:szCs w:val="20"/>
        </w:rPr>
        <w:t xml:space="preserve"> </w:t>
      </w:r>
      <w:proofErr w:type="spellStart"/>
      <w:r w:rsidR="00BF5D35" w:rsidRPr="00BF5D35">
        <w:rPr>
          <w:sz w:val="20"/>
          <w:szCs w:val="20"/>
        </w:rPr>
        <w:t>glioblastoma</w:t>
      </w:r>
      <w:proofErr w:type="spellEnd"/>
      <w:r w:rsidR="00BF5D35" w:rsidRPr="00BF5D35">
        <w:rPr>
          <w:sz w:val="20"/>
          <w:szCs w:val="20"/>
        </w:rPr>
        <w:t xml:space="preserve"> </w:t>
      </w:r>
      <w:proofErr w:type="spellStart"/>
      <w:r w:rsidR="00BF5D35" w:rsidRPr="00BF5D35">
        <w:rPr>
          <w:sz w:val="20"/>
          <w:szCs w:val="20"/>
        </w:rPr>
        <w:t>kod</w:t>
      </w:r>
      <w:proofErr w:type="spellEnd"/>
      <w:r w:rsidR="00BF5D35" w:rsidRPr="00BF5D35">
        <w:rPr>
          <w:sz w:val="20"/>
          <w:szCs w:val="20"/>
        </w:rPr>
        <w:t xml:space="preserve"> </w:t>
      </w:r>
      <w:proofErr w:type="spellStart"/>
      <w:r w:rsidR="00BF5D35" w:rsidRPr="00BF5D35">
        <w:rPr>
          <w:sz w:val="20"/>
          <w:szCs w:val="20"/>
        </w:rPr>
        <w:t>subjekata</w:t>
      </w:r>
      <w:proofErr w:type="spellEnd"/>
      <w:r w:rsidR="00BF5D35" w:rsidRPr="00BF5D35">
        <w:rPr>
          <w:sz w:val="20"/>
          <w:szCs w:val="20"/>
        </w:rPr>
        <w:t xml:space="preserve"> </w:t>
      </w:r>
      <w:proofErr w:type="spellStart"/>
      <w:r w:rsidR="00BF5D35" w:rsidRPr="00BF5D35">
        <w:rPr>
          <w:sz w:val="20"/>
          <w:szCs w:val="20"/>
        </w:rPr>
        <w:t>sa</w:t>
      </w:r>
      <w:proofErr w:type="spellEnd"/>
      <w:r w:rsidR="00BF5D35" w:rsidRPr="00BF5D35">
        <w:rPr>
          <w:sz w:val="20"/>
          <w:szCs w:val="20"/>
        </w:rPr>
        <w:t xml:space="preserve"> </w:t>
      </w:r>
      <w:proofErr w:type="spellStart"/>
      <w:r w:rsidR="00BF5D35" w:rsidRPr="00BF5D35">
        <w:rPr>
          <w:sz w:val="20"/>
          <w:szCs w:val="20"/>
        </w:rPr>
        <w:t>promotorom</w:t>
      </w:r>
      <w:proofErr w:type="spellEnd"/>
      <w:r w:rsidR="00BF5D35" w:rsidRPr="00BF5D35">
        <w:rPr>
          <w:sz w:val="20"/>
          <w:szCs w:val="20"/>
        </w:rPr>
        <w:t xml:space="preserve"> </w:t>
      </w:r>
      <w:proofErr w:type="spellStart"/>
      <w:r w:rsidR="00BF5D35" w:rsidRPr="00BF5D35">
        <w:rPr>
          <w:sz w:val="20"/>
          <w:szCs w:val="20"/>
        </w:rPr>
        <w:t>gena</w:t>
      </w:r>
      <w:proofErr w:type="spellEnd"/>
      <w:r w:rsidR="00BF5D35" w:rsidRPr="00BF5D35">
        <w:rPr>
          <w:sz w:val="20"/>
          <w:szCs w:val="20"/>
        </w:rPr>
        <w:t xml:space="preserve"> </w:t>
      </w:r>
      <w:proofErr w:type="spellStart"/>
      <w:r w:rsidR="00BF5D35" w:rsidRPr="00BF5D35">
        <w:rPr>
          <w:sz w:val="20"/>
          <w:szCs w:val="20"/>
        </w:rPr>
        <w:t>metiltransferaze</w:t>
      </w:r>
      <w:proofErr w:type="spellEnd"/>
      <w:r w:rsidR="00BF5D35" w:rsidRPr="00BF5D35">
        <w:rPr>
          <w:sz w:val="20"/>
          <w:szCs w:val="20"/>
        </w:rPr>
        <w:t xml:space="preserve"> O6-metilguanin-deoksiribonukleinske </w:t>
      </w:r>
      <w:proofErr w:type="spellStart"/>
      <w:r w:rsidR="00BF5D35" w:rsidRPr="00BF5D35">
        <w:rPr>
          <w:sz w:val="20"/>
          <w:szCs w:val="20"/>
        </w:rPr>
        <w:t>kiseline</w:t>
      </w:r>
      <w:proofErr w:type="spellEnd"/>
      <w:r w:rsidR="00BF5D35" w:rsidRPr="00BF5D35">
        <w:rPr>
          <w:sz w:val="20"/>
          <w:szCs w:val="20"/>
        </w:rPr>
        <w:t xml:space="preserve"> (MGMT) u </w:t>
      </w:r>
      <w:proofErr w:type="spellStart"/>
      <w:r w:rsidR="00BF5D35" w:rsidRPr="00BF5D35">
        <w:rPr>
          <w:sz w:val="20"/>
          <w:szCs w:val="20"/>
        </w:rPr>
        <w:t>tumorskom</w:t>
      </w:r>
      <w:proofErr w:type="spellEnd"/>
      <w:r w:rsidR="00BF5D35" w:rsidRPr="00BF5D35">
        <w:rPr>
          <w:sz w:val="20"/>
          <w:szCs w:val="20"/>
        </w:rPr>
        <w:t xml:space="preserve"> </w:t>
      </w:r>
      <w:proofErr w:type="spellStart"/>
      <w:r w:rsidR="00BF5D35" w:rsidRPr="00BF5D35">
        <w:rPr>
          <w:sz w:val="20"/>
          <w:szCs w:val="20"/>
        </w:rPr>
        <w:t>tkivu</w:t>
      </w:r>
      <w:proofErr w:type="spellEnd"/>
      <w:r w:rsidR="00BF5D35" w:rsidRPr="00BF5D35">
        <w:rPr>
          <w:sz w:val="20"/>
          <w:szCs w:val="20"/>
        </w:rPr>
        <w:t xml:space="preserve">. </w:t>
      </w:r>
      <w:proofErr w:type="spellStart"/>
      <w:r w:rsidR="00BF5D35" w:rsidRPr="00BF5D35">
        <w:rPr>
          <w:sz w:val="20"/>
          <w:szCs w:val="20"/>
        </w:rPr>
        <w:t>Istraživač</w:t>
      </w:r>
      <w:proofErr w:type="spellEnd"/>
      <w:r w:rsidR="00BF5D35" w:rsidRPr="00BF5D35">
        <w:rPr>
          <w:sz w:val="20"/>
          <w:szCs w:val="20"/>
        </w:rPr>
        <w:t xml:space="preserve"> je u </w:t>
      </w:r>
      <w:proofErr w:type="spellStart"/>
      <w:r w:rsidR="00BF5D35" w:rsidRPr="00BF5D35">
        <w:rPr>
          <w:sz w:val="20"/>
          <w:szCs w:val="20"/>
        </w:rPr>
        <w:t>međunarodnoj</w:t>
      </w:r>
      <w:proofErr w:type="spellEnd"/>
      <w:r w:rsidR="00BF5D35" w:rsidRPr="00BF5D35">
        <w:rPr>
          <w:sz w:val="20"/>
          <w:szCs w:val="20"/>
        </w:rPr>
        <w:t xml:space="preserve"> </w:t>
      </w:r>
      <w:proofErr w:type="spellStart"/>
      <w:proofErr w:type="gramStart"/>
      <w:r w:rsidR="00BF5D35" w:rsidRPr="00BF5D35">
        <w:rPr>
          <w:sz w:val="20"/>
          <w:szCs w:val="20"/>
        </w:rPr>
        <w:t>studiji</w:t>
      </w:r>
      <w:proofErr w:type="spellEnd"/>
      <w:r w:rsidR="00BF5D35" w:rsidRPr="00BF5D35">
        <w:rPr>
          <w:sz w:val="20"/>
          <w:szCs w:val="20"/>
        </w:rPr>
        <w:t xml:space="preserve">  METIS</w:t>
      </w:r>
      <w:proofErr w:type="gramEnd"/>
      <w:r w:rsidR="00BF5D35" w:rsidRPr="00BF5D35">
        <w:rPr>
          <w:sz w:val="20"/>
          <w:szCs w:val="20"/>
        </w:rPr>
        <w:t xml:space="preserve"> (</w:t>
      </w:r>
      <w:proofErr w:type="spellStart"/>
      <w:r w:rsidR="00BF5D35" w:rsidRPr="00BF5D35">
        <w:rPr>
          <w:sz w:val="20"/>
          <w:szCs w:val="20"/>
        </w:rPr>
        <w:t>poznato</w:t>
      </w:r>
      <w:proofErr w:type="spellEnd"/>
      <w:r w:rsidR="00BF5D35" w:rsidRPr="00BF5D35">
        <w:rPr>
          <w:sz w:val="20"/>
          <w:szCs w:val="20"/>
        </w:rPr>
        <w:t xml:space="preserve"> i </w:t>
      </w:r>
      <w:proofErr w:type="spellStart"/>
      <w:r w:rsidR="00BF5D35" w:rsidRPr="00BF5D35">
        <w:rPr>
          <w:sz w:val="20"/>
          <w:szCs w:val="20"/>
        </w:rPr>
        <w:t>kao</w:t>
      </w:r>
      <w:proofErr w:type="spellEnd"/>
      <w:r w:rsidR="00BF5D35" w:rsidRPr="00BF5D35">
        <w:rPr>
          <w:sz w:val="20"/>
          <w:szCs w:val="20"/>
        </w:rPr>
        <w:t xml:space="preserve"> „</w:t>
      </w:r>
      <w:proofErr w:type="spellStart"/>
      <w:r w:rsidR="00BF5D35" w:rsidRPr="00BF5D35">
        <w:rPr>
          <w:sz w:val="20"/>
          <w:szCs w:val="20"/>
        </w:rPr>
        <w:t>ispitivanje</w:t>
      </w:r>
      <w:proofErr w:type="spellEnd"/>
      <w:r w:rsidR="00BF5D35" w:rsidRPr="00BF5D35">
        <w:rPr>
          <w:sz w:val="20"/>
          <w:szCs w:val="20"/>
        </w:rPr>
        <w:t xml:space="preserve"> EF-25“) </w:t>
      </w:r>
      <w:proofErr w:type="spellStart"/>
      <w:r w:rsidR="00BF5D35" w:rsidRPr="00BF5D35">
        <w:rPr>
          <w:sz w:val="20"/>
          <w:szCs w:val="20"/>
        </w:rPr>
        <w:t>koja</w:t>
      </w:r>
      <w:proofErr w:type="spellEnd"/>
      <w:r w:rsidR="00BF5D35" w:rsidRPr="00BF5D35">
        <w:rPr>
          <w:sz w:val="20"/>
          <w:szCs w:val="20"/>
        </w:rPr>
        <w:t xml:space="preserve"> je </w:t>
      </w:r>
      <w:proofErr w:type="spellStart"/>
      <w:r w:rsidR="00BF5D35" w:rsidRPr="00BF5D35">
        <w:rPr>
          <w:sz w:val="20"/>
          <w:szCs w:val="20"/>
        </w:rPr>
        <w:t>pivotalno</w:t>
      </w:r>
      <w:proofErr w:type="spellEnd"/>
      <w:r w:rsidR="00BF5D35" w:rsidRPr="00BF5D35">
        <w:rPr>
          <w:sz w:val="20"/>
          <w:szCs w:val="20"/>
        </w:rPr>
        <w:t xml:space="preserve"> (</w:t>
      </w:r>
      <w:proofErr w:type="spellStart"/>
      <w:r w:rsidR="00BF5D35" w:rsidRPr="00BF5D35">
        <w:rPr>
          <w:sz w:val="20"/>
          <w:szCs w:val="20"/>
        </w:rPr>
        <w:t>analogno</w:t>
      </w:r>
      <w:proofErr w:type="spellEnd"/>
      <w:r w:rsidR="00BF5D35" w:rsidRPr="00BF5D35">
        <w:rPr>
          <w:sz w:val="20"/>
          <w:szCs w:val="20"/>
        </w:rPr>
        <w:t xml:space="preserve"> </w:t>
      </w:r>
      <w:proofErr w:type="spellStart"/>
      <w:r w:rsidR="00BF5D35" w:rsidRPr="00BF5D35">
        <w:rPr>
          <w:sz w:val="20"/>
          <w:szCs w:val="20"/>
        </w:rPr>
        <w:t>leku</w:t>
      </w:r>
      <w:proofErr w:type="spellEnd"/>
      <w:r w:rsidR="00BF5D35" w:rsidRPr="00BF5D35">
        <w:rPr>
          <w:sz w:val="20"/>
          <w:szCs w:val="20"/>
        </w:rPr>
        <w:t xml:space="preserve"> faze III), </w:t>
      </w:r>
      <w:proofErr w:type="spellStart"/>
      <w:r w:rsidR="00BF5D35" w:rsidRPr="00BF5D35">
        <w:rPr>
          <w:sz w:val="20"/>
          <w:szCs w:val="20"/>
        </w:rPr>
        <w:t>randomizovano</w:t>
      </w:r>
      <w:proofErr w:type="spellEnd"/>
      <w:r w:rsidR="00BF5D35" w:rsidRPr="00BF5D35">
        <w:rPr>
          <w:sz w:val="20"/>
          <w:szCs w:val="20"/>
        </w:rPr>
        <w:t xml:space="preserve">, </w:t>
      </w:r>
      <w:proofErr w:type="spellStart"/>
      <w:r w:rsidR="00BF5D35" w:rsidRPr="00BF5D35">
        <w:rPr>
          <w:sz w:val="20"/>
          <w:szCs w:val="20"/>
        </w:rPr>
        <w:lastRenderedPageBreak/>
        <w:t>kontrolisano</w:t>
      </w:r>
      <w:proofErr w:type="spellEnd"/>
      <w:r w:rsidR="00BF5D35" w:rsidRPr="00BF5D35">
        <w:rPr>
          <w:sz w:val="20"/>
          <w:szCs w:val="20"/>
        </w:rPr>
        <w:t xml:space="preserve"> </w:t>
      </w:r>
      <w:proofErr w:type="spellStart"/>
      <w:r w:rsidR="00BF5D35" w:rsidRPr="00BF5D35">
        <w:rPr>
          <w:sz w:val="20"/>
          <w:szCs w:val="20"/>
        </w:rPr>
        <w:t>ispitivanje</w:t>
      </w:r>
      <w:proofErr w:type="spellEnd"/>
      <w:r w:rsidR="00BF5D35" w:rsidRPr="00BF5D35">
        <w:rPr>
          <w:sz w:val="20"/>
          <w:szCs w:val="20"/>
        </w:rPr>
        <w:t xml:space="preserve">, </w:t>
      </w:r>
      <w:proofErr w:type="spellStart"/>
      <w:r w:rsidR="00BF5D35" w:rsidRPr="00BF5D35">
        <w:rPr>
          <w:sz w:val="20"/>
          <w:szCs w:val="20"/>
        </w:rPr>
        <w:t>projektovano</w:t>
      </w:r>
      <w:proofErr w:type="spellEnd"/>
      <w:r w:rsidR="00BF5D35" w:rsidRPr="00BF5D35">
        <w:rPr>
          <w:sz w:val="20"/>
          <w:szCs w:val="20"/>
        </w:rPr>
        <w:t xml:space="preserve"> </w:t>
      </w:r>
      <w:proofErr w:type="spellStart"/>
      <w:r w:rsidR="00BF5D35" w:rsidRPr="00BF5D35">
        <w:rPr>
          <w:sz w:val="20"/>
          <w:szCs w:val="20"/>
        </w:rPr>
        <w:t>sa</w:t>
      </w:r>
      <w:proofErr w:type="spellEnd"/>
      <w:r w:rsidR="00BF5D35" w:rsidRPr="00BF5D35">
        <w:rPr>
          <w:sz w:val="20"/>
          <w:szCs w:val="20"/>
        </w:rPr>
        <w:t xml:space="preserve"> </w:t>
      </w:r>
      <w:proofErr w:type="spellStart"/>
      <w:r w:rsidR="00BF5D35" w:rsidRPr="00BF5D35">
        <w:rPr>
          <w:sz w:val="20"/>
          <w:szCs w:val="20"/>
        </w:rPr>
        <w:t>ciljem</w:t>
      </w:r>
      <w:proofErr w:type="spellEnd"/>
      <w:r w:rsidR="00BF5D35" w:rsidRPr="00BF5D35">
        <w:rPr>
          <w:sz w:val="20"/>
          <w:szCs w:val="20"/>
        </w:rPr>
        <w:t xml:space="preserve"> </w:t>
      </w:r>
      <w:proofErr w:type="spellStart"/>
      <w:r w:rsidR="00BF5D35" w:rsidRPr="00BF5D35">
        <w:rPr>
          <w:sz w:val="20"/>
          <w:szCs w:val="20"/>
        </w:rPr>
        <w:t>ispitivanja</w:t>
      </w:r>
      <w:proofErr w:type="spellEnd"/>
      <w:r w:rsidR="00BF5D35" w:rsidRPr="00BF5D35">
        <w:rPr>
          <w:sz w:val="20"/>
          <w:szCs w:val="20"/>
        </w:rPr>
        <w:t xml:space="preserve"> </w:t>
      </w:r>
      <w:proofErr w:type="spellStart"/>
      <w:r w:rsidR="00BF5D35" w:rsidRPr="00BF5D35">
        <w:rPr>
          <w:sz w:val="20"/>
          <w:szCs w:val="20"/>
        </w:rPr>
        <w:t>efikasnosti</w:t>
      </w:r>
      <w:proofErr w:type="spellEnd"/>
      <w:r w:rsidR="00BF5D35" w:rsidRPr="00BF5D35">
        <w:rPr>
          <w:sz w:val="20"/>
          <w:szCs w:val="20"/>
        </w:rPr>
        <w:t xml:space="preserve"> i </w:t>
      </w:r>
      <w:proofErr w:type="spellStart"/>
      <w:r w:rsidR="00BF5D35" w:rsidRPr="00BF5D35">
        <w:rPr>
          <w:sz w:val="20"/>
          <w:szCs w:val="20"/>
        </w:rPr>
        <w:t>bezbednosti</w:t>
      </w:r>
      <w:proofErr w:type="spellEnd"/>
      <w:r w:rsidR="00BF5D35" w:rsidRPr="00BF5D35">
        <w:rPr>
          <w:sz w:val="20"/>
          <w:szCs w:val="20"/>
        </w:rPr>
        <w:t xml:space="preserve"> </w:t>
      </w:r>
      <w:proofErr w:type="spellStart"/>
      <w:r w:rsidR="00BF5D35" w:rsidRPr="00BF5D35">
        <w:rPr>
          <w:sz w:val="20"/>
          <w:szCs w:val="20"/>
        </w:rPr>
        <w:t>polja</w:t>
      </w:r>
      <w:proofErr w:type="spellEnd"/>
      <w:r w:rsidR="00BF5D35" w:rsidRPr="00BF5D35">
        <w:rPr>
          <w:sz w:val="20"/>
          <w:szCs w:val="20"/>
        </w:rPr>
        <w:t xml:space="preserve"> </w:t>
      </w:r>
      <w:proofErr w:type="spellStart"/>
      <w:r w:rsidR="00BF5D35" w:rsidRPr="00BF5D35">
        <w:rPr>
          <w:sz w:val="20"/>
          <w:szCs w:val="20"/>
        </w:rPr>
        <w:t>koja</w:t>
      </w:r>
      <w:proofErr w:type="spellEnd"/>
      <w:r w:rsidR="00BF5D35" w:rsidRPr="00BF5D35">
        <w:rPr>
          <w:sz w:val="20"/>
          <w:szCs w:val="20"/>
        </w:rPr>
        <w:t xml:space="preserve"> </w:t>
      </w:r>
      <w:proofErr w:type="spellStart"/>
      <w:r w:rsidR="00BF5D35" w:rsidRPr="00BF5D35">
        <w:rPr>
          <w:sz w:val="20"/>
          <w:szCs w:val="20"/>
        </w:rPr>
        <w:t>deluju</w:t>
      </w:r>
      <w:proofErr w:type="spellEnd"/>
      <w:r w:rsidR="00BF5D35" w:rsidRPr="00BF5D35">
        <w:rPr>
          <w:sz w:val="20"/>
          <w:szCs w:val="20"/>
        </w:rPr>
        <w:t xml:space="preserve"> </w:t>
      </w:r>
      <w:proofErr w:type="spellStart"/>
      <w:r w:rsidR="00BF5D35" w:rsidRPr="00BF5D35">
        <w:rPr>
          <w:sz w:val="20"/>
          <w:szCs w:val="20"/>
        </w:rPr>
        <w:t>na</w:t>
      </w:r>
      <w:proofErr w:type="spellEnd"/>
      <w:r w:rsidR="00BF5D35" w:rsidRPr="00BF5D35">
        <w:rPr>
          <w:sz w:val="20"/>
          <w:szCs w:val="20"/>
        </w:rPr>
        <w:t xml:space="preserve"> tumor (</w:t>
      </w:r>
      <w:proofErr w:type="spellStart"/>
      <w:r w:rsidR="00BF5D35" w:rsidRPr="00BF5D35">
        <w:rPr>
          <w:sz w:val="20"/>
          <w:szCs w:val="20"/>
        </w:rPr>
        <w:t>TTFields</w:t>
      </w:r>
      <w:proofErr w:type="spellEnd"/>
      <w:r w:rsidR="00BF5D35" w:rsidRPr="00BF5D35">
        <w:rPr>
          <w:sz w:val="20"/>
          <w:szCs w:val="20"/>
        </w:rPr>
        <w:t xml:space="preserve">) </w:t>
      </w:r>
      <w:proofErr w:type="spellStart"/>
      <w:r w:rsidR="00BF5D35" w:rsidRPr="00BF5D35">
        <w:rPr>
          <w:sz w:val="20"/>
          <w:szCs w:val="20"/>
        </w:rPr>
        <w:t>koja</w:t>
      </w:r>
      <w:proofErr w:type="spellEnd"/>
      <w:r w:rsidR="00BF5D35" w:rsidRPr="00BF5D35">
        <w:rPr>
          <w:sz w:val="20"/>
          <w:szCs w:val="20"/>
        </w:rPr>
        <w:t xml:space="preserve"> </w:t>
      </w:r>
      <w:proofErr w:type="spellStart"/>
      <w:r w:rsidR="00BF5D35" w:rsidRPr="00BF5D35">
        <w:rPr>
          <w:sz w:val="20"/>
          <w:szCs w:val="20"/>
        </w:rPr>
        <w:t>generiše</w:t>
      </w:r>
      <w:proofErr w:type="spellEnd"/>
      <w:r w:rsidR="00BF5D35" w:rsidRPr="00BF5D35">
        <w:rPr>
          <w:sz w:val="20"/>
          <w:szCs w:val="20"/>
        </w:rPr>
        <w:t xml:space="preserve"> </w:t>
      </w:r>
      <w:proofErr w:type="spellStart"/>
      <w:r w:rsidR="00BF5D35" w:rsidRPr="00BF5D35">
        <w:rPr>
          <w:sz w:val="20"/>
          <w:szCs w:val="20"/>
        </w:rPr>
        <w:t>medicinsko</w:t>
      </w:r>
      <w:proofErr w:type="spellEnd"/>
      <w:r w:rsidR="00BF5D35" w:rsidRPr="00BF5D35">
        <w:rPr>
          <w:sz w:val="20"/>
          <w:szCs w:val="20"/>
        </w:rPr>
        <w:t xml:space="preserve"> </w:t>
      </w:r>
      <w:proofErr w:type="spellStart"/>
      <w:r w:rsidR="00BF5D35" w:rsidRPr="00BF5D35">
        <w:rPr>
          <w:sz w:val="20"/>
          <w:szCs w:val="20"/>
        </w:rPr>
        <w:t>sredstvo</w:t>
      </w:r>
      <w:proofErr w:type="spellEnd"/>
      <w:r w:rsidR="00831549">
        <w:rPr>
          <w:sz w:val="20"/>
          <w:szCs w:val="20"/>
        </w:rPr>
        <w:t xml:space="preserve"> (</w:t>
      </w:r>
      <w:r w:rsidR="00BF5D35" w:rsidRPr="00BF5D35">
        <w:rPr>
          <w:sz w:val="20"/>
          <w:szCs w:val="20"/>
        </w:rPr>
        <w:t>NovoTTF-100M</w:t>
      </w:r>
      <w:r w:rsidR="00831549">
        <w:rPr>
          <w:sz w:val="20"/>
          <w:szCs w:val="20"/>
        </w:rPr>
        <w:t xml:space="preserve">)  </w:t>
      </w:r>
      <w:proofErr w:type="spellStart"/>
      <w:r w:rsidR="00831549">
        <w:rPr>
          <w:sz w:val="20"/>
          <w:szCs w:val="20"/>
        </w:rPr>
        <w:t>kod</w:t>
      </w:r>
      <w:proofErr w:type="spellEnd"/>
      <w:r w:rsidR="00831549">
        <w:rPr>
          <w:sz w:val="20"/>
          <w:szCs w:val="20"/>
        </w:rPr>
        <w:t xml:space="preserve"> </w:t>
      </w:r>
      <w:proofErr w:type="spellStart"/>
      <w:r w:rsidR="00831549">
        <w:rPr>
          <w:sz w:val="20"/>
          <w:szCs w:val="20"/>
        </w:rPr>
        <w:t>pacijenata</w:t>
      </w:r>
      <w:proofErr w:type="spellEnd"/>
      <w:r w:rsidR="00831549">
        <w:rPr>
          <w:sz w:val="20"/>
          <w:szCs w:val="20"/>
        </w:rPr>
        <w:t xml:space="preserve"> </w:t>
      </w:r>
      <w:proofErr w:type="spellStart"/>
      <w:r w:rsidR="00831549">
        <w:rPr>
          <w:sz w:val="20"/>
          <w:szCs w:val="20"/>
        </w:rPr>
        <w:t>sa</w:t>
      </w:r>
      <w:proofErr w:type="spellEnd"/>
      <w:r w:rsidR="00831549">
        <w:rPr>
          <w:sz w:val="20"/>
          <w:szCs w:val="20"/>
        </w:rPr>
        <w:t xml:space="preserve"> do 10 </w:t>
      </w:r>
      <w:proofErr w:type="spellStart"/>
      <w:r w:rsidR="00BF5D35" w:rsidRPr="00BF5D35">
        <w:rPr>
          <w:sz w:val="20"/>
          <w:szCs w:val="20"/>
        </w:rPr>
        <w:t>novodijagnostikovanih</w:t>
      </w:r>
      <w:proofErr w:type="spellEnd"/>
      <w:r w:rsidR="00BF5D35" w:rsidRPr="00BF5D35">
        <w:rPr>
          <w:sz w:val="20"/>
          <w:szCs w:val="20"/>
        </w:rPr>
        <w:t xml:space="preserve"> </w:t>
      </w:r>
      <w:proofErr w:type="spellStart"/>
      <w:r w:rsidR="00BF5D35" w:rsidRPr="00BF5D35">
        <w:rPr>
          <w:sz w:val="20"/>
          <w:szCs w:val="20"/>
        </w:rPr>
        <w:t>moždanih</w:t>
      </w:r>
      <w:proofErr w:type="spellEnd"/>
      <w:r w:rsidR="00BF5D35" w:rsidRPr="00BF5D35">
        <w:rPr>
          <w:sz w:val="20"/>
          <w:szCs w:val="20"/>
        </w:rPr>
        <w:t xml:space="preserve"> </w:t>
      </w:r>
      <w:proofErr w:type="spellStart"/>
      <w:r w:rsidR="00BF5D35" w:rsidRPr="00BF5D35">
        <w:rPr>
          <w:sz w:val="20"/>
          <w:szCs w:val="20"/>
        </w:rPr>
        <w:t>metastaza</w:t>
      </w:r>
      <w:proofErr w:type="spellEnd"/>
      <w:r w:rsidR="00BF5D35" w:rsidRPr="00BF5D35">
        <w:rPr>
          <w:sz w:val="20"/>
          <w:szCs w:val="20"/>
        </w:rPr>
        <w:t xml:space="preserve"> </w:t>
      </w:r>
      <w:proofErr w:type="spellStart"/>
      <w:r w:rsidR="00BF5D35" w:rsidRPr="00BF5D35">
        <w:rPr>
          <w:sz w:val="20"/>
          <w:szCs w:val="20"/>
        </w:rPr>
        <w:t>nemikrocelularnog</w:t>
      </w:r>
      <w:proofErr w:type="spellEnd"/>
      <w:r w:rsidR="00BF5D35" w:rsidRPr="00BF5D35">
        <w:rPr>
          <w:sz w:val="20"/>
          <w:szCs w:val="20"/>
        </w:rPr>
        <w:t xml:space="preserve"> </w:t>
      </w:r>
      <w:proofErr w:type="spellStart"/>
      <w:r w:rsidR="00BF5D35" w:rsidRPr="00BF5D35">
        <w:rPr>
          <w:sz w:val="20"/>
          <w:szCs w:val="20"/>
        </w:rPr>
        <w:t>karcinoma</w:t>
      </w:r>
      <w:proofErr w:type="spellEnd"/>
      <w:r w:rsidR="00BF5D35" w:rsidRPr="00BF5D35">
        <w:rPr>
          <w:sz w:val="20"/>
          <w:szCs w:val="20"/>
        </w:rPr>
        <w:t xml:space="preserve"> </w:t>
      </w:r>
      <w:proofErr w:type="spellStart"/>
      <w:r w:rsidR="00BF5D35" w:rsidRPr="00BF5D35">
        <w:rPr>
          <w:sz w:val="20"/>
          <w:szCs w:val="20"/>
        </w:rPr>
        <w:t>pluća</w:t>
      </w:r>
      <w:proofErr w:type="spellEnd"/>
      <w:r w:rsidR="00BF5D35" w:rsidRPr="00BF5D35">
        <w:rPr>
          <w:sz w:val="20"/>
          <w:szCs w:val="20"/>
        </w:rPr>
        <w:t xml:space="preserve"> (NSCLC).</w:t>
      </w:r>
    </w:p>
    <w:p w:rsidR="00222200" w:rsidRPr="00BE36AC" w:rsidRDefault="00222200" w:rsidP="00222200">
      <w:pPr>
        <w:rPr>
          <w:sz w:val="20"/>
          <w:szCs w:val="20"/>
        </w:rPr>
      </w:pPr>
    </w:p>
    <w:p w:rsidR="00DF3D4B" w:rsidRDefault="00DF3D4B" w:rsidP="003F76C0">
      <w:pPr>
        <w:jc w:val="both"/>
        <w:rPr>
          <w:b/>
          <w:i/>
          <w:sz w:val="20"/>
          <w:szCs w:val="20"/>
          <w:lang w:val="fr-FR"/>
        </w:rPr>
      </w:pPr>
    </w:p>
    <w:p w:rsidR="00505839" w:rsidRPr="003F76C0" w:rsidRDefault="003F76C0" w:rsidP="003F76C0">
      <w:pPr>
        <w:jc w:val="both"/>
        <w:rPr>
          <w:b/>
          <w:i/>
          <w:sz w:val="20"/>
          <w:szCs w:val="20"/>
          <w:lang w:val="fr-FR"/>
        </w:rPr>
      </w:pPr>
      <w:r>
        <w:rPr>
          <w:b/>
          <w:i/>
          <w:sz w:val="20"/>
          <w:szCs w:val="20"/>
          <w:lang w:val="fr-FR"/>
        </w:rPr>
        <w:t>c)</w:t>
      </w:r>
      <w:r w:rsidR="00DF3D4B">
        <w:rPr>
          <w:b/>
          <w:i/>
          <w:sz w:val="20"/>
          <w:szCs w:val="20"/>
          <w:lang w:val="fr-FR"/>
        </w:rPr>
        <w:t xml:space="preserve"> </w:t>
      </w:r>
      <w:proofErr w:type="spellStart"/>
      <w:r w:rsidR="00505839" w:rsidRPr="003F76C0">
        <w:rPr>
          <w:b/>
          <w:i/>
          <w:sz w:val="20"/>
          <w:szCs w:val="20"/>
          <w:lang w:val="fr-FR"/>
        </w:rPr>
        <w:t>Citiranost</w:t>
      </w:r>
      <w:proofErr w:type="spellEnd"/>
      <w:r w:rsidR="00505839" w:rsidRPr="003F76C0">
        <w:rPr>
          <w:b/>
          <w:i/>
          <w:sz w:val="20"/>
          <w:szCs w:val="20"/>
          <w:lang w:val="fr-FR"/>
        </w:rPr>
        <w:t xml:space="preserve"> </w:t>
      </w:r>
      <w:proofErr w:type="spellStart"/>
      <w:r w:rsidR="00505839" w:rsidRPr="003F76C0">
        <w:rPr>
          <w:b/>
          <w:i/>
          <w:sz w:val="20"/>
          <w:szCs w:val="20"/>
          <w:lang w:val="fr-FR"/>
        </w:rPr>
        <w:t>radova</w:t>
      </w:r>
      <w:proofErr w:type="spellEnd"/>
    </w:p>
    <w:p w:rsidR="00505839" w:rsidRPr="00505839" w:rsidRDefault="00505839" w:rsidP="00505839">
      <w:pPr>
        <w:jc w:val="both"/>
        <w:rPr>
          <w:b/>
          <w:i/>
          <w:sz w:val="20"/>
          <w:szCs w:val="20"/>
          <w:lang w:val="fr-FR"/>
        </w:rPr>
      </w:pPr>
    </w:p>
    <w:p w:rsidR="009926E3" w:rsidRPr="00DF3D4B" w:rsidRDefault="00505839" w:rsidP="00372E74">
      <w:pPr>
        <w:jc w:val="both"/>
        <w:rPr>
          <w:b/>
          <w:sz w:val="20"/>
          <w:szCs w:val="20"/>
          <w:lang w:val="fr-FR"/>
        </w:rPr>
      </w:pPr>
      <w:proofErr w:type="spellStart"/>
      <w:r w:rsidRPr="00505839">
        <w:rPr>
          <w:sz w:val="20"/>
          <w:szCs w:val="20"/>
          <w:lang w:val="fr-FR"/>
        </w:rPr>
        <w:t>Ukupna</w:t>
      </w:r>
      <w:proofErr w:type="spellEnd"/>
      <w:r w:rsidRPr="00505839">
        <w:rPr>
          <w:sz w:val="20"/>
          <w:szCs w:val="20"/>
          <w:lang w:val="fr-FR"/>
        </w:rPr>
        <w:t xml:space="preserve"> </w:t>
      </w:r>
      <w:proofErr w:type="spellStart"/>
      <w:r w:rsidRPr="00505839">
        <w:rPr>
          <w:sz w:val="20"/>
          <w:szCs w:val="20"/>
          <w:lang w:val="fr-FR"/>
        </w:rPr>
        <w:t>citiranost</w:t>
      </w:r>
      <w:proofErr w:type="spellEnd"/>
      <w:r w:rsidRPr="00505839">
        <w:rPr>
          <w:sz w:val="20"/>
          <w:szCs w:val="20"/>
          <w:lang w:val="fr-FR"/>
        </w:rPr>
        <w:t xml:space="preserve"> </w:t>
      </w:r>
      <w:proofErr w:type="spellStart"/>
      <w:r w:rsidRPr="00505839">
        <w:rPr>
          <w:sz w:val="20"/>
          <w:szCs w:val="20"/>
          <w:lang w:val="fr-FR"/>
        </w:rPr>
        <w:t>svih</w:t>
      </w:r>
      <w:proofErr w:type="spellEnd"/>
      <w:r w:rsidRPr="00505839">
        <w:rPr>
          <w:sz w:val="20"/>
          <w:szCs w:val="20"/>
          <w:lang w:val="fr-FR"/>
        </w:rPr>
        <w:t xml:space="preserve"> </w:t>
      </w:r>
      <w:proofErr w:type="spellStart"/>
      <w:r w:rsidRPr="00505839">
        <w:rPr>
          <w:sz w:val="20"/>
          <w:szCs w:val="20"/>
          <w:lang w:val="fr-FR"/>
        </w:rPr>
        <w:t>radova</w:t>
      </w:r>
      <w:proofErr w:type="spellEnd"/>
      <w:r w:rsidRPr="00505839">
        <w:rPr>
          <w:sz w:val="20"/>
          <w:szCs w:val="20"/>
          <w:lang w:val="fr-FR"/>
        </w:rPr>
        <w:t xml:space="preserve">  </w:t>
      </w:r>
      <w:proofErr w:type="spellStart"/>
      <w:r w:rsidR="007F63E5">
        <w:rPr>
          <w:sz w:val="20"/>
          <w:szCs w:val="20"/>
          <w:lang w:val="fr-FR"/>
        </w:rPr>
        <w:t>kandidata</w:t>
      </w:r>
      <w:proofErr w:type="spellEnd"/>
      <w:r w:rsidR="00B124BE">
        <w:rPr>
          <w:sz w:val="20"/>
          <w:szCs w:val="20"/>
          <w:lang w:val="fr-FR"/>
        </w:rPr>
        <w:t xml:space="preserve">  je</w:t>
      </w:r>
      <w:r w:rsidRPr="00505839">
        <w:rPr>
          <w:sz w:val="20"/>
          <w:szCs w:val="20"/>
          <w:lang w:val="fr-FR"/>
        </w:rPr>
        <w:t xml:space="preserve"> </w:t>
      </w:r>
      <w:r w:rsidR="00DF3D4B">
        <w:rPr>
          <w:b/>
          <w:sz w:val="20"/>
          <w:szCs w:val="20"/>
          <w:lang w:val="fr-FR"/>
        </w:rPr>
        <w:t>141</w:t>
      </w:r>
      <w:r w:rsidRPr="00505839">
        <w:rPr>
          <w:b/>
          <w:sz w:val="20"/>
          <w:szCs w:val="20"/>
          <w:lang w:val="fr-FR"/>
        </w:rPr>
        <w:t xml:space="preserve"> </w:t>
      </w:r>
      <w:proofErr w:type="spellStart"/>
      <w:r w:rsidRPr="00505839">
        <w:rPr>
          <w:sz w:val="20"/>
          <w:szCs w:val="20"/>
          <w:lang w:val="fr-FR"/>
        </w:rPr>
        <w:t>p</w:t>
      </w:r>
      <w:r w:rsidR="0048166C">
        <w:rPr>
          <w:sz w:val="20"/>
          <w:szCs w:val="20"/>
          <w:lang w:val="fr-FR"/>
        </w:rPr>
        <w:t>uta</w:t>
      </w:r>
      <w:proofErr w:type="spellEnd"/>
      <w:r w:rsidR="0048166C">
        <w:rPr>
          <w:sz w:val="20"/>
          <w:szCs w:val="20"/>
          <w:lang w:val="fr-FR"/>
        </w:rPr>
        <w:t xml:space="preserve"> </w:t>
      </w:r>
      <w:proofErr w:type="spellStart"/>
      <w:r w:rsidR="0048166C">
        <w:rPr>
          <w:sz w:val="20"/>
          <w:szCs w:val="20"/>
          <w:lang w:val="fr-FR"/>
        </w:rPr>
        <w:t>prema</w:t>
      </w:r>
      <w:proofErr w:type="spellEnd"/>
      <w:r w:rsidR="0048166C">
        <w:rPr>
          <w:sz w:val="20"/>
          <w:szCs w:val="20"/>
          <w:lang w:val="fr-FR"/>
        </w:rPr>
        <w:t xml:space="preserve"> </w:t>
      </w:r>
      <w:proofErr w:type="spellStart"/>
      <w:r w:rsidR="0048166C">
        <w:rPr>
          <w:sz w:val="20"/>
          <w:szCs w:val="20"/>
          <w:lang w:val="fr-FR"/>
        </w:rPr>
        <w:t>indeksnoj</w:t>
      </w:r>
      <w:proofErr w:type="spellEnd"/>
      <w:r w:rsidR="0048166C">
        <w:rPr>
          <w:sz w:val="20"/>
          <w:szCs w:val="20"/>
          <w:lang w:val="fr-FR"/>
        </w:rPr>
        <w:t xml:space="preserve"> </w:t>
      </w:r>
      <w:proofErr w:type="spellStart"/>
      <w:r w:rsidR="0048166C">
        <w:rPr>
          <w:sz w:val="20"/>
          <w:szCs w:val="20"/>
          <w:lang w:val="fr-FR"/>
        </w:rPr>
        <w:t>bazi</w:t>
      </w:r>
      <w:proofErr w:type="spellEnd"/>
      <w:r w:rsidR="0048166C">
        <w:rPr>
          <w:sz w:val="20"/>
          <w:szCs w:val="20"/>
          <w:lang w:val="fr-FR"/>
        </w:rPr>
        <w:t xml:space="preserve"> SCOPUS</w:t>
      </w:r>
      <w:r w:rsidRPr="00505839">
        <w:rPr>
          <w:sz w:val="20"/>
          <w:szCs w:val="20"/>
          <w:lang w:val="fr-FR"/>
        </w:rPr>
        <w:t xml:space="preserve"> </w:t>
      </w:r>
      <w:proofErr w:type="spellStart"/>
      <w:r w:rsidRPr="00505839">
        <w:rPr>
          <w:sz w:val="20"/>
          <w:szCs w:val="20"/>
          <w:lang w:val="fr-FR"/>
        </w:rPr>
        <w:t>bez</w:t>
      </w:r>
      <w:proofErr w:type="spellEnd"/>
      <w:r w:rsidRPr="00505839">
        <w:rPr>
          <w:sz w:val="20"/>
          <w:szCs w:val="20"/>
          <w:lang w:val="fr-FR"/>
        </w:rPr>
        <w:t xml:space="preserve"> </w:t>
      </w:r>
      <w:proofErr w:type="spellStart"/>
      <w:r w:rsidRPr="00505839">
        <w:rPr>
          <w:sz w:val="20"/>
          <w:szCs w:val="20"/>
          <w:lang w:val="fr-FR"/>
        </w:rPr>
        <w:t>autocitata</w:t>
      </w:r>
      <w:proofErr w:type="spellEnd"/>
      <w:r w:rsidRPr="00505839">
        <w:rPr>
          <w:sz w:val="20"/>
          <w:szCs w:val="20"/>
          <w:lang w:val="fr-FR"/>
        </w:rPr>
        <w:t xml:space="preserve">, </w:t>
      </w:r>
      <w:r w:rsidRPr="00505839">
        <w:rPr>
          <w:sz w:val="20"/>
          <w:szCs w:val="20"/>
        </w:rPr>
        <w:t xml:space="preserve"> </w:t>
      </w:r>
      <w:r w:rsidRPr="00DF3D4B">
        <w:rPr>
          <w:b/>
          <w:i/>
          <w:sz w:val="20"/>
          <w:szCs w:val="20"/>
          <w:lang w:val="fr-FR"/>
        </w:rPr>
        <w:t>h</w:t>
      </w:r>
      <w:r w:rsidRPr="00DF3D4B">
        <w:rPr>
          <w:b/>
          <w:sz w:val="20"/>
          <w:szCs w:val="20"/>
          <w:lang w:val="fr-FR"/>
        </w:rPr>
        <w:t xml:space="preserve"> index </w:t>
      </w:r>
      <w:r w:rsidR="00DF3D4B" w:rsidRPr="00DF3D4B">
        <w:rPr>
          <w:b/>
          <w:sz w:val="20"/>
          <w:szCs w:val="20"/>
          <w:lang w:val="fr-FR"/>
        </w:rPr>
        <w:t>7</w:t>
      </w:r>
      <w:r w:rsidRPr="00DF3D4B">
        <w:rPr>
          <w:b/>
          <w:sz w:val="20"/>
          <w:szCs w:val="20"/>
          <w:lang w:val="fr-FR"/>
        </w:rPr>
        <w:t>.</w:t>
      </w:r>
    </w:p>
    <w:p w:rsidR="003B0911" w:rsidRDefault="003B0911" w:rsidP="003F76C0">
      <w:pPr>
        <w:jc w:val="both"/>
        <w:rPr>
          <w:b/>
          <w:i/>
          <w:sz w:val="20"/>
          <w:szCs w:val="20"/>
          <w:lang w:val="sl-SI"/>
        </w:rPr>
      </w:pPr>
    </w:p>
    <w:p w:rsidR="003F76C0" w:rsidRPr="003F76C0" w:rsidRDefault="003F76C0" w:rsidP="003F76C0">
      <w:pPr>
        <w:jc w:val="both"/>
        <w:rPr>
          <w:b/>
          <w:i/>
          <w:sz w:val="20"/>
          <w:szCs w:val="20"/>
          <w:lang w:val="sl-SI"/>
        </w:rPr>
      </w:pPr>
      <w:r w:rsidRPr="003F76C0">
        <w:rPr>
          <w:b/>
          <w:i/>
          <w:sz w:val="20"/>
          <w:szCs w:val="20"/>
          <w:lang w:val="sl-SI"/>
        </w:rPr>
        <w:t xml:space="preserve">d) Organizovanje naučnih sastanaka i simpozijuma </w:t>
      </w:r>
    </w:p>
    <w:p w:rsidR="003F76C0" w:rsidRDefault="003F76C0" w:rsidP="003F76C0">
      <w:pPr>
        <w:jc w:val="both"/>
        <w:rPr>
          <w:sz w:val="20"/>
          <w:szCs w:val="20"/>
          <w:lang w:val="sl-SI"/>
        </w:rPr>
      </w:pPr>
    </w:p>
    <w:p w:rsidR="003F76C0" w:rsidRDefault="003F76C0" w:rsidP="003F76C0">
      <w:pPr>
        <w:rPr>
          <w:sz w:val="20"/>
          <w:szCs w:val="20"/>
          <w:lang w:val="sl-SI"/>
        </w:rPr>
      </w:pPr>
      <w:proofErr w:type="spellStart"/>
      <w:r>
        <w:rPr>
          <w:sz w:val="20"/>
          <w:szCs w:val="20"/>
        </w:rPr>
        <w:t>Kandidat</w:t>
      </w:r>
      <w:proofErr w:type="spellEnd"/>
      <w:r>
        <w:rPr>
          <w:sz w:val="20"/>
          <w:szCs w:val="20"/>
        </w:rPr>
        <w:t xml:space="preserve"> je bio </w:t>
      </w:r>
      <w:proofErr w:type="spellStart"/>
      <w:r w:rsidR="00DF3D4B">
        <w:rPr>
          <w:sz w:val="20"/>
          <w:szCs w:val="20"/>
        </w:rPr>
        <w:t>član</w:t>
      </w:r>
      <w:proofErr w:type="spellEnd"/>
      <w:r w:rsidR="00DF3D4B">
        <w:rPr>
          <w:sz w:val="20"/>
          <w:szCs w:val="20"/>
        </w:rPr>
        <w:t xml:space="preserve"> </w:t>
      </w:r>
      <w:proofErr w:type="spellStart"/>
      <w:r w:rsidR="00DF3D4B">
        <w:rPr>
          <w:sz w:val="20"/>
          <w:szCs w:val="20"/>
        </w:rPr>
        <w:t>Organizacionog</w:t>
      </w:r>
      <w:proofErr w:type="spellEnd"/>
      <w:r w:rsidR="00DF3D4B">
        <w:rPr>
          <w:sz w:val="20"/>
          <w:szCs w:val="20"/>
        </w:rPr>
        <w:t xml:space="preserve"> </w:t>
      </w:r>
      <w:proofErr w:type="spellStart"/>
      <w:r w:rsidR="00DF3D4B">
        <w:rPr>
          <w:sz w:val="20"/>
          <w:szCs w:val="20"/>
        </w:rPr>
        <w:t>odbora</w:t>
      </w:r>
      <w:proofErr w:type="spellEnd"/>
      <w:r w:rsidR="00DF3D4B">
        <w:rPr>
          <w:sz w:val="20"/>
          <w:szCs w:val="20"/>
        </w:rPr>
        <w:t xml:space="preserve"> </w:t>
      </w:r>
      <w:proofErr w:type="spellStart"/>
      <w:r w:rsidR="00DF3D4B">
        <w:rPr>
          <w:sz w:val="20"/>
          <w:szCs w:val="20"/>
        </w:rPr>
        <w:t>simpo</w:t>
      </w:r>
      <w:r w:rsidR="0048166C">
        <w:rPr>
          <w:sz w:val="20"/>
          <w:szCs w:val="20"/>
        </w:rPr>
        <w:t>z</w:t>
      </w:r>
      <w:r w:rsidR="00DF3D4B">
        <w:rPr>
          <w:sz w:val="20"/>
          <w:szCs w:val="20"/>
        </w:rPr>
        <w:t>ijuma</w:t>
      </w:r>
      <w:proofErr w:type="spellEnd"/>
      <w:r w:rsidR="00DF3D4B">
        <w:rPr>
          <w:sz w:val="20"/>
          <w:szCs w:val="20"/>
        </w:rPr>
        <w:t xml:space="preserve"> </w:t>
      </w:r>
      <w:proofErr w:type="spellStart"/>
      <w:r w:rsidR="00DF3D4B">
        <w:rPr>
          <w:sz w:val="20"/>
          <w:szCs w:val="20"/>
        </w:rPr>
        <w:t>Endoskopski</w:t>
      </w:r>
      <w:proofErr w:type="spellEnd"/>
      <w:r w:rsidR="00DF3D4B">
        <w:rPr>
          <w:sz w:val="20"/>
          <w:szCs w:val="20"/>
        </w:rPr>
        <w:t xml:space="preserve"> </w:t>
      </w:r>
      <w:proofErr w:type="spellStart"/>
      <w:r w:rsidR="00DF3D4B">
        <w:rPr>
          <w:sz w:val="20"/>
          <w:szCs w:val="20"/>
        </w:rPr>
        <w:t>pristupi</w:t>
      </w:r>
      <w:proofErr w:type="spellEnd"/>
      <w:r w:rsidR="00DF3D4B">
        <w:rPr>
          <w:sz w:val="20"/>
          <w:szCs w:val="20"/>
        </w:rPr>
        <w:t xml:space="preserve"> </w:t>
      </w:r>
      <w:proofErr w:type="spellStart"/>
      <w:r w:rsidR="00DF3D4B">
        <w:rPr>
          <w:sz w:val="20"/>
          <w:szCs w:val="20"/>
        </w:rPr>
        <w:t>tumorima</w:t>
      </w:r>
      <w:proofErr w:type="spellEnd"/>
      <w:r w:rsidR="00DF3D4B">
        <w:rPr>
          <w:sz w:val="20"/>
          <w:szCs w:val="20"/>
        </w:rPr>
        <w:t xml:space="preserve"> </w:t>
      </w:r>
      <w:proofErr w:type="spellStart"/>
      <w:r w:rsidR="00DF3D4B">
        <w:rPr>
          <w:sz w:val="20"/>
          <w:szCs w:val="20"/>
        </w:rPr>
        <w:t>baze</w:t>
      </w:r>
      <w:proofErr w:type="spellEnd"/>
      <w:r w:rsidR="00DF3D4B">
        <w:rPr>
          <w:sz w:val="20"/>
          <w:szCs w:val="20"/>
        </w:rPr>
        <w:t xml:space="preserve"> </w:t>
      </w:r>
      <w:proofErr w:type="spellStart"/>
      <w:r w:rsidR="00DF3D4B">
        <w:rPr>
          <w:sz w:val="20"/>
          <w:szCs w:val="20"/>
        </w:rPr>
        <w:t>lobanje</w:t>
      </w:r>
      <w:proofErr w:type="spellEnd"/>
      <w:r w:rsidR="00DF3D4B">
        <w:rPr>
          <w:sz w:val="20"/>
          <w:szCs w:val="20"/>
        </w:rPr>
        <w:t xml:space="preserve">, </w:t>
      </w:r>
      <w:proofErr w:type="spellStart"/>
      <w:r w:rsidR="00DF3D4B">
        <w:rPr>
          <w:sz w:val="20"/>
          <w:szCs w:val="20"/>
        </w:rPr>
        <w:t>održanog</w:t>
      </w:r>
      <w:proofErr w:type="spellEnd"/>
      <w:r w:rsidR="00DF3D4B">
        <w:rPr>
          <w:sz w:val="20"/>
          <w:szCs w:val="20"/>
        </w:rPr>
        <w:t xml:space="preserve"> u </w:t>
      </w:r>
      <w:proofErr w:type="spellStart"/>
      <w:r w:rsidR="00DF3D4B">
        <w:rPr>
          <w:sz w:val="20"/>
          <w:szCs w:val="20"/>
        </w:rPr>
        <w:t>Beogradu</w:t>
      </w:r>
      <w:proofErr w:type="spellEnd"/>
      <w:r w:rsidR="00DF3D4B">
        <w:rPr>
          <w:sz w:val="20"/>
          <w:szCs w:val="20"/>
        </w:rPr>
        <w:t xml:space="preserve"> </w:t>
      </w:r>
      <w:proofErr w:type="spellStart"/>
      <w:proofErr w:type="gramStart"/>
      <w:r w:rsidR="00DF3D4B">
        <w:rPr>
          <w:sz w:val="20"/>
          <w:szCs w:val="20"/>
        </w:rPr>
        <w:t>marta</w:t>
      </w:r>
      <w:proofErr w:type="spellEnd"/>
      <w:proofErr w:type="gramEnd"/>
      <w:r w:rsidR="00DF3D4B">
        <w:rPr>
          <w:sz w:val="20"/>
          <w:szCs w:val="20"/>
        </w:rPr>
        <w:t xml:space="preserve"> 2018. </w:t>
      </w:r>
      <w:proofErr w:type="spellStart"/>
      <w:proofErr w:type="gramStart"/>
      <w:r w:rsidR="00DF3D4B">
        <w:rPr>
          <w:sz w:val="20"/>
          <w:szCs w:val="20"/>
        </w:rPr>
        <w:t>godine</w:t>
      </w:r>
      <w:proofErr w:type="spellEnd"/>
      <w:proofErr w:type="gramEnd"/>
      <w:r w:rsidR="00DF3D4B">
        <w:rPr>
          <w:sz w:val="20"/>
          <w:szCs w:val="20"/>
        </w:rPr>
        <w:t>.</w:t>
      </w:r>
    </w:p>
    <w:p w:rsidR="003B0911" w:rsidRDefault="003B0911" w:rsidP="003F76C0">
      <w:pPr>
        <w:jc w:val="both"/>
        <w:rPr>
          <w:b/>
          <w:i/>
          <w:sz w:val="20"/>
          <w:szCs w:val="20"/>
          <w:lang w:val="sl-SI"/>
        </w:rPr>
      </w:pPr>
    </w:p>
    <w:p w:rsidR="003F76C0" w:rsidRPr="003F76C0" w:rsidRDefault="003F76C0" w:rsidP="003F76C0">
      <w:pPr>
        <w:jc w:val="both"/>
        <w:rPr>
          <w:b/>
          <w:i/>
          <w:sz w:val="20"/>
          <w:szCs w:val="20"/>
          <w:lang w:val="sl-SI"/>
        </w:rPr>
      </w:pPr>
      <w:r w:rsidRPr="003F76C0">
        <w:rPr>
          <w:b/>
          <w:i/>
          <w:sz w:val="20"/>
          <w:szCs w:val="20"/>
          <w:lang w:val="sl-SI"/>
        </w:rPr>
        <w:t>e ) Druga dostignuća</w:t>
      </w:r>
    </w:p>
    <w:p w:rsidR="003F76C0" w:rsidRDefault="003F76C0" w:rsidP="003F76C0">
      <w:pPr>
        <w:jc w:val="both"/>
        <w:rPr>
          <w:sz w:val="20"/>
          <w:szCs w:val="20"/>
          <w:lang w:val="sl-SI"/>
        </w:rPr>
      </w:pPr>
      <w:r>
        <w:rPr>
          <w:sz w:val="20"/>
          <w:szCs w:val="20"/>
          <w:lang w:val="sl-SI"/>
        </w:rPr>
        <w:t xml:space="preserve">     </w:t>
      </w:r>
    </w:p>
    <w:p w:rsidR="003F76C0" w:rsidRDefault="003F76C0" w:rsidP="003F76C0">
      <w:pPr>
        <w:jc w:val="both"/>
        <w:rPr>
          <w:sz w:val="20"/>
          <w:szCs w:val="20"/>
          <w:lang w:val="sl-SI"/>
        </w:rPr>
      </w:pPr>
      <w:r>
        <w:rPr>
          <w:sz w:val="20"/>
          <w:szCs w:val="20"/>
          <w:lang w:val="sl-SI"/>
        </w:rPr>
        <w:t>Član je Udruženja neurohirurga Srbije i Neurohirurške sekcije Srpskog lekarskog društva.</w:t>
      </w:r>
      <w:r w:rsidR="00DF3D4B">
        <w:rPr>
          <w:sz w:val="20"/>
          <w:szCs w:val="20"/>
          <w:lang w:val="sl-SI"/>
        </w:rPr>
        <w:t xml:space="preserve"> Individulni je član Evropskog udruženja neurohirurga (EANS).</w:t>
      </w:r>
    </w:p>
    <w:p w:rsidR="003B0911" w:rsidRDefault="00DF3D4B" w:rsidP="003F76C0">
      <w:pPr>
        <w:jc w:val="both"/>
        <w:rPr>
          <w:sz w:val="20"/>
          <w:szCs w:val="20"/>
          <w:lang w:val="sl-SI"/>
        </w:rPr>
      </w:pPr>
      <w:r>
        <w:rPr>
          <w:sz w:val="20"/>
          <w:szCs w:val="20"/>
          <w:lang w:val="sl-SI"/>
        </w:rPr>
        <w:t xml:space="preserve">Recezent je u časopisu </w:t>
      </w:r>
      <w:r w:rsidRPr="003463EC">
        <w:rPr>
          <w:bCs/>
          <w:i/>
          <w:sz w:val="20"/>
          <w:szCs w:val="20"/>
        </w:rPr>
        <w:t>Interdisciplinary Neurosurgery: Advanced Techniques and Case Management</w:t>
      </w:r>
      <w:r w:rsidRPr="003463EC">
        <w:rPr>
          <w:bCs/>
          <w:sz w:val="20"/>
          <w:szCs w:val="20"/>
        </w:rPr>
        <w:t>.</w:t>
      </w:r>
    </w:p>
    <w:p w:rsidR="00372E74" w:rsidRDefault="00372E74" w:rsidP="003F76C0">
      <w:pPr>
        <w:jc w:val="both"/>
        <w:rPr>
          <w:sz w:val="20"/>
          <w:szCs w:val="20"/>
          <w:lang w:val="sl-SI"/>
        </w:rPr>
      </w:pPr>
    </w:p>
    <w:p w:rsidR="003F76C0" w:rsidRDefault="003F76C0" w:rsidP="003F76C0">
      <w:pPr>
        <w:jc w:val="both"/>
        <w:rPr>
          <w:sz w:val="20"/>
          <w:szCs w:val="20"/>
        </w:rPr>
      </w:pPr>
      <w:r>
        <w:rPr>
          <w:sz w:val="20"/>
          <w:szCs w:val="20"/>
          <w:lang w:val="sl-SI"/>
        </w:rPr>
        <w:t>F. OCENA O REZULTATIMA NAUČNOG I ISTRAŽIVAČKOG RADA</w:t>
      </w:r>
    </w:p>
    <w:p w:rsidR="003F76C0" w:rsidRDefault="003F76C0" w:rsidP="003F76C0">
      <w:pPr>
        <w:jc w:val="both"/>
        <w:rPr>
          <w:sz w:val="20"/>
          <w:szCs w:val="20"/>
        </w:rPr>
      </w:pPr>
    </w:p>
    <w:p w:rsidR="00372E74" w:rsidRDefault="003F76C0" w:rsidP="00372E74">
      <w:pPr>
        <w:jc w:val="both"/>
        <w:rPr>
          <w:rFonts w:ascii="Times New Roman YU" w:hAnsi="Times New Roman YU"/>
          <w:sz w:val="20"/>
          <w:szCs w:val="20"/>
          <w:lang w:val="sl-SI"/>
        </w:rPr>
      </w:pPr>
      <w:proofErr w:type="spellStart"/>
      <w:r>
        <w:rPr>
          <w:sz w:val="20"/>
          <w:szCs w:val="20"/>
        </w:rPr>
        <w:t>Kandidat</w:t>
      </w:r>
      <w:proofErr w:type="spellEnd"/>
      <w:r>
        <w:rPr>
          <w:sz w:val="20"/>
          <w:szCs w:val="20"/>
        </w:rPr>
        <w:t xml:space="preserve"> je </w:t>
      </w:r>
      <w:proofErr w:type="spellStart"/>
      <w:r>
        <w:rPr>
          <w:sz w:val="20"/>
          <w:szCs w:val="20"/>
        </w:rPr>
        <w:t>priložio</w:t>
      </w:r>
      <w:proofErr w:type="spellEnd"/>
      <w:r>
        <w:rPr>
          <w:sz w:val="20"/>
          <w:szCs w:val="20"/>
        </w:rPr>
        <w:t xml:space="preserve"> </w:t>
      </w:r>
      <w:proofErr w:type="spellStart"/>
      <w:r>
        <w:rPr>
          <w:sz w:val="20"/>
          <w:szCs w:val="20"/>
        </w:rPr>
        <w:t>ukupno</w:t>
      </w:r>
      <w:proofErr w:type="spellEnd"/>
      <w:r>
        <w:rPr>
          <w:sz w:val="20"/>
          <w:szCs w:val="20"/>
        </w:rPr>
        <w:t xml:space="preserve"> </w:t>
      </w:r>
      <w:r w:rsidR="002B51D3" w:rsidRPr="002B51D3">
        <w:rPr>
          <w:sz w:val="20"/>
          <w:szCs w:val="20"/>
        </w:rPr>
        <w:t>34</w:t>
      </w:r>
      <w:r w:rsidR="00582D89">
        <w:rPr>
          <w:sz w:val="20"/>
          <w:szCs w:val="20"/>
        </w:rPr>
        <w:t xml:space="preserve"> </w:t>
      </w:r>
      <w:proofErr w:type="spellStart"/>
      <w:r w:rsidR="00582D89">
        <w:rPr>
          <w:sz w:val="20"/>
          <w:szCs w:val="20"/>
        </w:rPr>
        <w:t>stručne</w:t>
      </w:r>
      <w:proofErr w:type="spellEnd"/>
      <w:r>
        <w:rPr>
          <w:sz w:val="20"/>
          <w:szCs w:val="20"/>
        </w:rPr>
        <w:t xml:space="preserve"> </w:t>
      </w:r>
      <w:proofErr w:type="spellStart"/>
      <w:r>
        <w:rPr>
          <w:sz w:val="20"/>
          <w:szCs w:val="20"/>
        </w:rPr>
        <w:t>publi</w:t>
      </w:r>
      <w:r w:rsidR="00582D89">
        <w:rPr>
          <w:sz w:val="20"/>
          <w:szCs w:val="20"/>
        </w:rPr>
        <w:t>kacije</w:t>
      </w:r>
      <w:proofErr w:type="spellEnd"/>
      <w:r>
        <w:rPr>
          <w:sz w:val="20"/>
          <w:szCs w:val="20"/>
        </w:rPr>
        <w:t xml:space="preserve"> i to </w:t>
      </w:r>
      <w:r w:rsidR="002B51D3">
        <w:rPr>
          <w:sz w:val="20"/>
          <w:szCs w:val="20"/>
        </w:rPr>
        <w:t>9</w:t>
      </w:r>
      <w:r w:rsidR="00582D89">
        <w:rPr>
          <w:sz w:val="20"/>
          <w:szCs w:val="20"/>
        </w:rPr>
        <w:t xml:space="preserve"> </w:t>
      </w:r>
      <w:proofErr w:type="spellStart"/>
      <w:r>
        <w:rPr>
          <w:sz w:val="20"/>
          <w:szCs w:val="20"/>
        </w:rPr>
        <w:t>originalnih</w:t>
      </w:r>
      <w:proofErr w:type="spellEnd"/>
      <w:r>
        <w:rPr>
          <w:sz w:val="20"/>
          <w:szCs w:val="20"/>
        </w:rPr>
        <w:t xml:space="preserve"> </w:t>
      </w:r>
      <w:proofErr w:type="spellStart"/>
      <w:r>
        <w:rPr>
          <w:sz w:val="20"/>
          <w:szCs w:val="20"/>
        </w:rPr>
        <w:t>radova</w:t>
      </w:r>
      <w:proofErr w:type="spellEnd"/>
      <w:r>
        <w:rPr>
          <w:sz w:val="20"/>
          <w:szCs w:val="20"/>
        </w:rPr>
        <w:t xml:space="preserve"> </w:t>
      </w:r>
      <w:proofErr w:type="spellStart"/>
      <w:r>
        <w:rPr>
          <w:sz w:val="20"/>
          <w:szCs w:val="20"/>
        </w:rPr>
        <w:t>publikovanih</w:t>
      </w:r>
      <w:proofErr w:type="spellEnd"/>
      <w:r>
        <w:rPr>
          <w:sz w:val="20"/>
          <w:szCs w:val="20"/>
        </w:rPr>
        <w:t xml:space="preserve"> u </w:t>
      </w:r>
      <w:proofErr w:type="spellStart"/>
      <w:r>
        <w:rPr>
          <w:sz w:val="20"/>
          <w:szCs w:val="20"/>
        </w:rPr>
        <w:t>časopisima</w:t>
      </w:r>
      <w:proofErr w:type="spellEnd"/>
      <w:r>
        <w:rPr>
          <w:sz w:val="20"/>
          <w:szCs w:val="20"/>
        </w:rPr>
        <w:t xml:space="preserve"> </w:t>
      </w:r>
      <w:proofErr w:type="spellStart"/>
      <w:r>
        <w:rPr>
          <w:sz w:val="20"/>
          <w:szCs w:val="20"/>
        </w:rPr>
        <w:t>indeksiranim</w:t>
      </w:r>
      <w:proofErr w:type="spellEnd"/>
      <w:r>
        <w:rPr>
          <w:sz w:val="20"/>
          <w:szCs w:val="20"/>
        </w:rPr>
        <w:t xml:space="preserve"> </w:t>
      </w:r>
      <w:proofErr w:type="spellStart"/>
      <w:r>
        <w:rPr>
          <w:sz w:val="20"/>
          <w:szCs w:val="20"/>
        </w:rPr>
        <w:t>n</w:t>
      </w:r>
      <w:r w:rsidR="00582D89">
        <w:rPr>
          <w:sz w:val="20"/>
          <w:szCs w:val="20"/>
        </w:rPr>
        <w:t>a</w:t>
      </w:r>
      <w:proofErr w:type="spellEnd"/>
      <w:r w:rsidR="00582D89">
        <w:rPr>
          <w:sz w:val="20"/>
          <w:szCs w:val="20"/>
        </w:rPr>
        <w:t xml:space="preserve"> JCR </w:t>
      </w:r>
      <w:proofErr w:type="spellStart"/>
      <w:r w:rsidR="00582D89">
        <w:rPr>
          <w:sz w:val="20"/>
          <w:szCs w:val="20"/>
        </w:rPr>
        <w:t>listi</w:t>
      </w:r>
      <w:proofErr w:type="spellEnd"/>
      <w:r w:rsidR="00582D89">
        <w:rPr>
          <w:sz w:val="20"/>
          <w:szCs w:val="20"/>
        </w:rPr>
        <w:t xml:space="preserve"> (</w:t>
      </w:r>
      <w:r w:rsidR="004123EA">
        <w:rPr>
          <w:sz w:val="20"/>
          <w:szCs w:val="20"/>
        </w:rPr>
        <w:t>1</w:t>
      </w:r>
      <w:r w:rsidR="00582D89">
        <w:rPr>
          <w:sz w:val="20"/>
          <w:szCs w:val="20"/>
        </w:rPr>
        <w:t xml:space="preserve"> </w:t>
      </w:r>
      <w:proofErr w:type="spellStart"/>
      <w:r w:rsidR="00582D89">
        <w:rPr>
          <w:sz w:val="20"/>
          <w:szCs w:val="20"/>
        </w:rPr>
        <w:t>kao</w:t>
      </w:r>
      <w:proofErr w:type="spellEnd"/>
      <w:r w:rsidR="00582D89">
        <w:rPr>
          <w:sz w:val="20"/>
          <w:szCs w:val="20"/>
        </w:rPr>
        <w:t xml:space="preserve"> </w:t>
      </w:r>
      <w:proofErr w:type="spellStart"/>
      <w:r w:rsidR="00582D89">
        <w:rPr>
          <w:sz w:val="20"/>
          <w:szCs w:val="20"/>
        </w:rPr>
        <w:t>prvi</w:t>
      </w:r>
      <w:proofErr w:type="spellEnd"/>
      <w:r w:rsidR="00582D89">
        <w:rPr>
          <w:sz w:val="20"/>
          <w:szCs w:val="20"/>
        </w:rPr>
        <w:t xml:space="preserve"> </w:t>
      </w:r>
      <w:proofErr w:type="spellStart"/>
      <w:r w:rsidR="00582D89">
        <w:rPr>
          <w:sz w:val="20"/>
          <w:szCs w:val="20"/>
        </w:rPr>
        <w:t>autor</w:t>
      </w:r>
      <w:proofErr w:type="spellEnd"/>
      <w:r w:rsidR="00582D89">
        <w:rPr>
          <w:sz w:val="20"/>
          <w:szCs w:val="20"/>
        </w:rPr>
        <w:t xml:space="preserve">, </w:t>
      </w:r>
      <w:r w:rsidR="004123EA">
        <w:rPr>
          <w:sz w:val="20"/>
          <w:szCs w:val="20"/>
        </w:rPr>
        <w:t>8</w:t>
      </w:r>
      <w:r>
        <w:rPr>
          <w:sz w:val="20"/>
          <w:szCs w:val="20"/>
        </w:rPr>
        <w:t xml:space="preserve"> </w:t>
      </w:r>
      <w:proofErr w:type="spellStart"/>
      <w:r>
        <w:rPr>
          <w:sz w:val="20"/>
          <w:szCs w:val="20"/>
        </w:rPr>
        <w:t>radova</w:t>
      </w:r>
      <w:proofErr w:type="spellEnd"/>
      <w:r>
        <w:rPr>
          <w:sz w:val="20"/>
          <w:szCs w:val="20"/>
        </w:rPr>
        <w:t xml:space="preserve"> </w:t>
      </w:r>
      <w:proofErr w:type="spellStart"/>
      <w:r>
        <w:rPr>
          <w:sz w:val="20"/>
          <w:szCs w:val="20"/>
        </w:rPr>
        <w:t>kao</w:t>
      </w:r>
      <w:proofErr w:type="spellEnd"/>
      <w:r>
        <w:rPr>
          <w:sz w:val="20"/>
          <w:szCs w:val="20"/>
        </w:rPr>
        <w:t xml:space="preserve"> </w:t>
      </w:r>
      <w:proofErr w:type="spellStart"/>
      <w:r>
        <w:rPr>
          <w:sz w:val="20"/>
          <w:szCs w:val="20"/>
        </w:rPr>
        <w:t>koautor</w:t>
      </w:r>
      <w:proofErr w:type="spellEnd"/>
      <w:r>
        <w:rPr>
          <w:sz w:val="20"/>
          <w:szCs w:val="20"/>
        </w:rPr>
        <w:t>/</w:t>
      </w:r>
      <w:proofErr w:type="spellStart"/>
      <w:r>
        <w:rPr>
          <w:sz w:val="20"/>
          <w:szCs w:val="20"/>
        </w:rPr>
        <w:t>saradnik</w:t>
      </w:r>
      <w:proofErr w:type="spellEnd"/>
      <w:r>
        <w:rPr>
          <w:sz w:val="20"/>
          <w:szCs w:val="20"/>
        </w:rPr>
        <w:t xml:space="preserve"> – od</w:t>
      </w:r>
      <w:r w:rsidR="00582D89">
        <w:rPr>
          <w:sz w:val="20"/>
          <w:szCs w:val="20"/>
        </w:rPr>
        <w:t xml:space="preserve"> toga </w:t>
      </w:r>
      <w:r w:rsidR="004123EA">
        <w:rPr>
          <w:sz w:val="20"/>
          <w:szCs w:val="20"/>
        </w:rPr>
        <w:t>3</w:t>
      </w:r>
      <w:r w:rsidR="00582D89">
        <w:rPr>
          <w:sz w:val="20"/>
          <w:szCs w:val="20"/>
        </w:rPr>
        <w:t xml:space="preserve"> </w:t>
      </w:r>
      <w:proofErr w:type="spellStart"/>
      <w:r w:rsidR="00582D89">
        <w:rPr>
          <w:sz w:val="20"/>
          <w:szCs w:val="20"/>
        </w:rPr>
        <w:t>nakon</w:t>
      </w:r>
      <w:proofErr w:type="spellEnd"/>
      <w:r w:rsidR="00582D89">
        <w:rPr>
          <w:sz w:val="20"/>
          <w:szCs w:val="20"/>
        </w:rPr>
        <w:t xml:space="preserve"> </w:t>
      </w:r>
      <w:proofErr w:type="spellStart"/>
      <w:r w:rsidR="004123EA">
        <w:rPr>
          <w:sz w:val="20"/>
          <w:szCs w:val="20"/>
        </w:rPr>
        <w:t>prethodnog</w:t>
      </w:r>
      <w:proofErr w:type="spellEnd"/>
      <w:r w:rsidR="004123EA">
        <w:rPr>
          <w:sz w:val="20"/>
          <w:szCs w:val="20"/>
        </w:rPr>
        <w:t xml:space="preserve"> </w:t>
      </w:r>
      <w:proofErr w:type="spellStart"/>
      <w:r w:rsidR="002B51D3">
        <w:rPr>
          <w:sz w:val="20"/>
          <w:szCs w:val="20"/>
        </w:rPr>
        <w:t>re</w:t>
      </w:r>
      <w:r w:rsidR="00582D89">
        <w:rPr>
          <w:sz w:val="20"/>
          <w:szCs w:val="20"/>
        </w:rPr>
        <w:t>izbora</w:t>
      </w:r>
      <w:proofErr w:type="spellEnd"/>
      <w:r w:rsidR="00582D89">
        <w:rPr>
          <w:sz w:val="20"/>
          <w:szCs w:val="20"/>
        </w:rPr>
        <w:t xml:space="preserve"> u </w:t>
      </w:r>
      <w:proofErr w:type="spellStart"/>
      <w:r w:rsidR="00582D89">
        <w:rPr>
          <w:sz w:val="20"/>
          <w:szCs w:val="20"/>
        </w:rPr>
        <w:t>zvanje</w:t>
      </w:r>
      <w:proofErr w:type="spellEnd"/>
      <w:r w:rsidR="00582D89">
        <w:rPr>
          <w:sz w:val="20"/>
          <w:szCs w:val="20"/>
        </w:rPr>
        <w:t xml:space="preserve">) </w:t>
      </w:r>
      <w:r w:rsidR="00222200">
        <w:rPr>
          <w:sz w:val="20"/>
          <w:szCs w:val="20"/>
        </w:rPr>
        <w:t xml:space="preserve">i </w:t>
      </w:r>
      <w:proofErr w:type="spellStart"/>
      <w:r w:rsidR="004123EA">
        <w:rPr>
          <w:sz w:val="20"/>
          <w:szCs w:val="20"/>
        </w:rPr>
        <w:t>četiri</w:t>
      </w:r>
      <w:proofErr w:type="spellEnd"/>
      <w:r w:rsidR="004123EA">
        <w:rPr>
          <w:sz w:val="20"/>
          <w:szCs w:val="20"/>
        </w:rPr>
        <w:t xml:space="preserve"> </w:t>
      </w:r>
      <w:proofErr w:type="spellStart"/>
      <w:r w:rsidR="004123EA">
        <w:rPr>
          <w:sz w:val="20"/>
          <w:szCs w:val="20"/>
        </w:rPr>
        <w:t>rada</w:t>
      </w:r>
      <w:proofErr w:type="spellEnd"/>
      <w:r w:rsidR="00582D89">
        <w:rPr>
          <w:sz w:val="20"/>
          <w:szCs w:val="20"/>
        </w:rPr>
        <w:t xml:space="preserve"> </w:t>
      </w:r>
      <w:proofErr w:type="spellStart"/>
      <w:r w:rsidR="00582D89">
        <w:rPr>
          <w:sz w:val="20"/>
          <w:szCs w:val="20"/>
        </w:rPr>
        <w:t>kao</w:t>
      </w:r>
      <w:proofErr w:type="spellEnd"/>
      <w:r w:rsidR="00582D89">
        <w:rPr>
          <w:sz w:val="20"/>
          <w:szCs w:val="20"/>
        </w:rPr>
        <w:t xml:space="preserve"> </w:t>
      </w:r>
      <w:proofErr w:type="spellStart"/>
      <w:r w:rsidR="00582D89">
        <w:rPr>
          <w:sz w:val="20"/>
          <w:szCs w:val="20"/>
        </w:rPr>
        <w:t>saradnik</w:t>
      </w:r>
      <w:proofErr w:type="spellEnd"/>
      <w:r w:rsidR="00582D89">
        <w:rPr>
          <w:sz w:val="20"/>
          <w:szCs w:val="20"/>
        </w:rPr>
        <w:t xml:space="preserve"> </w:t>
      </w:r>
      <w:proofErr w:type="spellStart"/>
      <w:r w:rsidR="00582D89">
        <w:rPr>
          <w:sz w:val="20"/>
          <w:szCs w:val="20"/>
        </w:rPr>
        <w:t>nakon</w:t>
      </w:r>
      <w:proofErr w:type="spellEnd"/>
      <w:r w:rsidR="00582D89">
        <w:rPr>
          <w:sz w:val="20"/>
          <w:szCs w:val="20"/>
        </w:rPr>
        <w:t xml:space="preserve"> </w:t>
      </w:r>
      <w:proofErr w:type="spellStart"/>
      <w:r w:rsidR="00582D89">
        <w:rPr>
          <w:sz w:val="20"/>
          <w:szCs w:val="20"/>
        </w:rPr>
        <w:t>izbora</w:t>
      </w:r>
      <w:proofErr w:type="spellEnd"/>
      <w:r w:rsidR="00582D89">
        <w:rPr>
          <w:sz w:val="20"/>
          <w:szCs w:val="20"/>
        </w:rPr>
        <w:t xml:space="preserve"> u </w:t>
      </w:r>
      <w:proofErr w:type="spellStart"/>
      <w:r w:rsidR="00582D89">
        <w:rPr>
          <w:sz w:val="20"/>
          <w:szCs w:val="20"/>
        </w:rPr>
        <w:t>radu</w:t>
      </w:r>
      <w:proofErr w:type="spellEnd"/>
      <w:r w:rsidR="00582D89">
        <w:rPr>
          <w:sz w:val="20"/>
          <w:szCs w:val="20"/>
        </w:rPr>
        <w:t xml:space="preserve"> </w:t>
      </w:r>
      <w:proofErr w:type="spellStart"/>
      <w:r w:rsidR="00582D89">
        <w:rPr>
          <w:sz w:val="20"/>
          <w:szCs w:val="20"/>
        </w:rPr>
        <w:t>koji</w:t>
      </w:r>
      <w:proofErr w:type="spellEnd"/>
      <w:r w:rsidR="00582D89">
        <w:rPr>
          <w:sz w:val="20"/>
          <w:szCs w:val="20"/>
        </w:rPr>
        <w:t xml:space="preserve"> je </w:t>
      </w:r>
      <w:proofErr w:type="spellStart"/>
      <w:r w:rsidR="00582D89">
        <w:rPr>
          <w:sz w:val="20"/>
          <w:szCs w:val="20"/>
        </w:rPr>
        <w:t>klasifikovan</w:t>
      </w:r>
      <w:proofErr w:type="spellEnd"/>
      <w:r w:rsidR="00582D89">
        <w:rPr>
          <w:sz w:val="20"/>
          <w:szCs w:val="20"/>
        </w:rPr>
        <w:t xml:space="preserve"> </w:t>
      </w:r>
      <w:proofErr w:type="spellStart"/>
      <w:r w:rsidR="00222200">
        <w:rPr>
          <w:sz w:val="20"/>
          <w:szCs w:val="20"/>
        </w:rPr>
        <w:t>među</w:t>
      </w:r>
      <w:proofErr w:type="spellEnd"/>
      <w:r w:rsidR="00222200">
        <w:rPr>
          <w:sz w:val="20"/>
          <w:szCs w:val="20"/>
        </w:rPr>
        <w:t xml:space="preserve"> </w:t>
      </w:r>
      <w:proofErr w:type="spellStart"/>
      <w:r w:rsidR="00222200">
        <w:rPr>
          <w:sz w:val="20"/>
          <w:szCs w:val="20"/>
        </w:rPr>
        <w:t>osta</w:t>
      </w:r>
      <w:r w:rsidR="004123EA">
        <w:rPr>
          <w:sz w:val="20"/>
          <w:szCs w:val="20"/>
        </w:rPr>
        <w:t>l</w:t>
      </w:r>
      <w:r w:rsidR="00222200">
        <w:rPr>
          <w:sz w:val="20"/>
          <w:szCs w:val="20"/>
        </w:rPr>
        <w:t>im</w:t>
      </w:r>
      <w:proofErr w:type="spellEnd"/>
      <w:r w:rsidR="00222200">
        <w:rPr>
          <w:sz w:val="20"/>
          <w:szCs w:val="20"/>
        </w:rPr>
        <w:t xml:space="preserve"> </w:t>
      </w:r>
      <w:proofErr w:type="spellStart"/>
      <w:r w:rsidR="00222200">
        <w:rPr>
          <w:sz w:val="20"/>
          <w:szCs w:val="20"/>
        </w:rPr>
        <w:t>radovima</w:t>
      </w:r>
      <w:proofErr w:type="spellEnd"/>
      <w:r w:rsidR="00222200">
        <w:rPr>
          <w:sz w:val="20"/>
          <w:szCs w:val="20"/>
        </w:rPr>
        <w:t xml:space="preserve"> </w:t>
      </w:r>
      <w:proofErr w:type="spellStart"/>
      <w:r w:rsidR="00222200">
        <w:rPr>
          <w:sz w:val="20"/>
          <w:szCs w:val="20"/>
        </w:rPr>
        <w:t>na</w:t>
      </w:r>
      <w:proofErr w:type="spellEnd"/>
      <w:r w:rsidR="00222200">
        <w:rPr>
          <w:sz w:val="20"/>
          <w:szCs w:val="20"/>
        </w:rPr>
        <w:t xml:space="preserve"> JCR </w:t>
      </w:r>
      <w:proofErr w:type="spellStart"/>
      <w:r w:rsidR="00222200">
        <w:rPr>
          <w:sz w:val="20"/>
          <w:szCs w:val="20"/>
        </w:rPr>
        <w:t>listi</w:t>
      </w:r>
      <w:proofErr w:type="spellEnd"/>
      <w:r w:rsidR="001F5478">
        <w:rPr>
          <w:sz w:val="20"/>
          <w:szCs w:val="20"/>
        </w:rPr>
        <w:t xml:space="preserve"> (</w:t>
      </w:r>
      <w:proofErr w:type="spellStart"/>
      <w:r w:rsidR="001F5478">
        <w:rPr>
          <w:sz w:val="20"/>
          <w:szCs w:val="20"/>
        </w:rPr>
        <w:t>sa</w:t>
      </w:r>
      <w:proofErr w:type="spellEnd"/>
      <w:r w:rsidR="001F5478">
        <w:rPr>
          <w:sz w:val="20"/>
          <w:szCs w:val="20"/>
        </w:rPr>
        <w:t xml:space="preserve"> </w:t>
      </w:r>
      <w:proofErr w:type="spellStart"/>
      <w:r w:rsidR="001F5478">
        <w:rPr>
          <w:sz w:val="20"/>
          <w:szCs w:val="20"/>
        </w:rPr>
        <w:t>polovinom</w:t>
      </w:r>
      <w:proofErr w:type="spellEnd"/>
      <w:r w:rsidR="001F5478">
        <w:rPr>
          <w:sz w:val="20"/>
          <w:szCs w:val="20"/>
        </w:rPr>
        <w:t xml:space="preserve"> IF)</w:t>
      </w:r>
      <w:r w:rsidR="002B51D3">
        <w:rPr>
          <w:sz w:val="20"/>
          <w:szCs w:val="20"/>
        </w:rPr>
        <w:t xml:space="preserve">, </w:t>
      </w:r>
      <w:proofErr w:type="spellStart"/>
      <w:r w:rsidR="002B51D3">
        <w:rPr>
          <w:sz w:val="20"/>
          <w:szCs w:val="20"/>
        </w:rPr>
        <w:t>svi</w:t>
      </w:r>
      <w:proofErr w:type="spellEnd"/>
      <w:r w:rsidR="002B51D3">
        <w:rPr>
          <w:sz w:val="20"/>
          <w:szCs w:val="20"/>
        </w:rPr>
        <w:t xml:space="preserve"> </w:t>
      </w:r>
      <w:proofErr w:type="spellStart"/>
      <w:r w:rsidR="002B51D3">
        <w:rPr>
          <w:sz w:val="20"/>
          <w:szCs w:val="20"/>
        </w:rPr>
        <w:t>nakon</w:t>
      </w:r>
      <w:proofErr w:type="spellEnd"/>
      <w:r w:rsidR="002B51D3">
        <w:rPr>
          <w:sz w:val="20"/>
          <w:szCs w:val="20"/>
        </w:rPr>
        <w:t xml:space="preserve"> </w:t>
      </w:r>
      <w:proofErr w:type="spellStart"/>
      <w:r w:rsidR="002B51D3">
        <w:rPr>
          <w:sz w:val="20"/>
          <w:szCs w:val="20"/>
        </w:rPr>
        <w:t>prvog</w:t>
      </w:r>
      <w:proofErr w:type="spellEnd"/>
      <w:r w:rsidR="002B51D3">
        <w:rPr>
          <w:sz w:val="20"/>
          <w:szCs w:val="20"/>
        </w:rPr>
        <w:t xml:space="preserve"> </w:t>
      </w:r>
      <w:proofErr w:type="spellStart"/>
      <w:r w:rsidR="002B51D3">
        <w:rPr>
          <w:sz w:val="20"/>
          <w:szCs w:val="20"/>
        </w:rPr>
        <w:t>reizbora</w:t>
      </w:r>
      <w:proofErr w:type="spellEnd"/>
      <w:r w:rsidR="002B51D3">
        <w:rPr>
          <w:sz w:val="20"/>
          <w:szCs w:val="20"/>
        </w:rPr>
        <w:t>.</w:t>
      </w:r>
      <w:r>
        <w:rPr>
          <w:sz w:val="20"/>
          <w:szCs w:val="20"/>
        </w:rPr>
        <w:t xml:space="preserve"> </w:t>
      </w:r>
      <w:proofErr w:type="spellStart"/>
      <w:proofErr w:type="gramStart"/>
      <w:r w:rsidR="002B51D3">
        <w:rPr>
          <w:sz w:val="20"/>
          <w:szCs w:val="20"/>
        </w:rPr>
        <w:t>Nema</w:t>
      </w:r>
      <w:proofErr w:type="spellEnd"/>
      <w:r>
        <w:rPr>
          <w:sz w:val="20"/>
          <w:szCs w:val="20"/>
        </w:rPr>
        <w:t xml:space="preserve"> </w:t>
      </w:r>
      <w:proofErr w:type="spellStart"/>
      <w:r>
        <w:rPr>
          <w:sz w:val="20"/>
          <w:szCs w:val="20"/>
        </w:rPr>
        <w:t>radova</w:t>
      </w:r>
      <w:proofErr w:type="spellEnd"/>
      <w:r>
        <w:rPr>
          <w:sz w:val="20"/>
          <w:szCs w:val="20"/>
        </w:rPr>
        <w:t xml:space="preserve"> </w:t>
      </w:r>
      <w:proofErr w:type="spellStart"/>
      <w:r>
        <w:rPr>
          <w:sz w:val="20"/>
          <w:szCs w:val="20"/>
        </w:rPr>
        <w:t>objavljenih</w:t>
      </w:r>
      <w:proofErr w:type="spellEnd"/>
      <w:r>
        <w:rPr>
          <w:sz w:val="20"/>
          <w:szCs w:val="20"/>
        </w:rPr>
        <w:t xml:space="preserve"> u </w:t>
      </w:r>
      <w:proofErr w:type="spellStart"/>
      <w:r>
        <w:rPr>
          <w:sz w:val="20"/>
          <w:szCs w:val="20"/>
        </w:rPr>
        <w:t>časopisima</w:t>
      </w:r>
      <w:proofErr w:type="spellEnd"/>
      <w:r>
        <w:rPr>
          <w:sz w:val="20"/>
          <w:szCs w:val="20"/>
        </w:rPr>
        <w:t xml:space="preserve"> </w:t>
      </w:r>
      <w:proofErr w:type="spellStart"/>
      <w:r>
        <w:rPr>
          <w:sz w:val="20"/>
          <w:szCs w:val="20"/>
        </w:rPr>
        <w:t>indeksiranim</w:t>
      </w:r>
      <w:proofErr w:type="spellEnd"/>
      <w:r>
        <w:rPr>
          <w:sz w:val="20"/>
          <w:szCs w:val="20"/>
        </w:rPr>
        <w:t xml:space="preserve"> u </w:t>
      </w:r>
      <w:proofErr w:type="spellStart"/>
      <w:r w:rsidR="002B51D3">
        <w:rPr>
          <w:sz w:val="20"/>
          <w:szCs w:val="20"/>
        </w:rPr>
        <w:t>SCIe</w:t>
      </w:r>
      <w:proofErr w:type="spellEnd"/>
      <w:r w:rsidR="002B51D3">
        <w:rPr>
          <w:sz w:val="20"/>
          <w:szCs w:val="20"/>
        </w:rPr>
        <w:t>.</w:t>
      </w:r>
      <w:proofErr w:type="gramEnd"/>
      <w:r w:rsidR="002B51D3">
        <w:rPr>
          <w:sz w:val="20"/>
          <w:szCs w:val="20"/>
        </w:rPr>
        <w:t xml:space="preserve"> </w:t>
      </w:r>
      <w:proofErr w:type="spellStart"/>
      <w:r w:rsidR="002B51D3">
        <w:rPr>
          <w:sz w:val="20"/>
          <w:szCs w:val="20"/>
        </w:rPr>
        <w:t>Radova</w:t>
      </w:r>
      <w:proofErr w:type="spellEnd"/>
      <w:r w:rsidR="002B51D3">
        <w:rPr>
          <w:sz w:val="20"/>
          <w:szCs w:val="20"/>
        </w:rPr>
        <w:t xml:space="preserve"> u </w:t>
      </w:r>
      <w:proofErr w:type="spellStart"/>
      <w:r w:rsidR="002B51D3">
        <w:rPr>
          <w:sz w:val="20"/>
          <w:szCs w:val="20"/>
        </w:rPr>
        <w:t>časopisima</w:t>
      </w:r>
      <w:proofErr w:type="spellEnd"/>
      <w:r w:rsidR="002B51D3">
        <w:rPr>
          <w:sz w:val="20"/>
          <w:szCs w:val="20"/>
        </w:rPr>
        <w:t xml:space="preserve"> </w:t>
      </w:r>
      <w:proofErr w:type="spellStart"/>
      <w:r w:rsidR="002B51D3">
        <w:rPr>
          <w:sz w:val="20"/>
          <w:szCs w:val="20"/>
        </w:rPr>
        <w:t>indeksiranih</w:t>
      </w:r>
      <w:proofErr w:type="spellEnd"/>
      <w:r w:rsidR="002B51D3">
        <w:rPr>
          <w:sz w:val="20"/>
          <w:szCs w:val="20"/>
        </w:rPr>
        <w:t xml:space="preserve"> u MEDLINE-u </w:t>
      </w:r>
      <w:proofErr w:type="spellStart"/>
      <w:r w:rsidR="002B51D3">
        <w:rPr>
          <w:sz w:val="20"/>
          <w:szCs w:val="20"/>
        </w:rPr>
        <w:t>ima</w:t>
      </w:r>
      <w:proofErr w:type="spellEnd"/>
      <w:r w:rsidR="002B51D3">
        <w:rPr>
          <w:sz w:val="20"/>
          <w:szCs w:val="20"/>
        </w:rPr>
        <w:t xml:space="preserve"> 3, od toga </w:t>
      </w:r>
      <w:proofErr w:type="spellStart"/>
      <w:r w:rsidR="002B51D3">
        <w:rPr>
          <w:sz w:val="20"/>
          <w:szCs w:val="20"/>
        </w:rPr>
        <w:t>jedan</w:t>
      </w:r>
      <w:proofErr w:type="spellEnd"/>
      <w:r w:rsidR="002B51D3">
        <w:rPr>
          <w:sz w:val="20"/>
          <w:szCs w:val="20"/>
        </w:rPr>
        <w:t xml:space="preserve"> </w:t>
      </w:r>
      <w:proofErr w:type="spellStart"/>
      <w:r w:rsidR="002B51D3">
        <w:rPr>
          <w:sz w:val="20"/>
          <w:szCs w:val="20"/>
        </w:rPr>
        <w:t>nakon</w:t>
      </w:r>
      <w:proofErr w:type="spellEnd"/>
      <w:r w:rsidR="002B51D3">
        <w:rPr>
          <w:sz w:val="20"/>
          <w:szCs w:val="20"/>
        </w:rPr>
        <w:t xml:space="preserve"> </w:t>
      </w:r>
      <w:proofErr w:type="spellStart"/>
      <w:r w:rsidR="002B51D3">
        <w:rPr>
          <w:sz w:val="20"/>
          <w:szCs w:val="20"/>
        </w:rPr>
        <w:t>prvog</w:t>
      </w:r>
      <w:proofErr w:type="spellEnd"/>
      <w:r w:rsidR="002B51D3">
        <w:rPr>
          <w:sz w:val="20"/>
          <w:szCs w:val="20"/>
        </w:rPr>
        <w:t xml:space="preserve"> </w:t>
      </w:r>
      <w:proofErr w:type="spellStart"/>
      <w:r w:rsidR="002B51D3">
        <w:rPr>
          <w:sz w:val="20"/>
          <w:szCs w:val="20"/>
        </w:rPr>
        <w:t>reizbora</w:t>
      </w:r>
      <w:proofErr w:type="spellEnd"/>
      <w:r w:rsidR="002B51D3">
        <w:rPr>
          <w:sz w:val="20"/>
          <w:szCs w:val="20"/>
        </w:rPr>
        <w:t xml:space="preserve"> (</w:t>
      </w:r>
      <w:proofErr w:type="spellStart"/>
      <w:r w:rsidR="002B51D3">
        <w:rPr>
          <w:sz w:val="20"/>
          <w:szCs w:val="20"/>
        </w:rPr>
        <w:t>svi</w:t>
      </w:r>
      <w:proofErr w:type="spellEnd"/>
      <w:r w:rsidR="002B51D3">
        <w:rPr>
          <w:sz w:val="20"/>
          <w:szCs w:val="20"/>
        </w:rPr>
        <w:t xml:space="preserve"> </w:t>
      </w:r>
      <w:proofErr w:type="spellStart"/>
      <w:r w:rsidR="002B51D3">
        <w:rPr>
          <w:sz w:val="20"/>
          <w:szCs w:val="20"/>
        </w:rPr>
        <w:t>kao</w:t>
      </w:r>
      <w:proofErr w:type="spellEnd"/>
      <w:r w:rsidR="002B51D3">
        <w:rPr>
          <w:sz w:val="20"/>
          <w:szCs w:val="20"/>
        </w:rPr>
        <w:t xml:space="preserve"> </w:t>
      </w:r>
      <w:proofErr w:type="spellStart"/>
      <w:r w:rsidR="002B51D3">
        <w:rPr>
          <w:sz w:val="20"/>
          <w:szCs w:val="20"/>
        </w:rPr>
        <w:t>saradnik</w:t>
      </w:r>
      <w:proofErr w:type="spellEnd"/>
      <w:r w:rsidR="002B51D3">
        <w:rPr>
          <w:sz w:val="20"/>
          <w:szCs w:val="20"/>
        </w:rPr>
        <w:t>)</w:t>
      </w:r>
      <w:r>
        <w:rPr>
          <w:sz w:val="20"/>
          <w:szCs w:val="20"/>
        </w:rPr>
        <w:t xml:space="preserve">; </w:t>
      </w:r>
      <w:r w:rsidR="002B51D3" w:rsidRPr="002B51D3">
        <w:rPr>
          <w:sz w:val="20"/>
          <w:szCs w:val="20"/>
        </w:rPr>
        <w:t>3</w:t>
      </w:r>
      <w:r>
        <w:rPr>
          <w:sz w:val="20"/>
          <w:szCs w:val="20"/>
        </w:rPr>
        <w:t xml:space="preserve"> </w:t>
      </w:r>
      <w:proofErr w:type="spellStart"/>
      <w:r>
        <w:rPr>
          <w:sz w:val="20"/>
          <w:szCs w:val="20"/>
        </w:rPr>
        <w:t>rada</w:t>
      </w:r>
      <w:proofErr w:type="spellEnd"/>
      <w:r>
        <w:rPr>
          <w:sz w:val="20"/>
          <w:szCs w:val="20"/>
        </w:rPr>
        <w:t xml:space="preserve"> </w:t>
      </w:r>
      <w:proofErr w:type="spellStart"/>
      <w:r>
        <w:rPr>
          <w:sz w:val="20"/>
          <w:szCs w:val="20"/>
        </w:rPr>
        <w:t>objavljena</w:t>
      </w:r>
      <w:proofErr w:type="spellEnd"/>
      <w:r>
        <w:rPr>
          <w:sz w:val="20"/>
          <w:szCs w:val="20"/>
        </w:rPr>
        <w:t xml:space="preserve"> u </w:t>
      </w:r>
      <w:proofErr w:type="spellStart"/>
      <w:r>
        <w:rPr>
          <w:sz w:val="20"/>
          <w:szCs w:val="20"/>
        </w:rPr>
        <w:t>časopisima</w:t>
      </w:r>
      <w:proofErr w:type="spellEnd"/>
      <w:r>
        <w:rPr>
          <w:sz w:val="20"/>
          <w:szCs w:val="20"/>
        </w:rPr>
        <w:t xml:space="preserve"> </w:t>
      </w:r>
      <w:proofErr w:type="spellStart"/>
      <w:r>
        <w:rPr>
          <w:sz w:val="20"/>
          <w:szCs w:val="20"/>
        </w:rPr>
        <w:t>koji</w:t>
      </w:r>
      <w:proofErr w:type="spellEnd"/>
      <w:r>
        <w:rPr>
          <w:sz w:val="20"/>
          <w:szCs w:val="20"/>
        </w:rPr>
        <w:t xml:space="preserve"> </w:t>
      </w:r>
      <w:proofErr w:type="spellStart"/>
      <w:r>
        <w:rPr>
          <w:sz w:val="20"/>
          <w:szCs w:val="20"/>
        </w:rPr>
        <w:t>nisu</w:t>
      </w:r>
      <w:proofErr w:type="spellEnd"/>
      <w:r>
        <w:rPr>
          <w:sz w:val="20"/>
          <w:szCs w:val="20"/>
        </w:rPr>
        <w:t xml:space="preserve"> </w:t>
      </w:r>
      <w:proofErr w:type="spellStart"/>
      <w:r>
        <w:rPr>
          <w:sz w:val="20"/>
          <w:szCs w:val="20"/>
        </w:rPr>
        <w:t>indeksirani</w:t>
      </w:r>
      <w:proofErr w:type="spellEnd"/>
      <w:r>
        <w:rPr>
          <w:sz w:val="20"/>
          <w:szCs w:val="20"/>
        </w:rPr>
        <w:t xml:space="preserve"> u </w:t>
      </w:r>
      <w:proofErr w:type="spellStart"/>
      <w:r>
        <w:rPr>
          <w:sz w:val="20"/>
          <w:szCs w:val="20"/>
        </w:rPr>
        <w:t>navedenim</w:t>
      </w:r>
      <w:proofErr w:type="spellEnd"/>
      <w:r>
        <w:rPr>
          <w:sz w:val="20"/>
          <w:szCs w:val="20"/>
        </w:rPr>
        <w:t xml:space="preserve"> </w:t>
      </w:r>
      <w:proofErr w:type="spellStart"/>
      <w:r>
        <w:rPr>
          <w:sz w:val="20"/>
          <w:szCs w:val="20"/>
        </w:rPr>
        <w:t>bazama</w:t>
      </w:r>
      <w:proofErr w:type="spellEnd"/>
      <w:r>
        <w:rPr>
          <w:sz w:val="20"/>
          <w:szCs w:val="20"/>
        </w:rPr>
        <w:t xml:space="preserve"> </w:t>
      </w:r>
      <w:proofErr w:type="spellStart"/>
      <w:r>
        <w:rPr>
          <w:sz w:val="20"/>
          <w:szCs w:val="20"/>
        </w:rPr>
        <w:t>podataka</w:t>
      </w:r>
      <w:proofErr w:type="spellEnd"/>
      <w:r>
        <w:rPr>
          <w:sz w:val="20"/>
          <w:szCs w:val="20"/>
        </w:rPr>
        <w:t xml:space="preserve"> (</w:t>
      </w:r>
      <w:proofErr w:type="spellStart"/>
      <w:r w:rsidR="002B51D3">
        <w:rPr>
          <w:sz w:val="20"/>
          <w:szCs w:val="20"/>
        </w:rPr>
        <w:t>kao</w:t>
      </w:r>
      <w:proofErr w:type="spellEnd"/>
      <w:r w:rsidR="002B51D3">
        <w:rPr>
          <w:sz w:val="20"/>
          <w:szCs w:val="20"/>
        </w:rPr>
        <w:t xml:space="preserve"> </w:t>
      </w:r>
      <w:proofErr w:type="spellStart"/>
      <w:r w:rsidR="002B51D3">
        <w:rPr>
          <w:sz w:val="20"/>
          <w:szCs w:val="20"/>
        </w:rPr>
        <w:t>saradnik</w:t>
      </w:r>
      <w:proofErr w:type="spellEnd"/>
      <w:r>
        <w:rPr>
          <w:sz w:val="20"/>
          <w:szCs w:val="20"/>
        </w:rPr>
        <w:t xml:space="preserve">); </w:t>
      </w:r>
      <w:proofErr w:type="spellStart"/>
      <w:r w:rsidR="000B6E62">
        <w:rPr>
          <w:sz w:val="20"/>
          <w:szCs w:val="20"/>
        </w:rPr>
        <w:t>nema</w:t>
      </w:r>
      <w:proofErr w:type="spellEnd"/>
      <w:r>
        <w:rPr>
          <w:sz w:val="20"/>
          <w:szCs w:val="20"/>
        </w:rPr>
        <w:t xml:space="preserve"> </w:t>
      </w:r>
      <w:proofErr w:type="spellStart"/>
      <w:r>
        <w:rPr>
          <w:sz w:val="20"/>
          <w:szCs w:val="20"/>
        </w:rPr>
        <w:t>rada</w:t>
      </w:r>
      <w:r w:rsidR="000B6E62">
        <w:rPr>
          <w:sz w:val="20"/>
          <w:szCs w:val="20"/>
        </w:rPr>
        <w:t>ova</w:t>
      </w:r>
      <w:proofErr w:type="spellEnd"/>
      <w:r>
        <w:rPr>
          <w:sz w:val="20"/>
          <w:szCs w:val="20"/>
        </w:rPr>
        <w:t xml:space="preserve"> </w:t>
      </w:r>
      <w:proofErr w:type="spellStart"/>
      <w:r>
        <w:rPr>
          <w:sz w:val="20"/>
          <w:szCs w:val="20"/>
        </w:rPr>
        <w:t>objavljen</w:t>
      </w:r>
      <w:r w:rsidR="000B6E62">
        <w:rPr>
          <w:sz w:val="20"/>
          <w:szCs w:val="20"/>
        </w:rPr>
        <w:t>ih</w:t>
      </w:r>
      <w:proofErr w:type="spellEnd"/>
      <w:r>
        <w:rPr>
          <w:sz w:val="20"/>
          <w:szCs w:val="20"/>
        </w:rPr>
        <w:t xml:space="preserve"> u </w:t>
      </w:r>
      <w:proofErr w:type="spellStart"/>
      <w:r>
        <w:rPr>
          <w:sz w:val="20"/>
          <w:szCs w:val="20"/>
        </w:rPr>
        <w:t>celini</w:t>
      </w:r>
      <w:proofErr w:type="spellEnd"/>
      <w:r>
        <w:rPr>
          <w:sz w:val="20"/>
          <w:szCs w:val="20"/>
        </w:rPr>
        <w:t xml:space="preserve"> u </w:t>
      </w:r>
      <w:proofErr w:type="spellStart"/>
      <w:r>
        <w:rPr>
          <w:sz w:val="20"/>
          <w:szCs w:val="20"/>
        </w:rPr>
        <w:t>zborniku</w:t>
      </w:r>
      <w:proofErr w:type="spellEnd"/>
      <w:r>
        <w:rPr>
          <w:sz w:val="20"/>
          <w:szCs w:val="20"/>
        </w:rPr>
        <w:t xml:space="preserve"> </w:t>
      </w:r>
      <w:proofErr w:type="spellStart"/>
      <w:r>
        <w:rPr>
          <w:sz w:val="20"/>
          <w:szCs w:val="20"/>
        </w:rPr>
        <w:t>me</w:t>
      </w:r>
      <w:r w:rsidR="000B6E62">
        <w:rPr>
          <w:sz w:val="20"/>
          <w:szCs w:val="20"/>
        </w:rPr>
        <w:t>đjunarodnog</w:t>
      </w:r>
      <w:proofErr w:type="spellEnd"/>
      <w:r w:rsidR="000B6E62">
        <w:rPr>
          <w:sz w:val="20"/>
          <w:szCs w:val="20"/>
        </w:rPr>
        <w:t xml:space="preserve"> </w:t>
      </w:r>
      <w:proofErr w:type="spellStart"/>
      <w:r w:rsidR="000B6E62">
        <w:rPr>
          <w:sz w:val="20"/>
          <w:szCs w:val="20"/>
        </w:rPr>
        <w:t>skupa</w:t>
      </w:r>
      <w:proofErr w:type="spellEnd"/>
      <w:r w:rsidR="000B6E62">
        <w:rPr>
          <w:sz w:val="20"/>
          <w:szCs w:val="20"/>
        </w:rPr>
        <w:t xml:space="preserve">: </w:t>
      </w:r>
      <w:proofErr w:type="spellStart"/>
      <w:r w:rsidR="000B6E62">
        <w:rPr>
          <w:sz w:val="20"/>
          <w:szCs w:val="20"/>
        </w:rPr>
        <w:t>ima</w:t>
      </w:r>
      <w:proofErr w:type="spellEnd"/>
      <w:r>
        <w:rPr>
          <w:sz w:val="20"/>
          <w:szCs w:val="20"/>
        </w:rPr>
        <w:t xml:space="preserve"> </w:t>
      </w:r>
      <w:r w:rsidR="000B6E62">
        <w:rPr>
          <w:sz w:val="20"/>
          <w:szCs w:val="20"/>
        </w:rPr>
        <w:t>2</w:t>
      </w:r>
      <w:r>
        <w:rPr>
          <w:sz w:val="20"/>
          <w:szCs w:val="20"/>
        </w:rPr>
        <w:t xml:space="preserve"> </w:t>
      </w:r>
      <w:proofErr w:type="spellStart"/>
      <w:r>
        <w:rPr>
          <w:sz w:val="20"/>
          <w:szCs w:val="20"/>
        </w:rPr>
        <w:t>rada</w:t>
      </w:r>
      <w:proofErr w:type="spellEnd"/>
      <w:r>
        <w:rPr>
          <w:sz w:val="20"/>
          <w:szCs w:val="20"/>
        </w:rPr>
        <w:t xml:space="preserve"> </w:t>
      </w:r>
      <w:proofErr w:type="spellStart"/>
      <w:r>
        <w:rPr>
          <w:sz w:val="20"/>
          <w:szCs w:val="20"/>
        </w:rPr>
        <w:t>objavljena</w:t>
      </w:r>
      <w:proofErr w:type="spellEnd"/>
      <w:r>
        <w:rPr>
          <w:sz w:val="20"/>
          <w:szCs w:val="20"/>
        </w:rPr>
        <w:t xml:space="preserve"> u </w:t>
      </w:r>
      <w:proofErr w:type="spellStart"/>
      <w:r>
        <w:rPr>
          <w:sz w:val="20"/>
          <w:szCs w:val="20"/>
        </w:rPr>
        <w:t>celini</w:t>
      </w:r>
      <w:proofErr w:type="spellEnd"/>
      <w:r>
        <w:rPr>
          <w:sz w:val="20"/>
          <w:szCs w:val="20"/>
        </w:rPr>
        <w:t xml:space="preserve"> u </w:t>
      </w:r>
      <w:proofErr w:type="spellStart"/>
      <w:r>
        <w:rPr>
          <w:sz w:val="20"/>
          <w:szCs w:val="20"/>
        </w:rPr>
        <w:t>zborniku</w:t>
      </w:r>
      <w:proofErr w:type="spellEnd"/>
      <w:r>
        <w:rPr>
          <w:sz w:val="20"/>
          <w:szCs w:val="20"/>
        </w:rPr>
        <w:t xml:space="preserve"> </w:t>
      </w:r>
      <w:proofErr w:type="spellStart"/>
      <w:r>
        <w:rPr>
          <w:sz w:val="20"/>
          <w:szCs w:val="20"/>
        </w:rPr>
        <w:t>radova</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nacionalnog</w:t>
      </w:r>
      <w:proofErr w:type="spellEnd"/>
      <w:r>
        <w:rPr>
          <w:sz w:val="20"/>
          <w:szCs w:val="20"/>
        </w:rPr>
        <w:t xml:space="preserve"> </w:t>
      </w:r>
      <w:proofErr w:type="spellStart"/>
      <w:r>
        <w:rPr>
          <w:sz w:val="20"/>
          <w:szCs w:val="20"/>
        </w:rPr>
        <w:t>skupa</w:t>
      </w:r>
      <w:proofErr w:type="spellEnd"/>
      <w:r>
        <w:rPr>
          <w:sz w:val="20"/>
          <w:szCs w:val="20"/>
        </w:rPr>
        <w:t xml:space="preserve"> (</w:t>
      </w:r>
      <w:proofErr w:type="spellStart"/>
      <w:r w:rsidR="000B6E62">
        <w:rPr>
          <w:sz w:val="20"/>
          <w:szCs w:val="20"/>
        </w:rPr>
        <w:t>oba</w:t>
      </w:r>
      <w:proofErr w:type="spellEnd"/>
      <w:r w:rsidR="000B6E62">
        <w:rPr>
          <w:sz w:val="20"/>
          <w:szCs w:val="20"/>
        </w:rPr>
        <w:t xml:space="preserve"> </w:t>
      </w:r>
      <w:proofErr w:type="spellStart"/>
      <w:r w:rsidR="000B6E62">
        <w:rPr>
          <w:sz w:val="20"/>
          <w:szCs w:val="20"/>
        </w:rPr>
        <w:t>kao</w:t>
      </w:r>
      <w:proofErr w:type="spellEnd"/>
      <w:r w:rsidR="000B6E62">
        <w:rPr>
          <w:sz w:val="20"/>
          <w:szCs w:val="20"/>
        </w:rPr>
        <w:t xml:space="preserve"> </w:t>
      </w:r>
      <w:proofErr w:type="spellStart"/>
      <w:r w:rsidR="000B6E62">
        <w:rPr>
          <w:sz w:val="20"/>
          <w:szCs w:val="20"/>
        </w:rPr>
        <w:t>saradnik</w:t>
      </w:r>
      <w:proofErr w:type="spellEnd"/>
      <w:r>
        <w:rPr>
          <w:sz w:val="20"/>
          <w:szCs w:val="20"/>
        </w:rPr>
        <w:t xml:space="preserve">). </w:t>
      </w:r>
      <w:proofErr w:type="spellStart"/>
      <w:proofErr w:type="gramStart"/>
      <w:r>
        <w:rPr>
          <w:sz w:val="20"/>
          <w:szCs w:val="20"/>
        </w:rPr>
        <w:t>Kandidat</w:t>
      </w:r>
      <w:proofErr w:type="spellEnd"/>
      <w:r>
        <w:rPr>
          <w:sz w:val="20"/>
          <w:szCs w:val="20"/>
        </w:rPr>
        <w:t xml:space="preserve"> je </w:t>
      </w:r>
      <w:proofErr w:type="spellStart"/>
      <w:r>
        <w:rPr>
          <w:sz w:val="20"/>
          <w:szCs w:val="20"/>
        </w:rPr>
        <w:t>tako</w:t>
      </w:r>
      <w:r w:rsidR="00B86A45">
        <w:rPr>
          <w:sz w:val="20"/>
          <w:szCs w:val="20"/>
        </w:rPr>
        <w:t>đ</w:t>
      </w:r>
      <w:r>
        <w:rPr>
          <w:sz w:val="20"/>
          <w:szCs w:val="20"/>
        </w:rPr>
        <w:t>e</w:t>
      </w:r>
      <w:proofErr w:type="spellEnd"/>
      <w:r>
        <w:rPr>
          <w:sz w:val="20"/>
          <w:szCs w:val="20"/>
        </w:rPr>
        <w:t xml:space="preserve"> </w:t>
      </w:r>
      <w:proofErr w:type="spellStart"/>
      <w:r>
        <w:rPr>
          <w:sz w:val="20"/>
          <w:szCs w:val="20"/>
        </w:rPr>
        <w:t>priložio</w:t>
      </w:r>
      <w:proofErr w:type="spellEnd"/>
      <w:r>
        <w:rPr>
          <w:sz w:val="20"/>
          <w:szCs w:val="20"/>
        </w:rPr>
        <w:t xml:space="preserve"> i </w:t>
      </w:r>
      <w:r w:rsidR="000B6E62">
        <w:rPr>
          <w:sz w:val="20"/>
          <w:szCs w:val="20"/>
        </w:rPr>
        <w:t>5</w:t>
      </w:r>
      <w:r w:rsidR="00222200">
        <w:rPr>
          <w:sz w:val="20"/>
          <w:szCs w:val="20"/>
        </w:rPr>
        <w:t xml:space="preserve"> </w:t>
      </w:r>
      <w:proofErr w:type="spellStart"/>
      <w:r w:rsidR="003463EC">
        <w:rPr>
          <w:sz w:val="20"/>
          <w:szCs w:val="20"/>
        </w:rPr>
        <w:t>radova</w:t>
      </w:r>
      <w:proofErr w:type="spellEnd"/>
      <w:r w:rsidR="003463EC">
        <w:rPr>
          <w:sz w:val="20"/>
          <w:szCs w:val="20"/>
        </w:rPr>
        <w:t xml:space="preserve"> </w:t>
      </w:r>
      <w:proofErr w:type="spellStart"/>
      <w:r>
        <w:rPr>
          <w:sz w:val="20"/>
          <w:szCs w:val="20"/>
        </w:rPr>
        <w:t>objavljen</w:t>
      </w:r>
      <w:r w:rsidR="003463EC">
        <w:rPr>
          <w:sz w:val="20"/>
          <w:szCs w:val="20"/>
        </w:rPr>
        <w:t>ih</w:t>
      </w:r>
      <w:proofErr w:type="spellEnd"/>
      <w:r>
        <w:rPr>
          <w:sz w:val="20"/>
          <w:szCs w:val="20"/>
        </w:rPr>
        <w:t xml:space="preserve"> u </w:t>
      </w:r>
      <w:proofErr w:type="spellStart"/>
      <w:r>
        <w:rPr>
          <w:sz w:val="20"/>
          <w:szCs w:val="20"/>
        </w:rPr>
        <w:t>zbo</w:t>
      </w:r>
      <w:r w:rsidR="00222200">
        <w:rPr>
          <w:sz w:val="20"/>
          <w:szCs w:val="20"/>
        </w:rPr>
        <w:t>rnicima</w:t>
      </w:r>
      <w:proofErr w:type="spellEnd"/>
      <w:r w:rsidR="00222200">
        <w:rPr>
          <w:sz w:val="20"/>
          <w:szCs w:val="20"/>
        </w:rPr>
        <w:t xml:space="preserve"> </w:t>
      </w:r>
      <w:proofErr w:type="spellStart"/>
      <w:r w:rsidR="00222200">
        <w:rPr>
          <w:sz w:val="20"/>
          <w:szCs w:val="20"/>
        </w:rPr>
        <w:t>me</w:t>
      </w:r>
      <w:r w:rsidR="000B6E62">
        <w:rPr>
          <w:sz w:val="20"/>
          <w:szCs w:val="20"/>
        </w:rPr>
        <w:t>đ</w:t>
      </w:r>
      <w:r w:rsidR="00222200">
        <w:rPr>
          <w:sz w:val="20"/>
          <w:szCs w:val="20"/>
        </w:rPr>
        <w:t>unarodnih</w:t>
      </w:r>
      <w:proofErr w:type="spellEnd"/>
      <w:r w:rsidR="00222200">
        <w:rPr>
          <w:sz w:val="20"/>
          <w:szCs w:val="20"/>
        </w:rPr>
        <w:t xml:space="preserve"> </w:t>
      </w:r>
      <w:proofErr w:type="spellStart"/>
      <w:r w:rsidR="00222200">
        <w:rPr>
          <w:sz w:val="20"/>
          <w:szCs w:val="20"/>
        </w:rPr>
        <w:t>skupova</w:t>
      </w:r>
      <w:proofErr w:type="spellEnd"/>
      <w:r w:rsidR="00222200">
        <w:rPr>
          <w:sz w:val="20"/>
          <w:szCs w:val="20"/>
        </w:rPr>
        <w:t xml:space="preserve"> </w:t>
      </w:r>
      <w:proofErr w:type="spellStart"/>
      <w:r w:rsidR="003463EC">
        <w:rPr>
          <w:sz w:val="20"/>
          <w:szCs w:val="20"/>
        </w:rPr>
        <w:t>kao</w:t>
      </w:r>
      <w:proofErr w:type="spellEnd"/>
      <w:r w:rsidR="003463EC">
        <w:rPr>
          <w:sz w:val="20"/>
          <w:szCs w:val="20"/>
        </w:rPr>
        <w:t xml:space="preserve"> </w:t>
      </w:r>
      <w:proofErr w:type="spellStart"/>
      <w:r w:rsidR="003463EC">
        <w:rPr>
          <w:sz w:val="20"/>
          <w:szCs w:val="20"/>
        </w:rPr>
        <w:t>izvod</w:t>
      </w:r>
      <w:proofErr w:type="spellEnd"/>
      <w:r w:rsidR="003463EC">
        <w:rPr>
          <w:sz w:val="20"/>
          <w:szCs w:val="20"/>
        </w:rPr>
        <w:t xml:space="preserve"> </w:t>
      </w:r>
      <w:r w:rsidR="00222200">
        <w:rPr>
          <w:sz w:val="20"/>
          <w:szCs w:val="20"/>
        </w:rPr>
        <w:t>(</w:t>
      </w:r>
      <w:r w:rsidR="000B6E62">
        <w:rPr>
          <w:sz w:val="20"/>
          <w:szCs w:val="20"/>
        </w:rPr>
        <w:t>1</w:t>
      </w:r>
      <w:r>
        <w:rPr>
          <w:sz w:val="20"/>
          <w:szCs w:val="20"/>
        </w:rPr>
        <w:t xml:space="preserve"> </w:t>
      </w:r>
      <w:proofErr w:type="spellStart"/>
      <w:r>
        <w:rPr>
          <w:sz w:val="20"/>
          <w:szCs w:val="20"/>
        </w:rPr>
        <w:t>kao</w:t>
      </w:r>
      <w:proofErr w:type="spellEnd"/>
      <w:r>
        <w:rPr>
          <w:sz w:val="20"/>
          <w:szCs w:val="20"/>
        </w:rPr>
        <w:t xml:space="preserve"> </w:t>
      </w:r>
      <w:proofErr w:type="spellStart"/>
      <w:r w:rsidR="000B6E62">
        <w:rPr>
          <w:sz w:val="20"/>
          <w:szCs w:val="20"/>
        </w:rPr>
        <w:t>prv</w:t>
      </w:r>
      <w:r>
        <w:rPr>
          <w:sz w:val="20"/>
          <w:szCs w:val="20"/>
        </w:rPr>
        <w:t>i</w:t>
      </w:r>
      <w:proofErr w:type="spellEnd"/>
      <w:r>
        <w:rPr>
          <w:sz w:val="20"/>
          <w:szCs w:val="20"/>
        </w:rPr>
        <w:t xml:space="preserve"> </w:t>
      </w:r>
      <w:proofErr w:type="spellStart"/>
      <w:r>
        <w:rPr>
          <w:sz w:val="20"/>
          <w:szCs w:val="20"/>
        </w:rPr>
        <w:t>autor</w:t>
      </w:r>
      <w:proofErr w:type="spellEnd"/>
      <w:r w:rsidR="000B6E62">
        <w:rPr>
          <w:sz w:val="20"/>
          <w:szCs w:val="20"/>
        </w:rPr>
        <w:t xml:space="preserve"> i</w:t>
      </w:r>
      <w:r>
        <w:rPr>
          <w:sz w:val="20"/>
          <w:szCs w:val="20"/>
        </w:rPr>
        <w:t xml:space="preserve"> </w:t>
      </w:r>
      <w:r w:rsidR="000B6E62">
        <w:rPr>
          <w:sz w:val="20"/>
          <w:szCs w:val="20"/>
        </w:rPr>
        <w:t>4</w:t>
      </w:r>
      <w:r w:rsidR="00222200">
        <w:rPr>
          <w:sz w:val="20"/>
          <w:szCs w:val="20"/>
        </w:rPr>
        <w:t xml:space="preserve"> </w:t>
      </w:r>
      <w:proofErr w:type="spellStart"/>
      <w:r w:rsidR="00222200">
        <w:rPr>
          <w:sz w:val="20"/>
          <w:szCs w:val="20"/>
        </w:rPr>
        <w:t>kao</w:t>
      </w:r>
      <w:proofErr w:type="spellEnd"/>
      <w:r w:rsidR="00222200">
        <w:rPr>
          <w:sz w:val="20"/>
          <w:szCs w:val="20"/>
        </w:rPr>
        <w:t xml:space="preserve"> </w:t>
      </w:r>
      <w:proofErr w:type="spellStart"/>
      <w:r w:rsidR="00222200">
        <w:rPr>
          <w:sz w:val="20"/>
          <w:szCs w:val="20"/>
        </w:rPr>
        <w:t>saradnik</w:t>
      </w:r>
      <w:proofErr w:type="spellEnd"/>
      <w:r w:rsidR="00222200">
        <w:rPr>
          <w:sz w:val="20"/>
          <w:szCs w:val="20"/>
        </w:rPr>
        <w:t xml:space="preserve">) i </w:t>
      </w:r>
      <w:r w:rsidR="000B6E62">
        <w:rPr>
          <w:sz w:val="20"/>
          <w:szCs w:val="20"/>
        </w:rPr>
        <w:t xml:space="preserve">5 </w:t>
      </w:r>
      <w:proofErr w:type="spellStart"/>
      <w:r w:rsidR="000B6E62">
        <w:rPr>
          <w:sz w:val="20"/>
          <w:szCs w:val="20"/>
        </w:rPr>
        <w:t>radova</w:t>
      </w:r>
      <w:proofErr w:type="spellEnd"/>
      <w:r w:rsidR="00222200">
        <w:rPr>
          <w:sz w:val="20"/>
          <w:szCs w:val="20"/>
        </w:rPr>
        <w:t xml:space="preserve"> </w:t>
      </w:r>
      <w:proofErr w:type="spellStart"/>
      <w:r w:rsidR="00222200">
        <w:rPr>
          <w:sz w:val="20"/>
          <w:szCs w:val="20"/>
        </w:rPr>
        <w:t>objavljen</w:t>
      </w:r>
      <w:r w:rsidR="000B6E62">
        <w:rPr>
          <w:sz w:val="20"/>
          <w:szCs w:val="20"/>
        </w:rPr>
        <w:t>ih</w:t>
      </w:r>
      <w:proofErr w:type="spellEnd"/>
      <w:r>
        <w:rPr>
          <w:sz w:val="20"/>
          <w:szCs w:val="20"/>
        </w:rPr>
        <w:t xml:space="preserve"> u </w:t>
      </w:r>
      <w:proofErr w:type="spellStart"/>
      <w:r>
        <w:rPr>
          <w:sz w:val="20"/>
          <w:szCs w:val="20"/>
        </w:rPr>
        <w:t>zbornicima</w:t>
      </w:r>
      <w:proofErr w:type="spellEnd"/>
      <w:r>
        <w:rPr>
          <w:sz w:val="20"/>
          <w:szCs w:val="20"/>
        </w:rPr>
        <w:t xml:space="preserve"> </w:t>
      </w:r>
      <w:proofErr w:type="spellStart"/>
      <w:r>
        <w:rPr>
          <w:sz w:val="20"/>
          <w:szCs w:val="20"/>
        </w:rPr>
        <w:t>nacionalnih</w:t>
      </w:r>
      <w:proofErr w:type="spellEnd"/>
      <w:r>
        <w:rPr>
          <w:sz w:val="20"/>
          <w:szCs w:val="20"/>
        </w:rPr>
        <w:t xml:space="preserve"> </w:t>
      </w:r>
      <w:proofErr w:type="spellStart"/>
      <w:r>
        <w:rPr>
          <w:sz w:val="20"/>
          <w:szCs w:val="20"/>
        </w:rPr>
        <w:t>skupova</w:t>
      </w:r>
      <w:proofErr w:type="spellEnd"/>
      <w:r>
        <w:rPr>
          <w:sz w:val="20"/>
          <w:szCs w:val="20"/>
        </w:rPr>
        <w:t xml:space="preserve"> </w:t>
      </w:r>
      <w:proofErr w:type="spellStart"/>
      <w:r w:rsidR="003463EC">
        <w:rPr>
          <w:sz w:val="20"/>
          <w:szCs w:val="20"/>
        </w:rPr>
        <w:t>kao</w:t>
      </w:r>
      <w:proofErr w:type="spellEnd"/>
      <w:r w:rsidR="003463EC">
        <w:rPr>
          <w:sz w:val="20"/>
          <w:szCs w:val="20"/>
        </w:rPr>
        <w:t xml:space="preserve"> </w:t>
      </w:r>
      <w:proofErr w:type="spellStart"/>
      <w:r w:rsidR="003463EC">
        <w:rPr>
          <w:sz w:val="20"/>
          <w:szCs w:val="20"/>
        </w:rPr>
        <w:t>izvod</w:t>
      </w:r>
      <w:proofErr w:type="spellEnd"/>
      <w:r w:rsidR="003463EC">
        <w:rPr>
          <w:sz w:val="20"/>
          <w:szCs w:val="20"/>
        </w:rPr>
        <w:t xml:space="preserve"> </w:t>
      </w:r>
      <w:r>
        <w:rPr>
          <w:sz w:val="20"/>
          <w:szCs w:val="20"/>
        </w:rPr>
        <w:t xml:space="preserve">(u </w:t>
      </w:r>
      <w:proofErr w:type="spellStart"/>
      <w:r w:rsidR="000B6E62">
        <w:rPr>
          <w:sz w:val="20"/>
          <w:szCs w:val="20"/>
        </w:rPr>
        <w:t>svim</w:t>
      </w:r>
      <w:proofErr w:type="spellEnd"/>
      <w:r w:rsidR="000B6E62">
        <w:rPr>
          <w:sz w:val="20"/>
          <w:szCs w:val="20"/>
        </w:rPr>
        <w:t xml:space="preserve"> </w:t>
      </w:r>
      <w:proofErr w:type="spellStart"/>
      <w:r w:rsidR="000B6E62">
        <w:rPr>
          <w:sz w:val="20"/>
          <w:szCs w:val="20"/>
        </w:rPr>
        <w:t>kao</w:t>
      </w:r>
      <w:proofErr w:type="spellEnd"/>
      <w:r>
        <w:rPr>
          <w:sz w:val="20"/>
          <w:szCs w:val="20"/>
        </w:rPr>
        <w:t xml:space="preserve"> </w:t>
      </w:r>
      <w:proofErr w:type="spellStart"/>
      <w:r>
        <w:rPr>
          <w:sz w:val="20"/>
          <w:szCs w:val="20"/>
        </w:rPr>
        <w:t>koautor</w:t>
      </w:r>
      <w:proofErr w:type="spellEnd"/>
      <w:r>
        <w:rPr>
          <w:sz w:val="20"/>
          <w:szCs w:val="20"/>
        </w:rPr>
        <w:t>/</w:t>
      </w:r>
      <w:proofErr w:type="spellStart"/>
      <w:r>
        <w:rPr>
          <w:sz w:val="20"/>
          <w:szCs w:val="20"/>
        </w:rPr>
        <w:t>saradnik</w:t>
      </w:r>
      <w:proofErr w:type="spellEnd"/>
      <w:r>
        <w:rPr>
          <w:sz w:val="20"/>
          <w:szCs w:val="20"/>
        </w:rPr>
        <w:t>).</w:t>
      </w:r>
      <w:proofErr w:type="gramEnd"/>
      <w:r>
        <w:rPr>
          <w:sz w:val="20"/>
          <w:szCs w:val="20"/>
        </w:rPr>
        <w:t xml:space="preserve"> Kao </w:t>
      </w:r>
      <w:proofErr w:type="spellStart"/>
      <w:r>
        <w:rPr>
          <w:sz w:val="20"/>
          <w:szCs w:val="20"/>
        </w:rPr>
        <w:t>koautor</w:t>
      </w:r>
      <w:proofErr w:type="spellEnd"/>
      <w:r>
        <w:rPr>
          <w:sz w:val="20"/>
          <w:szCs w:val="20"/>
        </w:rPr>
        <w:t xml:space="preserve"> </w:t>
      </w:r>
      <w:proofErr w:type="spellStart"/>
      <w:r>
        <w:rPr>
          <w:sz w:val="20"/>
          <w:szCs w:val="20"/>
        </w:rPr>
        <w:t>publikova</w:t>
      </w:r>
      <w:r w:rsidR="00B124BE">
        <w:rPr>
          <w:sz w:val="20"/>
          <w:szCs w:val="20"/>
        </w:rPr>
        <w:t>o</w:t>
      </w:r>
      <w:proofErr w:type="spellEnd"/>
      <w:r w:rsidR="000B6E62">
        <w:rPr>
          <w:sz w:val="20"/>
          <w:szCs w:val="20"/>
        </w:rPr>
        <w:t xml:space="preserve"> je tri </w:t>
      </w:r>
      <w:proofErr w:type="spellStart"/>
      <w:r w:rsidR="000B6E62">
        <w:rPr>
          <w:sz w:val="20"/>
          <w:szCs w:val="20"/>
        </w:rPr>
        <w:t>poglavlja</w:t>
      </w:r>
      <w:proofErr w:type="spellEnd"/>
      <w:r w:rsidR="000B6E62">
        <w:rPr>
          <w:sz w:val="20"/>
          <w:szCs w:val="20"/>
        </w:rPr>
        <w:t xml:space="preserve"> u </w:t>
      </w:r>
      <w:proofErr w:type="spellStart"/>
      <w:r>
        <w:rPr>
          <w:sz w:val="20"/>
          <w:szCs w:val="20"/>
        </w:rPr>
        <w:t>udžbeni</w:t>
      </w:r>
      <w:r w:rsidR="000B6E62">
        <w:rPr>
          <w:sz w:val="20"/>
          <w:szCs w:val="20"/>
        </w:rPr>
        <w:t>cima</w:t>
      </w:r>
      <w:proofErr w:type="spellEnd"/>
      <w:r w:rsidR="003463EC">
        <w:rPr>
          <w:sz w:val="20"/>
          <w:szCs w:val="20"/>
        </w:rPr>
        <w:t xml:space="preserve">, </w:t>
      </w:r>
      <w:proofErr w:type="gramStart"/>
      <w:r w:rsidR="003463EC">
        <w:rPr>
          <w:sz w:val="20"/>
          <w:szCs w:val="20"/>
        </w:rPr>
        <w:t>od</w:t>
      </w:r>
      <w:proofErr w:type="gramEnd"/>
      <w:r w:rsidR="003463EC">
        <w:rPr>
          <w:sz w:val="20"/>
          <w:szCs w:val="20"/>
        </w:rPr>
        <w:t xml:space="preserve"> tog </w:t>
      </w:r>
      <w:proofErr w:type="spellStart"/>
      <w:r w:rsidR="003463EC">
        <w:rPr>
          <w:sz w:val="20"/>
          <w:szCs w:val="20"/>
        </w:rPr>
        <w:t>jedno</w:t>
      </w:r>
      <w:proofErr w:type="spellEnd"/>
      <w:r w:rsidR="003463EC">
        <w:rPr>
          <w:sz w:val="20"/>
          <w:szCs w:val="20"/>
        </w:rPr>
        <w:t xml:space="preserve"> </w:t>
      </w:r>
      <w:proofErr w:type="spellStart"/>
      <w:r w:rsidR="003463EC">
        <w:rPr>
          <w:sz w:val="20"/>
          <w:szCs w:val="20"/>
        </w:rPr>
        <w:t>nakon</w:t>
      </w:r>
      <w:proofErr w:type="spellEnd"/>
      <w:r w:rsidR="003463EC">
        <w:rPr>
          <w:sz w:val="20"/>
          <w:szCs w:val="20"/>
        </w:rPr>
        <w:t xml:space="preserve"> </w:t>
      </w:r>
      <w:proofErr w:type="spellStart"/>
      <w:r w:rsidR="003463EC">
        <w:rPr>
          <w:sz w:val="20"/>
          <w:szCs w:val="20"/>
        </w:rPr>
        <w:t>prvog</w:t>
      </w:r>
      <w:proofErr w:type="spellEnd"/>
      <w:r w:rsidR="003463EC">
        <w:rPr>
          <w:sz w:val="20"/>
          <w:szCs w:val="20"/>
        </w:rPr>
        <w:t xml:space="preserve"> </w:t>
      </w:r>
      <w:proofErr w:type="spellStart"/>
      <w:r w:rsidR="003463EC">
        <w:rPr>
          <w:sz w:val="20"/>
          <w:szCs w:val="20"/>
        </w:rPr>
        <w:t>reizbora</w:t>
      </w:r>
      <w:proofErr w:type="spellEnd"/>
      <w:r w:rsidR="003463EC">
        <w:rPr>
          <w:sz w:val="20"/>
          <w:szCs w:val="20"/>
        </w:rPr>
        <w:t>.</w:t>
      </w:r>
      <w:r w:rsidR="00222200">
        <w:rPr>
          <w:rFonts w:ascii="Times New Roman YU" w:hAnsi="Times New Roman YU"/>
          <w:sz w:val="20"/>
          <w:szCs w:val="20"/>
          <w:lang w:val="sl-SI"/>
        </w:rPr>
        <w:t xml:space="preserve"> </w:t>
      </w:r>
      <w:r w:rsidR="00372E74">
        <w:rPr>
          <w:rFonts w:ascii="Times New Roman YU" w:hAnsi="Times New Roman YU"/>
          <w:sz w:val="20"/>
          <w:szCs w:val="20"/>
          <w:lang w:val="sl-SI"/>
        </w:rPr>
        <w:t xml:space="preserve">Kumulativni IF kandidata je </w:t>
      </w:r>
      <w:r w:rsidR="00B86A45">
        <w:rPr>
          <w:rFonts w:ascii="Times New Roman YU" w:hAnsi="Times New Roman YU"/>
          <w:sz w:val="20"/>
          <w:szCs w:val="20"/>
          <w:lang w:val="sl-SI"/>
        </w:rPr>
        <w:t>37,14</w:t>
      </w:r>
      <w:r w:rsidR="00372E74">
        <w:rPr>
          <w:rFonts w:ascii="Times New Roman YU" w:hAnsi="Times New Roman YU"/>
          <w:sz w:val="20"/>
          <w:szCs w:val="20"/>
          <w:lang w:val="sl-SI"/>
        </w:rPr>
        <w:t xml:space="preserve"> i ima </w:t>
      </w:r>
      <w:r w:rsidR="00B86A45">
        <w:rPr>
          <w:rFonts w:ascii="Times New Roman YU" w:hAnsi="Times New Roman YU"/>
          <w:sz w:val="20"/>
          <w:szCs w:val="20"/>
          <w:lang w:val="sl-SI"/>
        </w:rPr>
        <w:t>141</w:t>
      </w:r>
      <w:r w:rsidR="00372E74">
        <w:rPr>
          <w:rFonts w:ascii="Times New Roman YU" w:hAnsi="Times New Roman YU"/>
          <w:sz w:val="20"/>
          <w:szCs w:val="20"/>
          <w:lang w:val="sl-SI"/>
        </w:rPr>
        <w:t xml:space="preserve"> citat prema SCOPUS-ovoj bazi</w:t>
      </w:r>
      <w:r w:rsidR="00B86A45">
        <w:rPr>
          <w:rFonts w:ascii="Times New Roman YU" w:hAnsi="Times New Roman YU"/>
          <w:sz w:val="20"/>
          <w:szCs w:val="20"/>
          <w:lang w:val="sl-SI"/>
        </w:rPr>
        <w:t xml:space="preserve"> uz h index 7</w:t>
      </w:r>
      <w:r w:rsidR="00372E74">
        <w:rPr>
          <w:rFonts w:ascii="Times New Roman YU" w:hAnsi="Times New Roman YU"/>
          <w:sz w:val="20"/>
          <w:szCs w:val="20"/>
          <w:lang w:val="sl-SI"/>
        </w:rPr>
        <w:t>.</w:t>
      </w:r>
    </w:p>
    <w:p w:rsidR="00372E74" w:rsidRPr="00372E74" w:rsidRDefault="00372E74" w:rsidP="00372E74">
      <w:pPr>
        <w:jc w:val="both"/>
        <w:rPr>
          <w:rFonts w:ascii="Times New Roman YU" w:hAnsi="Times New Roman YU"/>
          <w:sz w:val="20"/>
          <w:szCs w:val="20"/>
          <w:lang w:val="sl-SI"/>
        </w:rPr>
      </w:pPr>
      <w:r w:rsidRPr="00372E74">
        <w:rPr>
          <w:rFonts w:ascii="Times New Roman YU" w:hAnsi="Times New Roman YU"/>
          <w:sz w:val="20"/>
          <w:szCs w:val="20"/>
          <w:lang w:val="sl-SI"/>
        </w:rPr>
        <w:t xml:space="preserve">U radovima koje je kandidat dostavio obrađena je praktično celokupna savremena neurohirurška problematika, a najveći broj radova posvećen je </w:t>
      </w:r>
      <w:r w:rsidR="000B6E62">
        <w:rPr>
          <w:rFonts w:ascii="Times New Roman YU" w:hAnsi="Times New Roman YU"/>
          <w:sz w:val="20"/>
          <w:szCs w:val="20"/>
          <w:lang w:val="sl-SI"/>
        </w:rPr>
        <w:t>neuro-onkologiji</w:t>
      </w:r>
      <w:r w:rsidRPr="00372E74">
        <w:rPr>
          <w:rFonts w:ascii="Times New Roman YU" w:hAnsi="Times New Roman YU"/>
          <w:sz w:val="20"/>
          <w:szCs w:val="20"/>
          <w:lang w:val="sl-SI"/>
        </w:rPr>
        <w:t xml:space="preserve">, </w:t>
      </w:r>
      <w:r w:rsidR="000B6E62">
        <w:rPr>
          <w:rFonts w:ascii="Times New Roman YU" w:hAnsi="Times New Roman YU"/>
          <w:sz w:val="20"/>
          <w:szCs w:val="20"/>
          <w:lang w:val="sl-SI"/>
        </w:rPr>
        <w:t>i tumorima baze lobanje</w:t>
      </w:r>
      <w:r w:rsidRPr="00372E74">
        <w:rPr>
          <w:rFonts w:ascii="Times New Roman YU" w:hAnsi="Times New Roman YU"/>
          <w:sz w:val="20"/>
          <w:szCs w:val="20"/>
          <w:lang w:val="sl-SI"/>
        </w:rPr>
        <w:t xml:space="preserve">. Pored toga kandidat se bavio i problemima </w:t>
      </w:r>
      <w:r w:rsidR="000B6E62">
        <w:rPr>
          <w:rFonts w:ascii="Times New Roman YU" w:hAnsi="Times New Roman YU"/>
          <w:sz w:val="20"/>
          <w:szCs w:val="20"/>
          <w:lang w:val="sl-SI"/>
        </w:rPr>
        <w:t>spinalne onkologije i patologije.</w:t>
      </w:r>
    </w:p>
    <w:p w:rsidR="003F76C0" w:rsidRDefault="003F76C0" w:rsidP="003F76C0">
      <w:pPr>
        <w:jc w:val="both"/>
        <w:rPr>
          <w:sz w:val="20"/>
          <w:szCs w:val="20"/>
        </w:rPr>
      </w:pPr>
    </w:p>
    <w:p w:rsidR="00372E74" w:rsidRDefault="00372E74" w:rsidP="003F76C0">
      <w:pPr>
        <w:jc w:val="both"/>
        <w:rPr>
          <w:sz w:val="20"/>
          <w:szCs w:val="20"/>
        </w:rPr>
      </w:pPr>
    </w:p>
    <w:p w:rsidR="003F76C0" w:rsidRDefault="003F76C0" w:rsidP="003F76C0">
      <w:pPr>
        <w:jc w:val="both"/>
        <w:rPr>
          <w:sz w:val="20"/>
          <w:szCs w:val="20"/>
          <w:lang w:val="sl-SI"/>
        </w:rPr>
      </w:pPr>
      <w:r>
        <w:rPr>
          <w:sz w:val="20"/>
          <w:szCs w:val="20"/>
        </w:rPr>
        <w:t xml:space="preserve">G. </w:t>
      </w:r>
      <w:r>
        <w:rPr>
          <w:bCs/>
          <w:sz w:val="20"/>
          <w:szCs w:val="20"/>
          <w:lang w:val="sl-SI"/>
        </w:rPr>
        <w:t>OCENA O ANGAŽOVANJU U RAZVOJU NASTAVE I DRUGIH DELATNOSTI VISOKOŠKOLSKE USTANOVE</w:t>
      </w:r>
    </w:p>
    <w:p w:rsidR="003F76C0" w:rsidRDefault="003F76C0" w:rsidP="003F76C0">
      <w:pPr>
        <w:jc w:val="both"/>
        <w:rPr>
          <w:sz w:val="20"/>
          <w:szCs w:val="20"/>
          <w:lang w:val="sl-SI"/>
        </w:rPr>
      </w:pPr>
    </w:p>
    <w:p w:rsidR="003F76C0" w:rsidRDefault="003463EC" w:rsidP="003F76C0">
      <w:pPr>
        <w:jc w:val="both"/>
        <w:rPr>
          <w:sz w:val="20"/>
          <w:szCs w:val="20"/>
        </w:rPr>
      </w:pPr>
      <w:r w:rsidRPr="003463EC">
        <w:rPr>
          <w:bCs/>
          <w:sz w:val="20"/>
          <w:szCs w:val="20"/>
          <w:lang w:val="sl-SI"/>
        </w:rPr>
        <w:t xml:space="preserve">Kandidat ima višegodišnje iskustvo </w:t>
      </w:r>
      <w:r>
        <w:rPr>
          <w:bCs/>
          <w:sz w:val="20"/>
          <w:szCs w:val="20"/>
          <w:lang w:val="sl-SI"/>
        </w:rPr>
        <w:t xml:space="preserve">(13) </w:t>
      </w:r>
      <w:r w:rsidRPr="003463EC">
        <w:rPr>
          <w:bCs/>
          <w:sz w:val="20"/>
          <w:szCs w:val="20"/>
          <w:lang w:val="sl-SI"/>
        </w:rPr>
        <w:t xml:space="preserve">kao specijalista </w:t>
      </w:r>
      <w:r>
        <w:rPr>
          <w:bCs/>
          <w:sz w:val="20"/>
          <w:szCs w:val="20"/>
          <w:lang w:val="sl-SI"/>
        </w:rPr>
        <w:t>neurohirurgije.</w:t>
      </w:r>
      <w:r w:rsidRPr="003463EC">
        <w:rPr>
          <w:sz w:val="20"/>
          <w:szCs w:val="20"/>
          <w:lang w:val="sl-SI"/>
        </w:rPr>
        <w:t xml:space="preserve"> </w:t>
      </w:r>
      <w:r w:rsidR="003F76C0">
        <w:rPr>
          <w:sz w:val="20"/>
          <w:szCs w:val="20"/>
          <w:lang w:val="sl-SI"/>
        </w:rPr>
        <w:t>Kandidat poslu prilazi sa izuzetnom ozbiljnošću, raspolaže širokim teoretskim znanjem svih disciplina koje su srodne sa neurohirurgijom, izuzetno elokventan i odličan primer mlađim kolegama, na koje konstantno vrši pozitivan uticaj.  Kao specijalista neuroh</w:t>
      </w:r>
      <w:r w:rsidR="00C54D13">
        <w:rPr>
          <w:sz w:val="20"/>
          <w:szCs w:val="20"/>
          <w:lang w:val="sl-SI"/>
        </w:rPr>
        <w:t>iru</w:t>
      </w:r>
      <w:r w:rsidR="003F76C0">
        <w:rPr>
          <w:sz w:val="20"/>
          <w:szCs w:val="20"/>
          <w:lang w:val="sl-SI"/>
        </w:rPr>
        <w:t xml:space="preserve">rgije posebno se interesuje za </w:t>
      </w:r>
      <w:r w:rsidR="00C54D13">
        <w:rPr>
          <w:sz w:val="20"/>
          <w:szCs w:val="20"/>
          <w:lang w:val="sl-SI"/>
        </w:rPr>
        <w:t>tumore mozga i kičmene moždine, a posebno za endoskopski operativni pristup tumorima baze lobanje i hipofizne žlezde.</w:t>
      </w:r>
    </w:p>
    <w:p w:rsidR="003F76C0" w:rsidRDefault="003463EC" w:rsidP="003F76C0">
      <w:pPr>
        <w:jc w:val="both"/>
        <w:rPr>
          <w:bCs/>
          <w:color w:val="242021"/>
          <w:sz w:val="20"/>
          <w:szCs w:val="20"/>
          <w:lang w:val="sl-SI"/>
        </w:rPr>
      </w:pPr>
      <w:r w:rsidRPr="003463EC">
        <w:rPr>
          <w:bCs/>
          <w:sz w:val="20"/>
          <w:szCs w:val="20"/>
          <w:lang w:val="sl-SI"/>
        </w:rPr>
        <w:t>Pored sprovođenja standardnih operativnih procedura</w:t>
      </w:r>
      <w:r>
        <w:rPr>
          <w:sz w:val="20"/>
          <w:szCs w:val="20"/>
        </w:rPr>
        <w:t xml:space="preserve">, </w:t>
      </w:r>
      <w:proofErr w:type="spellStart"/>
      <w:r>
        <w:rPr>
          <w:sz w:val="20"/>
          <w:szCs w:val="20"/>
        </w:rPr>
        <w:t>k</w:t>
      </w:r>
      <w:r w:rsidR="003F76C0">
        <w:rPr>
          <w:sz w:val="20"/>
          <w:szCs w:val="20"/>
        </w:rPr>
        <w:t>andidat</w:t>
      </w:r>
      <w:proofErr w:type="spellEnd"/>
      <w:r w:rsidR="003F76C0">
        <w:rPr>
          <w:sz w:val="20"/>
          <w:szCs w:val="20"/>
        </w:rPr>
        <w:t xml:space="preserve"> je </w:t>
      </w:r>
      <w:proofErr w:type="spellStart"/>
      <w:r w:rsidR="003F76C0">
        <w:rPr>
          <w:sz w:val="20"/>
          <w:szCs w:val="20"/>
        </w:rPr>
        <w:t>aktivno</w:t>
      </w:r>
      <w:proofErr w:type="spellEnd"/>
      <w:r w:rsidR="003F76C0">
        <w:rPr>
          <w:sz w:val="20"/>
          <w:szCs w:val="20"/>
        </w:rPr>
        <w:t xml:space="preserve"> </w:t>
      </w:r>
      <w:proofErr w:type="spellStart"/>
      <w:r w:rsidR="003F76C0">
        <w:rPr>
          <w:sz w:val="20"/>
          <w:szCs w:val="20"/>
        </w:rPr>
        <w:t>učestvovao</w:t>
      </w:r>
      <w:proofErr w:type="spellEnd"/>
      <w:r w:rsidR="003F76C0">
        <w:rPr>
          <w:sz w:val="20"/>
          <w:szCs w:val="20"/>
        </w:rPr>
        <w:t xml:space="preserve"> u </w:t>
      </w:r>
      <w:proofErr w:type="spellStart"/>
      <w:r w:rsidR="003F76C0">
        <w:rPr>
          <w:sz w:val="20"/>
          <w:szCs w:val="20"/>
        </w:rPr>
        <w:t>utvrđivanju</w:t>
      </w:r>
      <w:proofErr w:type="spellEnd"/>
      <w:r w:rsidR="003F76C0">
        <w:rPr>
          <w:sz w:val="20"/>
          <w:szCs w:val="20"/>
        </w:rPr>
        <w:t xml:space="preserve"> </w:t>
      </w:r>
      <w:proofErr w:type="spellStart"/>
      <w:r w:rsidR="003F76C0">
        <w:rPr>
          <w:sz w:val="20"/>
          <w:szCs w:val="20"/>
        </w:rPr>
        <w:t>protokola</w:t>
      </w:r>
      <w:proofErr w:type="spellEnd"/>
      <w:r w:rsidR="003F76C0">
        <w:rPr>
          <w:sz w:val="20"/>
          <w:szCs w:val="20"/>
        </w:rPr>
        <w:t xml:space="preserve"> i </w:t>
      </w:r>
      <w:proofErr w:type="spellStart"/>
      <w:r w:rsidR="003F76C0">
        <w:rPr>
          <w:sz w:val="20"/>
          <w:szCs w:val="20"/>
        </w:rPr>
        <w:t>organizovanju</w:t>
      </w:r>
      <w:proofErr w:type="spellEnd"/>
      <w:r w:rsidR="003F76C0">
        <w:rPr>
          <w:sz w:val="20"/>
          <w:szCs w:val="20"/>
        </w:rPr>
        <w:t xml:space="preserve"> </w:t>
      </w:r>
      <w:proofErr w:type="spellStart"/>
      <w:r w:rsidR="003F76C0">
        <w:rPr>
          <w:sz w:val="20"/>
          <w:szCs w:val="20"/>
        </w:rPr>
        <w:t>procedura</w:t>
      </w:r>
      <w:proofErr w:type="spellEnd"/>
      <w:r w:rsidR="003F76C0">
        <w:rPr>
          <w:sz w:val="20"/>
          <w:szCs w:val="20"/>
        </w:rPr>
        <w:t xml:space="preserve"> </w:t>
      </w:r>
      <w:proofErr w:type="spellStart"/>
      <w:r w:rsidR="003F76C0">
        <w:rPr>
          <w:sz w:val="20"/>
          <w:szCs w:val="20"/>
        </w:rPr>
        <w:t>endo</w:t>
      </w:r>
      <w:r w:rsidR="00C54D13">
        <w:rPr>
          <w:sz w:val="20"/>
          <w:szCs w:val="20"/>
        </w:rPr>
        <w:t>skopskog</w:t>
      </w:r>
      <w:proofErr w:type="spellEnd"/>
      <w:r w:rsidR="003F76C0">
        <w:rPr>
          <w:sz w:val="20"/>
          <w:szCs w:val="20"/>
        </w:rPr>
        <w:t xml:space="preserve"> </w:t>
      </w:r>
      <w:proofErr w:type="spellStart"/>
      <w:r w:rsidR="003F76C0">
        <w:rPr>
          <w:sz w:val="20"/>
          <w:szCs w:val="20"/>
        </w:rPr>
        <w:t>tretmana</w:t>
      </w:r>
      <w:proofErr w:type="spellEnd"/>
      <w:r w:rsidR="003F76C0">
        <w:rPr>
          <w:sz w:val="20"/>
          <w:szCs w:val="20"/>
        </w:rPr>
        <w:t xml:space="preserve"> </w:t>
      </w:r>
      <w:proofErr w:type="spellStart"/>
      <w:r w:rsidR="00C54D13">
        <w:rPr>
          <w:sz w:val="20"/>
          <w:szCs w:val="20"/>
        </w:rPr>
        <w:t>tumora</w:t>
      </w:r>
      <w:proofErr w:type="spellEnd"/>
      <w:r w:rsidR="00C54D13">
        <w:rPr>
          <w:sz w:val="20"/>
          <w:szCs w:val="20"/>
        </w:rPr>
        <w:t xml:space="preserve"> </w:t>
      </w:r>
      <w:proofErr w:type="spellStart"/>
      <w:r w:rsidR="00C54D13">
        <w:rPr>
          <w:sz w:val="20"/>
          <w:szCs w:val="20"/>
        </w:rPr>
        <w:t>baze</w:t>
      </w:r>
      <w:proofErr w:type="spellEnd"/>
      <w:r w:rsidR="00C54D13">
        <w:rPr>
          <w:sz w:val="20"/>
          <w:szCs w:val="20"/>
        </w:rPr>
        <w:t xml:space="preserve"> </w:t>
      </w:r>
      <w:proofErr w:type="spellStart"/>
      <w:r w:rsidR="00C54D13">
        <w:rPr>
          <w:sz w:val="20"/>
          <w:szCs w:val="20"/>
        </w:rPr>
        <w:t>lobanje</w:t>
      </w:r>
      <w:proofErr w:type="spellEnd"/>
      <w:r w:rsidR="00C54D13">
        <w:rPr>
          <w:sz w:val="20"/>
          <w:szCs w:val="20"/>
        </w:rPr>
        <w:t xml:space="preserve">, </w:t>
      </w:r>
      <w:proofErr w:type="spellStart"/>
      <w:r w:rsidR="00C54D13">
        <w:rPr>
          <w:sz w:val="20"/>
          <w:szCs w:val="20"/>
        </w:rPr>
        <w:t>kao</w:t>
      </w:r>
      <w:proofErr w:type="spellEnd"/>
      <w:r w:rsidR="00C54D13">
        <w:rPr>
          <w:sz w:val="20"/>
          <w:szCs w:val="20"/>
        </w:rPr>
        <w:t xml:space="preserve"> i </w:t>
      </w:r>
      <w:proofErr w:type="spellStart"/>
      <w:r w:rsidR="00C54D13">
        <w:rPr>
          <w:sz w:val="20"/>
          <w:szCs w:val="20"/>
        </w:rPr>
        <w:t>za</w:t>
      </w:r>
      <w:proofErr w:type="spellEnd"/>
      <w:r w:rsidR="00C54D13">
        <w:rPr>
          <w:sz w:val="20"/>
          <w:szCs w:val="20"/>
        </w:rPr>
        <w:t xml:space="preserve"> </w:t>
      </w:r>
      <w:proofErr w:type="spellStart"/>
      <w:r w:rsidR="00C54D13">
        <w:rPr>
          <w:sz w:val="20"/>
          <w:szCs w:val="20"/>
        </w:rPr>
        <w:t>primenu</w:t>
      </w:r>
      <w:proofErr w:type="spellEnd"/>
      <w:r w:rsidR="00C54D13">
        <w:rPr>
          <w:sz w:val="20"/>
          <w:szCs w:val="20"/>
        </w:rPr>
        <w:t xml:space="preserve"> </w:t>
      </w:r>
      <w:proofErr w:type="spellStart"/>
      <w:r w:rsidR="00C54D13">
        <w:rPr>
          <w:sz w:val="20"/>
          <w:szCs w:val="20"/>
        </w:rPr>
        <w:t>neuromonitoringa</w:t>
      </w:r>
      <w:proofErr w:type="spellEnd"/>
      <w:r w:rsidR="00C54D13">
        <w:rPr>
          <w:sz w:val="20"/>
          <w:szCs w:val="20"/>
        </w:rPr>
        <w:t xml:space="preserve"> </w:t>
      </w:r>
      <w:proofErr w:type="spellStart"/>
      <w:r w:rsidR="00C54D13">
        <w:rPr>
          <w:sz w:val="20"/>
          <w:szCs w:val="20"/>
        </w:rPr>
        <w:t>kod</w:t>
      </w:r>
      <w:proofErr w:type="spellEnd"/>
      <w:r w:rsidR="00C54D13">
        <w:rPr>
          <w:sz w:val="20"/>
          <w:szCs w:val="20"/>
        </w:rPr>
        <w:t xml:space="preserve"> </w:t>
      </w:r>
      <w:proofErr w:type="spellStart"/>
      <w:r w:rsidR="00C54D13">
        <w:rPr>
          <w:sz w:val="20"/>
          <w:szCs w:val="20"/>
        </w:rPr>
        <w:t>operacija</w:t>
      </w:r>
      <w:proofErr w:type="spellEnd"/>
      <w:r w:rsidR="00C54D13">
        <w:rPr>
          <w:sz w:val="20"/>
          <w:szCs w:val="20"/>
        </w:rPr>
        <w:t xml:space="preserve"> </w:t>
      </w:r>
      <w:proofErr w:type="spellStart"/>
      <w:r w:rsidR="00C54D13">
        <w:rPr>
          <w:sz w:val="20"/>
          <w:szCs w:val="20"/>
        </w:rPr>
        <w:t>tumora</w:t>
      </w:r>
      <w:proofErr w:type="spellEnd"/>
      <w:r w:rsidR="00C54D13">
        <w:rPr>
          <w:sz w:val="20"/>
          <w:szCs w:val="20"/>
        </w:rPr>
        <w:t xml:space="preserve"> </w:t>
      </w:r>
      <w:proofErr w:type="spellStart"/>
      <w:r w:rsidR="00C54D13">
        <w:rPr>
          <w:sz w:val="20"/>
          <w:szCs w:val="20"/>
        </w:rPr>
        <w:t>kičmene</w:t>
      </w:r>
      <w:proofErr w:type="spellEnd"/>
      <w:r w:rsidR="00C54D13">
        <w:rPr>
          <w:sz w:val="20"/>
          <w:szCs w:val="20"/>
        </w:rPr>
        <w:t xml:space="preserve"> </w:t>
      </w:r>
      <w:proofErr w:type="spellStart"/>
      <w:r w:rsidR="00C54D13">
        <w:rPr>
          <w:sz w:val="20"/>
          <w:szCs w:val="20"/>
        </w:rPr>
        <w:t>moždine</w:t>
      </w:r>
      <w:proofErr w:type="spellEnd"/>
      <w:r w:rsidR="00C54D13">
        <w:rPr>
          <w:sz w:val="20"/>
          <w:szCs w:val="20"/>
        </w:rPr>
        <w:t xml:space="preserve">. </w:t>
      </w:r>
      <w:r w:rsidR="00C54D13">
        <w:rPr>
          <w:bCs/>
          <w:color w:val="242021"/>
          <w:sz w:val="20"/>
          <w:szCs w:val="20"/>
        </w:rPr>
        <w:t xml:space="preserve">U </w:t>
      </w:r>
      <w:proofErr w:type="spellStart"/>
      <w:r w:rsidR="00C54D13">
        <w:rPr>
          <w:bCs/>
          <w:color w:val="242021"/>
          <w:sz w:val="20"/>
          <w:szCs w:val="20"/>
        </w:rPr>
        <w:t>nekoliko</w:t>
      </w:r>
      <w:proofErr w:type="spellEnd"/>
      <w:r w:rsidR="00C54D13">
        <w:rPr>
          <w:bCs/>
          <w:color w:val="242021"/>
          <w:sz w:val="20"/>
          <w:szCs w:val="20"/>
        </w:rPr>
        <w:t xml:space="preserve"> </w:t>
      </w:r>
      <w:proofErr w:type="spellStart"/>
      <w:r w:rsidR="00C54D13">
        <w:rPr>
          <w:bCs/>
          <w:color w:val="242021"/>
          <w:sz w:val="20"/>
          <w:szCs w:val="20"/>
        </w:rPr>
        <w:t>navrata</w:t>
      </w:r>
      <w:proofErr w:type="spellEnd"/>
      <w:r w:rsidR="00C54D13">
        <w:rPr>
          <w:bCs/>
          <w:color w:val="242021"/>
          <w:sz w:val="20"/>
          <w:szCs w:val="20"/>
        </w:rPr>
        <w:t xml:space="preserve"> je </w:t>
      </w:r>
      <w:proofErr w:type="spellStart"/>
      <w:r w:rsidR="00C54D13">
        <w:rPr>
          <w:bCs/>
          <w:color w:val="242021"/>
          <w:sz w:val="20"/>
          <w:szCs w:val="20"/>
        </w:rPr>
        <w:t>pohađao</w:t>
      </w:r>
      <w:proofErr w:type="spellEnd"/>
      <w:r w:rsidR="00C54D13">
        <w:rPr>
          <w:bCs/>
          <w:color w:val="242021"/>
          <w:sz w:val="20"/>
          <w:szCs w:val="20"/>
        </w:rPr>
        <w:t xml:space="preserve"> </w:t>
      </w:r>
      <w:proofErr w:type="spellStart"/>
      <w:r w:rsidR="00C54D13">
        <w:rPr>
          <w:bCs/>
          <w:color w:val="242021"/>
          <w:sz w:val="20"/>
          <w:szCs w:val="20"/>
        </w:rPr>
        <w:t>kurseve</w:t>
      </w:r>
      <w:proofErr w:type="spellEnd"/>
      <w:r w:rsidR="00C54D13">
        <w:rPr>
          <w:bCs/>
          <w:color w:val="242021"/>
          <w:sz w:val="20"/>
          <w:szCs w:val="20"/>
        </w:rPr>
        <w:t xml:space="preserve"> </w:t>
      </w:r>
      <w:proofErr w:type="spellStart"/>
      <w:r w:rsidR="00C54D13">
        <w:rPr>
          <w:bCs/>
          <w:color w:val="242021"/>
          <w:sz w:val="20"/>
          <w:szCs w:val="20"/>
        </w:rPr>
        <w:t>endoskopskih</w:t>
      </w:r>
      <w:proofErr w:type="spellEnd"/>
      <w:r w:rsidR="00C54D13">
        <w:rPr>
          <w:bCs/>
          <w:color w:val="242021"/>
          <w:sz w:val="20"/>
          <w:szCs w:val="20"/>
        </w:rPr>
        <w:t xml:space="preserve"> </w:t>
      </w:r>
      <w:proofErr w:type="spellStart"/>
      <w:r w:rsidR="00C54D13">
        <w:rPr>
          <w:bCs/>
          <w:color w:val="242021"/>
          <w:sz w:val="20"/>
          <w:szCs w:val="20"/>
        </w:rPr>
        <w:t>pristupa</w:t>
      </w:r>
      <w:proofErr w:type="spellEnd"/>
      <w:r w:rsidR="00C54D13">
        <w:rPr>
          <w:bCs/>
          <w:color w:val="242021"/>
          <w:sz w:val="20"/>
          <w:szCs w:val="20"/>
        </w:rPr>
        <w:t xml:space="preserve"> </w:t>
      </w:r>
      <w:proofErr w:type="spellStart"/>
      <w:r w:rsidR="00C54D13">
        <w:rPr>
          <w:bCs/>
          <w:color w:val="242021"/>
          <w:sz w:val="20"/>
          <w:szCs w:val="20"/>
        </w:rPr>
        <w:t>tumorima</w:t>
      </w:r>
      <w:proofErr w:type="spellEnd"/>
      <w:r w:rsidR="00C54D13">
        <w:rPr>
          <w:bCs/>
          <w:color w:val="242021"/>
          <w:sz w:val="20"/>
          <w:szCs w:val="20"/>
        </w:rPr>
        <w:t xml:space="preserve"> </w:t>
      </w:r>
      <w:proofErr w:type="spellStart"/>
      <w:r w:rsidR="00C54D13">
        <w:rPr>
          <w:bCs/>
          <w:color w:val="242021"/>
          <w:sz w:val="20"/>
          <w:szCs w:val="20"/>
        </w:rPr>
        <w:t>baze</w:t>
      </w:r>
      <w:proofErr w:type="spellEnd"/>
      <w:r w:rsidR="00C54D13">
        <w:rPr>
          <w:bCs/>
          <w:color w:val="242021"/>
          <w:sz w:val="20"/>
          <w:szCs w:val="20"/>
        </w:rPr>
        <w:t xml:space="preserve"> </w:t>
      </w:r>
      <w:proofErr w:type="spellStart"/>
      <w:r w:rsidR="00C54D13">
        <w:rPr>
          <w:bCs/>
          <w:color w:val="242021"/>
          <w:sz w:val="20"/>
          <w:szCs w:val="20"/>
        </w:rPr>
        <w:t>lobanje</w:t>
      </w:r>
      <w:proofErr w:type="spellEnd"/>
      <w:r w:rsidR="00C54D13">
        <w:rPr>
          <w:bCs/>
          <w:color w:val="242021"/>
          <w:sz w:val="20"/>
          <w:szCs w:val="20"/>
        </w:rPr>
        <w:t xml:space="preserve"> u </w:t>
      </w:r>
      <w:proofErr w:type="spellStart"/>
      <w:r w:rsidR="00C54D13">
        <w:rPr>
          <w:bCs/>
          <w:color w:val="242021"/>
          <w:sz w:val="20"/>
          <w:szCs w:val="20"/>
        </w:rPr>
        <w:t>Napulju</w:t>
      </w:r>
      <w:proofErr w:type="spellEnd"/>
      <w:r w:rsidR="00C54D13">
        <w:rPr>
          <w:bCs/>
          <w:color w:val="242021"/>
          <w:sz w:val="20"/>
          <w:szCs w:val="20"/>
        </w:rPr>
        <w:t xml:space="preserve">, </w:t>
      </w:r>
      <w:proofErr w:type="spellStart"/>
      <w:r w:rsidR="00C54D13">
        <w:rPr>
          <w:bCs/>
          <w:color w:val="242021"/>
          <w:sz w:val="20"/>
          <w:szCs w:val="20"/>
        </w:rPr>
        <w:t>Italija</w:t>
      </w:r>
      <w:proofErr w:type="spellEnd"/>
      <w:r w:rsidR="00C54D13">
        <w:rPr>
          <w:bCs/>
          <w:color w:val="242021"/>
          <w:sz w:val="20"/>
          <w:szCs w:val="20"/>
        </w:rPr>
        <w:t xml:space="preserve">, </w:t>
      </w:r>
      <w:proofErr w:type="spellStart"/>
      <w:r w:rsidR="00C54D13">
        <w:rPr>
          <w:bCs/>
          <w:color w:val="242021"/>
          <w:sz w:val="20"/>
          <w:szCs w:val="20"/>
        </w:rPr>
        <w:t>organizovanih</w:t>
      </w:r>
      <w:proofErr w:type="spellEnd"/>
      <w:r w:rsidR="00C54D13">
        <w:rPr>
          <w:bCs/>
          <w:color w:val="242021"/>
          <w:sz w:val="20"/>
          <w:szCs w:val="20"/>
        </w:rPr>
        <w:t xml:space="preserve"> </w:t>
      </w:r>
      <w:proofErr w:type="gramStart"/>
      <w:r w:rsidR="00C54D13">
        <w:rPr>
          <w:bCs/>
          <w:color w:val="242021"/>
          <w:sz w:val="20"/>
          <w:szCs w:val="20"/>
        </w:rPr>
        <w:t>od</w:t>
      </w:r>
      <w:proofErr w:type="gramEnd"/>
      <w:r w:rsidR="00C54D13">
        <w:rPr>
          <w:bCs/>
          <w:color w:val="242021"/>
          <w:sz w:val="20"/>
          <w:szCs w:val="20"/>
        </w:rPr>
        <w:t xml:space="preserve"> </w:t>
      </w:r>
      <w:proofErr w:type="spellStart"/>
      <w:r w:rsidR="00C54D13">
        <w:rPr>
          <w:bCs/>
          <w:color w:val="242021"/>
          <w:sz w:val="20"/>
          <w:szCs w:val="20"/>
        </w:rPr>
        <w:t>strane</w:t>
      </w:r>
      <w:proofErr w:type="spellEnd"/>
      <w:r w:rsidR="00C54D13">
        <w:rPr>
          <w:bCs/>
          <w:color w:val="242021"/>
          <w:sz w:val="20"/>
          <w:szCs w:val="20"/>
        </w:rPr>
        <w:t xml:space="preserve"> Prof. Paola </w:t>
      </w:r>
      <w:proofErr w:type="spellStart"/>
      <w:r w:rsidR="00C54D13">
        <w:rPr>
          <w:bCs/>
          <w:color w:val="242021"/>
          <w:sz w:val="20"/>
          <w:szCs w:val="20"/>
        </w:rPr>
        <w:t>Kapabjanke</w:t>
      </w:r>
      <w:proofErr w:type="spellEnd"/>
      <w:r w:rsidR="00C54D13">
        <w:rPr>
          <w:bCs/>
          <w:color w:val="242021"/>
          <w:sz w:val="20"/>
          <w:szCs w:val="20"/>
        </w:rPr>
        <w:t xml:space="preserve"> i </w:t>
      </w:r>
      <w:proofErr w:type="spellStart"/>
      <w:r w:rsidR="00C54D13">
        <w:rPr>
          <w:bCs/>
          <w:color w:val="242021"/>
          <w:sz w:val="20"/>
          <w:szCs w:val="20"/>
        </w:rPr>
        <w:t>Luiđija</w:t>
      </w:r>
      <w:proofErr w:type="spellEnd"/>
      <w:r w:rsidR="00C54D13">
        <w:rPr>
          <w:bCs/>
          <w:color w:val="242021"/>
          <w:sz w:val="20"/>
          <w:szCs w:val="20"/>
        </w:rPr>
        <w:t xml:space="preserve"> </w:t>
      </w:r>
      <w:proofErr w:type="spellStart"/>
      <w:r w:rsidR="00C54D13">
        <w:rPr>
          <w:bCs/>
          <w:color w:val="242021"/>
          <w:sz w:val="20"/>
          <w:szCs w:val="20"/>
        </w:rPr>
        <w:t>Kavala</w:t>
      </w:r>
      <w:proofErr w:type="spellEnd"/>
      <w:r w:rsidR="00C54D13">
        <w:rPr>
          <w:bCs/>
          <w:color w:val="242021"/>
          <w:sz w:val="20"/>
          <w:szCs w:val="20"/>
        </w:rPr>
        <w:t xml:space="preserve"> (</w:t>
      </w:r>
      <w:proofErr w:type="spellStart"/>
      <w:r w:rsidR="00C54D13">
        <w:rPr>
          <w:bCs/>
          <w:color w:val="242021"/>
          <w:sz w:val="20"/>
          <w:szCs w:val="20"/>
        </w:rPr>
        <w:t>Univerzitet</w:t>
      </w:r>
      <w:proofErr w:type="spellEnd"/>
      <w:r w:rsidR="00C54D13">
        <w:rPr>
          <w:bCs/>
          <w:color w:val="242021"/>
          <w:sz w:val="20"/>
          <w:szCs w:val="20"/>
        </w:rPr>
        <w:t xml:space="preserve"> </w:t>
      </w:r>
      <w:proofErr w:type="spellStart"/>
      <w:r w:rsidR="00C54D13">
        <w:rPr>
          <w:bCs/>
          <w:color w:val="242021"/>
          <w:sz w:val="20"/>
          <w:szCs w:val="20"/>
        </w:rPr>
        <w:t>Federiko</w:t>
      </w:r>
      <w:proofErr w:type="spellEnd"/>
      <w:r w:rsidR="00C54D13">
        <w:rPr>
          <w:bCs/>
          <w:color w:val="242021"/>
          <w:sz w:val="20"/>
          <w:szCs w:val="20"/>
        </w:rPr>
        <w:t xml:space="preserve"> II).</w:t>
      </w:r>
      <w:r w:rsidR="0048166C" w:rsidRPr="0048166C">
        <w:rPr>
          <w:bCs/>
          <w:sz w:val="20"/>
          <w:szCs w:val="20"/>
          <w:lang w:val="sl-SI" w:eastAsia="x-none"/>
        </w:rPr>
        <w:t xml:space="preserve"> </w:t>
      </w:r>
      <w:r w:rsidR="0048166C" w:rsidRPr="0048166C">
        <w:rPr>
          <w:bCs/>
          <w:color w:val="242021"/>
          <w:sz w:val="20"/>
          <w:szCs w:val="20"/>
          <w:lang w:val="sl-SI"/>
        </w:rPr>
        <w:t>Iskustva stečena u studijskim boravcima u inostranstvu, primenio je u svakodnevnom radu</w:t>
      </w:r>
      <w:r w:rsidR="0048166C">
        <w:rPr>
          <w:bCs/>
          <w:color w:val="242021"/>
          <w:sz w:val="20"/>
          <w:szCs w:val="20"/>
          <w:lang w:val="sl-SI"/>
        </w:rPr>
        <w:t xml:space="preserve"> u svojoj ustanovi</w:t>
      </w:r>
      <w:r w:rsidR="0048166C" w:rsidRPr="0048166C">
        <w:rPr>
          <w:bCs/>
          <w:color w:val="242021"/>
          <w:sz w:val="20"/>
          <w:szCs w:val="20"/>
          <w:lang w:val="sl-SI"/>
        </w:rPr>
        <w:t>.</w:t>
      </w:r>
      <w:r>
        <w:rPr>
          <w:bCs/>
          <w:color w:val="242021"/>
          <w:sz w:val="20"/>
          <w:szCs w:val="20"/>
          <w:lang w:val="sl-SI"/>
        </w:rPr>
        <w:t xml:space="preserve"> </w:t>
      </w:r>
    </w:p>
    <w:p w:rsidR="00372E74" w:rsidRDefault="00372E74" w:rsidP="00372E74">
      <w:pPr>
        <w:suppressAutoHyphens w:val="0"/>
        <w:spacing w:after="200" w:line="276" w:lineRule="auto"/>
      </w:pPr>
    </w:p>
    <w:p w:rsidR="00372E74" w:rsidRDefault="00372E74">
      <w:pPr>
        <w:suppressAutoHyphens w:val="0"/>
        <w:spacing w:after="200" w:line="276" w:lineRule="auto"/>
        <w:rPr>
          <w:b/>
        </w:rPr>
      </w:pPr>
      <w:r>
        <w:rPr>
          <w:b/>
        </w:rPr>
        <w:br w:type="page"/>
      </w:r>
    </w:p>
    <w:p w:rsidR="003F76C0" w:rsidRDefault="003F76C0" w:rsidP="003F76C0">
      <w:pPr>
        <w:jc w:val="center"/>
      </w:pPr>
      <w:r>
        <w:rPr>
          <w:b/>
        </w:rPr>
        <w:lastRenderedPageBreak/>
        <w:t>ZAKLJUČNO MIŠLJENJE I PREDLOG KOMISIJE</w:t>
      </w:r>
    </w:p>
    <w:p w:rsidR="003F76C0" w:rsidRDefault="003F76C0" w:rsidP="003F76C0">
      <w:pPr>
        <w:jc w:val="both"/>
      </w:pPr>
    </w:p>
    <w:p w:rsidR="003F76C0" w:rsidRDefault="003F76C0" w:rsidP="003F76C0">
      <w:pPr>
        <w:jc w:val="both"/>
        <w:rPr>
          <w:sz w:val="20"/>
          <w:szCs w:val="20"/>
        </w:rPr>
      </w:pPr>
      <w:proofErr w:type="spellStart"/>
      <w:proofErr w:type="gramStart"/>
      <w:r>
        <w:rPr>
          <w:sz w:val="20"/>
          <w:szCs w:val="20"/>
        </w:rPr>
        <w:t>Komisija</w:t>
      </w:r>
      <w:proofErr w:type="spellEnd"/>
      <w:r>
        <w:rPr>
          <w:sz w:val="20"/>
          <w:szCs w:val="20"/>
        </w:rPr>
        <w:t xml:space="preserve"> je </w:t>
      </w:r>
      <w:proofErr w:type="spellStart"/>
      <w:r>
        <w:rPr>
          <w:sz w:val="20"/>
          <w:szCs w:val="20"/>
        </w:rPr>
        <w:t>detaljno</w:t>
      </w:r>
      <w:proofErr w:type="spellEnd"/>
      <w:r>
        <w:rPr>
          <w:sz w:val="20"/>
          <w:szCs w:val="20"/>
        </w:rPr>
        <w:t xml:space="preserve"> </w:t>
      </w:r>
      <w:proofErr w:type="spellStart"/>
      <w:r>
        <w:rPr>
          <w:sz w:val="20"/>
          <w:szCs w:val="20"/>
        </w:rPr>
        <w:t>analizirala</w:t>
      </w:r>
      <w:proofErr w:type="spellEnd"/>
      <w:r>
        <w:rPr>
          <w:sz w:val="20"/>
          <w:szCs w:val="20"/>
        </w:rPr>
        <w:t xml:space="preserve"> </w:t>
      </w:r>
      <w:proofErr w:type="spellStart"/>
      <w:r>
        <w:rPr>
          <w:sz w:val="20"/>
          <w:szCs w:val="20"/>
        </w:rPr>
        <w:t>prijavljenog</w:t>
      </w:r>
      <w:proofErr w:type="spellEnd"/>
      <w:r>
        <w:rPr>
          <w:sz w:val="20"/>
          <w:szCs w:val="20"/>
        </w:rPr>
        <w:t xml:space="preserve"> </w:t>
      </w:r>
      <w:proofErr w:type="spellStart"/>
      <w:r>
        <w:rPr>
          <w:sz w:val="20"/>
          <w:szCs w:val="20"/>
        </w:rPr>
        <w:t>kandidata</w:t>
      </w:r>
      <w:proofErr w:type="spellEnd"/>
      <w:r w:rsidR="008F2094">
        <w:rPr>
          <w:sz w:val="20"/>
          <w:szCs w:val="20"/>
        </w:rPr>
        <w:t xml:space="preserve"> i </w:t>
      </w:r>
      <w:proofErr w:type="spellStart"/>
      <w:r w:rsidR="008F2094">
        <w:rPr>
          <w:sz w:val="20"/>
          <w:szCs w:val="20"/>
        </w:rPr>
        <w:t>dostavlenu</w:t>
      </w:r>
      <w:proofErr w:type="spellEnd"/>
      <w:r w:rsidR="008F2094">
        <w:rPr>
          <w:sz w:val="20"/>
          <w:szCs w:val="20"/>
        </w:rPr>
        <w:t xml:space="preserve"> </w:t>
      </w:r>
      <w:proofErr w:type="spellStart"/>
      <w:r w:rsidR="008F2094">
        <w:rPr>
          <w:sz w:val="20"/>
          <w:szCs w:val="20"/>
        </w:rPr>
        <w:t>dokumentaciju</w:t>
      </w:r>
      <w:proofErr w:type="spellEnd"/>
      <w:r>
        <w:rPr>
          <w:sz w:val="20"/>
          <w:szCs w:val="20"/>
        </w:rPr>
        <w:t>.</w:t>
      </w:r>
      <w:proofErr w:type="gramEnd"/>
      <w:r>
        <w:rPr>
          <w:sz w:val="20"/>
          <w:szCs w:val="20"/>
        </w:rPr>
        <w:t xml:space="preserve"> </w:t>
      </w:r>
      <w:proofErr w:type="spellStart"/>
      <w:r>
        <w:rPr>
          <w:sz w:val="20"/>
          <w:szCs w:val="20"/>
        </w:rPr>
        <w:t>Sagledane</w:t>
      </w:r>
      <w:proofErr w:type="spellEnd"/>
      <w:r>
        <w:rPr>
          <w:sz w:val="20"/>
          <w:szCs w:val="20"/>
        </w:rPr>
        <w:t xml:space="preserve"> </w:t>
      </w:r>
      <w:proofErr w:type="spellStart"/>
      <w:r>
        <w:rPr>
          <w:sz w:val="20"/>
          <w:szCs w:val="20"/>
        </w:rPr>
        <w:t>su</w:t>
      </w:r>
      <w:proofErr w:type="spellEnd"/>
      <w:r>
        <w:rPr>
          <w:sz w:val="20"/>
          <w:szCs w:val="20"/>
        </w:rPr>
        <w:t xml:space="preserve"> </w:t>
      </w:r>
      <w:proofErr w:type="spellStart"/>
      <w:r>
        <w:rPr>
          <w:sz w:val="20"/>
          <w:szCs w:val="20"/>
        </w:rPr>
        <w:t>dve</w:t>
      </w:r>
      <w:proofErr w:type="spellEnd"/>
      <w:r>
        <w:rPr>
          <w:sz w:val="20"/>
          <w:szCs w:val="20"/>
        </w:rPr>
        <w:t xml:space="preserve"> </w:t>
      </w:r>
      <w:proofErr w:type="spellStart"/>
      <w:r>
        <w:rPr>
          <w:sz w:val="20"/>
          <w:szCs w:val="20"/>
        </w:rPr>
        <w:t>kategorije</w:t>
      </w:r>
      <w:proofErr w:type="spellEnd"/>
      <w:r>
        <w:rPr>
          <w:sz w:val="20"/>
          <w:szCs w:val="20"/>
        </w:rPr>
        <w:t xml:space="preserve"> </w:t>
      </w:r>
      <w:proofErr w:type="spellStart"/>
      <w:r>
        <w:rPr>
          <w:sz w:val="20"/>
          <w:szCs w:val="20"/>
        </w:rPr>
        <w:t>kriterijuma</w:t>
      </w:r>
      <w:proofErr w:type="spellEnd"/>
      <w:r>
        <w:rPr>
          <w:sz w:val="20"/>
          <w:szCs w:val="20"/>
        </w:rPr>
        <w:t xml:space="preserve">: </w:t>
      </w:r>
      <w:proofErr w:type="spellStart"/>
      <w:r>
        <w:rPr>
          <w:sz w:val="20"/>
          <w:szCs w:val="20"/>
        </w:rPr>
        <w:t>opšte</w:t>
      </w:r>
      <w:proofErr w:type="spellEnd"/>
      <w:r>
        <w:rPr>
          <w:sz w:val="20"/>
          <w:szCs w:val="20"/>
        </w:rPr>
        <w:t xml:space="preserve"> </w:t>
      </w:r>
      <w:proofErr w:type="spellStart"/>
      <w:r>
        <w:rPr>
          <w:sz w:val="20"/>
          <w:szCs w:val="20"/>
        </w:rPr>
        <w:t>osobine</w:t>
      </w:r>
      <w:proofErr w:type="spellEnd"/>
      <w:r>
        <w:rPr>
          <w:sz w:val="20"/>
          <w:szCs w:val="20"/>
        </w:rPr>
        <w:t xml:space="preserve"> </w:t>
      </w:r>
      <w:proofErr w:type="spellStart"/>
      <w:r>
        <w:rPr>
          <w:sz w:val="20"/>
          <w:szCs w:val="20"/>
        </w:rPr>
        <w:t>kandidata</w:t>
      </w:r>
      <w:proofErr w:type="spellEnd"/>
      <w:r>
        <w:rPr>
          <w:sz w:val="20"/>
          <w:szCs w:val="20"/>
        </w:rPr>
        <w:t xml:space="preserve"> i </w:t>
      </w:r>
      <w:proofErr w:type="spellStart"/>
      <w:r>
        <w:rPr>
          <w:sz w:val="20"/>
          <w:szCs w:val="20"/>
        </w:rPr>
        <w:t>naučno-stručna</w:t>
      </w:r>
      <w:proofErr w:type="spellEnd"/>
      <w:r>
        <w:rPr>
          <w:sz w:val="20"/>
          <w:szCs w:val="20"/>
        </w:rPr>
        <w:t xml:space="preserve"> </w:t>
      </w:r>
      <w:proofErr w:type="spellStart"/>
      <w:r>
        <w:rPr>
          <w:sz w:val="20"/>
          <w:szCs w:val="20"/>
        </w:rPr>
        <w:t>aktivnost</w:t>
      </w:r>
      <w:proofErr w:type="spellEnd"/>
      <w:r>
        <w:rPr>
          <w:sz w:val="20"/>
          <w:szCs w:val="20"/>
        </w:rPr>
        <w:t xml:space="preserve">. U </w:t>
      </w:r>
      <w:proofErr w:type="spellStart"/>
      <w:r>
        <w:rPr>
          <w:sz w:val="20"/>
          <w:szCs w:val="20"/>
        </w:rPr>
        <w:t>okviru</w:t>
      </w:r>
      <w:proofErr w:type="spellEnd"/>
      <w:r>
        <w:rPr>
          <w:sz w:val="20"/>
          <w:szCs w:val="20"/>
        </w:rPr>
        <w:t xml:space="preserve"> </w:t>
      </w:r>
      <w:proofErr w:type="spellStart"/>
      <w:r>
        <w:rPr>
          <w:sz w:val="20"/>
          <w:szCs w:val="20"/>
        </w:rPr>
        <w:t>prve</w:t>
      </w:r>
      <w:proofErr w:type="spellEnd"/>
      <w:r>
        <w:rPr>
          <w:sz w:val="20"/>
          <w:szCs w:val="20"/>
        </w:rPr>
        <w:t xml:space="preserve"> </w:t>
      </w:r>
      <w:proofErr w:type="spellStart"/>
      <w:r>
        <w:rPr>
          <w:sz w:val="20"/>
          <w:szCs w:val="20"/>
        </w:rPr>
        <w:t>kategorije</w:t>
      </w:r>
      <w:proofErr w:type="spellEnd"/>
      <w:r>
        <w:rPr>
          <w:sz w:val="20"/>
          <w:szCs w:val="20"/>
        </w:rPr>
        <w:t xml:space="preserve"> </w:t>
      </w:r>
      <w:proofErr w:type="spellStart"/>
      <w:r>
        <w:rPr>
          <w:sz w:val="20"/>
          <w:szCs w:val="20"/>
        </w:rPr>
        <w:t>analizirani</w:t>
      </w:r>
      <w:proofErr w:type="spellEnd"/>
      <w:r>
        <w:rPr>
          <w:sz w:val="20"/>
          <w:szCs w:val="20"/>
        </w:rPr>
        <w:t xml:space="preserve"> </w:t>
      </w:r>
      <w:proofErr w:type="spellStart"/>
      <w:r>
        <w:rPr>
          <w:sz w:val="20"/>
          <w:szCs w:val="20"/>
        </w:rPr>
        <w:t>su</w:t>
      </w:r>
      <w:proofErr w:type="spellEnd"/>
      <w:r>
        <w:rPr>
          <w:sz w:val="20"/>
          <w:szCs w:val="20"/>
        </w:rPr>
        <w:t xml:space="preserve">: </w:t>
      </w:r>
      <w:proofErr w:type="spellStart"/>
      <w:r>
        <w:rPr>
          <w:sz w:val="20"/>
          <w:szCs w:val="20"/>
        </w:rPr>
        <w:t>srednja</w:t>
      </w:r>
      <w:proofErr w:type="spellEnd"/>
      <w:r>
        <w:rPr>
          <w:sz w:val="20"/>
          <w:szCs w:val="20"/>
        </w:rPr>
        <w:t xml:space="preserve"> </w:t>
      </w:r>
      <w:proofErr w:type="spellStart"/>
      <w:r>
        <w:rPr>
          <w:sz w:val="20"/>
          <w:szCs w:val="20"/>
        </w:rPr>
        <w:t>ocena</w:t>
      </w:r>
      <w:proofErr w:type="spellEnd"/>
      <w:r>
        <w:rPr>
          <w:sz w:val="20"/>
          <w:szCs w:val="20"/>
        </w:rPr>
        <w:t xml:space="preserve">, </w:t>
      </w:r>
      <w:proofErr w:type="spellStart"/>
      <w:r>
        <w:rPr>
          <w:sz w:val="20"/>
          <w:szCs w:val="20"/>
        </w:rPr>
        <w:t>dužina</w:t>
      </w:r>
      <w:proofErr w:type="spellEnd"/>
      <w:r>
        <w:rPr>
          <w:sz w:val="20"/>
          <w:szCs w:val="20"/>
        </w:rPr>
        <w:t xml:space="preserve"> </w:t>
      </w:r>
      <w:proofErr w:type="spellStart"/>
      <w:r>
        <w:rPr>
          <w:sz w:val="20"/>
          <w:szCs w:val="20"/>
        </w:rPr>
        <w:t>studiranja</w:t>
      </w:r>
      <w:proofErr w:type="spellEnd"/>
      <w:r>
        <w:rPr>
          <w:sz w:val="20"/>
          <w:szCs w:val="20"/>
        </w:rPr>
        <w:t xml:space="preserve">, </w:t>
      </w:r>
      <w:proofErr w:type="spellStart"/>
      <w:r>
        <w:rPr>
          <w:sz w:val="20"/>
          <w:szCs w:val="20"/>
        </w:rPr>
        <w:t>starost</w:t>
      </w:r>
      <w:proofErr w:type="spellEnd"/>
      <w:r>
        <w:rPr>
          <w:sz w:val="20"/>
          <w:szCs w:val="20"/>
        </w:rPr>
        <w:t xml:space="preserve"> </w:t>
      </w:r>
      <w:proofErr w:type="spellStart"/>
      <w:r>
        <w:rPr>
          <w:sz w:val="20"/>
          <w:szCs w:val="20"/>
        </w:rPr>
        <w:t>ka</w:t>
      </w:r>
      <w:r w:rsidR="008F2094">
        <w:rPr>
          <w:sz w:val="20"/>
          <w:szCs w:val="20"/>
        </w:rPr>
        <w:t>ndidata</w:t>
      </w:r>
      <w:proofErr w:type="spellEnd"/>
      <w:r w:rsidR="008F2094">
        <w:rPr>
          <w:sz w:val="20"/>
          <w:szCs w:val="20"/>
        </w:rPr>
        <w:t xml:space="preserve">. </w:t>
      </w:r>
      <w:r>
        <w:rPr>
          <w:sz w:val="20"/>
          <w:szCs w:val="20"/>
        </w:rPr>
        <w:t xml:space="preserve">U </w:t>
      </w:r>
      <w:proofErr w:type="spellStart"/>
      <w:r>
        <w:rPr>
          <w:sz w:val="20"/>
          <w:szCs w:val="20"/>
        </w:rPr>
        <w:t>okviru</w:t>
      </w:r>
      <w:proofErr w:type="spellEnd"/>
      <w:r>
        <w:rPr>
          <w:sz w:val="20"/>
          <w:szCs w:val="20"/>
        </w:rPr>
        <w:t xml:space="preserve"> </w:t>
      </w:r>
      <w:proofErr w:type="spellStart"/>
      <w:r>
        <w:rPr>
          <w:sz w:val="20"/>
          <w:szCs w:val="20"/>
        </w:rPr>
        <w:t>kategorije</w:t>
      </w:r>
      <w:proofErr w:type="spellEnd"/>
      <w:r>
        <w:rPr>
          <w:sz w:val="20"/>
          <w:szCs w:val="20"/>
        </w:rPr>
        <w:t xml:space="preserve"> </w:t>
      </w:r>
      <w:proofErr w:type="spellStart"/>
      <w:r>
        <w:rPr>
          <w:sz w:val="20"/>
          <w:szCs w:val="20"/>
        </w:rPr>
        <w:t>naučno</w:t>
      </w:r>
      <w:proofErr w:type="spellEnd"/>
      <w:r>
        <w:rPr>
          <w:sz w:val="20"/>
          <w:szCs w:val="20"/>
        </w:rPr>
        <w:t xml:space="preserve"> </w:t>
      </w:r>
      <w:proofErr w:type="spellStart"/>
      <w:r>
        <w:rPr>
          <w:sz w:val="20"/>
          <w:szCs w:val="20"/>
        </w:rPr>
        <w:t>stručne</w:t>
      </w:r>
      <w:proofErr w:type="spellEnd"/>
      <w:r>
        <w:rPr>
          <w:sz w:val="20"/>
          <w:szCs w:val="20"/>
        </w:rPr>
        <w:t xml:space="preserve"> </w:t>
      </w:r>
      <w:proofErr w:type="spellStart"/>
      <w:r>
        <w:rPr>
          <w:sz w:val="20"/>
          <w:szCs w:val="20"/>
        </w:rPr>
        <w:t>aktivnosti</w:t>
      </w:r>
      <w:proofErr w:type="spellEnd"/>
      <w:r>
        <w:rPr>
          <w:sz w:val="20"/>
          <w:szCs w:val="20"/>
        </w:rPr>
        <w:t xml:space="preserve"> </w:t>
      </w:r>
      <w:proofErr w:type="spellStart"/>
      <w:r>
        <w:rPr>
          <w:sz w:val="20"/>
          <w:szCs w:val="20"/>
        </w:rPr>
        <w:t>analizirani</w:t>
      </w:r>
      <w:proofErr w:type="spellEnd"/>
      <w:r>
        <w:rPr>
          <w:sz w:val="20"/>
          <w:szCs w:val="20"/>
        </w:rPr>
        <w:t xml:space="preserve"> </w:t>
      </w:r>
      <w:proofErr w:type="spellStart"/>
      <w:r>
        <w:rPr>
          <w:sz w:val="20"/>
          <w:szCs w:val="20"/>
        </w:rPr>
        <w:t>su</w:t>
      </w:r>
      <w:proofErr w:type="spellEnd"/>
      <w:r>
        <w:rPr>
          <w:sz w:val="20"/>
          <w:szCs w:val="20"/>
        </w:rPr>
        <w:t xml:space="preserve"> </w:t>
      </w:r>
      <w:proofErr w:type="spellStart"/>
      <w:r>
        <w:rPr>
          <w:sz w:val="20"/>
          <w:szCs w:val="20"/>
        </w:rPr>
        <w:t>priloženi</w:t>
      </w:r>
      <w:proofErr w:type="spellEnd"/>
      <w:r>
        <w:rPr>
          <w:sz w:val="20"/>
          <w:szCs w:val="20"/>
        </w:rPr>
        <w:t xml:space="preserve"> </w:t>
      </w:r>
      <w:proofErr w:type="spellStart"/>
      <w:r>
        <w:rPr>
          <w:sz w:val="20"/>
          <w:szCs w:val="20"/>
        </w:rPr>
        <w:t>radovi</w:t>
      </w:r>
      <w:proofErr w:type="spellEnd"/>
      <w:r>
        <w:rPr>
          <w:sz w:val="20"/>
          <w:szCs w:val="20"/>
        </w:rPr>
        <w:t xml:space="preserve"> </w:t>
      </w:r>
      <w:proofErr w:type="spellStart"/>
      <w:r>
        <w:rPr>
          <w:sz w:val="20"/>
          <w:szCs w:val="20"/>
        </w:rPr>
        <w:t>bodovani</w:t>
      </w:r>
      <w:proofErr w:type="spellEnd"/>
      <w:r>
        <w:rPr>
          <w:sz w:val="20"/>
          <w:szCs w:val="20"/>
        </w:rPr>
        <w:t xml:space="preserve"> </w:t>
      </w:r>
      <w:proofErr w:type="spellStart"/>
      <w:r>
        <w:rPr>
          <w:sz w:val="20"/>
          <w:szCs w:val="20"/>
        </w:rPr>
        <w:t>prema</w:t>
      </w:r>
      <w:proofErr w:type="spellEnd"/>
      <w:r>
        <w:rPr>
          <w:sz w:val="20"/>
          <w:szCs w:val="20"/>
        </w:rPr>
        <w:t xml:space="preserve"> </w:t>
      </w:r>
      <w:proofErr w:type="spellStart"/>
      <w:r>
        <w:rPr>
          <w:sz w:val="20"/>
          <w:szCs w:val="20"/>
        </w:rPr>
        <w:t>kategorizaciji</w:t>
      </w:r>
      <w:proofErr w:type="spellEnd"/>
      <w:r>
        <w:rPr>
          <w:sz w:val="20"/>
          <w:szCs w:val="20"/>
        </w:rPr>
        <w:t xml:space="preserve"> </w:t>
      </w:r>
      <w:proofErr w:type="spellStart"/>
      <w:r>
        <w:rPr>
          <w:sz w:val="20"/>
          <w:szCs w:val="20"/>
        </w:rPr>
        <w:t>publikacija</w:t>
      </w:r>
      <w:proofErr w:type="spellEnd"/>
      <w:r>
        <w:rPr>
          <w:sz w:val="20"/>
          <w:szCs w:val="20"/>
        </w:rPr>
        <w:t xml:space="preserve"> u </w:t>
      </w:r>
      <w:proofErr w:type="spellStart"/>
      <w:r>
        <w:rPr>
          <w:sz w:val="20"/>
          <w:szCs w:val="20"/>
        </w:rPr>
        <w:t>kojima</w:t>
      </w:r>
      <w:proofErr w:type="spellEnd"/>
      <w:r>
        <w:rPr>
          <w:sz w:val="20"/>
          <w:szCs w:val="20"/>
        </w:rPr>
        <w:t xml:space="preserve"> </w:t>
      </w:r>
      <w:proofErr w:type="spellStart"/>
      <w:r>
        <w:rPr>
          <w:sz w:val="20"/>
          <w:szCs w:val="20"/>
        </w:rPr>
        <w:t>su</w:t>
      </w:r>
      <w:proofErr w:type="spellEnd"/>
      <w:r>
        <w:rPr>
          <w:sz w:val="20"/>
          <w:szCs w:val="20"/>
        </w:rPr>
        <w:t xml:space="preserve"> </w:t>
      </w:r>
      <w:proofErr w:type="spellStart"/>
      <w:r>
        <w:rPr>
          <w:sz w:val="20"/>
          <w:szCs w:val="20"/>
        </w:rPr>
        <w:t>objavljeni</w:t>
      </w:r>
      <w:proofErr w:type="spellEnd"/>
      <w:r>
        <w:rPr>
          <w:sz w:val="20"/>
          <w:szCs w:val="20"/>
        </w:rPr>
        <w:t xml:space="preserve"> i </w:t>
      </w:r>
      <w:proofErr w:type="spellStart"/>
      <w:r>
        <w:rPr>
          <w:sz w:val="20"/>
          <w:szCs w:val="20"/>
        </w:rPr>
        <w:t>koeficijentima</w:t>
      </w:r>
      <w:proofErr w:type="spellEnd"/>
      <w:r>
        <w:rPr>
          <w:sz w:val="20"/>
          <w:szCs w:val="20"/>
        </w:rPr>
        <w:t xml:space="preserve"> </w:t>
      </w:r>
      <w:proofErr w:type="spellStart"/>
      <w:r>
        <w:rPr>
          <w:sz w:val="20"/>
          <w:szCs w:val="20"/>
        </w:rPr>
        <w:t>predviđenim</w:t>
      </w:r>
      <w:proofErr w:type="spellEnd"/>
      <w:r>
        <w:rPr>
          <w:sz w:val="20"/>
          <w:szCs w:val="20"/>
        </w:rPr>
        <w:t xml:space="preserve"> </w:t>
      </w:r>
      <w:proofErr w:type="spellStart"/>
      <w:r>
        <w:rPr>
          <w:sz w:val="20"/>
          <w:szCs w:val="20"/>
        </w:rPr>
        <w:t>za</w:t>
      </w:r>
      <w:proofErr w:type="spellEnd"/>
      <w:r>
        <w:rPr>
          <w:sz w:val="20"/>
          <w:szCs w:val="20"/>
        </w:rPr>
        <w:t xml:space="preserve"> </w:t>
      </w:r>
      <w:proofErr w:type="spellStart"/>
      <w:proofErr w:type="gramStart"/>
      <w:r>
        <w:rPr>
          <w:sz w:val="20"/>
          <w:szCs w:val="20"/>
        </w:rPr>
        <w:t>te</w:t>
      </w:r>
      <w:proofErr w:type="spellEnd"/>
      <w:proofErr w:type="gramEnd"/>
      <w:r>
        <w:rPr>
          <w:sz w:val="20"/>
          <w:szCs w:val="20"/>
        </w:rPr>
        <w:t xml:space="preserve"> </w:t>
      </w:r>
      <w:proofErr w:type="spellStart"/>
      <w:r>
        <w:rPr>
          <w:sz w:val="20"/>
          <w:szCs w:val="20"/>
        </w:rPr>
        <w:t>publikacije</w:t>
      </w:r>
      <w:proofErr w:type="spellEnd"/>
      <w:r>
        <w:rPr>
          <w:sz w:val="20"/>
          <w:szCs w:val="20"/>
        </w:rPr>
        <w:t xml:space="preserve">. </w:t>
      </w:r>
      <w:proofErr w:type="spellStart"/>
      <w:proofErr w:type="gramStart"/>
      <w:r>
        <w:rPr>
          <w:sz w:val="20"/>
          <w:szCs w:val="20"/>
        </w:rPr>
        <w:t>Takođe</w:t>
      </w:r>
      <w:proofErr w:type="spellEnd"/>
      <w:r>
        <w:rPr>
          <w:sz w:val="20"/>
          <w:szCs w:val="20"/>
        </w:rPr>
        <w:t xml:space="preserve"> </w:t>
      </w:r>
      <w:r w:rsidR="00391EE8">
        <w:rPr>
          <w:sz w:val="20"/>
          <w:szCs w:val="20"/>
        </w:rPr>
        <w:t>je</w:t>
      </w:r>
      <w:r>
        <w:rPr>
          <w:sz w:val="20"/>
          <w:szCs w:val="20"/>
        </w:rPr>
        <w:t xml:space="preserve"> </w:t>
      </w:r>
      <w:proofErr w:type="spellStart"/>
      <w:r>
        <w:rPr>
          <w:sz w:val="20"/>
          <w:szCs w:val="20"/>
        </w:rPr>
        <w:t>evaluiran</w:t>
      </w:r>
      <w:r w:rsidR="00391EE8">
        <w:rPr>
          <w:sz w:val="20"/>
          <w:szCs w:val="20"/>
        </w:rPr>
        <w:t>o</w:t>
      </w:r>
      <w:proofErr w:type="spellEnd"/>
      <w:r w:rsidR="00391EE8">
        <w:rPr>
          <w:sz w:val="20"/>
          <w:szCs w:val="20"/>
        </w:rPr>
        <w:t xml:space="preserve"> i</w:t>
      </w:r>
      <w:r>
        <w:rPr>
          <w:sz w:val="20"/>
          <w:szCs w:val="20"/>
        </w:rPr>
        <w:t xml:space="preserve"> </w:t>
      </w:r>
      <w:proofErr w:type="spellStart"/>
      <w:r>
        <w:rPr>
          <w:sz w:val="20"/>
          <w:szCs w:val="20"/>
        </w:rPr>
        <w:t>uvođenj</w:t>
      </w:r>
      <w:r w:rsidR="00391EE8">
        <w:rPr>
          <w:sz w:val="20"/>
          <w:szCs w:val="20"/>
        </w:rPr>
        <w:t>e</w:t>
      </w:r>
      <w:proofErr w:type="spellEnd"/>
      <w:r w:rsidR="00391EE8">
        <w:rPr>
          <w:sz w:val="20"/>
          <w:szCs w:val="20"/>
        </w:rPr>
        <w:t xml:space="preserve"> </w:t>
      </w:r>
      <w:proofErr w:type="spellStart"/>
      <w:r w:rsidR="00391EE8">
        <w:rPr>
          <w:sz w:val="20"/>
          <w:szCs w:val="20"/>
        </w:rPr>
        <w:t>novih</w:t>
      </w:r>
      <w:proofErr w:type="spellEnd"/>
      <w:r w:rsidR="00391EE8">
        <w:rPr>
          <w:sz w:val="20"/>
          <w:szCs w:val="20"/>
        </w:rPr>
        <w:t xml:space="preserve"> </w:t>
      </w:r>
      <w:proofErr w:type="spellStart"/>
      <w:r w:rsidR="00391EE8">
        <w:rPr>
          <w:sz w:val="20"/>
          <w:szCs w:val="20"/>
        </w:rPr>
        <w:t>metoda</w:t>
      </w:r>
      <w:proofErr w:type="spellEnd"/>
      <w:r w:rsidR="00391EE8">
        <w:rPr>
          <w:sz w:val="20"/>
          <w:szCs w:val="20"/>
        </w:rPr>
        <w:t xml:space="preserve"> u </w:t>
      </w:r>
      <w:proofErr w:type="spellStart"/>
      <w:r w:rsidR="00391EE8">
        <w:rPr>
          <w:sz w:val="20"/>
          <w:szCs w:val="20"/>
        </w:rPr>
        <w:t>neurohirurgiji</w:t>
      </w:r>
      <w:proofErr w:type="spellEnd"/>
      <w:r w:rsidR="00391EE8">
        <w:rPr>
          <w:sz w:val="20"/>
          <w:szCs w:val="20"/>
        </w:rPr>
        <w:t xml:space="preserve">, </w:t>
      </w:r>
      <w:proofErr w:type="spellStart"/>
      <w:r>
        <w:rPr>
          <w:sz w:val="20"/>
          <w:szCs w:val="20"/>
        </w:rPr>
        <w:t>odbranjen</w:t>
      </w:r>
      <w:proofErr w:type="spellEnd"/>
      <w:r>
        <w:rPr>
          <w:sz w:val="20"/>
          <w:szCs w:val="20"/>
        </w:rPr>
        <w:t xml:space="preserve"> </w:t>
      </w:r>
      <w:proofErr w:type="spellStart"/>
      <w:r>
        <w:rPr>
          <w:sz w:val="20"/>
          <w:szCs w:val="20"/>
        </w:rPr>
        <w:t>doktorat</w:t>
      </w:r>
      <w:proofErr w:type="spellEnd"/>
      <w:r w:rsidR="00391EE8">
        <w:rPr>
          <w:sz w:val="20"/>
          <w:szCs w:val="20"/>
        </w:rPr>
        <w:t xml:space="preserve">, </w:t>
      </w:r>
      <w:proofErr w:type="spellStart"/>
      <w:r w:rsidR="00391EE8">
        <w:rPr>
          <w:sz w:val="20"/>
          <w:szCs w:val="20"/>
        </w:rPr>
        <w:t>kao</w:t>
      </w:r>
      <w:proofErr w:type="spellEnd"/>
      <w:r w:rsidR="00391EE8">
        <w:rPr>
          <w:sz w:val="20"/>
          <w:szCs w:val="20"/>
        </w:rPr>
        <w:t xml:space="preserve"> i </w:t>
      </w:r>
      <w:proofErr w:type="spellStart"/>
      <w:r w:rsidR="00391EE8">
        <w:rPr>
          <w:sz w:val="20"/>
          <w:szCs w:val="20"/>
        </w:rPr>
        <w:t>ocena</w:t>
      </w:r>
      <w:proofErr w:type="spellEnd"/>
      <w:r w:rsidR="00391EE8">
        <w:rPr>
          <w:sz w:val="20"/>
          <w:szCs w:val="20"/>
        </w:rPr>
        <w:t xml:space="preserve"> </w:t>
      </w:r>
      <w:proofErr w:type="spellStart"/>
      <w:r w:rsidR="00391EE8">
        <w:rPr>
          <w:sz w:val="20"/>
          <w:szCs w:val="20"/>
        </w:rPr>
        <w:t>studenata</w:t>
      </w:r>
      <w:proofErr w:type="spellEnd"/>
      <w:r w:rsidR="008F2094">
        <w:rPr>
          <w:sz w:val="20"/>
          <w:szCs w:val="20"/>
        </w:rPr>
        <w:t xml:space="preserve"> o </w:t>
      </w:r>
      <w:proofErr w:type="spellStart"/>
      <w:r w:rsidR="008F2094">
        <w:rPr>
          <w:sz w:val="20"/>
          <w:szCs w:val="20"/>
        </w:rPr>
        <w:t>dosadaš</w:t>
      </w:r>
      <w:r w:rsidR="00C93955">
        <w:rPr>
          <w:sz w:val="20"/>
          <w:szCs w:val="20"/>
        </w:rPr>
        <w:t>njem</w:t>
      </w:r>
      <w:proofErr w:type="spellEnd"/>
      <w:r w:rsidR="00C93955">
        <w:rPr>
          <w:sz w:val="20"/>
          <w:szCs w:val="20"/>
        </w:rPr>
        <w:t xml:space="preserve"> </w:t>
      </w:r>
      <w:proofErr w:type="spellStart"/>
      <w:r w:rsidR="00C93955">
        <w:rPr>
          <w:sz w:val="20"/>
          <w:szCs w:val="20"/>
        </w:rPr>
        <w:t>radu</w:t>
      </w:r>
      <w:proofErr w:type="spellEnd"/>
      <w:r>
        <w:rPr>
          <w:sz w:val="20"/>
          <w:szCs w:val="20"/>
        </w:rPr>
        <w:t>.</w:t>
      </w:r>
      <w:proofErr w:type="gramEnd"/>
    </w:p>
    <w:p w:rsidR="003F76C0" w:rsidRDefault="003F76C0" w:rsidP="003F76C0">
      <w:pPr>
        <w:jc w:val="both"/>
        <w:rPr>
          <w:sz w:val="20"/>
          <w:szCs w:val="20"/>
        </w:rPr>
      </w:pPr>
      <w:r>
        <w:rPr>
          <w:sz w:val="20"/>
          <w:szCs w:val="20"/>
        </w:rPr>
        <w:t xml:space="preserve">Na </w:t>
      </w:r>
      <w:proofErr w:type="spellStart"/>
      <w:r>
        <w:rPr>
          <w:sz w:val="20"/>
          <w:szCs w:val="20"/>
        </w:rPr>
        <w:t>osnovu</w:t>
      </w:r>
      <w:proofErr w:type="spellEnd"/>
      <w:r>
        <w:rPr>
          <w:sz w:val="20"/>
          <w:szCs w:val="20"/>
        </w:rPr>
        <w:t xml:space="preserve"> </w:t>
      </w:r>
      <w:proofErr w:type="spellStart"/>
      <w:r>
        <w:rPr>
          <w:sz w:val="20"/>
          <w:szCs w:val="20"/>
        </w:rPr>
        <w:t>analize</w:t>
      </w:r>
      <w:proofErr w:type="spellEnd"/>
      <w:r>
        <w:rPr>
          <w:sz w:val="20"/>
          <w:szCs w:val="20"/>
        </w:rPr>
        <w:t xml:space="preserve"> </w:t>
      </w:r>
      <w:proofErr w:type="spellStart"/>
      <w:r>
        <w:rPr>
          <w:sz w:val="20"/>
          <w:szCs w:val="20"/>
        </w:rPr>
        <w:t>celokupnog</w:t>
      </w:r>
      <w:proofErr w:type="spellEnd"/>
      <w:r>
        <w:rPr>
          <w:sz w:val="20"/>
          <w:szCs w:val="20"/>
        </w:rPr>
        <w:t xml:space="preserve"> </w:t>
      </w:r>
      <w:proofErr w:type="spellStart"/>
      <w:r>
        <w:rPr>
          <w:sz w:val="20"/>
          <w:szCs w:val="20"/>
        </w:rPr>
        <w:t>materijala</w:t>
      </w:r>
      <w:proofErr w:type="spellEnd"/>
      <w:r>
        <w:rPr>
          <w:sz w:val="20"/>
          <w:szCs w:val="20"/>
        </w:rPr>
        <w:t xml:space="preserve"> </w:t>
      </w:r>
      <w:proofErr w:type="spellStart"/>
      <w:r>
        <w:rPr>
          <w:sz w:val="20"/>
          <w:szCs w:val="20"/>
        </w:rPr>
        <w:t>komisija</w:t>
      </w:r>
      <w:proofErr w:type="spellEnd"/>
      <w:r>
        <w:rPr>
          <w:sz w:val="20"/>
          <w:szCs w:val="20"/>
        </w:rPr>
        <w:t xml:space="preserve"> </w:t>
      </w:r>
      <w:proofErr w:type="spellStart"/>
      <w:r>
        <w:rPr>
          <w:sz w:val="20"/>
          <w:szCs w:val="20"/>
        </w:rPr>
        <w:t>zaključuje</w:t>
      </w:r>
      <w:proofErr w:type="spellEnd"/>
      <w:r>
        <w:rPr>
          <w:sz w:val="20"/>
          <w:szCs w:val="20"/>
        </w:rPr>
        <w:t xml:space="preserve"> da </w:t>
      </w:r>
      <w:proofErr w:type="spellStart"/>
      <w:r w:rsidR="0075054E">
        <w:rPr>
          <w:sz w:val="20"/>
          <w:szCs w:val="20"/>
        </w:rPr>
        <w:t>prijavljeni</w:t>
      </w:r>
      <w:proofErr w:type="spellEnd"/>
      <w:r w:rsidR="0075054E">
        <w:rPr>
          <w:sz w:val="20"/>
          <w:szCs w:val="20"/>
        </w:rPr>
        <w:t xml:space="preserve"> </w:t>
      </w:r>
      <w:proofErr w:type="spellStart"/>
      <w:r w:rsidR="0075054E">
        <w:rPr>
          <w:sz w:val="20"/>
          <w:szCs w:val="20"/>
        </w:rPr>
        <w:t>kandidat</w:t>
      </w:r>
      <w:proofErr w:type="spellEnd"/>
      <w:r w:rsidR="0075054E">
        <w:rPr>
          <w:sz w:val="20"/>
          <w:szCs w:val="20"/>
        </w:rPr>
        <w:t xml:space="preserve"> </w:t>
      </w:r>
      <w:proofErr w:type="spellStart"/>
      <w:r w:rsidR="0075054E">
        <w:rPr>
          <w:sz w:val="20"/>
          <w:szCs w:val="20"/>
        </w:rPr>
        <w:t>ispunjava</w:t>
      </w:r>
      <w:proofErr w:type="spellEnd"/>
      <w:r>
        <w:rPr>
          <w:sz w:val="20"/>
          <w:szCs w:val="20"/>
        </w:rPr>
        <w:t xml:space="preserve"> </w:t>
      </w:r>
      <w:proofErr w:type="spellStart"/>
      <w:r w:rsidR="00C93955">
        <w:rPr>
          <w:sz w:val="20"/>
          <w:szCs w:val="20"/>
        </w:rPr>
        <w:t>sve</w:t>
      </w:r>
      <w:proofErr w:type="spellEnd"/>
      <w:r w:rsidR="00C93955">
        <w:rPr>
          <w:sz w:val="20"/>
          <w:szCs w:val="20"/>
        </w:rPr>
        <w:t xml:space="preserve"> </w:t>
      </w:r>
      <w:proofErr w:type="spellStart"/>
      <w:r>
        <w:rPr>
          <w:sz w:val="20"/>
          <w:szCs w:val="20"/>
        </w:rPr>
        <w:t>uslove</w:t>
      </w:r>
      <w:proofErr w:type="spellEnd"/>
      <w:r>
        <w:rPr>
          <w:sz w:val="20"/>
          <w:szCs w:val="20"/>
        </w:rPr>
        <w:t xml:space="preserve"> </w:t>
      </w:r>
      <w:proofErr w:type="spellStart"/>
      <w:r>
        <w:rPr>
          <w:sz w:val="20"/>
          <w:szCs w:val="20"/>
        </w:rPr>
        <w:t>za</w:t>
      </w:r>
      <w:proofErr w:type="spellEnd"/>
      <w:r>
        <w:rPr>
          <w:sz w:val="20"/>
          <w:szCs w:val="20"/>
        </w:rPr>
        <w:t xml:space="preserve"> </w:t>
      </w:r>
      <w:proofErr w:type="spellStart"/>
      <w:r>
        <w:rPr>
          <w:sz w:val="20"/>
          <w:szCs w:val="20"/>
        </w:rPr>
        <w:t>izbor</w:t>
      </w:r>
      <w:proofErr w:type="spellEnd"/>
      <w:r>
        <w:rPr>
          <w:sz w:val="20"/>
          <w:szCs w:val="20"/>
        </w:rPr>
        <w:t xml:space="preserve"> u </w:t>
      </w:r>
      <w:proofErr w:type="spellStart"/>
      <w:r>
        <w:rPr>
          <w:sz w:val="20"/>
          <w:szCs w:val="20"/>
        </w:rPr>
        <w:t>zvanje</w:t>
      </w:r>
      <w:proofErr w:type="spellEnd"/>
      <w:r>
        <w:rPr>
          <w:sz w:val="20"/>
          <w:szCs w:val="20"/>
        </w:rPr>
        <w:t xml:space="preserve"> </w:t>
      </w:r>
      <w:proofErr w:type="spellStart"/>
      <w:r>
        <w:rPr>
          <w:sz w:val="20"/>
          <w:szCs w:val="20"/>
        </w:rPr>
        <w:t>kliničkog</w:t>
      </w:r>
      <w:proofErr w:type="spellEnd"/>
      <w:r>
        <w:rPr>
          <w:sz w:val="20"/>
          <w:szCs w:val="20"/>
        </w:rPr>
        <w:t xml:space="preserve"> </w:t>
      </w:r>
      <w:proofErr w:type="spellStart"/>
      <w:r>
        <w:rPr>
          <w:sz w:val="20"/>
          <w:szCs w:val="20"/>
        </w:rPr>
        <w:t>asistenta</w:t>
      </w:r>
      <w:proofErr w:type="spellEnd"/>
      <w:r>
        <w:rPr>
          <w:sz w:val="20"/>
          <w:szCs w:val="20"/>
        </w:rPr>
        <w:t xml:space="preserve"> </w:t>
      </w:r>
      <w:proofErr w:type="spellStart"/>
      <w:proofErr w:type="gramStart"/>
      <w:r>
        <w:rPr>
          <w:sz w:val="20"/>
          <w:szCs w:val="20"/>
        </w:rPr>
        <w:t>na</w:t>
      </w:r>
      <w:proofErr w:type="spellEnd"/>
      <w:proofErr w:type="gramEnd"/>
      <w:r>
        <w:rPr>
          <w:sz w:val="20"/>
          <w:szCs w:val="20"/>
        </w:rPr>
        <w:t xml:space="preserve"> </w:t>
      </w:r>
      <w:proofErr w:type="spellStart"/>
      <w:r>
        <w:rPr>
          <w:sz w:val="20"/>
          <w:szCs w:val="20"/>
        </w:rPr>
        <w:t>Medicinskom</w:t>
      </w:r>
      <w:proofErr w:type="spellEnd"/>
      <w:r>
        <w:rPr>
          <w:sz w:val="20"/>
          <w:szCs w:val="20"/>
        </w:rPr>
        <w:t xml:space="preserve"> </w:t>
      </w:r>
      <w:proofErr w:type="spellStart"/>
      <w:r>
        <w:rPr>
          <w:sz w:val="20"/>
          <w:szCs w:val="20"/>
        </w:rPr>
        <w:t>fakultetu</w:t>
      </w:r>
      <w:proofErr w:type="spellEnd"/>
      <w:r>
        <w:rPr>
          <w:sz w:val="20"/>
          <w:szCs w:val="20"/>
        </w:rPr>
        <w:t xml:space="preserve"> u </w:t>
      </w:r>
      <w:proofErr w:type="spellStart"/>
      <w:r>
        <w:rPr>
          <w:sz w:val="20"/>
          <w:szCs w:val="20"/>
        </w:rPr>
        <w:t>Beogradu</w:t>
      </w:r>
      <w:proofErr w:type="spellEnd"/>
      <w:r>
        <w:rPr>
          <w:sz w:val="20"/>
          <w:szCs w:val="20"/>
        </w:rPr>
        <w:t>.</w:t>
      </w:r>
    </w:p>
    <w:p w:rsidR="003F76C0" w:rsidRDefault="003F76C0" w:rsidP="003F76C0">
      <w:pPr>
        <w:jc w:val="both"/>
        <w:rPr>
          <w:sz w:val="20"/>
          <w:szCs w:val="20"/>
        </w:rPr>
      </w:pPr>
      <w:r>
        <w:rPr>
          <w:sz w:val="20"/>
          <w:szCs w:val="20"/>
        </w:rPr>
        <w:t xml:space="preserve">Na </w:t>
      </w:r>
      <w:proofErr w:type="spellStart"/>
      <w:r>
        <w:rPr>
          <w:sz w:val="20"/>
          <w:szCs w:val="20"/>
        </w:rPr>
        <w:t>osnovu</w:t>
      </w:r>
      <w:proofErr w:type="spellEnd"/>
      <w:r>
        <w:rPr>
          <w:sz w:val="20"/>
          <w:szCs w:val="20"/>
        </w:rPr>
        <w:t xml:space="preserve"> </w:t>
      </w:r>
      <w:proofErr w:type="spellStart"/>
      <w:r>
        <w:rPr>
          <w:sz w:val="20"/>
          <w:szCs w:val="20"/>
        </w:rPr>
        <w:t>svih</w:t>
      </w:r>
      <w:proofErr w:type="spellEnd"/>
      <w:r>
        <w:rPr>
          <w:sz w:val="20"/>
          <w:szCs w:val="20"/>
        </w:rPr>
        <w:t xml:space="preserve"> </w:t>
      </w:r>
      <w:proofErr w:type="spellStart"/>
      <w:r>
        <w:rPr>
          <w:sz w:val="20"/>
          <w:szCs w:val="20"/>
        </w:rPr>
        <w:t>analiziranih</w:t>
      </w:r>
      <w:proofErr w:type="spellEnd"/>
      <w:r>
        <w:rPr>
          <w:sz w:val="20"/>
          <w:szCs w:val="20"/>
        </w:rPr>
        <w:t xml:space="preserve"> </w:t>
      </w:r>
      <w:proofErr w:type="spellStart"/>
      <w:r>
        <w:rPr>
          <w:sz w:val="20"/>
          <w:szCs w:val="20"/>
        </w:rPr>
        <w:t>parametara</w:t>
      </w:r>
      <w:proofErr w:type="spellEnd"/>
      <w:r>
        <w:rPr>
          <w:sz w:val="20"/>
          <w:szCs w:val="20"/>
        </w:rPr>
        <w:t xml:space="preserve"> </w:t>
      </w:r>
      <w:proofErr w:type="spellStart"/>
      <w:r>
        <w:rPr>
          <w:sz w:val="20"/>
          <w:szCs w:val="20"/>
        </w:rPr>
        <w:t>komisija</w:t>
      </w:r>
      <w:proofErr w:type="spellEnd"/>
      <w:r>
        <w:rPr>
          <w:sz w:val="20"/>
          <w:szCs w:val="20"/>
        </w:rPr>
        <w:t xml:space="preserve"> </w:t>
      </w:r>
      <w:proofErr w:type="spellStart"/>
      <w:r>
        <w:rPr>
          <w:sz w:val="20"/>
          <w:szCs w:val="20"/>
        </w:rPr>
        <w:t>jednog</w:t>
      </w:r>
      <w:r w:rsidR="00391EE8">
        <w:rPr>
          <w:sz w:val="20"/>
          <w:szCs w:val="20"/>
        </w:rPr>
        <w:t>lasno</w:t>
      </w:r>
      <w:proofErr w:type="spellEnd"/>
      <w:r w:rsidR="00391EE8">
        <w:rPr>
          <w:sz w:val="20"/>
          <w:szCs w:val="20"/>
        </w:rPr>
        <w:t xml:space="preserve"> </w:t>
      </w:r>
      <w:proofErr w:type="spellStart"/>
      <w:r w:rsidR="00391EE8">
        <w:rPr>
          <w:sz w:val="20"/>
          <w:szCs w:val="20"/>
        </w:rPr>
        <w:t>zaključuje</w:t>
      </w:r>
      <w:proofErr w:type="spellEnd"/>
      <w:r w:rsidR="00391EE8">
        <w:rPr>
          <w:sz w:val="20"/>
          <w:szCs w:val="20"/>
        </w:rPr>
        <w:t xml:space="preserve"> </w:t>
      </w:r>
      <w:r w:rsidR="008F2094">
        <w:rPr>
          <w:sz w:val="20"/>
          <w:szCs w:val="20"/>
        </w:rPr>
        <w:t xml:space="preserve">da </w:t>
      </w:r>
      <w:proofErr w:type="spellStart"/>
      <w:r w:rsidR="00391EE8">
        <w:rPr>
          <w:sz w:val="20"/>
          <w:szCs w:val="20"/>
        </w:rPr>
        <w:t>predloži</w:t>
      </w:r>
      <w:proofErr w:type="spellEnd"/>
      <w:r w:rsidR="00391EE8">
        <w:rPr>
          <w:sz w:val="20"/>
          <w:szCs w:val="20"/>
        </w:rPr>
        <w:t xml:space="preserve"> </w:t>
      </w:r>
      <w:proofErr w:type="spellStart"/>
      <w:r>
        <w:rPr>
          <w:sz w:val="20"/>
          <w:szCs w:val="20"/>
        </w:rPr>
        <w:t>Izbornom</w:t>
      </w:r>
      <w:proofErr w:type="spellEnd"/>
      <w:r>
        <w:rPr>
          <w:sz w:val="20"/>
          <w:szCs w:val="20"/>
        </w:rPr>
        <w:t xml:space="preserve"> </w:t>
      </w:r>
      <w:proofErr w:type="spellStart"/>
      <w:r>
        <w:rPr>
          <w:sz w:val="20"/>
          <w:szCs w:val="20"/>
        </w:rPr>
        <w:t>veću</w:t>
      </w:r>
      <w:proofErr w:type="spellEnd"/>
      <w:r>
        <w:rPr>
          <w:sz w:val="20"/>
          <w:szCs w:val="20"/>
        </w:rPr>
        <w:t xml:space="preserve"> </w:t>
      </w:r>
      <w:proofErr w:type="spellStart"/>
      <w:r>
        <w:rPr>
          <w:sz w:val="20"/>
          <w:szCs w:val="20"/>
        </w:rPr>
        <w:t>Medicinskog</w:t>
      </w:r>
      <w:proofErr w:type="spellEnd"/>
      <w:r>
        <w:rPr>
          <w:sz w:val="20"/>
          <w:szCs w:val="20"/>
        </w:rPr>
        <w:t xml:space="preserve"> </w:t>
      </w:r>
      <w:proofErr w:type="spellStart"/>
      <w:r>
        <w:rPr>
          <w:sz w:val="20"/>
          <w:szCs w:val="20"/>
        </w:rPr>
        <w:t>fakulteta</w:t>
      </w:r>
      <w:proofErr w:type="spellEnd"/>
      <w:r>
        <w:rPr>
          <w:sz w:val="20"/>
          <w:szCs w:val="20"/>
        </w:rPr>
        <w:t xml:space="preserve"> </w:t>
      </w:r>
      <w:proofErr w:type="spellStart"/>
      <w:r>
        <w:rPr>
          <w:sz w:val="20"/>
          <w:szCs w:val="20"/>
        </w:rPr>
        <w:t>Univerziteta</w:t>
      </w:r>
      <w:proofErr w:type="spellEnd"/>
      <w:r>
        <w:rPr>
          <w:sz w:val="20"/>
          <w:szCs w:val="20"/>
        </w:rPr>
        <w:t xml:space="preserve"> u </w:t>
      </w:r>
      <w:proofErr w:type="spellStart"/>
      <w:r>
        <w:rPr>
          <w:sz w:val="20"/>
          <w:szCs w:val="20"/>
        </w:rPr>
        <w:t>Beogradu</w:t>
      </w:r>
      <w:proofErr w:type="spellEnd"/>
      <w:r w:rsidR="00391EE8">
        <w:rPr>
          <w:sz w:val="20"/>
          <w:szCs w:val="20"/>
        </w:rPr>
        <w:t xml:space="preserve"> </w:t>
      </w:r>
      <w:r>
        <w:rPr>
          <w:sz w:val="20"/>
          <w:szCs w:val="20"/>
        </w:rPr>
        <w:t xml:space="preserve">da se </w:t>
      </w:r>
      <w:proofErr w:type="spellStart"/>
      <w:r>
        <w:rPr>
          <w:b/>
          <w:sz w:val="20"/>
          <w:szCs w:val="20"/>
        </w:rPr>
        <w:t>dr</w:t>
      </w:r>
      <w:proofErr w:type="spellEnd"/>
      <w:r>
        <w:rPr>
          <w:b/>
          <w:sz w:val="20"/>
          <w:szCs w:val="20"/>
        </w:rPr>
        <w:t xml:space="preserve"> </w:t>
      </w:r>
      <w:proofErr w:type="spellStart"/>
      <w:r w:rsidR="00886156">
        <w:rPr>
          <w:b/>
          <w:sz w:val="20"/>
          <w:szCs w:val="20"/>
        </w:rPr>
        <w:t>Mihailo</w:t>
      </w:r>
      <w:proofErr w:type="spellEnd"/>
      <w:r w:rsidR="00886156">
        <w:rPr>
          <w:b/>
          <w:sz w:val="20"/>
          <w:szCs w:val="20"/>
        </w:rPr>
        <w:t xml:space="preserve"> </w:t>
      </w:r>
      <w:proofErr w:type="spellStart"/>
      <w:r w:rsidR="00886156">
        <w:rPr>
          <w:b/>
          <w:sz w:val="20"/>
          <w:szCs w:val="20"/>
        </w:rPr>
        <w:t>Milićević</w:t>
      </w:r>
      <w:proofErr w:type="spellEnd"/>
      <w:r>
        <w:rPr>
          <w:b/>
          <w:sz w:val="20"/>
          <w:szCs w:val="20"/>
        </w:rPr>
        <w:t>,</w:t>
      </w:r>
      <w:r>
        <w:rPr>
          <w:sz w:val="20"/>
          <w:szCs w:val="20"/>
        </w:rPr>
        <w:t xml:space="preserve"> </w:t>
      </w:r>
      <w:proofErr w:type="spellStart"/>
      <w:r w:rsidR="00372E74">
        <w:rPr>
          <w:sz w:val="20"/>
          <w:szCs w:val="20"/>
        </w:rPr>
        <w:t>doktor</w:t>
      </w:r>
      <w:proofErr w:type="spellEnd"/>
      <w:r w:rsidR="00372E74">
        <w:rPr>
          <w:sz w:val="20"/>
          <w:szCs w:val="20"/>
        </w:rPr>
        <w:t xml:space="preserve"> </w:t>
      </w:r>
      <w:proofErr w:type="spellStart"/>
      <w:r w:rsidR="00372E74">
        <w:rPr>
          <w:sz w:val="20"/>
          <w:szCs w:val="20"/>
        </w:rPr>
        <w:t>medicinskih</w:t>
      </w:r>
      <w:proofErr w:type="spellEnd"/>
      <w:r w:rsidR="00372E74">
        <w:rPr>
          <w:sz w:val="20"/>
          <w:szCs w:val="20"/>
        </w:rPr>
        <w:t xml:space="preserve"> </w:t>
      </w:r>
      <w:proofErr w:type="spellStart"/>
      <w:r w:rsidR="00372E74">
        <w:rPr>
          <w:sz w:val="20"/>
          <w:szCs w:val="20"/>
        </w:rPr>
        <w:t>nauka</w:t>
      </w:r>
      <w:proofErr w:type="spellEnd"/>
      <w:r w:rsidR="00372E74">
        <w:rPr>
          <w:sz w:val="20"/>
          <w:szCs w:val="20"/>
        </w:rPr>
        <w:t xml:space="preserve"> </w:t>
      </w:r>
      <w:r w:rsidR="00B124BE">
        <w:rPr>
          <w:sz w:val="20"/>
          <w:szCs w:val="20"/>
        </w:rPr>
        <w:t>(re)</w:t>
      </w:r>
      <w:proofErr w:type="spellStart"/>
      <w:r w:rsidR="00372E74">
        <w:rPr>
          <w:sz w:val="20"/>
          <w:szCs w:val="20"/>
        </w:rPr>
        <w:t>izabere</w:t>
      </w:r>
      <w:proofErr w:type="spellEnd"/>
      <w:r>
        <w:rPr>
          <w:sz w:val="20"/>
          <w:szCs w:val="20"/>
        </w:rPr>
        <w:t xml:space="preserve"> u </w:t>
      </w:r>
      <w:proofErr w:type="spellStart"/>
      <w:r>
        <w:rPr>
          <w:sz w:val="20"/>
          <w:szCs w:val="20"/>
        </w:rPr>
        <w:t>zvanje</w:t>
      </w:r>
      <w:proofErr w:type="spellEnd"/>
      <w:r>
        <w:rPr>
          <w:sz w:val="20"/>
          <w:szCs w:val="20"/>
        </w:rPr>
        <w:t xml:space="preserve"> </w:t>
      </w:r>
      <w:proofErr w:type="spellStart"/>
      <w:r>
        <w:rPr>
          <w:sz w:val="20"/>
          <w:szCs w:val="20"/>
        </w:rPr>
        <w:t>kliničkog</w:t>
      </w:r>
      <w:proofErr w:type="spellEnd"/>
      <w:r>
        <w:rPr>
          <w:sz w:val="20"/>
          <w:szCs w:val="20"/>
        </w:rPr>
        <w:t xml:space="preserve"> </w:t>
      </w:r>
      <w:proofErr w:type="spellStart"/>
      <w:r>
        <w:rPr>
          <w:sz w:val="20"/>
          <w:szCs w:val="20"/>
        </w:rPr>
        <w:t>asistenta</w:t>
      </w:r>
      <w:proofErr w:type="spellEnd"/>
      <w:r>
        <w:rPr>
          <w:sz w:val="20"/>
          <w:szCs w:val="20"/>
        </w:rPr>
        <w:t xml:space="preserve"> </w:t>
      </w:r>
      <w:proofErr w:type="spellStart"/>
      <w:proofErr w:type="gramStart"/>
      <w:r>
        <w:rPr>
          <w:sz w:val="20"/>
          <w:szCs w:val="20"/>
        </w:rPr>
        <w:t>na</w:t>
      </w:r>
      <w:proofErr w:type="spellEnd"/>
      <w:proofErr w:type="gramEnd"/>
      <w:r>
        <w:rPr>
          <w:sz w:val="20"/>
          <w:szCs w:val="20"/>
        </w:rPr>
        <w:t xml:space="preserve"> </w:t>
      </w:r>
      <w:proofErr w:type="spellStart"/>
      <w:r>
        <w:rPr>
          <w:sz w:val="20"/>
          <w:szCs w:val="20"/>
        </w:rPr>
        <w:t>Katedri</w:t>
      </w:r>
      <w:proofErr w:type="spellEnd"/>
      <w:r>
        <w:rPr>
          <w:sz w:val="20"/>
          <w:szCs w:val="20"/>
        </w:rPr>
        <w:t xml:space="preserve"> </w:t>
      </w:r>
      <w:proofErr w:type="spellStart"/>
      <w:r>
        <w:rPr>
          <w:sz w:val="20"/>
          <w:szCs w:val="20"/>
        </w:rPr>
        <w:t>Hirurgija</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anesteziologijom</w:t>
      </w:r>
      <w:proofErr w:type="spellEnd"/>
      <w:r>
        <w:rPr>
          <w:sz w:val="20"/>
          <w:szCs w:val="20"/>
        </w:rPr>
        <w:t xml:space="preserve"> – </w:t>
      </w:r>
      <w:proofErr w:type="spellStart"/>
      <w:r>
        <w:rPr>
          <w:sz w:val="20"/>
          <w:szCs w:val="20"/>
        </w:rPr>
        <w:t>nastavna</w:t>
      </w:r>
      <w:proofErr w:type="spellEnd"/>
      <w:r>
        <w:rPr>
          <w:sz w:val="20"/>
          <w:szCs w:val="20"/>
        </w:rPr>
        <w:t xml:space="preserve"> </w:t>
      </w:r>
      <w:proofErr w:type="spellStart"/>
      <w:r>
        <w:rPr>
          <w:sz w:val="20"/>
          <w:szCs w:val="20"/>
        </w:rPr>
        <w:t>baza</w:t>
      </w:r>
      <w:proofErr w:type="spellEnd"/>
      <w:r>
        <w:rPr>
          <w:sz w:val="20"/>
          <w:szCs w:val="20"/>
        </w:rPr>
        <w:t xml:space="preserve"> </w:t>
      </w:r>
      <w:proofErr w:type="spellStart"/>
      <w:r>
        <w:rPr>
          <w:sz w:val="20"/>
          <w:szCs w:val="20"/>
        </w:rPr>
        <w:t>neurohirurgija</w:t>
      </w:r>
      <w:proofErr w:type="spellEnd"/>
      <w:r>
        <w:rPr>
          <w:sz w:val="20"/>
          <w:szCs w:val="20"/>
        </w:rPr>
        <w:t>.</w:t>
      </w:r>
    </w:p>
    <w:p w:rsidR="003F76C0" w:rsidRDefault="003F76C0" w:rsidP="003F76C0">
      <w:pPr>
        <w:jc w:val="both"/>
        <w:rPr>
          <w:sz w:val="20"/>
          <w:szCs w:val="20"/>
        </w:rPr>
      </w:pPr>
    </w:p>
    <w:p w:rsidR="003F76C0" w:rsidRDefault="003F76C0" w:rsidP="003F76C0">
      <w:pPr>
        <w:jc w:val="both"/>
        <w:rPr>
          <w:sz w:val="20"/>
          <w:szCs w:val="20"/>
        </w:rPr>
      </w:pPr>
      <w:proofErr w:type="gramStart"/>
      <w:r>
        <w:rPr>
          <w:sz w:val="20"/>
          <w:szCs w:val="20"/>
        </w:rPr>
        <w:t xml:space="preserve">Beograd, </w:t>
      </w:r>
      <w:r w:rsidR="00C54D13">
        <w:rPr>
          <w:sz w:val="20"/>
          <w:szCs w:val="20"/>
        </w:rPr>
        <w:t>26</w:t>
      </w:r>
      <w:r>
        <w:rPr>
          <w:sz w:val="20"/>
          <w:szCs w:val="20"/>
        </w:rPr>
        <w:t>.</w:t>
      </w:r>
      <w:proofErr w:type="gramEnd"/>
      <w:r w:rsidR="00C54D13">
        <w:rPr>
          <w:sz w:val="20"/>
          <w:szCs w:val="20"/>
        </w:rPr>
        <w:t xml:space="preserve"> </w:t>
      </w:r>
      <w:proofErr w:type="spellStart"/>
      <w:proofErr w:type="gramStart"/>
      <w:r w:rsidR="00C54D13">
        <w:rPr>
          <w:sz w:val="20"/>
          <w:szCs w:val="20"/>
        </w:rPr>
        <w:t>jul</w:t>
      </w:r>
      <w:proofErr w:type="spellEnd"/>
      <w:proofErr w:type="gramEnd"/>
      <w:r w:rsidR="00C54D13">
        <w:rPr>
          <w:sz w:val="20"/>
          <w:szCs w:val="20"/>
        </w:rPr>
        <w:t xml:space="preserve"> </w:t>
      </w:r>
      <w:r w:rsidR="0075054E">
        <w:rPr>
          <w:sz w:val="20"/>
          <w:szCs w:val="20"/>
        </w:rPr>
        <w:t>2021</w:t>
      </w:r>
      <w:r>
        <w:rPr>
          <w:sz w:val="20"/>
          <w:szCs w:val="20"/>
        </w:rPr>
        <w:t>.g.</w:t>
      </w:r>
    </w:p>
    <w:p w:rsidR="003F76C0" w:rsidRDefault="003F76C0" w:rsidP="003F76C0">
      <w:pPr>
        <w:jc w:val="both"/>
        <w:rPr>
          <w:sz w:val="20"/>
          <w:szCs w:val="20"/>
        </w:rPr>
      </w:pPr>
    </w:p>
    <w:p w:rsidR="003F76C0" w:rsidRDefault="003F76C0" w:rsidP="003F76C0">
      <w:pPr>
        <w:jc w:val="both"/>
        <w:rPr>
          <w:sz w:val="20"/>
          <w:szCs w:val="20"/>
        </w:rPr>
      </w:pPr>
    </w:p>
    <w:p w:rsidR="003F76C0" w:rsidRDefault="003F76C0" w:rsidP="003F76C0">
      <w:pPr>
        <w:jc w:val="both"/>
        <w:rPr>
          <w:sz w:val="20"/>
          <w:szCs w:val="20"/>
        </w:rPr>
      </w:pPr>
    </w:p>
    <w:p w:rsidR="003F76C0" w:rsidRDefault="003F76C0" w:rsidP="003F76C0">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POTPISI ČLANOVA KOMISIJE</w:t>
      </w:r>
    </w:p>
    <w:p w:rsidR="003F76C0" w:rsidRDefault="003F76C0" w:rsidP="003F76C0">
      <w:pPr>
        <w:jc w:val="both"/>
        <w:rPr>
          <w:sz w:val="20"/>
          <w:szCs w:val="20"/>
        </w:rPr>
      </w:pPr>
    </w:p>
    <w:p w:rsidR="003F76C0" w:rsidRDefault="003F76C0" w:rsidP="0075054E">
      <w:pPr>
        <w:numPr>
          <w:ilvl w:val="0"/>
          <w:numId w:val="15"/>
        </w:numPr>
        <w:tabs>
          <w:tab w:val="clear" w:pos="4676"/>
          <w:tab w:val="num" w:pos="4500"/>
        </w:tabs>
        <w:ind w:left="4500" w:hanging="357"/>
        <w:jc w:val="both"/>
        <w:rPr>
          <w:sz w:val="20"/>
          <w:szCs w:val="20"/>
        </w:rPr>
      </w:pPr>
      <w:r>
        <w:rPr>
          <w:sz w:val="20"/>
          <w:szCs w:val="20"/>
        </w:rPr>
        <w:t xml:space="preserve">Prof. </w:t>
      </w:r>
      <w:proofErr w:type="spellStart"/>
      <w:r>
        <w:rPr>
          <w:sz w:val="20"/>
          <w:szCs w:val="20"/>
        </w:rPr>
        <w:t>dr</w:t>
      </w:r>
      <w:proofErr w:type="spellEnd"/>
      <w:r>
        <w:rPr>
          <w:sz w:val="20"/>
          <w:szCs w:val="20"/>
        </w:rPr>
        <w:t xml:space="preserve"> </w:t>
      </w:r>
      <w:proofErr w:type="spellStart"/>
      <w:r>
        <w:rPr>
          <w:sz w:val="20"/>
          <w:szCs w:val="20"/>
        </w:rPr>
        <w:t>Miloš</w:t>
      </w:r>
      <w:proofErr w:type="spellEnd"/>
      <w:r>
        <w:rPr>
          <w:sz w:val="20"/>
          <w:szCs w:val="20"/>
        </w:rPr>
        <w:t xml:space="preserve"> </w:t>
      </w:r>
      <w:proofErr w:type="spellStart"/>
      <w:r>
        <w:rPr>
          <w:sz w:val="20"/>
          <w:szCs w:val="20"/>
        </w:rPr>
        <w:t>Joković</w:t>
      </w:r>
      <w:proofErr w:type="spellEnd"/>
      <w:r>
        <w:rPr>
          <w:sz w:val="20"/>
          <w:szCs w:val="20"/>
        </w:rPr>
        <w:t xml:space="preserve">, </w:t>
      </w:r>
      <w:proofErr w:type="spellStart"/>
      <w:r w:rsidR="0075054E">
        <w:rPr>
          <w:sz w:val="20"/>
          <w:szCs w:val="20"/>
        </w:rPr>
        <w:t>redovni</w:t>
      </w:r>
      <w:proofErr w:type="spellEnd"/>
      <w:r>
        <w:rPr>
          <w:sz w:val="20"/>
          <w:szCs w:val="20"/>
        </w:rPr>
        <w:t xml:space="preserve"> </w:t>
      </w:r>
      <w:proofErr w:type="spellStart"/>
      <w:r>
        <w:rPr>
          <w:sz w:val="20"/>
          <w:szCs w:val="20"/>
        </w:rPr>
        <w:t>profesor</w:t>
      </w:r>
      <w:proofErr w:type="spellEnd"/>
      <w:r>
        <w:rPr>
          <w:sz w:val="20"/>
          <w:szCs w:val="20"/>
        </w:rPr>
        <w:t xml:space="preserve"> </w:t>
      </w:r>
      <w:proofErr w:type="spellStart"/>
      <w:r>
        <w:rPr>
          <w:sz w:val="20"/>
          <w:szCs w:val="20"/>
        </w:rPr>
        <w:t>Medicinskog</w:t>
      </w:r>
      <w:proofErr w:type="spellEnd"/>
      <w:r>
        <w:rPr>
          <w:sz w:val="20"/>
          <w:szCs w:val="20"/>
        </w:rPr>
        <w:t xml:space="preserve"> </w:t>
      </w:r>
      <w:proofErr w:type="spellStart"/>
      <w:r>
        <w:rPr>
          <w:sz w:val="20"/>
          <w:szCs w:val="20"/>
        </w:rPr>
        <w:t>fakulteta</w:t>
      </w:r>
      <w:proofErr w:type="spellEnd"/>
      <w:r>
        <w:rPr>
          <w:sz w:val="20"/>
          <w:szCs w:val="20"/>
        </w:rPr>
        <w:t xml:space="preserve"> u </w:t>
      </w:r>
      <w:proofErr w:type="spellStart"/>
      <w:r>
        <w:rPr>
          <w:sz w:val="20"/>
          <w:szCs w:val="20"/>
        </w:rPr>
        <w:t>Beogradu</w:t>
      </w:r>
      <w:proofErr w:type="spellEnd"/>
      <w:r w:rsidR="00C54D13">
        <w:rPr>
          <w:sz w:val="20"/>
          <w:szCs w:val="20"/>
        </w:rPr>
        <w:t xml:space="preserve">, </w:t>
      </w:r>
      <w:proofErr w:type="spellStart"/>
      <w:r w:rsidR="00C54D13">
        <w:rPr>
          <w:sz w:val="20"/>
          <w:szCs w:val="20"/>
        </w:rPr>
        <w:t>predsednik</w:t>
      </w:r>
      <w:proofErr w:type="spellEnd"/>
    </w:p>
    <w:p w:rsidR="003F76C0" w:rsidRDefault="003F76C0" w:rsidP="0075054E">
      <w:pPr>
        <w:tabs>
          <w:tab w:val="num" w:pos="4500"/>
        </w:tabs>
        <w:ind w:left="4500"/>
        <w:jc w:val="both"/>
        <w:rPr>
          <w:sz w:val="20"/>
          <w:szCs w:val="20"/>
        </w:rPr>
      </w:pPr>
    </w:p>
    <w:p w:rsidR="003F76C0" w:rsidRDefault="003F76C0" w:rsidP="0075054E">
      <w:pPr>
        <w:tabs>
          <w:tab w:val="num" w:pos="4500"/>
        </w:tabs>
        <w:ind w:left="4500"/>
        <w:jc w:val="both"/>
        <w:rPr>
          <w:sz w:val="20"/>
          <w:szCs w:val="20"/>
        </w:rPr>
      </w:pPr>
    </w:p>
    <w:p w:rsidR="003F76C0" w:rsidRDefault="003F76C0" w:rsidP="0075054E">
      <w:pPr>
        <w:tabs>
          <w:tab w:val="num" w:pos="4500"/>
        </w:tabs>
        <w:ind w:left="4500"/>
        <w:jc w:val="both"/>
        <w:rPr>
          <w:sz w:val="20"/>
          <w:szCs w:val="20"/>
        </w:rPr>
      </w:pPr>
    </w:p>
    <w:p w:rsidR="003F76C0" w:rsidRDefault="003F76C0" w:rsidP="0075054E">
      <w:pPr>
        <w:tabs>
          <w:tab w:val="num" w:pos="4500"/>
        </w:tabs>
        <w:ind w:left="4500"/>
        <w:jc w:val="both"/>
        <w:rPr>
          <w:sz w:val="20"/>
          <w:szCs w:val="20"/>
        </w:rPr>
      </w:pPr>
    </w:p>
    <w:p w:rsidR="003F76C0" w:rsidRDefault="0075054E" w:rsidP="0075054E">
      <w:pPr>
        <w:numPr>
          <w:ilvl w:val="0"/>
          <w:numId w:val="15"/>
        </w:numPr>
        <w:tabs>
          <w:tab w:val="clear" w:pos="4676"/>
          <w:tab w:val="num" w:pos="4500"/>
        </w:tabs>
        <w:ind w:left="4500" w:hanging="357"/>
        <w:jc w:val="both"/>
        <w:rPr>
          <w:sz w:val="20"/>
          <w:szCs w:val="20"/>
        </w:rPr>
      </w:pPr>
      <w:r>
        <w:rPr>
          <w:sz w:val="20"/>
          <w:szCs w:val="20"/>
        </w:rPr>
        <w:t>Prof.</w:t>
      </w:r>
      <w:r w:rsidR="00C54D13">
        <w:rPr>
          <w:sz w:val="20"/>
          <w:szCs w:val="20"/>
        </w:rPr>
        <w:t xml:space="preserve"> </w:t>
      </w:r>
      <w:proofErr w:type="spellStart"/>
      <w:r>
        <w:rPr>
          <w:sz w:val="20"/>
          <w:szCs w:val="20"/>
        </w:rPr>
        <w:t>dr</w:t>
      </w:r>
      <w:proofErr w:type="spellEnd"/>
      <w:r>
        <w:rPr>
          <w:sz w:val="20"/>
          <w:szCs w:val="20"/>
        </w:rPr>
        <w:t xml:space="preserve"> </w:t>
      </w:r>
      <w:proofErr w:type="spellStart"/>
      <w:r w:rsidR="00C54D13">
        <w:rPr>
          <w:sz w:val="20"/>
          <w:szCs w:val="20"/>
        </w:rPr>
        <w:t>Danilo</w:t>
      </w:r>
      <w:proofErr w:type="spellEnd"/>
      <w:r w:rsidR="00C54D13">
        <w:rPr>
          <w:sz w:val="20"/>
          <w:szCs w:val="20"/>
        </w:rPr>
        <w:t xml:space="preserve"> </w:t>
      </w:r>
      <w:proofErr w:type="spellStart"/>
      <w:r w:rsidR="00C54D13">
        <w:rPr>
          <w:sz w:val="20"/>
          <w:szCs w:val="20"/>
        </w:rPr>
        <w:t>Radulović</w:t>
      </w:r>
      <w:proofErr w:type="spellEnd"/>
      <w:r>
        <w:rPr>
          <w:sz w:val="20"/>
          <w:szCs w:val="20"/>
        </w:rPr>
        <w:t xml:space="preserve">, </w:t>
      </w:r>
      <w:proofErr w:type="spellStart"/>
      <w:r w:rsidR="003F76C0">
        <w:rPr>
          <w:sz w:val="20"/>
          <w:szCs w:val="20"/>
        </w:rPr>
        <w:t>redovni</w:t>
      </w:r>
      <w:proofErr w:type="spellEnd"/>
      <w:r w:rsidR="003F76C0">
        <w:rPr>
          <w:sz w:val="20"/>
          <w:szCs w:val="20"/>
        </w:rPr>
        <w:t xml:space="preserve"> </w:t>
      </w:r>
      <w:proofErr w:type="spellStart"/>
      <w:r w:rsidR="003F76C0">
        <w:rPr>
          <w:sz w:val="20"/>
          <w:szCs w:val="20"/>
        </w:rPr>
        <w:t>profesor</w:t>
      </w:r>
      <w:proofErr w:type="spellEnd"/>
      <w:r w:rsidR="003F76C0">
        <w:rPr>
          <w:sz w:val="20"/>
          <w:szCs w:val="20"/>
        </w:rPr>
        <w:t xml:space="preserve"> </w:t>
      </w:r>
      <w:proofErr w:type="spellStart"/>
      <w:r w:rsidR="003F76C0">
        <w:rPr>
          <w:sz w:val="20"/>
          <w:szCs w:val="20"/>
        </w:rPr>
        <w:t>Medicinskog</w:t>
      </w:r>
      <w:proofErr w:type="spellEnd"/>
      <w:r w:rsidR="003F76C0">
        <w:rPr>
          <w:sz w:val="20"/>
          <w:szCs w:val="20"/>
        </w:rPr>
        <w:t xml:space="preserve"> </w:t>
      </w:r>
      <w:proofErr w:type="spellStart"/>
      <w:r w:rsidR="003F76C0">
        <w:rPr>
          <w:sz w:val="20"/>
          <w:szCs w:val="20"/>
        </w:rPr>
        <w:t>fakulteta</w:t>
      </w:r>
      <w:proofErr w:type="spellEnd"/>
      <w:r w:rsidR="003F76C0">
        <w:rPr>
          <w:sz w:val="20"/>
          <w:szCs w:val="20"/>
        </w:rPr>
        <w:t xml:space="preserve"> u </w:t>
      </w:r>
      <w:proofErr w:type="spellStart"/>
      <w:r w:rsidR="003F76C0">
        <w:rPr>
          <w:sz w:val="20"/>
          <w:szCs w:val="20"/>
        </w:rPr>
        <w:t>Beogradu</w:t>
      </w:r>
      <w:proofErr w:type="spellEnd"/>
      <w:r w:rsidR="00C54D13">
        <w:rPr>
          <w:sz w:val="20"/>
          <w:szCs w:val="20"/>
        </w:rPr>
        <w:t xml:space="preserve">, </w:t>
      </w:r>
      <w:proofErr w:type="spellStart"/>
      <w:r w:rsidR="00C54D13">
        <w:rPr>
          <w:sz w:val="20"/>
          <w:szCs w:val="20"/>
        </w:rPr>
        <w:t>član</w:t>
      </w:r>
      <w:proofErr w:type="spellEnd"/>
    </w:p>
    <w:p w:rsidR="003F76C0" w:rsidRDefault="003F76C0" w:rsidP="00C54D13">
      <w:pPr>
        <w:tabs>
          <w:tab w:val="num" w:pos="4500"/>
        </w:tabs>
        <w:spacing w:after="200" w:line="276" w:lineRule="auto"/>
        <w:rPr>
          <w:sz w:val="20"/>
          <w:szCs w:val="20"/>
        </w:rPr>
      </w:pPr>
    </w:p>
    <w:p w:rsidR="00C54D13" w:rsidRDefault="00C54D13" w:rsidP="00C54D13">
      <w:pPr>
        <w:tabs>
          <w:tab w:val="num" w:pos="4500"/>
        </w:tabs>
        <w:spacing w:after="200" w:line="276" w:lineRule="auto"/>
        <w:rPr>
          <w:sz w:val="20"/>
          <w:szCs w:val="20"/>
        </w:rPr>
      </w:pPr>
    </w:p>
    <w:p w:rsidR="003F76C0" w:rsidRDefault="003F76C0" w:rsidP="0075054E">
      <w:pPr>
        <w:numPr>
          <w:ilvl w:val="0"/>
          <w:numId w:val="15"/>
        </w:numPr>
        <w:tabs>
          <w:tab w:val="clear" w:pos="4676"/>
          <w:tab w:val="num" w:pos="4500"/>
        </w:tabs>
        <w:ind w:left="4500" w:hanging="357"/>
        <w:jc w:val="both"/>
      </w:pPr>
      <w:r>
        <w:rPr>
          <w:sz w:val="20"/>
          <w:szCs w:val="20"/>
        </w:rPr>
        <w:t xml:space="preserve">Prof. </w:t>
      </w:r>
      <w:proofErr w:type="spellStart"/>
      <w:r>
        <w:rPr>
          <w:sz w:val="20"/>
          <w:szCs w:val="20"/>
        </w:rPr>
        <w:t>dr</w:t>
      </w:r>
      <w:proofErr w:type="spellEnd"/>
      <w:r>
        <w:rPr>
          <w:sz w:val="20"/>
          <w:szCs w:val="20"/>
        </w:rPr>
        <w:t xml:space="preserve"> </w:t>
      </w:r>
      <w:r w:rsidR="00C54D13">
        <w:rPr>
          <w:sz w:val="20"/>
          <w:szCs w:val="20"/>
        </w:rPr>
        <w:t xml:space="preserve">Vladimir </w:t>
      </w:r>
      <w:proofErr w:type="spellStart"/>
      <w:r w:rsidR="00C54D13">
        <w:rPr>
          <w:sz w:val="20"/>
          <w:szCs w:val="20"/>
        </w:rPr>
        <w:t>Baščarević</w:t>
      </w:r>
      <w:proofErr w:type="spellEnd"/>
      <w:r>
        <w:rPr>
          <w:sz w:val="20"/>
          <w:szCs w:val="20"/>
        </w:rPr>
        <w:t xml:space="preserve">, </w:t>
      </w:r>
      <w:proofErr w:type="spellStart"/>
      <w:r>
        <w:rPr>
          <w:sz w:val="20"/>
          <w:szCs w:val="20"/>
        </w:rPr>
        <w:t>vanredni</w:t>
      </w:r>
      <w:proofErr w:type="spellEnd"/>
      <w:r>
        <w:rPr>
          <w:sz w:val="20"/>
          <w:szCs w:val="20"/>
        </w:rPr>
        <w:t xml:space="preserve"> </w:t>
      </w:r>
      <w:proofErr w:type="spellStart"/>
      <w:r>
        <w:rPr>
          <w:sz w:val="20"/>
          <w:szCs w:val="20"/>
        </w:rPr>
        <w:t>profesor</w:t>
      </w:r>
      <w:proofErr w:type="spellEnd"/>
      <w:r>
        <w:rPr>
          <w:sz w:val="20"/>
          <w:szCs w:val="20"/>
        </w:rPr>
        <w:t xml:space="preserve"> </w:t>
      </w:r>
      <w:proofErr w:type="spellStart"/>
      <w:r>
        <w:rPr>
          <w:sz w:val="20"/>
          <w:szCs w:val="20"/>
        </w:rPr>
        <w:t>Medicinskog</w:t>
      </w:r>
      <w:proofErr w:type="spellEnd"/>
      <w:r>
        <w:rPr>
          <w:sz w:val="20"/>
          <w:szCs w:val="20"/>
        </w:rPr>
        <w:t xml:space="preserve"> </w:t>
      </w:r>
      <w:proofErr w:type="spellStart"/>
      <w:r>
        <w:rPr>
          <w:sz w:val="20"/>
          <w:szCs w:val="20"/>
        </w:rPr>
        <w:t>fakulteta</w:t>
      </w:r>
      <w:proofErr w:type="spellEnd"/>
      <w:r>
        <w:rPr>
          <w:sz w:val="20"/>
          <w:szCs w:val="20"/>
        </w:rPr>
        <w:t xml:space="preserve"> u </w:t>
      </w:r>
      <w:proofErr w:type="spellStart"/>
      <w:r>
        <w:rPr>
          <w:sz w:val="20"/>
          <w:szCs w:val="20"/>
        </w:rPr>
        <w:t>Beogradu</w:t>
      </w:r>
      <w:proofErr w:type="spellEnd"/>
      <w:r w:rsidR="00C54D13">
        <w:rPr>
          <w:sz w:val="20"/>
          <w:szCs w:val="20"/>
        </w:rPr>
        <w:t xml:space="preserve">, </w:t>
      </w:r>
      <w:proofErr w:type="spellStart"/>
      <w:r w:rsidR="00C54D13">
        <w:rPr>
          <w:sz w:val="20"/>
          <w:szCs w:val="20"/>
        </w:rPr>
        <w:t>član</w:t>
      </w:r>
      <w:proofErr w:type="spellEnd"/>
    </w:p>
    <w:p w:rsidR="003F76C0" w:rsidRDefault="003F76C0" w:rsidP="003F76C0">
      <w:pPr>
        <w:spacing w:after="200" w:line="276" w:lineRule="auto"/>
      </w:pPr>
    </w:p>
    <w:p w:rsidR="003F76C0" w:rsidRPr="00505839" w:rsidRDefault="003F76C0" w:rsidP="00505839">
      <w:pPr>
        <w:rPr>
          <w:sz w:val="20"/>
          <w:szCs w:val="20"/>
        </w:rPr>
      </w:pPr>
    </w:p>
    <w:sectPr w:rsidR="003F76C0" w:rsidRPr="00505839" w:rsidSect="009926E3">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CaslonPro-Regular">
    <w:altName w:val="Times New Roman"/>
    <w:panose1 w:val="0205050205050A020403"/>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 New Roman YU">
    <w:altName w:val="Times New Roman"/>
    <w:charset w:val="00"/>
    <w:family w:val="roman"/>
    <w:pitch w:val="variable"/>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1">
    <w:nsid w:val="00000003"/>
    <w:multiLevelType w:val="multilevel"/>
    <w:tmpl w:val="00000003"/>
    <w:name w:val="WWNum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15"/>
    <w:multiLevelType w:val="multilevel"/>
    <w:tmpl w:val="00000015"/>
    <w:name w:val="WWNum22"/>
    <w:lvl w:ilvl="0">
      <w:start w:val="1"/>
      <w:numFmt w:val="decimal"/>
      <w:lvlText w:val="%1."/>
      <w:lvlJc w:val="left"/>
      <w:pPr>
        <w:tabs>
          <w:tab w:val="num" w:pos="4676"/>
        </w:tabs>
        <w:ind w:left="4676" w:hanging="360"/>
      </w:pPr>
    </w:lvl>
    <w:lvl w:ilvl="1">
      <w:start w:val="1"/>
      <w:numFmt w:val="lowerLetter"/>
      <w:lvlText w:val="%2."/>
      <w:lvlJc w:val="left"/>
      <w:pPr>
        <w:tabs>
          <w:tab w:val="num" w:pos="5396"/>
        </w:tabs>
        <w:ind w:left="5396" w:hanging="360"/>
      </w:pPr>
    </w:lvl>
    <w:lvl w:ilvl="2">
      <w:start w:val="1"/>
      <w:numFmt w:val="lowerRoman"/>
      <w:lvlText w:val="%2.%3."/>
      <w:lvlJc w:val="right"/>
      <w:pPr>
        <w:tabs>
          <w:tab w:val="num" w:pos="6116"/>
        </w:tabs>
        <w:ind w:left="6116" w:hanging="180"/>
      </w:pPr>
    </w:lvl>
    <w:lvl w:ilvl="3">
      <w:start w:val="1"/>
      <w:numFmt w:val="decimal"/>
      <w:lvlText w:val="%2.%3.%4."/>
      <w:lvlJc w:val="left"/>
      <w:pPr>
        <w:tabs>
          <w:tab w:val="num" w:pos="6836"/>
        </w:tabs>
        <w:ind w:left="6836" w:hanging="360"/>
      </w:pPr>
    </w:lvl>
    <w:lvl w:ilvl="4">
      <w:start w:val="1"/>
      <w:numFmt w:val="lowerLetter"/>
      <w:lvlText w:val="%2.%3.%4.%5."/>
      <w:lvlJc w:val="left"/>
      <w:pPr>
        <w:tabs>
          <w:tab w:val="num" w:pos="7556"/>
        </w:tabs>
        <w:ind w:left="7556" w:hanging="360"/>
      </w:pPr>
    </w:lvl>
    <w:lvl w:ilvl="5">
      <w:start w:val="1"/>
      <w:numFmt w:val="lowerRoman"/>
      <w:lvlText w:val="%2.%3.%4.%5.%6."/>
      <w:lvlJc w:val="right"/>
      <w:pPr>
        <w:tabs>
          <w:tab w:val="num" w:pos="8276"/>
        </w:tabs>
        <w:ind w:left="8276" w:hanging="180"/>
      </w:pPr>
    </w:lvl>
    <w:lvl w:ilvl="6">
      <w:start w:val="1"/>
      <w:numFmt w:val="decimal"/>
      <w:lvlText w:val="%2.%3.%4.%5.%6.%7."/>
      <w:lvlJc w:val="left"/>
      <w:pPr>
        <w:tabs>
          <w:tab w:val="num" w:pos="8996"/>
        </w:tabs>
        <w:ind w:left="8996" w:hanging="360"/>
      </w:pPr>
    </w:lvl>
    <w:lvl w:ilvl="7">
      <w:start w:val="1"/>
      <w:numFmt w:val="lowerLetter"/>
      <w:lvlText w:val="%2.%3.%4.%5.%6.%7.%8."/>
      <w:lvlJc w:val="left"/>
      <w:pPr>
        <w:tabs>
          <w:tab w:val="num" w:pos="9716"/>
        </w:tabs>
        <w:ind w:left="9716" w:hanging="360"/>
      </w:pPr>
    </w:lvl>
    <w:lvl w:ilvl="8">
      <w:start w:val="1"/>
      <w:numFmt w:val="lowerRoman"/>
      <w:lvlText w:val="%2.%3.%4.%5.%6.%7.%8.%9."/>
      <w:lvlJc w:val="right"/>
      <w:pPr>
        <w:tabs>
          <w:tab w:val="num" w:pos="10436"/>
        </w:tabs>
        <w:ind w:left="10436" w:hanging="180"/>
      </w:pPr>
    </w:lvl>
  </w:abstractNum>
  <w:abstractNum w:abstractNumId="3">
    <w:nsid w:val="00CE1D2B"/>
    <w:multiLevelType w:val="hybridMultilevel"/>
    <w:tmpl w:val="6E7856AC"/>
    <w:lvl w:ilvl="0" w:tplc="6EC4BD7C">
      <w:start w:val="1"/>
      <w:numFmt w:val="decimal"/>
      <w:lvlText w:val="%1."/>
      <w:lvlJc w:val="left"/>
      <w:pPr>
        <w:ind w:left="351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7B3D13"/>
    <w:multiLevelType w:val="hybridMultilevel"/>
    <w:tmpl w:val="AE2A2B0E"/>
    <w:lvl w:ilvl="0" w:tplc="FE303C7A">
      <w:start w:val="1"/>
      <w:numFmt w:val="upperLetter"/>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7F2E6B"/>
    <w:multiLevelType w:val="hybridMultilevel"/>
    <w:tmpl w:val="F3C690F8"/>
    <w:lvl w:ilvl="0" w:tplc="2174DC18">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91177CD"/>
    <w:multiLevelType w:val="hybridMultilevel"/>
    <w:tmpl w:val="9B048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3E31D8"/>
    <w:multiLevelType w:val="hybridMultilevel"/>
    <w:tmpl w:val="E9307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8566AB"/>
    <w:multiLevelType w:val="hybridMultilevel"/>
    <w:tmpl w:val="E6A62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88B41AC"/>
    <w:multiLevelType w:val="hybridMultilevel"/>
    <w:tmpl w:val="889EB328"/>
    <w:lvl w:ilvl="0" w:tplc="AF04A68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CD1319"/>
    <w:multiLevelType w:val="hybridMultilevel"/>
    <w:tmpl w:val="BC6885BC"/>
    <w:lvl w:ilvl="0" w:tplc="E5B8447E">
      <w:start w:val="1"/>
      <w:numFmt w:val="decimal"/>
      <w:lvlText w:val="%1."/>
      <w:lvlJc w:val="left"/>
      <w:pPr>
        <w:tabs>
          <w:tab w:val="num" w:pos="360"/>
        </w:tabs>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102C85"/>
    <w:multiLevelType w:val="hybridMultilevel"/>
    <w:tmpl w:val="4DB44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713C0D"/>
    <w:multiLevelType w:val="hybridMultilevel"/>
    <w:tmpl w:val="920E9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A42E7A"/>
    <w:multiLevelType w:val="hybridMultilevel"/>
    <w:tmpl w:val="348C3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F73CAA"/>
    <w:multiLevelType w:val="hybridMultilevel"/>
    <w:tmpl w:val="316A0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6F5562"/>
    <w:multiLevelType w:val="hybridMultilevel"/>
    <w:tmpl w:val="368E56D4"/>
    <w:lvl w:ilvl="0" w:tplc="826E501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3AC36F7"/>
    <w:multiLevelType w:val="hybridMultilevel"/>
    <w:tmpl w:val="3BCC5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EC1AC7"/>
    <w:multiLevelType w:val="hybridMultilevel"/>
    <w:tmpl w:val="754E8AFC"/>
    <w:lvl w:ilvl="0" w:tplc="8148373C">
      <w:start w:val="1"/>
      <w:numFmt w:val="decimal"/>
      <w:lvlText w:val="%1."/>
      <w:lvlJc w:val="left"/>
      <w:pPr>
        <w:ind w:left="363" w:hanging="360"/>
      </w:pPr>
      <w:rPr>
        <w:b w:val="0"/>
        <w:i w:val="0"/>
        <w:sz w:val="20"/>
        <w:szCs w:val="20"/>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8">
    <w:nsid w:val="5D2816A9"/>
    <w:multiLevelType w:val="hybridMultilevel"/>
    <w:tmpl w:val="A0E4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FE58A1"/>
    <w:multiLevelType w:val="hybridMultilevel"/>
    <w:tmpl w:val="69B4BB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8B18AF"/>
    <w:multiLevelType w:val="hybridMultilevel"/>
    <w:tmpl w:val="BFBC0030"/>
    <w:lvl w:ilvl="0" w:tplc="ACCA49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9C22FB"/>
    <w:multiLevelType w:val="hybridMultilevel"/>
    <w:tmpl w:val="9BDA8E5C"/>
    <w:lvl w:ilvl="0" w:tplc="06C4FCD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7B3B563E"/>
    <w:multiLevelType w:val="hybridMultilevel"/>
    <w:tmpl w:val="EDBCF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10"/>
  </w:num>
  <w:num w:numId="5">
    <w:abstractNumId w:val="19"/>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9"/>
  </w:num>
  <w:num w:numId="10">
    <w:abstractNumId w:val="15"/>
  </w:num>
  <w:num w:numId="11">
    <w:abstractNumId w:val="3"/>
  </w:num>
  <w:num w:numId="12">
    <w:abstractNumId w:val="17"/>
  </w:num>
  <w:num w:numId="13">
    <w:abstractNumId w:val="14"/>
  </w:num>
  <w:num w:numId="14">
    <w:abstractNumId w:val="6"/>
  </w:num>
  <w:num w:numId="15">
    <w:abstractNumId w:val="2"/>
  </w:num>
  <w:num w:numId="16">
    <w:abstractNumId w:val="11"/>
  </w:num>
  <w:num w:numId="17">
    <w:abstractNumId w:val="8"/>
  </w:num>
  <w:num w:numId="18">
    <w:abstractNumId w:val="12"/>
  </w:num>
  <w:num w:numId="19">
    <w:abstractNumId w:val="16"/>
  </w:num>
  <w:num w:numId="20">
    <w:abstractNumId w:val="7"/>
  </w:num>
  <w:num w:numId="21">
    <w:abstractNumId w:val="22"/>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6E3"/>
    <w:rsid w:val="00045F24"/>
    <w:rsid w:val="000A6447"/>
    <w:rsid w:val="000B6E62"/>
    <w:rsid w:val="000F0D09"/>
    <w:rsid w:val="00144E20"/>
    <w:rsid w:val="001F5478"/>
    <w:rsid w:val="00214443"/>
    <w:rsid w:val="00222200"/>
    <w:rsid w:val="002B51D3"/>
    <w:rsid w:val="00334A75"/>
    <w:rsid w:val="003463EC"/>
    <w:rsid w:val="0035363A"/>
    <w:rsid w:val="00372E74"/>
    <w:rsid w:val="00391EE8"/>
    <w:rsid w:val="003B0911"/>
    <w:rsid w:val="003D72F5"/>
    <w:rsid w:val="003F76C0"/>
    <w:rsid w:val="004123EA"/>
    <w:rsid w:val="00434247"/>
    <w:rsid w:val="0048166C"/>
    <w:rsid w:val="00487147"/>
    <w:rsid w:val="00505839"/>
    <w:rsid w:val="00582D89"/>
    <w:rsid w:val="00617578"/>
    <w:rsid w:val="00706266"/>
    <w:rsid w:val="0075054E"/>
    <w:rsid w:val="007F63E5"/>
    <w:rsid w:val="00831549"/>
    <w:rsid w:val="00886156"/>
    <w:rsid w:val="008F2094"/>
    <w:rsid w:val="00913769"/>
    <w:rsid w:val="009926E3"/>
    <w:rsid w:val="00B124BE"/>
    <w:rsid w:val="00B86A45"/>
    <w:rsid w:val="00BF5D35"/>
    <w:rsid w:val="00C54D13"/>
    <w:rsid w:val="00C93955"/>
    <w:rsid w:val="00CD521D"/>
    <w:rsid w:val="00D17F2B"/>
    <w:rsid w:val="00DA704F"/>
    <w:rsid w:val="00DF3D4B"/>
    <w:rsid w:val="00E265F8"/>
    <w:rsid w:val="00EA5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6E3"/>
    <w:pPr>
      <w:suppressAutoHyphens/>
      <w:spacing w:after="0" w:line="100" w:lineRule="atLeast"/>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505839"/>
    <w:pPr>
      <w:keepNext/>
      <w:suppressAutoHyphens w:val="0"/>
      <w:spacing w:before="240" w:after="60" w:line="240" w:lineRule="auto"/>
      <w:outlineLvl w:val="0"/>
    </w:pPr>
    <w:rPr>
      <w:rFonts w:ascii="Calibri Light" w:hAnsi="Calibri Light"/>
      <w:b/>
      <w:bCs/>
      <w:kern w:val="32"/>
      <w:sz w:val="32"/>
      <w:szCs w:val="32"/>
    </w:rPr>
  </w:style>
  <w:style w:type="paragraph" w:styleId="Heading6">
    <w:name w:val="heading 6"/>
    <w:basedOn w:val="Normal"/>
    <w:next w:val="Normal"/>
    <w:link w:val="Heading6Char"/>
    <w:semiHidden/>
    <w:unhideWhenUsed/>
    <w:qFormat/>
    <w:rsid w:val="00505839"/>
    <w:pPr>
      <w:suppressAutoHyphens w:val="0"/>
      <w:spacing w:before="240" w:after="60" w:line="240" w:lineRule="auto"/>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926E3"/>
    <w:pPr>
      <w:suppressAutoHyphens w:val="0"/>
      <w:spacing w:line="240" w:lineRule="auto"/>
      <w:ind w:left="720"/>
      <w:contextualSpacing/>
    </w:pPr>
    <w:rPr>
      <w:lang w:eastAsia="en-US"/>
    </w:rPr>
  </w:style>
  <w:style w:type="character" w:customStyle="1" w:styleId="Heading1Char">
    <w:name w:val="Heading 1 Char"/>
    <w:basedOn w:val="DefaultParagraphFont"/>
    <w:link w:val="Heading1"/>
    <w:uiPriority w:val="9"/>
    <w:rsid w:val="00505839"/>
    <w:rPr>
      <w:rFonts w:ascii="Calibri Light" w:eastAsia="Times New Roman" w:hAnsi="Calibri Light" w:cs="Times New Roman"/>
      <w:b/>
      <w:bCs/>
      <w:kern w:val="32"/>
      <w:sz w:val="32"/>
      <w:szCs w:val="32"/>
    </w:rPr>
  </w:style>
  <w:style w:type="character" w:customStyle="1" w:styleId="Heading6Char">
    <w:name w:val="Heading 6 Char"/>
    <w:basedOn w:val="DefaultParagraphFont"/>
    <w:link w:val="Heading6"/>
    <w:semiHidden/>
    <w:rsid w:val="00505839"/>
    <w:rPr>
      <w:rFonts w:ascii="Calibri" w:eastAsia="Times New Roman" w:hAnsi="Calibri" w:cs="Times New Roman"/>
      <w:b/>
      <w:bCs/>
    </w:rPr>
  </w:style>
  <w:style w:type="paragraph" w:styleId="BodyText">
    <w:name w:val="Body Text"/>
    <w:basedOn w:val="Normal"/>
    <w:link w:val="BodyTextChar"/>
    <w:rsid w:val="00505839"/>
    <w:pPr>
      <w:suppressAutoHyphens w:val="0"/>
      <w:spacing w:line="240" w:lineRule="auto"/>
      <w:jc w:val="both"/>
    </w:pPr>
    <w:rPr>
      <w:lang w:val="sl-SI"/>
    </w:rPr>
  </w:style>
  <w:style w:type="character" w:customStyle="1" w:styleId="BodyTextChar">
    <w:name w:val="Body Text Char"/>
    <w:basedOn w:val="DefaultParagraphFont"/>
    <w:link w:val="BodyText"/>
    <w:rsid w:val="00505839"/>
    <w:rPr>
      <w:rFonts w:ascii="Times New Roman" w:eastAsia="Times New Roman" w:hAnsi="Times New Roman" w:cs="Times New Roman"/>
      <w:sz w:val="24"/>
      <w:szCs w:val="24"/>
      <w:lang w:val="sl-SI"/>
    </w:rPr>
  </w:style>
  <w:style w:type="character" w:customStyle="1" w:styleId="jrnl">
    <w:name w:val="jrnl"/>
    <w:rsid w:val="00505839"/>
  </w:style>
  <w:style w:type="character" w:customStyle="1" w:styleId="fontstyle01">
    <w:name w:val="fontstyle01"/>
    <w:rsid w:val="00505839"/>
    <w:rPr>
      <w:rFonts w:ascii="ACaslonPro-Regular" w:hAnsi="ACaslonPro-Regular" w:hint="default"/>
      <w:b w:val="0"/>
      <w:bCs w:val="0"/>
      <w:i w:val="0"/>
      <w:iCs w:val="0"/>
      <w:color w:val="231F20"/>
      <w:sz w:val="22"/>
      <w:szCs w:val="22"/>
    </w:rPr>
  </w:style>
  <w:style w:type="table" w:styleId="TableGrid">
    <w:name w:val="Table Grid"/>
    <w:basedOn w:val="TableNormal"/>
    <w:uiPriority w:val="59"/>
    <w:rsid w:val="002144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144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6E3"/>
    <w:pPr>
      <w:suppressAutoHyphens/>
      <w:spacing w:after="0" w:line="100" w:lineRule="atLeast"/>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505839"/>
    <w:pPr>
      <w:keepNext/>
      <w:suppressAutoHyphens w:val="0"/>
      <w:spacing w:before="240" w:after="60" w:line="240" w:lineRule="auto"/>
      <w:outlineLvl w:val="0"/>
    </w:pPr>
    <w:rPr>
      <w:rFonts w:ascii="Calibri Light" w:hAnsi="Calibri Light"/>
      <w:b/>
      <w:bCs/>
      <w:kern w:val="32"/>
      <w:sz w:val="32"/>
      <w:szCs w:val="32"/>
    </w:rPr>
  </w:style>
  <w:style w:type="paragraph" w:styleId="Heading6">
    <w:name w:val="heading 6"/>
    <w:basedOn w:val="Normal"/>
    <w:next w:val="Normal"/>
    <w:link w:val="Heading6Char"/>
    <w:semiHidden/>
    <w:unhideWhenUsed/>
    <w:qFormat/>
    <w:rsid w:val="00505839"/>
    <w:pPr>
      <w:suppressAutoHyphens w:val="0"/>
      <w:spacing w:before="240" w:after="60" w:line="240" w:lineRule="auto"/>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926E3"/>
    <w:pPr>
      <w:suppressAutoHyphens w:val="0"/>
      <w:spacing w:line="240" w:lineRule="auto"/>
      <w:ind w:left="720"/>
      <w:contextualSpacing/>
    </w:pPr>
    <w:rPr>
      <w:lang w:eastAsia="en-US"/>
    </w:rPr>
  </w:style>
  <w:style w:type="character" w:customStyle="1" w:styleId="Heading1Char">
    <w:name w:val="Heading 1 Char"/>
    <w:basedOn w:val="DefaultParagraphFont"/>
    <w:link w:val="Heading1"/>
    <w:uiPriority w:val="9"/>
    <w:rsid w:val="00505839"/>
    <w:rPr>
      <w:rFonts w:ascii="Calibri Light" w:eastAsia="Times New Roman" w:hAnsi="Calibri Light" w:cs="Times New Roman"/>
      <w:b/>
      <w:bCs/>
      <w:kern w:val="32"/>
      <w:sz w:val="32"/>
      <w:szCs w:val="32"/>
    </w:rPr>
  </w:style>
  <w:style w:type="character" w:customStyle="1" w:styleId="Heading6Char">
    <w:name w:val="Heading 6 Char"/>
    <w:basedOn w:val="DefaultParagraphFont"/>
    <w:link w:val="Heading6"/>
    <w:semiHidden/>
    <w:rsid w:val="00505839"/>
    <w:rPr>
      <w:rFonts w:ascii="Calibri" w:eastAsia="Times New Roman" w:hAnsi="Calibri" w:cs="Times New Roman"/>
      <w:b/>
      <w:bCs/>
    </w:rPr>
  </w:style>
  <w:style w:type="paragraph" w:styleId="BodyText">
    <w:name w:val="Body Text"/>
    <w:basedOn w:val="Normal"/>
    <w:link w:val="BodyTextChar"/>
    <w:rsid w:val="00505839"/>
    <w:pPr>
      <w:suppressAutoHyphens w:val="0"/>
      <w:spacing w:line="240" w:lineRule="auto"/>
      <w:jc w:val="both"/>
    </w:pPr>
    <w:rPr>
      <w:lang w:val="sl-SI"/>
    </w:rPr>
  </w:style>
  <w:style w:type="character" w:customStyle="1" w:styleId="BodyTextChar">
    <w:name w:val="Body Text Char"/>
    <w:basedOn w:val="DefaultParagraphFont"/>
    <w:link w:val="BodyText"/>
    <w:rsid w:val="00505839"/>
    <w:rPr>
      <w:rFonts w:ascii="Times New Roman" w:eastAsia="Times New Roman" w:hAnsi="Times New Roman" w:cs="Times New Roman"/>
      <w:sz w:val="24"/>
      <w:szCs w:val="24"/>
      <w:lang w:val="sl-SI"/>
    </w:rPr>
  </w:style>
  <w:style w:type="character" w:customStyle="1" w:styleId="jrnl">
    <w:name w:val="jrnl"/>
    <w:rsid w:val="00505839"/>
  </w:style>
  <w:style w:type="character" w:customStyle="1" w:styleId="fontstyle01">
    <w:name w:val="fontstyle01"/>
    <w:rsid w:val="00505839"/>
    <w:rPr>
      <w:rFonts w:ascii="ACaslonPro-Regular" w:hAnsi="ACaslonPro-Regular" w:hint="default"/>
      <w:b w:val="0"/>
      <w:bCs w:val="0"/>
      <w:i w:val="0"/>
      <w:iCs w:val="0"/>
      <w:color w:val="231F20"/>
      <w:sz w:val="22"/>
      <w:szCs w:val="22"/>
    </w:rPr>
  </w:style>
  <w:style w:type="table" w:styleId="TableGrid">
    <w:name w:val="Table Grid"/>
    <w:basedOn w:val="TableNormal"/>
    <w:uiPriority w:val="59"/>
    <w:rsid w:val="002144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144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310556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cbi.nlm.nih.gov/pubmed/31657445" TargetMode="External"/><Relationship Id="rId12" Type="http://schemas.openxmlformats.org/officeDocument/2006/relationships/hyperlink" Target="https://kobson.nb.rs/nauka_u_srbiji.132.html?autor=Aleksic%20V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ubmed.ncbi.nlm.nih.gov/?sort=date&amp;term=COVIDSurg+Collaborative%2C+GlobalSurg+Collaborative%5BCorporate+Author%5D" TargetMode="External"/><Relationship Id="rId5" Type="http://schemas.openxmlformats.org/officeDocument/2006/relationships/settings" Target="settings.xml"/><Relationship Id="rId10" Type="http://schemas.openxmlformats.org/officeDocument/2006/relationships/hyperlink" Target="https://pubmed.ncbi.nlm.nih.gov/?sort=date&amp;term=GlobalSurg+Collaborative%5BCorporate+Author%5D" TargetMode="External"/><Relationship Id="rId4" Type="http://schemas.microsoft.com/office/2007/relationships/stylesWithEffects" Target="stylesWithEffects.xml"/><Relationship Id="rId9" Type="http://schemas.openxmlformats.org/officeDocument/2006/relationships/hyperlink" Target="http://www.turkishneurosurgery.org.tr/summary_en_doi.php?doi=10.5137/1019-5149.JTN.27471-19.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1CB81-6707-4B6C-860B-1867C585D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3149</Words>
  <Characters>17954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M. Nikolic</dc:creator>
  <cp:lastModifiedBy>infomedis</cp:lastModifiedBy>
  <cp:revision>5</cp:revision>
  <cp:lastPrinted>2021-08-03T06:28:00Z</cp:lastPrinted>
  <dcterms:created xsi:type="dcterms:W3CDTF">2021-08-02T07:36:00Z</dcterms:created>
  <dcterms:modified xsi:type="dcterms:W3CDTF">2021-08-03T08:31:00Z</dcterms:modified>
</cp:coreProperties>
</file>