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4F6" w:rsidRPr="00CF79B2" w:rsidRDefault="003974F6" w:rsidP="00C704EB">
      <w:pPr>
        <w:jc w:val="center"/>
        <w:rPr>
          <w:b/>
          <w:color w:val="000000"/>
          <w:sz w:val="20"/>
          <w:szCs w:val="20"/>
        </w:rPr>
      </w:pPr>
      <w:r w:rsidRPr="00253BEB">
        <w:rPr>
          <w:b/>
          <w:color w:val="000000"/>
          <w:sz w:val="20"/>
          <w:szCs w:val="20"/>
          <w:lang w:val="sr-Cyrl-CS"/>
        </w:rPr>
        <w:t>М</w:t>
      </w:r>
      <w:r w:rsidR="00CF79B2">
        <w:rPr>
          <w:b/>
          <w:color w:val="000000"/>
          <w:sz w:val="20"/>
          <w:szCs w:val="20"/>
        </w:rPr>
        <w:t>EDICINSKI</w:t>
      </w:r>
      <w:r w:rsidRPr="00253BEB">
        <w:rPr>
          <w:b/>
          <w:color w:val="000000"/>
          <w:sz w:val="20"/>
          <w:szCs w:val="20"/>
          <w:lang w:val="sr-Cyrl-CS"/>
        </w:rPr>
        <w:t xml:space="preserve"> </w:t>
      </w:r>
      <w:r w:rsidR="00CF79B2">
        <w:rPr>
          <w:b/>
          <w:color w:val="000000"/>
          <w:sz w:val="20"/>
          <w:szCs w:val="20"/>
        </w:rPr>
        <w:t>FAKULTET</w:t>
      </w:r>
      <w:r w:rsidRPr="00253BEB">
        <w:rPr>
          <w:b/>
          <w:color w:val="000000"/>
          <w:sz w:val="20"/>
          <w:szCs w:val="20"/>
          <w:lang w:val="sr-Cyrl-CS"/>
        </w:rPr>
        <w:t xml:space="preserve"> </w:t>
      </w:r>
      <w:r w:rsidR="00CF79B2">
        <w:rPr>
          <w:b/>
          <w:color w:val="000000"/>
          <w:sz w:val="20"/>
          <w:szCs w:val="20"/>
        </w:rPr>
        <w:t>UNIVERZITETA</w:t>
      </w:r>
      <w:r w:rsidRPr="00253BEB">
        <w:rPr>
          <w:b/>
          <w:color w:val="000000"/>
          <w:sz w:val="20"/>
          <w:szCs w:val="20"/>
          <w:lang w:val="sr-Cyrl-CS"/>
        </w:rPr>
        <w:t xml:space="preserve"> </w:t>
      </w:r>
      <w:r w:rsidR="00CF79B2">
        <w:rPr>
          <w:b/>
          <w:color w:val="000000"/>
          <w:sz w:val="20"/>
          <w:szCs w:val="20"/>
        </w:rPr>
        <w:t>U</w:t>
      </w:r>
      <w:r w:rsidRPr="00253BEB">
        <w:rPr>
          <w:b/>
          <w:color w:val="000000"/>
          <w:sz w:val="20"/>
          <w:szCs w:val="20"/>
          <w:lang w:val="sr-Cyrl-CS"/>
        </w:rPr>
        <w:t xml:space="preserve"> </w:t>
      </w:r>
      <w:r w:rsidR="00CF79B2">
        <w:rPr>
          <w:b/>
          <w:color w:val="000000"/>
          <w:sz w:val="20"/>
          <w:szCs w:val="20"/>
        </w:rPr>
        <w:t>BEOGRADU</w:t>
      </w:r>
    </w:p>
    <w:p w:rsidR="003974F6" w:rsidRPr="00CF79B2" w:rsidRDefault="00CF79B2" w:rsidP="00C704EB">
      <w:pPr>
        <w:jc w:val="center"/>
        <w:rPr>
          <w:b/>
          <w:color w:val="000000"/>
          <w:sz w:val="20"/>
          <w:szCs w:val="20"/>
        </w:rPr>
      </w:pPr>
      <w:r>
        <w:rPr>
          <w:b/>
          <w:color w:val="000000"/>
          <w:sz w:val="20"/>
          <w:szCs w:val="20"/>
        </w:rPr>
        <w:t>IZBORNOM</w:t>
      </w:r>
      <w:r w:rsidR="00116F41">
        <w:rPr>
          <w:b/>
          <w:color w:val="000000"/>
          <w:sz w:val="20"/>
          <w:szCs w:val="20"/>
          <w:lang w:val="sr-Cyrl-CS"/>
        </w:rPr>
        <w:t xml:space="preserve"> </w:t>
      </w:r>
      <w:r>
        <w:rPr>
          <w:b/>
          <w:color w:val="000000"/>
          <w:sz w:val="20"/>
          <w:szCs w:val="20"/>
        </w:rPr>
        <w:t>VEĆU</w:t>
      </w:r>
    </w:p>
    <w:p w:rsidR="003974F6" w:rsidRPr="00253BEB" w:rsidRDefault="003974F6" w:rsidP="00C704EB">
      <w:pPr>
        <w:jc w:val="center"/>
        <w:rPr>
          <w:color w:val="000000"/>
          <w:sz w:val="20"/>
          <w:szCs w:val="20"/>
          <w:lang w:val="sr-Cyrl-CS"/>
        </w:rPr>
      </w:pPr>
    </w:p>
    <w:p w:rsidR="00316537" w:rsidRDefault="00316537" w:rsidP="00C704EB">
      <w:pPr>
        <w:rPr>
          <w:color w:val="000000"/>
          <w:sz w:val="20"/>
          <w:szCs w:val="20"/>
        </w:rPr>
      </w:pPr>
    </w:p>
    <w:p w:rsidR="00316537" w:rsidRDefault="00316537" w:rsidP="00C704EB">
      <w:pPr>
        <w:rPr>
          <w:color w:val="000000"/>
          <w:sz w:val="20"/>
          <w:szCs w:val="20"/>
        </w:rPr>
      </w:pPr>
    </w:p>
    <w:p w:rsidR="00316537" w:rsidRDefault="00316537" w:rsidP="00C704EB">
      <w:pPr>
        <w:rPr>
          <w:color w:val="000000"/>
          <w:sz w:val="20"/>
          <w:szCs w:val="20"/>
        </w:rPr>
      </w:pPr>
    </w:p>
    <w:p w:rsidR="00A3000C" w:rsidRPr="00253BEB" w:rsidRDefault="00CF79B2" w:rsidP="00C704EB">
      <w:pPr>
        <w:rPr>
          <w:color w:val="000000"/>
          <w:sz w:val="20"/>
          <w:szCs w:val="20"/>
          <w:lang w:val="sr-Cyrl-CS"/>
        </w:rPr>
      </w:pPr>
      <w:r>
        <w:rPr>
          <w:color w:val="000000"/>
          <w:sz w:val="20"/>
          <w:szCs w:val="20"/>
          <w:lang w:val="sr-Latn-CS"/>
        </w:rPr>
        <w:t>Komisija</w:t>
      </w:r>
      <w:r w:rsidR="009D2502" w:rsidRPr="00253BEB">
        <w:rPr>
          <w:color w:val="000000"/>
          <w:sz w:val="20"/>
          <w:szCs w:val="20"/>
          <w:lang w:val="sr-Latn-CS"/>
        </w:rPr>
        <w:t xml:space="preserve"> </w:t>
      </w:r>
      <w:r>
        <w:rPr>
          <w:color w:val="000000"/>
          <w:sz w:val="20"/>
          <w:szCs w:val="20"/>
          <w:lang w:val="sr-Latn-CS"/>
        </w:rPr>
        <w:t>za</w:t>
      </w:r>
      <w:r w:rsidR="009D2502" w:rsidRPr="00253BEB">
        <w:rPr>
          <w:color w:val="000000"/>
          <w:sz w:val="20"/>
          <w:szCs w:val="20"/>
          <w:lang w:val="sr-Latn-CS"/>
        </w:rPr>
        <w:t xml:space="preserve"> </w:t>
      </w:r>
      <w:r>
        <w:rPr>
          <w:color w:val="000000"/>
          <w:sz w:val="20"/>
          <w:szCs w:val="20"/>
          <w:lang w:val="sr-Latn-CS"/>
        </w:rPr>
        <w:t>pripremu</w:t>
      </w:r>
      <w:r w:rsidR="009D2502" w:rsidRPr="00253BEB">
        <w:rPr>
          <w:color w:val="000000"/>
          <w:sz w:val="20"/>
          <w:szCs w:val="20"/>
          <w:lang w:val="sr-Latn-CS"/>
        </w:rPr>
        <w:t xml:space="preserve"> </w:t>
      </w:r>
      <w:r>
        <w:rPr>
          <w:color w:val="000000"/>
          <w:sz w:val="20"/>
          <w:szCs w:val="20"/>
          <w:lang w:val="sr-Latn-CS"/>
        </w:rPr>
        <w:t>referata</w:t>
      </w:r>
      <w:r w:rsidR="00A3000C" w:rsidRPr="00253BEB">
        <w:rPr>
          <w:color w:val="000000"/>
          <w:sz w:val="20"/>
          <w:szCs w:val="20"/>
          <w:lang w:val="sr-Latn-CS"/>
        </w:rPr>
        <w:t xml:space="preserve"> </w:t>
      </w:r>
      <w:r>
        <w:rPr>
          <w:color w:val="000000"/>
          <w:sz w:val="20"/>
          <w:szCs w:val="20"/>
          <w:lang w:val="sr-Latn-CS"/>
        </w:rPr>
        <w:t>u</w:t>
      </w:r>
      <w:r w:rsidR="00A3000C" w:rsidRPr="00253BEB">
        <w:rPr>
          <w:color w:val="000000"/>
          <w:sz w:val="20"/>
          <w:szCs w:val="20"/>
          <w:lang w:val="sr-Latn-CS"/>
        </w:rPr>
        <w:t xml:space="preserve"> </w:t>
      </w:r>
      <w:r>
        <w:rPr>
          <w:color w:val="000000"/>
          <w:sz w:val="20"/>
          <w:szCs w:val="20"/>
          <w:lang w:val="sr-Latn-CS"/>
        </w:rPr>
        <w:t>sastavu</w:t>
      </w:r>
      <w:r w:rsidR="00A3000C" w:rsidRPr="00253BEB">
        <w:rPr>
          <w:color w:val="000000"/>
          <w:sz w:val="20"/>
          <w:szCs w:val="20"/>
          <w:lang w:val="sr-Latn-CS"/>
        </w:rPr>
        <w:t>:</w:t>
      </w:r>
    </w:p>
    <w:p w:rsidR="00A3000C" w:rsidRPr="00253BEB" w:rsidRDefault="005941B0" w:rsidP="00C27D43">
      <w:pPr>
        <w:numPr>
          <w:ilvl w:val="0"/>
          <w:numId w:val="6"/>
        </w:numPr>
        <w:jc w:val="both"/>
        <w:rPr>
          <w:color w:val="000000"/>
          <w:sz w:val="20"/>
          <w:szCs w:val="20"/>
          <w:lang w:val="sr-Latn-CS"/>
        </w:rPr>
      </w:pPr>
      <w:r>
        <w:rPr>
          <w:color w:val="000000"/>
          <w:sz w:val="20"/>
          <w:szCs w:val="20"/>
        </w:rPr>
        <w:t>Prof.</w:t>
      </w:r>
      <w:r w:rsidR="009D2502" w:rsidRPr="00253BEB">
        <w:rPr>
          <w:color w:val="000000"/>
          <w:sz w:val="20"/>
          <w:szCs w:val="20"/>
          <w:lang w:val="sr-Latn-CS"/>
        </w:rPr>
        <w:t xml:space="preserve"> </w:t>
      </w:r>
      <w:r>
        <w:rPr>
          <w:color w:val="000000"/>
          <w:sz w:val="20"/>
          <w:szCs w:val="20"/>
          <w:lang w:val="sr-Latn-CS"/>
        </w:rPr>
        <w:t>dr</w:t>
      </w:r>
      <w:r w:rsidR="009D2502" w:rsidRPr="00253BEB">
        <w:rPr>
          <w:color w:val="000000"/>
          <w:sz w:val="20"/>
          <w:szCs w:val="20"/>
          <w:lang w:val="sr-Latn-CS"/>
        </w:rPr>
        <w:t xml:space="preserve"> </w:t>
      </w:r>
      <w:r>
        <w:rPr>
          <w:color w:val="000000"/>
          <w:sz w:val="20"/>
          <w:szCs w:val="20"/>
          <w:lang w:val="sr-Latn-CS"/>
        </w:rPr>
        <w:t>Tatjana Pekmezović</w:t>
      </w:r>
      <w:r w:rsidR="00A3000C" w:rsidRPr="00253BEB">
        <w:rPr>
          <w:color w:val="000000"/>
          <w:sz w:val="20"/>
          <w:szCs w:val="20"/>
          <w:lang w:val="sr-Latn-CS"/>
        </w:rPr>
        <w:t xml:space="preserve">, </w:t>
      </w:r>
      <w:r>
        <w:rPr>
          <w:color w:val="000000"/>
          <w:sz w:val="20"/>
          <w:szCs w:val="20"/>
          <w:lang w:val="sr-Latn-CS"/>
        </w:rPr>
        <w:t>redovni profesor</w:t>
      </w:r>
      <w:r w:rsidR="00A3000C" w:rsidRPr="00253BEB">
        <w:rPr>
          <w:color w:val="000000"/>
          <w:sz w:val="20"/>
          <w:szCs w:val="20"/>
          <w:lang w:val="sr-Latn-CS"/>
        </w:rPr>
        <w:t xml:space="preserve"> </w:t>
      </w:r>
      <w:r>
        <w:rPr>
          <w:color w:val="000000"/>
          <w:sz w:val="20"/>
          <w:szCs w:val="20"/>
          <w:lang w:val="sr-Latn-CS"/>
        </w:rPr>
        <w:t>Medicinskog fakulteta Univerziteta u Beogradu</w:t>
      </w:r>
    </w:p>
    <w:p w:rsidR="00F81B8B" w:rsidRPr="00253BEB" w:rsidRDefault="005941B0" w:rsidP="00C27D43">
      <w:pPr>
        <w:numPr>
          <w:ilvl w:val="0"/>
          <w:numId w:val="6"/>
        </w:numPr>
        <w:jc w:val="both"/>
        <w:rPr>
          <w:color w:val="000000"/>
          <w:sz w:val="20"/>
          <w:szCs w:val="20"/>
          <w:lang w:val="sr-Latn-CS"/>
        </w:rPr>
      </w:pPr>
      <w:r>
        <w:rPr>
          <w:color w:val="000000"/>
          <w:sz w:val="20"/>
          <w:szCs w:val="20"/>
        </w:rPr>
        <w:t>Prof</w:t>
      </w:r>
      <w:r w:rsidR="00F81B8B" w:rsidRPr="00253BEB">
        <w:rPr>
          <w:color w:val="000000"/>
          <w:sz w:val="20"/>
          <w:szCs w:val="20"/>
        </w:rPr>
        <w:t xml:space="preserve">. </w:t>
      </w:r>
      <w:r>
        <w:rPr>
          <w:color w:val="000000"/>
          <w:sz w:val="20"/>
          <w:szCs w:val="20"/>
        </w:rPr>
        <w:t>dr</w:t>
      </w:r>
      <w:r w:rsidR="00F81B8B" w:rsidRPr="00253BEB">
        <w:rPr>
          <w:color w:val="000000"/>
          <w:sz w:val="20"/>
          <w:szCs w:val="20"/>
        </w:rPr>
        <w:t xml:space="preserve"> </w:t>
      </w:r>
      <w:r>
        <w:rPr>
          <w:color w:val="000000"/>
          <w:sz w:val="20"/>
          <w:szCs w:val="20"/>
        </w:rPr>
        <w:t>Ljiljana Marković Denić</w:t>
      </w:r>
      <w:r w:rsidR="00F81B8B" w:rsidRPr="00253BEB">
        <w:rPr>
          <w:color w:val="000000"/>
          <w:sz w:val="20"/>
          <w:szCs w:val="20"/>
        </w:rPr>
        <w:t xml:space="preserve">, </w:t>
      </w:r>
      <w:r>
        <w:rPr>
          <w:color w:val="000000"/>
          <w:sz w:val="20"/>
          <w:szCs w:val="20"/>
          <w:lang w:val="sr-Latn-CS"/>
        </w:rPr>
        <w:t>redovni profesor</w:t>
      </w:r>
      <w:r w:rsidRPr="00253BEB">
        <w:rPr>
          <w:color w:val="000000"/>
          <w:sz w:val="20"/>
          <w:szCs w:val="20"/>
          <w:lang w:val="sr-Latn-CS"/>
        </w:rPr>
        <w:t xml:space="preserve"> </w:t>
      </w:r>
      <w:r>
        <w:rPr>
          <w:color w:val="000000"/>
          <w:sz w:val="20"/>
          <w:szCs w:val="20"/>
          <w:lang w:val="sr-Latn-CS"/>
        </w:rPr>
        <w:t>Medicinskog fakulteta Univerziteta u Beogradu</w:t>
      </w:r>
    </w:p>
    <w:p w:rsidR="00A3000C" w:rsidRPr="00253BEB" w:rsidRDefault="005941B0" w:rsidP="00C27D43">
      <w:pPr>
        <w:numPr>
          <w:ilvl w:val="0"/>
          <w:numId w:val="6"/>
        </w:numPr>
        <w:jc w:val="both"/>
        <w:rPr>
          <w:color w:val="000000"/>
          <w:sz w:val="20"/>
          <w:szCs w:val="20"/>
          <w:lang w:val="sr-Latn-CS"/>
        </w:rPr>
      </w:pPr>
      <w:r>
        <w:rPr>
          <w:color w:val="000000"/>
          <w:sz w:val="20"/>
          <w:szCs w:val="20"/>
        </w:rPr>
        <w:t>Prof</w:t>
      </w:r>
      <w:r w:rsidR="00037697" w:rsidRPr="00253BEB">
        <w:rPr>
          <w:color w:val="000000"/>
          <w:sz w:val="20"/>
          <w:szCs w:val="20"/>
          <w:lang w:val="sr-Cyrl-CS"/>
        </w:rPr>
        <w:t>.</w:t>
      </w:r>
      <w:r w:rsidR="00A3000C" w:rsidRPr="00253BEB">
        <w:rPr>
          <w:color w:val="000000"/>
          <w:sz w:val="20"/>
          <w:szCs w:val="20"/>
          <w:lang w:val="sr-Latn-CS"/>
        </w:rPr>
        <w:t xml:space="preserve"> </w:t>
      </w:r>
      <w:r>
        <w:rPr>
          <w:color w:val="000000"/>
          <w:sz w:val="20"/>
          <w:szCs w:val="20"/>
          <w:lang w:val="sr-Latn-CS"/>
        </w:rPr>
        <w:t>dr</w:t>
      </w:r>
      <w:r w:rsidR="00A3000C" w:rsidRPr="00253BEB">
        <w:rPr>
          <w:color w:val="000000"/>
          <w:sz w:val="20"/>
          <w:szCs w:val="20"/>
          <w:lang w:val="sr-Latn-CS"/>
        </w:rPr>
        <w:t xml:space="preserve"> </w:t>
      </w:r>
      <w:r>
        <w:rPr>
          <w:color w:val="000000"/>
          <w:sz w:val="20"/>
          <w:szCs w:val="20"/>
          <w:lang w:val="sr-Latn-CS"/>
        </w:rPr>
        <w:t>Biljana Mijović</w:t>
      </w:r>
      <w:r w:rsidR="00A3000C" w:rsidRPr="00253BEB">
        <w:rPr>
          <w:color w:val="000000"/>
          <w:sz w:val="20"/>
          <w:szCs w:val="20"/>
          <w:lang w:val="sr-Latn-CS"/>
        </w:rPr>
        <w:t xml:space="preserve">, </w:t>
      </w:r>
      <w:r>
        <w:rPr>
          <w:color w:val="000000"/>
          <w:sz w:val="20"/>
          <w:szCs w:val="20"/>
          <w:lang w:val="sr-Latn-CS"/>
        </w:rPr>
        <w:t>redovni profesor</w:t>
      </w:r>
      <w:r w:rsidRPr="00253BEB">
        <w:rPr>
          <w:color w:val="000000"/>
          <w:sz w:val="20"/>
          <w:szCs w:val="20"/>
          <w:lang w:val="sr-Latn-CS"/>
        </w:rPr>
        <w:t xml:space="preserve"> </w:t>
      </w:r>
      <w:r>
        <w:rPr>
          <w:color w:val="000000"/>
          <w:sz w:val="20"/>
          <w:szCs w:val="20"/>
          <w:lang w:val="sr-Latn-CS"/>
        </w:rPr>
        <w:t>Medicinskog fakulteta u Foči, Univerzitet u Istočnom Sarajevu</w:t>
      </w:r>
    </w:p>
    <w:p w:rsidR="003974F6" w:rsidRPr="00253BEB" w:rsidRDefault="003974F6" w:rsidP="00C704EB">
      <w:pPr>
        <w:rPr>
          <w:color w:val="000000"/>
          <w:sz w:val="20"/>
          <w:szCs w:val="20"/>
          <w:lang w:val="sr-Cyrl-CS"/>
        </w:rPr>
      </w:pPr>
    </w:p>
    <w:p w:rsidR="00A3000C" w:rsidRPr="00253BEB" w:rsidRDefault="005915CF" w:rsidP="00C704EB">
      <w:pPr>
        <w:jc w:val="both"/>
        <w:rPr>
          <w:color w:val="000000"/>
          <w:sz w:val="20"/>
          <w:szCs w:val="20"/>
          <w:lang w:val="sr-Cyrl-CS"/>
        </w:rPr>
      </w:pPr>
      <w:r w:rsidRPr="005915CF">
        <w:rPr>
          <w:color w:val="000000"/>
          <w:sz w:val="20"/>
          <w:szCs w:val="20"/>
          <w:lang w:val="sr-Latn-CS"/>
        </w:rPr>
        <w:t xml:space="preserve">određena na sednici Izbornog veća Medicinskog fakulteta u Beogradu održanoj </w:t>
      </w:r>
      <w:r>
        <w:rPr>
          <w:color w:val="000000"/>
          <w:sz w:val="20"/>
          <w:szCs w:val="20"/>
          <w:lang w:val="sr-Latn-CS"/>
        </w:rPr>
        <w:t>21</w:t>
      </w:r>
      <w:r w:rsidRPr="005915CF">
        <w:rPr>
          <w:color w:val="000000"/>
          <w:sz w:val="20"/>
          <w:szCs w:val="20"/>
          <w:lang w:val="sr-Latn-CS"/>
        </w:rPr>
        <w:t>.</w:t>
      </w:r>
      <w:r>
        <w:rPr>
          <w:color w:val="000000"/>
          <w:sz w:val="20"/>
          <w:szCs w:val="20"/>
          <w:lang w:val="sr-Latn-CS"/>
        </w:rPr>
        <w:t xml:space="preserve"> 4</w:t>
      </w:r>
      <w:r w:rsidRPr="005915CF">
        <w:rPr>
          <w:color w:val="000000"/>
          <w:sz w:val="20"/>
          <w:szCs w:val="20"/>
          <w:lang w:val="sr-Latn-CS"/>
        </w:rPr>
        <w:t>.</w:t>
      </w:r>
      <w:r>
        <w:rPr>
          <w:color w:val="000000"/>
          <w:sz w:val="20"/>
          <w:szCs w:val="20"/>
          <w:lang w:val="sr-Latn-CS"/>
        </w:rPr>
        <w:t xml:space="preserve"> </w:t>
      </w:r>
      <w:r w:rsidRPr="005915CF">
        <w:rPr>
          <w:color w:val="000000"/>
          <w:sz w:val="20"/>
          <w:szCs w:val="20"/>
          <w:lang w:val="sr-Latn-CS"/>
        </w:rPr>
        <w:t>2021. godine analizirala je prijavu na konkurs koji je raspisan u publikaciji Nacionalne službe za zapošljavanje „Poslovi“  1</w:t>
      </w:r>
      <w:r>
        <w:rPr>
          <w:color w:val="000000"/>
          <w:sz w:val="20"/>
          <w:szCs w:val="20"/>
          <w:lang w:val="sr-Latn-CS"/>
        </w:rPr>
        <w:t>9</w:t>
      </w:r>
      <w:r w:rsidRPr="005915CF">
        <w:rPr>
          <w:color w:val="000000"/>
          <w:sz w:val="20"/>
          <w:szCs w:val="20"/>
          <w:lang w:val="sr-Latn-CS"/>
        </w:rPr>
        <w:t>.</w:t>
      </w:r>
      <w:r>
        <w:rPr>
          <w:color w:val="000000"/>
          <w:sz w:val="20"/>
          <w:szCs w:val="20"/>
          <w:lang w:val="sr-Latn-CS"/>
        </w:rPr>
        <w:t xml:space="preserve"> 5</w:t>
      </w:r>
      <w:r w:rsidRPr="005915CF">
        <w:rPr>
          <w:color w:val="000000"/>
          <w:sz w:val="20"/>
          <w:szCs w:val="20"/>
          <w:lang w:val="sr-Latn-CS"/>
        </w:rPr>
        <w:t>.</w:t>
      </w:r>
      <w:r>
        <w:rPr>
          <w:color w:val="000000"/>
          <w:sz w:val="20"/>
          <w:szCs w:val="20"/>
          <w:lang w:val="sr-Latn-CS"/>
        </w:rPr>
        <w:t xml:space="preserve"> </w:t>
      </w:r>
      <w:r w:rsidRPr="005915CF">
        <w:rPr>
          <w:color w:val="000000"/>
          <w:sz w:val="20"/>
          <w:szCs w:val="20"/>
          <w:lang w:val="sr-Latn-CS"/>
        </w:rPr>
        <w:t xml:space="preserve">2021. godine, za izbor 1 nastavnika u zvanje docenta za užu naučnu oblast </w:t>
      </w:r>
      <w:r>
        <w:rPr>
          <w:color w:val="000000"/>
          <w:sz w:val="20"/>
          <w:szCs w:val="20"/>
          <w:lang w:val="sr-Latn-CS"/>
        </w:rPr>
        <w:t>Epidemiologija</w:t>
      </w:r>
      <w:r w:rsidRPr="005915CF">
        <w:rPr>
          <w:color w:val="000000"/>
          <w:sz w:val="20"/>
          <w:szCs w:val="20"/>
          <w:lang w:val="sr-Latn-CS"/>
        </w:rPr>
        <w:t>, i podnosi sledeći</w:t>
      </w:r>
    </w:p>
    <w:p w:rsidR="003974F6" w:rsidRPr="00253BEB" w:rsidRDefault="003974F6" w:rsidP="00C704EB">
      <w:pPr>
        <w:rPr>
          <w:color w:val="000000"/>
          <w:sz w:val="20"/>
          <w:szCs w:val="20"/>
          <w:lang w:val="sr-Cyrl-CS"/>
        </w:rPr>
      </w:pPr>
    </w:p>
    <w:p w:rsidR="00E81F83" w:rsidRPr="00116F41" w:rsidRDefault="005941B0" w:rsidP="00C704EB">
      <w:pPr>
        <w:jc w:val="center"/>
        <w:rPr>
          <w:color w:val="000000"/>
          <w:sz w:val="20"/>
          <w:szCs w:val="20"/>
          <w:lang w:val="ru-RU"/>
        </w:rPr>
      </w:pPr>
      <w:r>
        <w:rPr>
          <w:b/>
          <w:color w:val="000000"/>
          <w:sz w:val="20"/>
          <w:szCs w:val="20"/>
          <w:lang w:val="sr-Latn-CS"/>
        </w:rPr>
        <w:t>R</w:t>
      </w:r>
      <w:r w:rsidR="00116F41">
        <w:rPr>
          <w:b/>
          <w:color w:val="000000"/>
          <w:sz w:val="20"/>
          <w:szCs w:val="20"/>
        </w:rPr>
        <w:t xml:space="preserve"> </w:t>
      </w:r>
      <w:r w:rsidR="00A3000C" w:rsidRPr="00116F41">
        <w:rPr>
          <w:b/>
          <w:color w:val="000000"/>
          <w:sz w:val="20"/>
          <w:szCs w:val="20"/>
          <w:lang w:val="sr-Latn-CS"/>
        </w:rPr>
        <w:t>Е</w:t>
      </w:r>
      <w:r w:rsidR="00116F41">
        <w:rPr>
          <w:b/>
          <w:color w:val="000000"/>
          <w:sz w:val="20"/>
          <w:szCs w:val="20"/>
        </w:rPr>
        <w:t xml:space="preserve"> </w:t>
      </w:r>
      <w:r>
        <w:rPr>
          <w:b/>
          <w:color w:val="000000"/>
          <w:sz w:val="20"/>
          <w:szCs w:val="20"/>
        </w:rPr>
        <w:t>F</w:t>
      </w:r>
      <w:r w:rsidR="00116F41">
        <w:rPr>
          <w:b/>
          <w:color w:val="000000"/>
          <w:sz w:val="20"/>
          <w:szCs w:val="20"/>
        </w:rPr>
        <w:t xml:space="preserve"> </w:t>
      </w:r>
      <w:r w:rsidR="00A3000C" w:rsidRPr="00116F41">
        <w:rPr>
          <w:b/>
          <w:color w:val="000000"/>
          <w:sz w:val="20"/>
          <w:szCs w:val="20"/>
          <w:lang w:val="sr-Latn-CS"/>
        </w:rPr>
        <w:t>Е</w:t>
      </w:r>
      <w:r w:rsidR="00116F41">
        <w:rPr>
          <w:b/>
          <w:color w:val="000000"/>
          <w:sz w:val="20"/>
          <w:szCs w:val="20"/>
        </w:rPr>
        <w:t xml:space="preserve"> </w:t>
      </w:r>
      <w:r>
        <w:rPr>
          <w:b/>
          <w:color w:val="000000"/>
          <w:sz w:val="20"/>
          <w:szCs w:val="20"/>
        </w:rPr>
        <w:t>R</w:t>
      </w:r>
      <w:r w:rsidR="00116F41">
        <w:rPr>
          <w:b/>
          <w:color w:val="000000"/>
          <w:sz w:val="20"/>
          <w:szCs w:val="20"/>
        </w:rPr>
        <w:t xml:space="preserve"> </w:t>
      </w:r>
      <w:r w:rsidR="00A3000C" w:rsidRPr="00116F41">
        <w:rPr>
          <w:b/>
          <w:color w:val="000000"/>
          <w:sz w:val="20"/>
          <w:szCs w:val="20"/>
          <w:lang w:val="sr-Latn-CS"/>
        </w:rPr>
        <w:t>А</w:t>
      </w:r>
      <w:r w:rsidR="00116F41">
        <w:rPr>
          <w:b/>
          <w:color w:val="000000"/>
          <w:sz w:val="20"/>
          <w:szCs w:val="20"/>
        </w:rPr>
        <w:t xml:space="preserve"> </w:t>
      </w:r>
      <w:r w:rsidR="00A3000C" w:rsidRPr="00116F41">
        <w:rPr>
          <w:b/>
          <w:color w:val="000000"/>
          <w:sz w:val="20"/>
          <w:szCs w:val="20"/>
          <w:lang w:val="sr-Latn-CS"/>
        </w:rPr>
        <w:t>Т</w:t>
      </w:r>
    </w:p>
    <w:p w:rsidR="006D2D95" w:rsidRPr="00253BEB" w:rsidRDefault="006D2D95" w:rsidP="00C704EB">
      <w:pPr>
        <w:jc w:val="both"/>
        <w:rPr>
          <w:color w:val="000000"/>
          <w:sz w:val="20"/>
          <w:szCs w:val="20"/>
          <w:lang w:val="ru-RU"/>
        </w:rPr>
      </w:pPr>
    </w:p>
    <w:p w:rsidR="005915CF" w:rsidRDefault="005915CF" w:rsidP="006A64A2">
      <w:pPr>
        <w:spacing w:before="120" w:after="120"/>
        <w:rPr>
          <w:color w:val="000000"/>
          <w:sz w:val="20"/>
          <w:szCs w:val="20"/>
        </w:rPr>
      </w:pPr>
      <w:r w:rsidRPr="005915CF">
        <w:rPr>
          <w:color w:val="000000"/>
          <w:sz w:val="20"/>
          <w:szCs w:val="20"/>
          <w:lang w:val="sr-Cyrl-CS"/>
        </w:rPr>
        <w:t xml:space="preserve">Na raspisani konkurs se javila jedna kandidatkinja, </w:t>
      </w:r>
      <w:r w:rsidRPr="005915CF">
        <w:rPr>
          <w:b/>
          <w:color w:val="000000"/>
          <w:sz w:val="20"/>
          <w:szCs w:val="20"/>
          <w:lang w:val="sr-Cyrl-CS"/>
        </w:rPr>
        <w:t xml:space="preserve">dr </w:t>
      </w:r>
      <w:r>
        <w:rPr>
          <w:b/>
          <w:color w:val="000000"/>
          <w:sz w:val="20"/>
          <w:szCs w:val="20"/>
        </w:rPr>
        <w:t>Gorica</w:t>
      </w:r>
      <w:r w:rsidRPr="005915CF">
        <w:rPr>
          <w:b/>
          <w:color w:val="000000"/>
          <w:sz w:val="20"/>
          <w:szCs w:val="20"/>
          <w:lang w:val="sr-Cyrl-CS"/>
        </w:rPr>
        <w:t xml:space="preserve"> </w:t>
      </w:r>
      <w:r>
        <w:rPr>
          <w:b/>
          <w:color w:val="000000"/>
          <w:sz w:val="20"/>
          <w:szCs w:val="20"/>
        </w:rPr>
        <w:t>Mar</w:t>
      </w:r>
      <w:r w:rsidRPr="005915CF">
        <w:rPr>
          <w:b/>
          <w:color w:val="000000"/>
          <w:sz w:val="20"/>
          <w:szCs w:val="20"/>
          <w:lang w:val="sr-Cyrl-CS"/>
        </w:rPr>
        <w:t>ić</w:t>
      </w:r>
      <w:r w:rsidRPr="005915CF">
        <w:rPr>
          <w:color w:val="000000"/>
          <w:sz w:val="20"/>
          <w:szCs w:val="20"/>
          <w:lang w:val="sr-Cyrl-CS"/>
        </w:rPr>
        <w:t xml:space="preserve">, dosadašnji asistent na predmetu </w:t>
      </w:r>
      <w:r>
        <w:rPr>
          <w:color w:val="000000"/>
          <w:sz w:val="20"/>
          <w:szCs w:val="20"/>
        </w:rPr>
        <w:t>Epidemiologija</w:t>
      </w:r>
      <w:r w:rsidRPr="005915CF">
        <w:rPr>
          <w:color w:val="000000"/>
          <w:sz w:val="20"/>
          <w:szCs w:val="20"/>
          <w:lang w:val="sr-Cyrl-CS"/>
        </w:rPr>
        <w:t xml:space="preserve"> Medicinskog fakulteta Univerziteta u Beogradu. </w:t>
      </w:r>
    </w:p>
    <w:p w:rsidR="000741A5" w:rsidRPr="000615A4" w:rsidRDefault="000741A5" w:rsidP="006A64A2">
      <w:pPr>
        <w:spacing w:before="120" w:after="120"/>
        <w:rPr>
          <w:b/>
          <w:color w:val="000000"/>
          <w:sz w:val="20"/>
          <w:szCs w:val="20"/>
        </w:rPr>
      </w:pPr>
      <w:r w:rsidRPr="00253BEB">
        <w:rPr>
          <w:b/>
          <w:color w:val="000000"/>
          <w:sz w:val="20"/>
          <w:szCs w:val="20"/>
          <w:lang w:val="sr-Cyrl-CS"/>
        </w:rPr>
        <w:t xml:space="preserve">А. </w:t>
      </w:r>
      <w:r w:rsidR="000615A4">
        <w:rPr>
          <w:b/>
          <w:color w:val="000000"/>
          <w:sz w:val="20"/>
          <w:szCs w:val="20"/>
        </w:rPr>
        <w:t>OSNOVNI</w:t>
      </w:r>
      <w:r w:rsidRPr="00253BEB">
        <w:rPr>
          <w:b/>
          <w:color w:val="000000"/>
          <w:sz w:val="20"/>
          <w:szCs w:val="20"/>
          <w:lang w:val="ru-RU"/>
        </w:rPr>
        <w:t xml:space="preserve"> </w:t>
      </w:r>
      <w:r w:rsidR="000615A4">
        <w:rPr>
          <w:b/>
          <w:color w:val="000000"/>
          <w:sz w:val="20"/>
          <w:szCs w:val="20"/>
        </w:rPr>
        <w:t>BIOGRAFSKI</w:t>
      </w:r>
      <w:r w:rsidRPr="00253BEB">
        <w:rPr>
          <w:b/>
          <w:color w:val="000000"/>
          <w:sz w:val="20"/>
          <w:szCs w:val="20"/>
          <w:lang w:val="ru-RU"/>
        </w:rPr>
        <w:t xml:space="preserve"> </w:t>
      </w:r>
      <w:r w:rsidR="000615A4">
        <w:rPr>
          <w:b/>
          <w:color w:val="000000"/>
          <w:sz w:val="20"/>
          <w:szCs w:val="20"/>
        </w:rPr>
        <w:t>PODACI</w:t>
      </w:r>
    </w:p>
    <w:p w:rsidR="00253BEB" w:rsidRPr="00253BEB" w:rsidRDefault="000615A4" w:rsidP="00253BEB">
      <w:pPr>
        <w:jc w:val="both"/>
        <w:rPr>
          <w:sz w:val="20"/>
          <w:szCs w:val="20"/>
        </w:rPr>
      </w:pPr>
      <w:r>
        <w:rPr>
          <w:sz w:val="20"/>
          <w:szCs w:val="20"/>
          <w:lang w:val="sl-SI"/>
        </w:rPr>
        <w:t>Ime</w:t>
      </w:r>
      <w:r w:rsidR="00253BEB" w:rsidRPr="00253BEB">
        <w:rPr>
          <w:sz w:val="20"/>
          <w:szCs w:val="20"/>
          <w:lang w:val="sl-SI"/>
        </w:rPr>
        <w:t xml:space="preserve">, </w:t>
      </w:r>
      <w:r>
        <w:rPr>
          <w:sz w:val="20"/>
          <w:szCs w:val="20"/>
          <w:lang w:val="sl-SI"/>
        </w:rPr>
        <w:t>srednje</w:t>
      </w:r>
      <w:r w:rsidR="00253BEB" w:rsidRPr="00253BEB">
        <w:rPr>
          <w:sz w:val="20"/>
          <w:szCs w:val="20"/>
          <w:lang w:val="sl-SI"/>
        </w:rPr>
        <w:t xml:space="preserve"> </w:t>
      </w:r>
      <w:r>
        <w:rPr>
          <w:sz w:val="20"/>
          <w:szCs w:val="20"/>
          <w:lang w:val="sl-SI"/>
        </w:rPr>
        <w:t>ime</w:t>
      </w:r>
      <w:r w:rsidR="00253BEB" w:rsidRPr="00253BEB">
        <w:rPr>
          <w:sz w:val="20"/>
          <w:szCs w:val="20"/>
          <w:lang w:val="sl-SI"/>
        </w:rPr>
        <w:t xml:space="preserve"> </w:t>
      </w:r>
      <w:r>
        <w:rPr>
          <w:sz w:val="20"/>
          <w:szCs w:val="20"/>
          <w:lang w:val="sl-SI"/>
        </w:rPr>
        <w:t>i</w:t>
      </w:r>
      <w:r w:rsidR="00253BEB" w:rsidRPr="00253BEB">
        <w:rPr>
          <w:sz w:val="20"/>
          <w:szCs w:val="20"/>
          <w:lang w:val="sl-SI"/>
        </w:rPr>
        <w:t xml:space="preserve"> </w:t>
      </w:r>
      <w:r>
        <w:rPr>
          <w:sz w:val="20"/>
          <w:szCs w:val="20"/>
          <w:lang w:val="sl-SI"/>
        </w:rPr>
        <w:t>prezime</w:t>
      </w:r>
      <w:r w:rsidR="00253BEB" w:rsidRPr="00253BEB">
        <w:rPr>
          <w:sz w:val="20"/>
          <w:szCs w:val="20"/>
        </w:rPr>
        <w:t xml:space="preserve">: </w:t>
      </w:r>
      <w:r w:rsidR="00253BEB" w:rsidRPr="00253BEB">
        <w:rPr>
          <w:sz w:val="20"/>
          <w:szCs w:val="20"/>
        </w:rPr>
        <w:tab/>
      </w:r>
      <w:r w:rsidR="00253BEB" w:rsidRPr="00253BEB">
        <w:rPr>
          <w:sz w:val="20"/>
          <w:szCs w:val="20"/>
        </w:rPr>
        <w:tab/>
      </w:r>
      <w:r w:rsidR="00253BEB" w:rsidRPr="00253BEB">
        <w:rPr>
          <w:sz w:val="20"/>
          <w:szCs w:val="20"/>
        </w:rPr>
        <w:tab/>
      </w:r>
      <w:r>
        <w:rPr>
          <w:sz w:val="20"/>
          <w:szCs w:val="20"/>
        </w:rPr>
        <w:t>Gorica</w:t>
      </w:r>
      <w:r w:rsidR="00253BEB" w:rsidRPr="00253BEB">
        <w:rPr>
          <w:sz w:val="20"/>
          <w:szCs w:val="20"/>
        </w:rPr>
        <w:t xml:space="preserve"> (</w:t>
      </w:r>
      <w:r>
        <w:rPr>
          <w:sz w:val="20"/>
          <w:szCs w:val="20"/>
        </w:rPr>
        <w:t>Dragić</w:t>
      </w:r>
      <w:r w:rsidR="00253BEB" w:rsidRPr="00253BEB">
        <w:rPr>
          <w:sz w:val="20"/>
          <w:szCs w:val="20"/>
        </w:rPr>
        <w:t xml:space="preserve">) </w:t>
      </w:r>
      <w:r>
        <w:rPr>
          <w:sz w:val="20"/>
          <w:szCs w:val="20"/>
        </w:rPr>
        <w:t>Marić</w:t>
      </w:r>
    </w:p>
    <w:p w:rsidR="00253BEB" w:rsidRPr="00253BEB" w:rsidRDefault="000615A4" w:rsidP="00253BEB">
      <w:pPr>
        <w:jc w:val="both"/>
        <w:rPr>
          <w:sz w:val="20"/>
          <w:szCs w:val="20"/>
        </w:rPr>
      </w:pPr>
      <w:r>
        <w:rPr>
          <w:sz w:val="20"/>
          <w:szCs w:val="20"/>
          <w:lang w:val="sl-SI"/>
        </w:rPr>
        <w:t>Datum</w:t>
      </w:r>
      <w:r w:rsidR="00253BEB" w:rsidRPr="00253BEB">
        <w:rPr>
          <w:sz w:val="20"/>
          <w:szCs w:val="20"/>
          <w:lang w:val="sl-SI"/>
        </w:rPr>
        <w:t xml:space="preserve"> </w:t>
      </w:r>
      <w:r>
        <w:rPr>
          <w:sz w:val="20"/>
          <w:szCs w:val="20"/>
          <w:lang w:val="sl-SI"/>
        </w:rPr>
        <w:t>i</w:t>
      </w:r>
      <w:r w:rsidR="00253BEB" w:rsidRPr="00253BEB">
        <w:rPr>
          <w:sz w:val="20"/>
          <w:szCs w:val="20"/>
          <w:lang w:val="sl-SI"/>
        </w:rPr>
        <w:t xml:space="preserve"> </w:t>
      </w:r>
      <w:r>
        <w:rPr>
          <w:sz w:val="20"/>
          <w:szCs w:val="20"/>
          <w:lang w:val="sl-SI"/>
        </w:rPr>
        <w:t>mesto</w:t>
      </w:r>
      <w:r w:rsidR="00253BEB" w:rsidRPr="00253BEB">
        <w:rPr>
          <w:sz w:val="20"/>
          <w:szCs w:val="20"/>
          <w:lang w:val="sl-SI"/>
        </w:rPr>
        <w:t xml:space="preserve"> </w:t>
      </w:r>
      <w:r>
        <w:rPr>
          <w:sz w:val="20"/>
          <w:szCs w:val="20"/>
          <w:lang w:val="sl-SI"/>
        </w:rPr>
        <w:t>rođenja</w:t>
      </w:r>
      <w:r>
        <w:rPr>
          <w:sz w:val="20"/>
          <w:szCs w:val="20"/>
        </w:rPr>
        <w:t>:</w:t>
      </w:r>
      <w:r>
        <w:rPr>
          <w:sz w:val="20"/>
          <w:szCs w:val="20"/>
        </w:rPr>
        <w:tab/>
      </w:r>
      <w:r>
        <w:rPr>
          <w:sz w:val="20"/>
          <w:szCs w:val="20"/>
        </w:rPr>
        <w:tab/>
      </w:r>
      <w:r>
        <w:rPr>
          <w:sz w:val="20"/>
          <w:szCs w:val="20"/>
        </w:rPr>
        <w:tab/>
      </w:r>
      <w:r>
        <w:rPr>
          <w:sz w:val="20"/>
          <w:szCs w:val="20"/>
        </w:rPr>
        <w:tab/>
        <w:t>10</w:t>
      </w:r>
      <w:r w:rsidR="00253BEB" w:rsidRPr="00253BEB">
        <w:rPr>
          <w:sz w:val="20"/>
          <w:szCs w:val="20"/>
        </w:rPr>
        <w:t>.</w:t>
      </w:r>
      <w:r>
        <w:rPr>
          <w:sz w:val="20"/>
          <w:szCs w:val="20"/>
        </w:rPr>
        <w:t xml:space="preserve"> 9</w:t>
      </w:r>
      <w:r w:rsidR="00253BEB" w:rsidRPr="00253BEB">
        <w:rPr>
          <w:sz w:val="20"/>
          <w:szCs w:val="20"/>
        </w:rPr>
        <w:t>.</w:t>
      </w:r>
      <w:r>
        <w:rPr>
          <w:sz w:val="20"/>
          <w:szCs w:val="20"/>
        </w:rPr>
        <w:t xml:space="preserve"> </w:t>
      </w:r>
      <w:r w:rsidR="00253BEB" w:rsidRPr="00253BEB">
        <w:rPr>
          <w:sz w:val="20"/>
          <w:szCs w:val="20"/>
        </w:rPr>
        <w:t>198</w:t>
      </w:r>
      <w:r>
        <w:rPr>
          <w:sz w:val="20"/>
          <w:szCs w:val="20"/>
        </w:rPr>
        <w:t>7</w:t>
      </w:r>
      <w:r w:rsidR="00253BEB" w:rsidRPr="00253BEB">
        <w:rPr>
          <w:sz w:val="20"/>
          <w:szCs w:val="20"/>
        </w:rPr>
        <w:t xml:space="preserve">. </w:t>
      </w:r>
      <w:proofErr w:type="gramStart"/>
      <w:r>
        <w:rPr>
          <w:sz w:val="20"/>
          <w:szCs w:val="20"/>
        </w:rPr>
        <w:t>godine</w:t>
      </w:r>
      <w:proofErr w:type="gramEnd"/>
      <w:r w:rsidR="00253BEB" w:rsidRPr="00253BEB">
        <w:rPr>
          <w:sz w:val="20"/>
          <w:szCs w:val="20"/>
        </w:rPr>
        <w:t xml:space="preserve">, </w:t>
      </w:r>
      <w:r>
        <w:rPr>
          <w:sz w:val="20"/>
          <w:szCs w:val="20"/>
        </w:rPr>
        <w:t>Dubrovnik</w:t>
      </w:r>
      <w:r w:rsidR="00253BEB" w:rsidRPr="00253BEB">
        <w:rPr>
          <w:sz w:val="20"/>
          <w:szCs w:val="20"/>
        </w:rPr>
        <w:t xml:space="preserve">, </w:t>
      </w:r>
      <w:r>
        <w:rPr>
          <w:sz w:val="20"/>
          <w:szCs w:val="20"/>
        </w:rPr>
        <w:t>Hrvatska</w:t>
      </w:r>
    </w:p>
    <w:p w:rsidR="00253BEB" w:rsidRPr="00253BEB" w:rsidRDefault="000615A4" w:rsidP="00253BEB">
      <w:pPr>
        <w:jc w:val="both"/>
        <w:rPr>
          <w:sz w:val="20"/>
          <w:szCs w:val="20"/>
        </w:rPr>
      </w:pPr>
      <w:r>
        <w:rPr>
          <w:sz w:val="20"/>
          <w:szCs w:val="20"/>
          <w:lang w:val="sl-SI"/>
        </w:rPr>
        <w:t>Ustanova</w:t>
      </w:r>
      <w:r w:rsidR="00253BEB" w:rsidRPr="00253BEB">
        <w:rPr>
          <w:sz w:val="20"/>
          <w:szCs w:val="20"/>
          <w:lang w:val="sl-SI"/>
        </w:rPr>
        <w:t xml:space="preserve"> </w:t>
      </w:r>
      <w:r>
        <w:rPr>
          <w:sz w:val="20"/>
          <w:szCs w:val="20"/>
          <w:lang w:val="sl-SI"/>
        </w:rPr>
        <w:t>gde</w:t>
      </w:r>
      <w:r w:rsidR="00253BEB" w:rsidRPr="00253BEB">
        <w:rPr>
          <w:sz w:val="20"/>
          <w:szCs w:val="20"/>
          <w:lang w:val="sl-SI"/>
        </w:rPr>
        <w:t xml:space="preserve"> </w:t>
      </w:r>
      <w:r>
        <w:rPr>
          <w:sz w:val="20"/>
          <w:szCs w:val="20"/>
          <w:lang w:val="sl-SI"/>
        </w:rPr>
        <w:t>je</w:t>
      </w:r>
      <w:r w:rsidR="00253BEB" w:rsidRPr="00253BEB">
        <w:rPr>
          <w:sz w:val="20"/>
          <w:szCs w:val="20"/>
          <w:lang w:val="sl-SI"/>
        </w:rPr>
        <w:t xml:space="preserve"> </w:t>
      </w:r>
      <w:r>
        <w:rPr>
          <w:sz w:val="20"/>
          <w:szCs w:val="20"/>
          <w:lang w:val="sl-SI"/>
        </w:rPr>
        <w:t>zaposlen</w:t>
      </w:r>
      <w:r w:rsidR="00253BEB" w:rsidRPr="00253BEB">
        <w:rPr>
          <w:sz w:val="20"/>
          <w:szCs w:val="20"/>
        </w:rPr>
        <w:t xml:space="preserve">: </w:t>
      </w:r>
      <w:r w:rsidR="00253BEB" w:rsidRPr="00253BEB">
        <w:rPr>
          <w:sz w:val="20"/>
          <w:szCs w:val="20"/>
        </w:rPr>
        <w:tab/>
      </w:r>
      <w:r w:rsidR="00253BEB" w:rsidRPr="00253BEB">
        <w:rPr>
          <w:sz w:val="20"/>
          <w:szCs w:val="20"/>
        </w:rPr>
        <w:tab/>
      </w:r>
      <w:r w:rsidR="00253BEB" w:rsidRPr="00253BEB">
        <w:rPr>
          <w:sz w:val="20"/>
          <w:szCs w:val="20"/>
        </w:rPr>
        <w:tab/>
      </w:r>
      <w:r>
        <w:rPr>
          <w:sz w:val="20"/>
          <w:szCs w:val="20"/>
        </w:rPr>
        <w:tab/>
      </w:r>
      <w:r w:rsidR="00E40204">
        <w:rPr>
          <w:sz w:val="20"/>
          <w:szCs w:val="20"/>
        </w:rPr>
        <w:t>Institut</w:t>
      </w:r>
      <w:r w:rsidR="00253BEB" w:rsidRPr="00253BEB">
        <w:rPr>
          <w:sz w:val="20"/>
          <w:szCs w:val="20"/>
        </w:rPr>
        <w:t xml:space="preserve"> </w:t>
      </w:r>
      <w:r w:rsidR="00E40204">
        <w:rPr>
          <w:sz w:val="20"/>
          <w:szCs w:val="20"/>
        </w:rPr>
        <w:t>za</w:t>
      </w:r>
      <w:r w:rsidR="00253BEB" w:rsidRPr="00253BEB">
        <w:rPr>
          <w:sz w:val="20"/>
          <w:szCs w:val="20"/>
        </w:rPr>
        <w:t xml:space="preserve"> </w:t>
      </w:r>
      <w:r>
        <w:rPr>
          <w:sz w:val="20"/>
          <w:szCs w:val="20"/>
        </w:rPr>
        <w:t>epidemiologiju</w:t>
      </w:r>
      <w:r w:rsidR="00253BEB" w:rsidRPr="00253BEB">
        <w:rPr>
          <w:sz w:val="20"/>
          <w:szCs w:val="20"/>
        </w:rPr>
        <w:t xml:space="preserve">, </w:t>
      </w:r>
      <w:r w:rsidR="00253BEB" w:rsidRPr="00253BEB">
        <w:rPr>
          <w:sz w:val="20"/>
          <w:szCs w:val="20"/>
        </w:rPr>
        <w:tab/>
      </w:r>
      <w:r w:rsidR="00253BEB" w:rsidRPr="00253BEB">
        <w:rPr>
          <w:sz w:val="20"/>
          <w:szCs w:val="20"/>
        </w:rPr>
        <w:tab/>
      </w:r>
      <w:r w:rsidR="00253BEB" w:rsidRPr="00253BEB">
        <w:rPr>
          <w:sz w:val="20"/>
          <w:szCs w:val="20"/>
        </w:rPr>
        <w:tab/>
      </w:r>
      <w:r w:rsidR="00253BEB" w:rsidRPr="00253BEB">
        <w:rPr>
          <w:sz w:val="20"/>
          <w:szCs w:val="20"/>
        </w:rPr>
        <w:tab/>
      </w:r>
      <w:r w:rsidR="00253BEB" w:rsidRPr="00253BEB">
        <w:rPr>
          <w:sz w:val="20"/>
          <w:szCs w:val="20"/>
        </w:rPr>
        <w:tab/>
      </w:r>
      <w:r w:rsidR="00253BEB" w:rsidRPr="00253BEB">
        <w:rPr>
          <w:sz w:val="20"/>
          <w:szCs w:val="20"/>
        </w:rPr>
        <w:tab/>
      </w:r>
      <w:r w:rsidR="00253BEB">
        <w:rPr>
          <w:sz w:val="20"/>
          <w:szCs w:val="20"/>
        </w:rPr>
        <w:tab/>
      </w:r>
      <w:r>
        <w:rPr>
          <w:sz w:val="20"/>
          <w:szCs w:val="20"/>
        </w:rPr>
        <w:tab/>
      </w:r>
      <w:r>
        <w:rPr>
          <w:sz w:val="20"/>
          <w:szCs w:val="20"/>
        </w:rPr>
        <w:tab/>
      </w:r>
      <w:r w:rsidR="00E40204">
        <w:rPr>
          <w:sz w:val="20"/>
          <w:szCs w:val="20"/>
        </w:rPr>
        <w:tab/>
      </w:r>
      <w:r>
        <w:rPr>
          <w:sz w:val="20"/>
          <w:szCs w:val="20"/>
        </w:rPr>
        <w:t>Medicinski</w:t>
      </w:r>
      <w:r w:rsidR="00253BEB" w:rsidRPr="00253BEB">
        <w:rPr>
          <w:sz w:val="20"/>
          <w:szCs w:val="20"/>
        </w:rPr>
        <w:t xml:space="preserve"> </w:t>
      </w:r>
      <w:r>
        <w:rPr>
          <w:sz w:val="20"/>
          <w:szCs w:val="20"/>
        </w:rPr>
        <w:t>fakultet</w:t>
      </w:r>
      <w:r w:rsidR="00253BEB" w:rsidRPr="00253BEB">
        <w:rPr>
          <w:sz w:val="20"/>
          <w:szCs w:val="20"/>
        </w:rPr>
        <w:t xml:space="preserve"> </w:t>
      </w:r>
      <w:r>
        <w:rPr>
          <w:sz w:val="20"/>
          <w:szCs w:val="20"/>
        </w:rPr>
        <w:t>Univerziteta</w:t>
      </w:r>
      <w:r w:rsidR="00253BEB" w:rsidRPr="00253BEB">
        <w:rPr>
          <w:sz w:val="20"/>
          <w:szCs w:val="20"/>
        </w:rPr>
        <w:t xml:space="preserve"> </w:t>
      </w:r>
      <w:r>
        <w:rPr>
          <w:sz w:val="20"/>
          <w:szCs w:val="20"/>
        </w:rPr>
        <w:t>u</w:t>
      </w:r>
      <w:r w:rsidR="00253BEB" w:rsidRPr="00253BEB">
        <w:rPr>
          <w:sz w:val="20"/>
          <w:szCs w:val="20"/>
        </w:rPr>
        <w:t xml:space="preserve"> </w:t>
      </w:r>
      <w:r>
        <w:rPr>
          <w:sz w:val="20"/>
          <w:szCs w:val="20"/>
        </w:rPr>
        <w:t>Beogradu</w:t>
      </w:r>
    </w:p>
    <w:p w:rsidR="00253BEB" w:rsidRPr="00253BEB" w:rsidRDefault="000615A4" w:rsidP="00253BEB">
      <w:pPr>
        <w:jc w:val="both"/>
        <w:rPr>
          <w:sz w:val="20"/>
          <w:szCs w:val="20"/>
        </w:rPr>
      </w:pPr>
      <w:r>
        <w:rPr>
          <w:sz w:val="20"/>
          <w:szCs w:val="20"/>
          <w:lang w:val="sl-SI"/>
        </w:rPr>
        <w:t>Zvanje</w:t>
      </w:r>
      <w:r w:rsidR="00253BEB" w:rsidRPr="00253BEB">
        <w:rPr>
          <w:sz w:val="20"/>
          <w:szCs w:val="20"/>
          <w:lang w:val="sl-SI"/>
        </w:rPr>
        <w:t xml:space="preserve"> / </w:t>
      </w:r>
      <w:r>
        <w:rPr>
          <w:sz w:val="20"/>
          <w:szCs w:val="20"/>
          <w:lang w:val="sl-SI"/>
        </w:rPr>
        <w:t>radno</w:t>
      </w:r>
      <w:r w:rsidR="00253BEB" w:rsidRPr="00253BEB">
        <w:rPr>
          <w:sz w:val="20"/>
          <w:szCs w:val="20"/>
          <w:lang w:val="sl-SI"/>
        </w:rPr>
        <w:t xml:space="preserve"> </w:t>
      </w:r>
      <w:r>
        <w:rPr>
          <w:sz w:val="20"/>
          <w:szCs w:val="20"/>
          <w:lang w:val="sl-SI"/>
        </w:rPr>
        <w:t>mesto</w:t>
      </w:r>
      <w:r w:rsidR="00253BEB" w:rsidRPr="00253BEB">
        <w:rPr>
          <w:sz w:val="20"/>
          <w:szCs w:val="20"/>
        </w:rPr>
        <w:t xml:space="preserve">: </w:t>
      </w:r>
      <w:r w:rsidR="00253BEB" w:rsidRPr="00253BEB">
        <w:rPr>
          <w:sz w:val="20"/>
          <w:szCs w:val="20"/>
        </w:rPr>
        <w:tab/>
      </w:r>
      <w:r w:rsidR="00253BEB" w:rsidRPr="00253BEB">
        <w:rPr>
          <w:sz w:val="20"/>
          <w:szCs w:val="20"/>
        </w:rPr>
        <w:tab/>
      </w:r>
      <w:r w:rsidR="00253BEB" w:rsidRPr="00253BEB">
        <w:rPr>
          <w:sz w:val="20"/>
          <w:szCs w:val="20"/>
        </w:rPr>
        <w:tab/>
      </w:r>
      <w:r w:rsidR="00253BEB" w:rsidRPr="00253BEB">
        <w:rPr>
          <w:sz w:val="20"/>
          <w:szCs w:val="20"/>
        </w:rPr>
        <w:tab/>
      </w:r>
      <w:r>
        <w:rPr>
          <w:sz w:val="20"/>
          <w:szCs w:val="20"/>
        </w:rPr>
        <w:t>asistent</w:t>
      </w:r>
      <w:r w:rsidR="00253BEB" w:rsidRPr="00253BEB">
        <w:rPr>
          <w:sz w:val="20"/>
          <w:szCs w:val="20"/>
        </w:rPr>
        <w:t xml:space="preserve"> </w:t>
      </w:r>
    </w:p>
    <w:p w:rsidR="00253BEB" w:rsidRPr="00253BEB" w:rsidRDefault="000615A4" w:rsidP="00253BEB">
      <w:pPr>
        <w:jc w:val="both"/>
        <w:rPr>
          <w:sz w:val="20"/>
          <w:szCs w:val="20"/>
        </w:rPr>
      </w:pPr>
      <w:r>
        <w:rPr>
          <w:sz w:val="20"/>
          <w:szCs w:val="20"/>
          <w:lang w:val="sl-SI"/>
        </w:rPr>
        <w:t>Naučna</w:t>
      </w:r>
      <w:r w:rsidR="00253BEB" w:rsidRPr="00253BEB">
        <w:rPr>
          <w:sz w:val="20"/>
          <w:szCs w:val="20"/>
          <w:lang w:val="sl-SI"/>
        </w:rPr>
        <w:t xml:space="preserve"> </w:t>
      </w:r>
      <w:r>
        <w:rPr>
          <w:sz w:val="20"/>
          <w:szCs w:val="20"/>
          <w:lang w:val="sl-SI"/>
        </w:rPr>
        <w:t>oblast</w:t>
      </w:r>
      <w:r w:rsidR="00253BEB" w:rsidRPr="00253BEB">
        <w:rPr>
          <w:sz w:val="20"/>
          <w:szCs w:val="20"/>
        </w:rPr>
        <w:t xml:space="preserve">: </w:t>
      </w:r>
      <w:r w:rsidR="00253BEB" w:rsidRPr="00253BEB">
        <w:rPr>
          <w:sz w:val="20"/>
          <w:szCs w:val="20"/>
        </w:rPr>
        <w:tab/>
      </w:r>
      <w:r w:rsidR="00253BEB" w:rsidRPr="00253BEB">
        <w:rPr>
          <w:sz w:val="20"/>
          <w:szCs w:val="20"/>
        </w:rPr>
        <w:tab/>
      </w:r>
      <w:r w:rsidR="00253BEB" w:rsidRPr="00253BEB">
        <w:rPr>
          <w:sz w:val="20"/>
          <w:szCs w:val="20"/>
        </w:rPr>
        <w:tab/>
      </w:r>
      <w:r w:rsidR="00253BEB" w:rsidRPr="00253BEB">
        <w:rPr>
          <w:sz w:val="20"/>
          <w:szCs w:val="20"/>
        </w:rPr>
        <w:tab/>
      </w:r>
      <w:r w:rsidR="00253BEB">
        <w:rPr>
          <w:sz w:val="20"/>
          <w:szCs w:val="20"/>
        </w:rPr>
        <w:tab/>
      </w:r>
      <w:r>
        <w:rPr>
          <w:sz w:val="20"/>
          <w:szCs w:val="20"/>
        </w:rPr>
        <w:t>epidemiologija</w:t>
      </w:r>
    </w:p>
    <w:p w:rsidR="003E05F2" w:rsidRPr="00253BEB" w:rsidRDefault="000615A4" w:rsidP="006A64A2">
      <w:pPr>
        <w:spacing w:before="120" w:after="120"/>
        <w:jc w:val="both"/>
        <w:rPr>
          <w:b/>
          <w:color w:val="000000"/>
          <w:sz w:val="20"/>
          <w:szCs w:val="20"/>
          <w:lang w:val="sl-SI"/>
        </w:rPr>
      </w:pPr>
      <w:r>
        <w:rPr>
          <w:b/>
          <w:color w:val="000000"/>
          <w:sz w:val="20"/>
          <w:szCs w:val="20"/>
          <w:lang w:val="sl-SI"/>
        </w:rPr>
        <w:t>B</w:t>
      </w:r>
      <w:r w:rsidR="003E05F2" w:rsidRPr="00253BEB">
        <w:rPr>
          <w:b/>
          <w:color w:val="000000"/>
          <w:sz w:val="20"/>
          <w:szCs w:val="20"/>
          <w:lang w:val="sl-SI"/>
        </w:rPr>
        <w:t xml:space="preserve">. </w:t>
      </w:r>
      <w:r w:rsidR="00302272">
        <w:rPr>
          <w:b/>
          <w:color w:val="000000"/>
          <w:sz w:val="20"/>
          <w:szCs w:val="20"/>
          <w:lang w:val="sl-SI"/>
        </w:rPr>
        <w:t>STRUČNA</w:t>
      </w:r>
      <w:r w:rsidR="003E05F2" w:rsidRPr="00253BEB">
        <w:rPr>
          <w:b/>
          <w:color w:val="000000"/>
          <w:sz w:val="20"/>
          <w:szCs w:val="20"/>
          <w:lang w:val="sl-SI"/>
        </w:rPr>
        <w:t xml:space="preserve"> </w:t>
      </w:r>
      <w:r w:rsidR="00302272">
        <w:rPr>
          <w:b/>
          <w:color w:val="000000"/>
          <w:sz w:val="20"/>
          <w:szCs w:val="20"/>
          <w:lang w:val="sl-SI"/>
        </w:rPr>
        <w:t>BIOGRAFIJA</w:t>
      </w:r>
      <w:r w:rsidR="003E05F2" w:rsidRPr="00253BEB">
        <w:rPr>
          <w:b/>
          <w:color w:val="000000"/>
          <w:sz w:val="20"/>
          <w:szCs w:val="20"/>
          <w:lang w:val="sl-SI"/>
        </w:rPr>
        <w:t xml:space="preserve">, </w:t>
      </w:r>
      <w:r w:rsidR="00302272">
        <w:rPr>
          <w:b/>
          <w:color w:val="000000"/>
          <w:sz w:val="20"/>
          <w:szCs w:val="20"/>
          <w:lang w:val="sl-SI"/>
        </w:rPr>
        <w:t>DIPLOME</w:t>
      </w:r>
      <w:r w:rsidR="003E05F2" w:rsidRPr="00253BEB">
        <w:rPr>
          <w:b/>
          <w:color w:val="000000"/>
          <w:sz w:val="20"/>
          <w:szCs w:val="20"/>
          <w:lang w:val="sl-SI"/>
        </w:rPr>
        <w:t xml:space="preserve"> </w:t>
      </w:r>
      <w:r w:rsidR="00302272">
        <w:rPr>
          <w:b/>
          <w:color w:val="000000"/>
          <w:sz w:val="20"/>
          <w:szCs w:val="20"/>
          <w:lang w:val="sl-SI"/>
        </w:rPr>
        <w:t>I</w:t>
      </w:r>
      <w:r w:rsidR="003E05F2" w:rsidRPr="00253BEB">
        <w:rPr>
          <w:b/>
          <w:color w:val="000000"/>
          <w:sz w:val="20"/>
          <w:szCs w:val="20"/>
          <w:lang w:val="sl-SI"/>
        </w:rPr>
        <w:t xml:space="preserve"> </w:t>
      </w:r>
      <w:r w:rsidR="00302272">
        <w:rPr>
          <w:b/>
          <w:color w:val="000000"/>
          <w:sz w:val="20"/>
          <w:szCs w:val="20"/>
          <w:lang w:val="sl-SI"/>
        </w:rPr>
        <w:t>ZVANJA</w:t>
      </w:r>
      <w:r w:rsidR="003E05F2" w:rsidRPr="00253BEB">
        <w:rPr>
          <w:b/>
          <w:color w:val="000000"/>
          <w:sz w:val="20"/>
          <w:szCs w:val="20"/>
          <w:lang w:val="sl-SI"/>
        </w:rPr>
        <w:t xml:space="preserve"> </w:t>
      </w:r>
    </w:p>
    <w:p w:rsidR="00253BEB" w:rsidRPr="00253BEB" w:rsidRDefault="00302272" w:rsidP="00253BEB">
      <w:pPr>
        <w:jc w:val="both"/>
        <w:rPr>
          <w:b/>
          <w:sz w:val="20"/>
          <w:szCs w:val="20"/>
          <w:lang w:val="sl-SI"/>
        </w:rPr>
      </w:pPr>
      <w:r>
        <w:rPr>
          <w:b/>
          <w:sz w:val="20"/>
          <w:szCs w:val="20"/>
          <w:lang w:val="sl-SI"/>
        </w:rPr>
        <w:t>Osnovne</w:t>
      </w:r>
      <w:r w:rsidR="00253BEB" w:rsidRPr="00253BEB">
        <w:rPr>
          <w:b/>
          <w:sz w:val="20"/>
          <w:szCs w:val="20"/>
          <w:lang w:val="sl-SI"/>
        </w:rPr>
        <w:t xml:space="preserve"> </w:t>
      </w:r>
      <w:r>
        <w:rPr>
          <w:b/>
          <w:sz w:val="20"/>
          <w:szCs w:val="20"/>
          <w:lang w:val="sl-SI"/>
        </w:rPr>
        <w:t>studije</w:t>
      </w:r>
    </w:p>
    <w:p w:rsidR="00253BEB" w:rsidRPr="00253BEB" w:rsidRDefault="00253BEB" w:rsidP="00253BEB">
      <w:pPr>
        <w:jc w:val="both"/>
        <w:rPr>
          <w:sz w:val="20"/>
          <w:szCs w:val="20"/>
        </w:rPr>
      </w:pPr>
      <w:r w:rsidRPr="00253BEB">
        <w:rPr>
          <w:sz w:val="20"/>
          <w:szCs w:val="20"/>
          <w:lang w:val="sl-SI"/>
        </w:rPr>
        <w:t>–</w:t>
      </w:r>
      <w:r w:rsidR="00302272">
        <w:rPr>
          <w:sz w:val="20"/>
          <w:szCs w:val="20"/>
          <w:lang w:val="sl-SI"/>
        </w:rPr>
        <w:t>Naziv</w:t>
      </w:r>
      <w:r w:rsidRPr="00253BEB">
        <w:rPr>
          <w:sz w:val="20"/>
          <w:szCs w:val="20"/>
          <w:lang w:val="sl-SI"/>
        </w:rPr>
        <w:t xml:space="preserve"> </w:t>
      </w:r>
      <w:r w:rsidR="00302272">
        <w:rPr>
          <w:sz w:val="20"/>
          <w:szCs w:val="20"/>
          <w:lang w:val="sl-SI"/>
        </w:rPr>
        <w:t>ustanove</w:t>
      </w:r>
      <w:r w:rsidRPr="00253BEB">
        <w:rPr>
          <w:sz w:val="20"/>
          <w:szCs w:val="20"/>
        </w:rPr>
        <w:t xml:space="preserve">: </w:t>
      </w:r>
      <w:r w:rsidRPr="00253BEB">
        <w:rPr>
          <w:sz w:val="20"/>
          <w:szCs w:val="20"/>
        </w:rPr>
        <w:tab/>
      </w:r>
      <w:r w:rsidRPr="00253BEB">
        <w:rPr>
          <w:sz w:val="20"/>
          <w:szCs w:val="20"/>
        </w:rPr>
        <w:tab/>
      </w:r>
      <w:r w:rsidRPr="00253BEB">
        <w:rPr>
          <w:sz w:val="20"/>
          <w:szCs w:val="20"/>
        </w:rPr>
        <w:tab/>
      </w:r>
      <w:r w:rsidRPr="00253BEB">
        <w:rPr>
          <w:sz w:val="20"/>
          <w:szCs w:val="20"/>
        </w:rPr>
        <w:tab/>
      </w:r>
      <w:r w:rsidR="00302272">
        <w:rPr>
          <w:sz w:val="20"/>
          <w:szCs w:val="20"/>
        </w:rPr>
        <w:t>Medicinski</w:t>
      </w:r>
      <w:r w:rsidR="00302272" w:rsidRPr="00253BEB">
        <w:rPr>
          <w:sz w:val="20"/>
          <w:szCs w:val="20"/>
        </w:rPr>
        <w:t xml:space="preserve"> </w:t>
      </w:r>
      <w:r w:rsidR="00302272">
        <w:rPr>
          <w:sz w:val="20"/>
          <w:szCs w:val="20"/>
        </w:rPr>
        <w:t>fakultet</w:t>
      </w:r>
      <w:r w:rsidR="00302272" w:rsidRPr="00253BEB">
        <w:rPr>
          <w:sz w:val="20"/>
          <w:szCs w:val="20"/>
        </w:rPr>
        <w:t xml:space="preserve"> </w:t>
      </w:r>
      <w:r w:rsidR="00302272">
        <w:rPr>
          <w:sz w:val="20"/>
          <w:szCs w:val="20"/>
        </w:rPr>
        <w:t>Univerziteta</w:t>
      </w:r>
      <w:r w:rsidR="00302272" w:rsidRPr="00253BEB">
        <w:rPr>
          <w:sz w:val="20"/>
          <w:szCs w:val="20"/>
        </w:rPr>
        <w:t xml:space="preserve"> </w:t>
      </w:r>
      <w:r w:rsidR="00302272">
        <w:rPr>
          <w:sz w:val="20"/>
          <w:szCs w:val="20"/>
        </w:rPr>
        <w:t>u</w:t>
      </w:r>
      <w:r w:rsidR="00302272" w:rsidRPr="00253BEB">
        <w:rPr>
          <w:sz w:val="20"/>
          <w:szCs w:val="20"/>
        </w:rPr>
        <w:t xml:space="preserve"> </w:t>
      </w:r>
      <w:r w:rsidR="00302272">
        <w:rPr>
          <w:sz w:val="20"/>
          <w:szCs w:val="20"/>
        </w:rPr>
        <w:t>Beogradu</w:t>
      </w:r>
    </w:p>
    <w:p w:rsidR="00253BEB" w:rsidRPr="00253BEB" w:rsidRDefault="00253BEB" w:rsidP="00253BEB">
      <w:pPr>
        <w:jc w:val="both"/>
        <w:rPr>
          <w:sz w:val="20"/>
          <w:szCs w:val="20"/>
        </w:rPr>
      </w:pPr>
      <w:r w:rsidRPr="00253BEB">
        <w:rPr>
          <w:sz w:val="20"/>
          <w:szCs w:val="20"/>
          <w:lang w:val="sl-SI"/>
        </w:rPr>
        <w:t>–</w:t>
      </w:r>
      <w:r w:rsidR="00302272">
        <w:rPr>
          <w:sz w:val="20"/>
          <w:szCs w:val="20"/>
          <w:lang w:val="sl-SI"/>
        </w:rPr>
        <w:t>Mesto</w:t>
      </w:r>
      <w:r w:rsidRPr="00253BEB">
        <w:rPr>
          <w:sz w:val="20"/>
          <w:szCs w:val="20"/>
          <w:lang w:val="sl-SI"/>
        </w:rPr>
        <w:t xml:space="preserve"> </w:t>
      </w:r>
      <w:r w:rsidR="00302272">
        <w:rPr>
          <w:sz w:val="20"/>
          <w:szCs w:val="20"/>
          <w:lang w:val="sl-SI"/>
        </w:rPr>
        <w:t>i</w:t>
      </w:r>
      <w:r w:rsidRPr="00253BEB">
        <w:rPr>
          <w:sz w:val="20"/>
          <w:szCs w:val="20"/>
          <w:lang w:val="sl-SI"/>
        </w:rPr>
        <w:t xml:space="preserve"> </w:t>
      </w:r>
      <w:r w:rsidR="00302272">
        <w:rPr>
          <w:sz w:val="20"/>
          <w:szCs w:val="20"/>
          <w:lang w:val="sl-SI"/>
        </w:rPr>
        <w:t>godina</w:t>
      </w:r>
      <w:r w:rsidRPr="00253BEB">
        <w:rPr>
          <w:sz w:val="20"/>
          <w:szCs w:val="20"/>
          <w:lang w:val="sl-SI"/>
        </w:rPr>
        <w:t xml:space="preserve"> </w:t>
      </w:r>
      <w:r w:rsidR="00302272">
        <w:rPr>
          <w:sz w:val="20"/>
          <w:szCs w:val="20"/>
          <w:lang w:val="sl-SI"/>
        </w:rPr>
        <w:t>završetka</w:t>
      </w:r>
      <w:r w:rsidRPr="00253BEB">
        <w:rPr>
          <w:sz w:val="20"/>
          <w:szCs w:val="20"/>
          <w:lang w:val="sl-SI"/>
        </w:rPr>
        <w:t xml:space="preserve">, </w:t>
      </w:r>
      <w:r w:rsidR="00302272">
        <w:rPr>
          <w:sz w:val="20"/>
          <w:szCs w:val="20"/>
          <w:lang w:val="sl-SI"/>
        </w:rPr>
        <w:t>prosečna</w:t>
      </w:r>
      <w:r w:rsidRPr="00253BEB">
        <w:rPr>
          <w:sz w:val="20"/>
          <w:szCs w:val="20"/>
          <w:lang w:val="sr-Latn-CS"/>
        </w:rPr>
        <w:t xml:space="preserve"> </w:t>
      </w:r>
      <w:r w:rsidR="00302272">
        <w:rPr>
          <w:sz w:val="20"/>
          <w:szCs w:val="20"/>
          <w:lang w:val="sr-Latn-CS"/>
        </w:rPr>
        <w:t>ocena</w:t>
      </w:r>
      <w:r w:rsidRPr="00253BEB">
        <w:rPr>
          <w:sz w:val="20"/>
          <w:szCs w:val="20"/>
        </w:rPr>
        <w:t xml:space="preserve">: </w:t>
      </w:r>
      <w:r w:rsidRPr="00253BEB">
        <w:rPr>
          <w:sz w:val="20"/>
          <w:szCs w:val="20"/>
        </w:rPr>
        <w:tab/>
      </w:r>
      <w:r w:rsidR="00302272">
        <w:rPr>
          <w:sz w:val="20"/>
          <w:szCs w:val="20"/>
        </w:rPr>
        <w:tab/>
        <w:t>Beograd</w:t>
      </w:r>
      <w:r w:rsidRPr="00253BEB">
        <w:rPr>
          <w:sz w:val="20"/>
          <w:szCs w:val="20"/>
        </w:rPr>
        <w:t>, 201</w:t>
      </w:r>
      <w:r w:rsidR="00302272">
        <w:rPr>
          <w:sz w:val="20"/>
          <w:szCs w:val="20"/>
        </w:rPr>
        <w:t>2</w:t>
      </w:r>
      <w:r w:rsidRPr="00253BEB">
        <w:rPr>
          <w:sz w:val="20"/>
          <w:szCs w:val="20"/>
        </w:rPr>
        <w:t xml:space="preserve">. </w:t>
      </w:r>
      <w:proofErr w:type="gramStart"/>
      <w:r w:rsidR="00302272">
        <w:rPr>
          <w:sz w:val="20"/>
          <w:szCs w:val="20"/>
        </w:rPr>
        <w:t>godine</w:t>
      </w:r>
      <w:proofErr w:type="gramEnd"/>
      <w:r w:rsidRPr="00253BEB">
        <w:rPr>
          <w:sz w:val="20"/>
          <w:szCs w:val="20"/>
        </w:rPr>
        <w:t>; 9</w:t>
      </w:r>
      <w:r w:rsidR="00302272">
        <w:rPr>
          <w:sz w:val="20"/>
          <w:szCs w:val="20"/>
        </w:rPr>
        <w:t>,3</w:t>
      </w:r>
      <w:r w:rsidRPr="00253BEB">
        <w:rPr>
          <w:sz w:val="20"/>
          <w:szCs w:val="20"/>
        </w:rPr>
        <w:t>0 (</w:t>
      </w:r>
      <w:r w:rsidR="00302272">
        <w:rPr>
          <w:sz w:val="20"/>
          <w:szCs w:val="20"/>
        </w:rPr>
        <w:t>devet</w:t>
      </w:r>
      <w:r w:rsidRPr="00253BEB">
        <w:rPr>
          <w:sz w:val="20"/>
          <w:szCs w:val="20"/>
        </w:rPr>
        <w:t xml:space="preserve"> </w:t>
      </w:r>
      <w:r w:rsidR="00302272">
        <w:rPr>
          <w:sz w:val="20"/>
          <w:szCs w:val="20"/>
        </w:rPr>
        <w:t>i</w:t>
      </w:r>
      <w:r w:rsidRPr="00253BEB">
        <w:rPr>
          <w:sz w:val="20"/>
          <w:szCs w:val="20"/>
        </w:rPr>
        <w:t xml:space="preserve"> </w:t>
      </w:r>
      <w:r w:rsidR="00302272">
        <w:rPr>
          <w:sz w:val="20"/>
          <w:szCs w:val="20"/>
        </w:rPr>
        <w:t>trideset</w:t>
      </w:r>
      <w:r w:rsidRPr="00253BEB">
        <w:rPr>
          <w:sz w:val="20"/>
          <w:szCs w:val="20"/>
        </w:rPr>
        <w:t>)</w:t>
      </w:r>
    </w:p>
    <w:p w:rsidR="00253BEB" w:rsidRPr="00253BEB" w:rsidRDefault="00302272" w:rsidP="00253BEB">
      <w:pPr>
        <w:jc w:val="both"/>
        <w:rPr>
          <w:b/>
          <w:sz w:val="20"/>
          <w:szCs w:val="20"/>
          <w:lang w:val="sr-Latn-CS"/>
        </w:rPr>
      </w:pPr>
      <w:r>
        <w:rPr>
          <w:b/>
          <w:sz w:val="20"/>
          <w:szCs w:val="20"/>
          <w:lang w:val="sl-SI"/>
        </w:rPr>
        <w:t>Poslediplomske</w:t>
      </w:r>
      <w:r w:rsidR="00253BEB" w:rsidRPr="00253BEB">
        <w:rPr>
          <w:b/>
          <w:sz w:val="20"/>
          <w:szCs w:val="20"/>
          <w:lang w:val="sl-SI"/>
        </w:rPr>
        <w:t xml:space="preserve"> </w:t>
      </w:r>
      <w:r>
        <w:rPr>
          <w:b/>
          <w:sz w:val="20"/>
          <w:szCs w:val="20"/>
          <w:lang w:val="sl-SI"/>
        </w:rPr>
        <w:t>studije</w:t>
      </w:r>
      <w:r w:rsidR="00253BEB" w:rsidRPr="00253BEB">
        <w:rPr>
          <w:b/>
          <w:sz w:val="20"/>
          <w:szCs w:val="20"/>
          <w:lang w:val="sl-SI"/>
        </w:rPr>
        <w:t xml:space="preserve"> </w:t>
      </w:r>
    </w:p>
    <w:p w:rsidR="00253BEB" w:rsidRPr="00253BEB" w:rsidRDefault="00253BEB" w:rsidP="00253BEB">
      <w:pPr>
        <w:jc w:val="both"/>
        <w:rPr>
          <w:sz w:val="20"/>
          <w:szCs w:val="20"/>
        </w:rPr>
      </w:pPr>
      <w:r w:rsidRPr="00253BEB">
        <w:rPr>
          <w:sz w:val="20"/>
          <w:szCs w:val="20"/>
          <w:lang w:val="sl-SI"/>
        </w:rPr>
        <w:t>–</w:t>
      </w:r>
      <w:r w:rsidR="00302272">
        <w:rPr>
          <w:sz w:val="20"/>
          <w:szCs w:val="20"/>
          <w:lang w:val="sl-SI"/>
        </w:rPr>
        <w:t>Naziv</w:t>
      </w:r>
      <w:r w:rsidRPr="00253BEB">
        <w:rPr>
          <w:sz w:val="20"/>
          <w:szCs w:val="20"/>
          <w:lang w:val="sl-SI"/>
        </w:rPr>
        <w:t xml:space="preserve"> </w:t>
      </w:r>
      <w:r w:rsidR="00302272">
        <w:rPr>
          <w:sz w:val="20"/>
          <w:szCs w:val="20"/>
          <w:lang w:val="sl-SI"/>
        </w:rPr>
        <w:t>ustanove</w:t>
      </w:r>
      <w:r w:rsidRPr="00253BEB">
        <w:rPr>
          <w:sz w:val="20"/>
          <w:szCs w:val="20"/>
        </w:rPr>
        <w:t>: /</w:t>
      </w:r>
    </w:p>
    <w:p w:rsidR="00253BEB" w:rsidRPr="00253BEB" w:rsidRDefault="00253BEB" w:rsidP="00253BEB">
      <w:pPr>
        <w:jc w:val="both"/>
        <w:rPr>
          <w:sz w:val="20"/>
          <w:szCs w:val="20"/>
        </w:rPr>
      </w:pPr>
      <w:r w:rsidRPr="00253BEB">
        <w:rPr>
          <w:sz w:val="20"/>
          <w:szCs w:val="20"/>
          <w:lang w:val="sl-SI"/>
        </w:rPr>
        <w:t>–</w:t>
      </w:r>
      <w:r w:rsidR="00302272">
        <w:rPr>
          <w:sz w:val="20"/>
          <w:szCs w:val="20"/>
          <w:lang w:val="sl-SI"/>
        </w:rPr>
        <w:t>Mesto</w:t>
      </w:r>
      <w:r w:rsidRPr="00253BEB">
        <w:rPr>
          <w:sz w:val="20"/>
          <w:szCs w:val="20"/>
          <w:lang w:val="sr-Cyrl-CS"/>
        </w:rPr>
        <w:t>,</w:t>
      </w:r>
      <w:r w:rsidRPr="00253BEB">
        <w:rPr>
          <w:sz w:val="20"/>
          <w:szCs w:val="20"/>
          <w:lang w:val="sl-SI"/>
        </w:rPr>
        <w:t xml:space="preserve"> </w:t>
      </w:r>
      <w:r w:rsidR="00302272">
        <w:rPr>
          <w:sz w:val="20"/>
          <w:szCs w:val="20"/>
          <w:lang w:val="sl-SI"/>
        </w:rPr>
        <w:t>godina</w:t>
      </w:r>
      <w:r w:rsidRPr="00253BEB">
        <w:rPr>
          <w:sz w:val="20"/>
          <w:szCs w:val="20"/>
          <w:lang w:val="sl-SI"/>
        </w:rPr>
        <w:t xml:space="preserve"> </w:t>
      </w:r>
      <w:r w:rsidR="00302272">
        <w:rPr>
          <w:sz w:val="20"/>
          <w:szCs w:val="20"/>
          <w:lang w:val="sl-SI"/>
        </w:rPr>
        <w:t>završetka</w:t>
      </w:r>
      <w:r w:rsidRPr="00253BEB">
        <w:rPr>
          <w:sz w:val="20"/>
          <w:szCs w:val="20"/>
          <w:lang w:val="sr-Cyrl-CS"/>
        </w:rPr>
        <w:t xml:space="preserve"> </w:t>
      </w:r>
      <w:r w:rsidR="00302272">
        <w:rPr>
          <w:sz w:val="20"/>
          <w:szCs w:val="20"/>
          <w:lang w:val="sr-Latn-CS"/>
        </w:rPr>
        <w:t>i</w:t>
      </w:r>
      <w:r w:rsidRPr="00253BEB">
        <w:rPr>
          <w:sz w:val="20"/>
          <w:szCs w:val="20"/>
          <w:lang w:val="sr-Latn-CS"/>
        </w:rPr>
        <w:t xml:space="preserve"> </w:t>
      </w:r>
      <w:r w:rsidR="00302272">
        <w:rPr>
          <w:sz w:val="20"/>
          <w:szCs w:val="20"/>
          <w:lang w:val="sr-Latn-CS"/>
        </w:rPr>
        <w:t>članovi</w:t>
      </w:r>
      <w:r w:rsidRPr="00253BEB">
        <w:rPr>
          <w:sz w:val="20"/>
          <w:szCs w:val="20"/>
          <w:lang w:val="sr-Latn-CS"/>
        </w:rPr>
        <w:t xml:space="preserve"> </w:t>
      </w:r>
      <w:r w:rsidR="00302272">
        <w:rPr>
          <w:sz w:val="20"/>
          <w:szCs w:val="20"/>
          <w:lang w:val="sr-Latn-CS"/>
        </w:rPr>
        <w:t>komisije</w:t>
      </w:r>
      <w:r w:rsidRPr="00253BEB">
        <w:rPr>
          <w:sz w:val="20"/>
          <w:szCs w:val="20"/>
        </w:rPr>
        <w:t>: /</w:t>
      </w:r>
    </w:p>
    <w:p w:rsidR="00253BEB" w:rsidRPr="00253BEB" w:rsidRDefault="00253BEB" w:rsidP="00253BEB">
      <w:pPr>
        <w:jc w:val="both"/>
        <w:rPr>
          <w:sz w:val="20"/>
          <w:szCs w:val="20"/>
        </w:rPr>
      </w:pPr>
      <w:r w:rsidRPr="00253BEB">
        <w:rPr>
          <w:sz w:val="20"/>
          <w:szCs w:val="20"/>
          <w:lang w:val="sl-SI"/>
        </w:rPr>
        <w:t>–</w:t>
      </w:r>
      <w:r w:rsidR="00302272">
        <w:rPr>
          <w:sz w:val="20"/>
          <w:szCs w:val="20"/>
          <w:lang w:val="sl-SI"/>
        </w:rPr>
        <w:t>naslov</w:t>
      </w:r>
      <w:r w:rsidRPr="00253BEB">
        <w:rPr>
          <w:sz w:val="20"/>
          <w:szCs w:val="20"/>
          <w:lang w:val="sl-SI"/>
        </w:rPr>
        <w:t xml:space="preserve"> </w:t>
      </w:r>
      <w:r w:rsidR="00302272">
        <w:rPr>
          <w:sz w:val="20"/>
          <w:szCs w:val="20"/>
          <w:lang w:val="sl-SI"/>
        </w:rPr>
        <w:t>magistarskog</w:t>
      </w:r>
      <w:r w:rsidRPr="00253BEB">
        <w:rPr>
          <w:sz w:val="20"/>
          <w:szCs w:val="20"/>
          <w:lang w:val="sl-SI"/>
        </w:rPr>
        <w:t xml:space="preserve"> </w:t>
      </w:r>
      <w:r w:rsidR="00302272">
        <w:rPr>
          <w:sz w:val="20"/>
          <w:szCs w:val="20"/>
          <w:lang w:val="sl-SI"/>
        </w:rPr>
        <w:t>rada</w:t>
      </w:r>
      <w:r w:rsidRPr="00253BEB">
        <w:rPr>
          <w:sz w:val="20"/>
          <w:szCs w:val="20"/>
          <w:lang w:val="sl-SI"/>
        </w:rPr>
        <w:t xml:space="preserve">, </w:t>
      </w:r>
      <w:r w:rsidR="00302272">
        <w:rPr>
          <w:sz w:val="20"/>
          <w:szCs w:val="20"/>
          <w:lang w:val="sl-SI"/>
        </w:rPr>
        <w:t>specijalističkog</w:t>
      </w:r>
      <w:r w:rsidRPr="00253BEB">
        <w:rPr>
          <w:sz w:val="20"/>
          <w:szCs w:val="20"/>
          <w:lang w:val="sl-SI"/>
        </w:rPr>
        <w:t xml:space="preserve"> </w:t>
      </w:r>
      <w:r w:rsidR="00302272">
        <w:rPr>
          <w:sz w:val="20"/>
          <w:szCs w:val="20"/>
          <w:lang w:val="sl-SI"/>
        </w:rPr>
        <w:t>akademskog</w:t>
      </w:r>
      <w:r w:rsidRPr="00253BEB">
        <w:rPr>
          <w:sz w:val="20"/>
          <w:szCs w:val="20"/>
          <w:lang w:val="sl-SI"/>
        </w:rPr>
        <w:t xml:space="preserve"> </w:t>
      </w:r>
      <w:r w:rsidR="00302272">
        <w:rPr>
          <w:sz w:val="20"/>
          <w:szCs w:val="20"/>
          <w:lang w:val="sl-SI"/>
        </w:rPr>
        <w:t>rada</w:t>
      </w:r>
      <w:r w:rsidRPr="00253BEB">
        <w:rPr>
          <w:sz w:val="20"/>
          <w:szCs w:val="20"/>
          <w:lang w:val="sl-SI"/>
        </w:rPr>
        <w:t xml:space="preserve"> </w:t>
      </w:r>
      <w:r w:rsidR="00302272">
        <w:rPr>
          <w:sz w:val="20"/>
          <w:szCs w:val="20"/>
          <w:lang w:val="sl-SI"/>
        </w:rPr>
        <w:t>ili</w:t>
      </w:r>
      <w:r w:rsidRPr="00253BEB">
        <w:rPr>
          <w:sz w:val="20"/>
          <w:szCs w:val="20"/>
          <w:lang w:val="sl-SI"/>
        </w:rPr>
        <w:t xml:space="preserve"> </w:t>
      </w:r>
      <w:r w:rsidR="00302272">
        <w:rPr>
          <w:sz w:val="20"/>
          <w:szCs w:val="20"/>
          <w:lang w:val="sl-SI"/>
        </w:rPr>
        <w:t>master</w:t>
      </w:r>
      <w:r w:rsidRPr="00253BEB">
        <w:rPr>
          <w:sz w:val="20"/>
          <w:szCs w:val="20"/>
          <w:lang w:val="sl-SI"/>
        </w:rPr>
        <w:t xml:space="preserve"> </w:t>
      </w:r>
      <w:r w:rsidR="00302272">
        <w:rPr>
          <w:sz w:val="20"/>
          <w:szCs w:val="20"/>
          <w:lang w:val="sl-SI"/>
        </w:rPr>
        <w:t>rada</w:t>
      </w:r>
      <w:r w:rsidRPr="00253BEB">
        <w:rPr>
          <w:sz w:val="20"/>
          <w:szCs w:val="20"/>
        </w:rPr>
        <w:t>: /</w:t>
      </w:r>
    </w:p>
    <w:p w:rsidR="00253BEB" w:rsidRPr="00253BEB" w:rsidRDefault="00253BEB" w:rsidP="00253BEB">
      <w:pPr>
        <w:jc w:val="both"/>
        <w:rPr>
          <w:sz w:val="20"/>
          <w:szCs w:val="20"/>
        </w:rPr>
      </w:pPr>
      <w:r w:rsidRPr="00253BEB">
        <w:rPr>
          <w:sz w:val="20"/>
          <w:szCs w:val="20"/>
          <w:lang w:val="sl-SI"/>
        </w:rPr>
        <w:t>–</w:t>
      </w:r>
      <w:r w:rsidR="00302272">
        <w:rPr>
          <w:sz w:val="20"/>
          <w:szCs w:val="20"/>
          <w:lang w:val="sl-SI"/>
        </w:rPr>
        <w:t>Uža</w:t>
      </w:r>
      <w:r w:rsidRPr="00253BEB">
        <w:rPr>
          <w:sz w:val="20"/>
          <w:szCs w:val="20"/>
          <w:lang w:val="sl-SI"/>
        </w:rPr>
        <w:t xml:space="preserve"> </w:t>
      </w:r>
      <w:r w:rsidR="00302272">
        <w:rPr>
          <w:sz w:val="20"/>
          <w:szCs w:val="20"/>
          <w:lang w:val="sl-SI"/>
        </w:rPr>
        <w:t>naučna</w:t>
      </w:r>
      <w:r w:rsidRPr="00253BEB">
        <w:rPr>
          <w:sz w:val="20"/>
          <w:szCs w:val="20"/>
          <w:lang w:val="sl-SI"/>
        </w:rPr>
        <w:t xml:space="preserve"> </w:t>
      </w:r>
      <w:r w:rsidR="00302272">
        <w:rPr>
          <w:sz w:val="20"/>
          <w:szCs w:val="20"/>
          <w:lang w:val="sl-SI"/>
        </w:rPr>
        <w:t>oblast</w:t>
      </w:r>
      <w:r w:rsidRPr="00253BEB">
        <w:rPr>
          <w:sz w:val="20"/>
          <w:szCs w:val="20"/>
        </w:rPr>
        <w:t>: /</w:t>
      </w:r>
    </w:p>
    <w:p w:rsidR="00253BEB" w:rsidRPr="00253BEB" w:rsidRDefault="00302272" w:rsidP="00253BEB">
      <w:pPr>
        <w:jc w:val="both"/>
        <w:rPr>
          <w:b/>
          <w:sz w:val="20"/>
          <w:szCs w:val="20"/>
          <w:lang w:val="sl-SI"/>
        </w:rPr>
      </w:pPr>
      <w:r>
        <w:rPr>
          <w:b/>
          <w:sz w:val="20"/>
          <w:szCs w:val="20"/>
          <w:lang w:val="sl-SI"/>
        </w:rPr>
        <w:t>Doktorat</w:t>
      </w:r>
    </w:p>
    <w:p w:rsidR="00253BEB" w:rsidRPr="00253BEB" w:rsidRDefault="00253BEB" w:rsidP="00253BEB">
      <w:pPr>
        <w:jc w:val="both"/>
        <w:rPr>
          <w:sz w:val="20"/>
          <w:szCs w:val="20"/>
        </w:rPr>
      </w:pPr>
      <w:r w:rsidRPr="00253BEB">
        <w:rPr>
          <w:sz w:val="20"/>
          <w:szCs w:val="20"/>
          <w:lang w:val="sl-SI"/>
        </w:rPr>
        <w:t>–</w:t>
      </w:r>
      <w:r w:rsidR="00302272">
        <w:rPr>
          <w:sz w:val="20"/>
          <w:szCs w:val="20"/>
          <w:lang w:val="sl-SI"/>
        </w:rPr>
        <w:t>Naziv</w:t>
      </w:r>
      <w:r w:rsidRPr="00253BEB">
        <w:rPr>
          <w:sz w:val="20"/>
          <w:szCs w:val="20"/>
          <w:lang w:val="sl-SI"/>
        </w:rPr>
        <w:t xml:space="preserve"> </w:t>
      </w:r>
      <w:r w:rsidR="00302272">
        <w:rPr>
          <w:sz w:val="20"/>
          <w:szCs w:val="20"/>
          <w:lang w:val="sl-SI"/>
        </w:rPr>
        <w:t>ustanove</w:t>
      </w:r>
      <w:r w:rsidRPr="00253BEB">
        <w:rPr>
          <w:sz w:val="20"/>
          <w:szCs w:val="20"/>
        </w:rPr>
        <w:t xml:space="preserve">: </w:t>
      </w:r>
      <w:r w:rsidRPr="00253BEB">
        <w:rPr>
          <w:sz w:val="20"/>
          <w:szCs w:val="20"/>
        </w:rPr>
        <w:tab/>
      </w:r>
      <w:r w:rsidRPr="00253BEB">
        <w:rPr>
          <w:sz w:val="20"/>
          <w:szCs w:val="20"/>
        </w:rPr>
        <w:tab/>
      </w:r>
      <w:r w:rsidRPr="00253BEB">
        <w:rPr>
          <w:sz w:val="20"/>
          <w:szCs w:val="20"/>
        </w:rPr>
        <w:tab/>
      </w:r>
      <w:r w:rsidRPr="00253BEB">
        <w:rPr>
          <w:sz w:val="20"/>
          <w:szCs w:val="20"/>
        </w:rPr>
        <w:tab/>
      </w:r>
      <w:r w:rsidR="00302272">
        <w:rPr>
          <w:sz w:val="20"/>
          <w:szCs w:val="20"/>
        </w:rPr>
        <w:t>Medicinski</w:t>
      </w:r>
      <w:r w:rsidR="00302272" w:rsidRPr="00253BEB">
        <w:rPr>
          <w:sz w:val="20"/>
          <w:szCs w:val="20"/>
        </w:rPr>
        <w:t xml:space="preserve"> </w:t>
      </w:r>
      <w:r w:rsidR="00302272">
        <w:rPr>
          <w:sz w:val="20"/>
          <w:szCs w:val="20"/>
        </w:rPr>
        <w:t>fakultet</w:t>
      </w:r>
      <w:r w:rsidR="00302272" w:rsidRPr="00253BEB">
        <w:rPr>
          <w:sz w:val="20"/>
          <w:szCs w:val="20"/>
        </w:rPr>
        <w:t xml:space="preserve"> </w:t>
      </w:r>
      <w:r w:rsidR="00302272">
        <w:rPr>
          <w:sz w:val="20"/>
          <w:szCs w:val="20"/>
        </w:rPr>
        <w:t>Univerziteta</w:t>
      </w:r>
      <w:r w:rsidR="00302272" w:rsidRPr="00253BEB">
        <w:rPr>
          <w:sz w:val="20"/>
          <w:szCs w:val="20"/>
        </w:rPr>
        <w:t xml:space="preserve"> </w:t>
      </w:r>
      <w:r w:rsidR="00302272">
        <w:rPr>
          <w:sz w:val="20"/>
          <w:szCs w:val="20"/>
        </w:rPr>
        <w:t>u</w:t>
      </w:r>
      <w:r w:rsidR="00302272" w:rsidRPr="00253BEB">
        <w:rPr>
          <w:sz w:val="20"/>
          <w:szCs w:val="20"/>
        </w:rPr>
        <w:t xml:space="preserve"> </w:t>
      </w:r>
      <w:r w:rsidR="00302272">
        <w:rPr>
          <w:sz w:val="20"/>
          <w:szCs w:val="20"/>
        </w:rPr>
        <w:t>Beogradu</w:t>
      </w:r>
    </w:p>
    <w:p w:rsidR="00253BEB" w:rsidRPr="00253BEB" w:rsidRDefault="00253BEB" w:rsidP="00302272">
      <w:pPr>
        <w:ind w:left="4320" w:hanging="4320"/>
        <w:jc w:val="both"/>
        <w:rPr>
          <w:sz w:val="20"/>
          <w:szCs w:val="20"/>
        </w:rPr>
      </w:pPr>
      <w:r w:rsidRPr="00253BEB">
        <w:rPr>
          <w:sz w:val="20"/>
          <w:szCs w:val="20"/>
          <w:lang w:val="sl-SI"/>
        </w:rPr>
        <w:t>–</w:t>
      </w:r>
      <w:r w:rsidR="00302272">
        <w:rPr>
          <w:sz w:val="20"/>
          <w:szCs w:val="20"/>
          <w:lang w:val="sl-SI"/>
        </w:rPr>
        <w:t>Mesto</w:t>
      </w:r>
      <w:r w:rsidRPr="00253BEB">
        <w:rPr>
          <w:sz w:val="20"/>
          <w:szCs w:val="20"/>
          <w:lang w:val="sl-SI"/>
        </w:rPr>
        <w:t xml:space="preserve"> </w:t>
      </w:r>
      <w:r w:rsidR="00302272">
        <w:rPr>
          <w:sz w:val="20"/>
          <w:szCs w:val="20"/>
          <w:lang w:val="sl-SI"/>
        </w:rPr>
        <w:t>i</w:t>
      </w:r>
      <w:r w:rsidRPr="00253BEB">
        <w:rPr>
          <w:sz w:val="20"/>
          <w:szCs w:val="20"/>
          <w:lang w:val="sl-SI"/>
        </w:rPr>
        <w:t xml:space="preserve"> </w:t>
      </w:r>
      <w:r w:rsidR="00302272">
        <w:rPr>
          <w:sz w:val="20"/>
          <w:szCs w:val="20"/>
          <w:lang w:val="sl-SI"/>
        </w:rPr>
        <w:t>godina</w:t>
      </w:r>
      <w:r w:rsidRPr="00253BEB">
        <w:rPr>
          <w:sz w:val="20"/>
          <w:szCs w:val="20"/>
          <w:lang w:val="sl-SI"/>
        </w:rPr>
        <w:t xml:space="preserve"> </w:t>
      </w:r>
      <w:r w:rsidR="00302272">
        <w:rPr>
          <w:sz w:val="20"/>
          <w:szCs w:val="20"/>
          <w:lang w:val="sl-SI"/>
        </w:rPr>
        <w:t>odbrane</w:t>
      </w:r>
      <w:r w:rsidRPr="00253BEB">
        <w:rPr>
          <w:sz w:val="20"/>
          <w:szCs w:val="20"/>
          <w:lang w:val="sl-SI"/>
        </w:rPr>
        <w:t xml:space="preserve"> </w:t>
      </w:r>
      <w:r w:rsidR="00302272">
        <w:rPr>
          <w:sz w:val="20"/>
          <w:szCs w:val="20"/>
          <w:lang w:val="sl-SI"/>
        </w:rPr>
        <w:t>i</w:t>
      </w:r>
      <w:r w:rsidRPr="00253BEB">
        <w:rPr>
          <w:sz w:val="20"/>
          <w:szCs w:val="20"/>
          <w:lang w:val="sl-SI"/>
        </w:rPr>
        <w:t xml:space="preserve"> </w:t>
      </w:r>
      <w:r w:rsidR="00302272">
        <w:rPr>
          <w:sz w:val="20"/>
          <w:szCs w:val="20"/>
          <w:lang w:val="sl-SI"/>
        </w:rPr>
        <w:t>članovi</w:t>
      </w:r>
      <w:r w:rsidRPr="00253BEB">
        <w:rPr>
          <w:sz w:val="20"/>
          <w:szCs w:val="20"/>
          <w:lang w:val="sl-SI"/>
        </w:rPr>
        <w:t xml:space="preserve"> </w:t>
      </w:r>
      <w:r w:rsidR="00302272">
        <w:rPr>
          <w:sz w:val="20"/>
          <w:szCs w:val="20"/>
          <w:lang w:val="sl-SI"/>
        </w:rPr>
        <w:t>komisije</w:t>
      </w:r>
      <w:r w:rsidRPr="00253BEB">
        <w:rPr>
          <w:sz w:val="20"/>
          <w:szCs w:val="20"/>
        </w:rPr>
        <w:t>:</w:t>
      </w:r>
      <w:r>
        <w:rPr>
          <w:sz w:val="20"/>
          <w:szCs w:val="20"/>
        </w:rPr>
        <w:tab/>
      </w:r>
      <w:r w:rsidR="00302272">
        <w:rPr>
          <w:sz w:val="20"/>
          <w:szCs w:val="20"/>
        </w:rPr>
        <w:t>Beograd</w:t>
      </w:r>
      <w:r w:rsidRPr="00253BEB">
        <w:rPr>
          <w:sz w:val="20"/>
          <w:szCs w:val="20"/>
        </w:rPr>
        <w:t xml:space="preserve">, </w:t>
      </w:r>
      <w:r w:rsidR="00302272">
        <w:rPr>
          <w:sz w:val="20"/>
          <w:szCs w:val="20"/>
        </w:rPr>
        <w:t>26</w:t>
      </w:r>
      <w:r>
        <w:rPr>
          <w:sz w:val="20"/>
          <w:szCs w:val="20"/>
        </w:rPr>
        <w:t>.</w:t>
      </w:r>
      <w:r w:rsidR="00302272">
        <w:rPr>
          <w:sz w:val="20"/>
          <w:szCs w:val="20"/>
        </w:rPr>
        <w:t xml:space="preserve"> 2</w:t>
      </w:r>
      <w:r>
        <w:rPr>
          <w:sz w:val="20"/>
          <w:szCs w:val="20"/>
        </w:rPr>
        <w:t>.</w:t>
      </w:r>
      <w:r w:rsidR="00302272">
        <w:rPr>
          <w:sz w:val="20"/>
          <w:szCs w:val="20"/>
        </w:rPr>
        <w:t xml:space="preserve"> </w:t>
      </w:r>
      <w:r>
        <w:rPr>
          <w:sz w:val="20"/>
          <w:szCs w:val="20"/>
        </w:rPr>
        <w:t>20</w:t>
      </w:r>
      <w:r w:rsidR="00302272">
        <w:rPr>
          <w:sz w:val="20"/>
          <w:szCs w:val="20"/>
        </w:rPr>
        <w:t>21</w:t>
      </w:r>
      <w:r>
        <w:rPr>
          <w:sz w:val="20"/>
          <w:szCs w:val="20"/>
        </w:rPr>
        <w:t xml:space="preserve">. </w:t>
      </w:r>
      <w:proofErr w:type="gramStart"/>
      <w:r w:rsidR="00302272">
        <w:rPr>
          <w:sz w:val="20"/>
          <w:szCs w:val="20"/>
        </w:rPr>
        <w:t>godine</w:t>
      </w:r>
      <w:proofErr w:type="gramEnd"/>
      <w:r>
        <w:rPr>
          <w:sz w:val="20"/>
          <w:szCs w:val="20"/>
        </w:rPr>
        <w:t xml:space="preserve">; </w:t>
      </w:r>
      <w:r w:rsidR="00302272">
        <w:rPr>
          <w:sz w:val="20"/>
          <w:szCs w:val="20"/>
        </w:rPr>
        <w:t>mentor</w:t>
      </w:r>
      <w:r>
        <w:rPr>
          <w:sz w:val="20"/>
          <w:szCs w:val="20"/>
        </w:rPr>
        <w:t xml:space="preserve"> </w:t>
      </w:r>
      <w:r w:rsidR="00302272">
        <w:rPr>
          <w:sz w:val="20"/>
          <w:szCs w:val="20"/>
        </w:rPr>
        <w:t>prof. dr</w:t>
      </w:r>
      <w:r>
        <w:rPr>
          <w:sz w:val="20"/>
          <w:szCs w:val="20"/>
        </w:rPr>
        <w:t xml:space="preserve"> </w:t>
      </w:r>
      <w:r w:rsidR="00302272">
        <w:rPr>
          <w:sz w:val="20"/>
          <w:szCs w:val="20"/>
        </w:rPr>
        <w:t>Tatjana Pekmezović, komentor prof. dr Katarina Lalić, komentor prof. dr Šarlota Mesaroš</w:t>
      </w:r>
      <w:r>
        <w:rPr>
          <w:sz w:val="20"/>
          <w:szCs w:val="20"/>
        </w:rPr>
        <w:t xml:space="preserve">, </w:t>
      </w:r>
      <w:r w:rsidR="00302272">
        <w:rPr>
          <w:sz w:val="20"/>
          <w:szCs w:val="20"/>
        </w:rPr>
        <w:t>komisija</w:t>
      </w:r>
      <w:r>
        <w:rPr>
          <w:sz w:val="20"/>
          <w:szCs w:val="20"/>
        </w:rPr>
        <w:t>:</w:t>
      </w:r>
      <w:r w:rsidRPr="00253BEB">
        <w:rPr>
          <w:sz w:val="20"/>
          <w:szCs w:val="20"/>
        </w:rPr>
        <w:t xml:space="preserve"> </w:t>
      </w:r>
      <w:r w:rsidR="00302272">
        <w:rPr>
          <w:sz w:val="20"/>
          <w:szCs w:val="20"/>
        </w:rPr>
        <w:t>prof</w:t>
      </w:r>
      <w:r w:rsidRPr="00253BEB">
        <w:rPr>
          <w:sz w:val="20"/>
          <w:szCs w:val="20"/>
        </w:rPr>
        <w:t xml:space="preserve">. </w:t>
      </w:r>
      <w:r w:rsidR="00302272">
        <w:rPr>
          <w:sz w:val="20"/>
          <w:szCs w:val="20"/>
        </w:rPr>
        <w:t>dr</w:t>
      </w:r>
      <w:r w:rsidRPr="00253BEB">
        <w:rPr>
          <w:sz w:val="20"/>
          <w:szCs w:val="20"/>
        </w:rPr>
        <w:t xml:space="preserve"> </w:t>
      </w:r>
      <w:r w:rsidR="00302272">
        <w:rPr>
          <w:sz w:val="20"/>
          <w:szCs w:val="20"/>
        </w:rPr>
        <w:t>Jelena Drulović</w:t>
      </w:r>
      <w:r>
        <w:rPr>
          <w:sz w:val="20"/>
          <w:szCs w:val="20"/>
        </w:rPr>
        <w:t xml:space="preserve"> (</w:t>
      </w:r>
      <w:r w:rsidR="00302272">
        <w:rPr>
          <w:sz w:val="20"/>
          <w:szCs w:val="20"/>
        </w:rPr>
        <w:t>predsednik</w:t>
      </w:r>
      <w:r>
        <w:rPr>
          <w:sz w:val="20"/>
          <w:szCs w:val="20"/>
        </w:rPr>
        <w:t>)</w:t>
      </w:r>
      <w:r w:rsidRPr="00253BEB">
        <w:rPr>
          <w:sz w:val="20"/>
          <w:szCs w:val="20"/>
        </w:rPr>
        <w:t xml:space="preserve">, </w:t>
      </w:r>
      <w:r w:rsidR="00302272">
        <w:rPr>
          <w:sz w:val="20"/>
          <w:szCs w:val="20"/>
        </w:rPr>
        <w:t>prof. dr Darija Kisić Tepavčević,</w:t>
      </w:r>
      <w:r w:rsidRPr="00253BEB">
        <w:rPr>
          <w:sz w:val="20"/>
          <w:szCs w:val="20"/>
        </w:rPr>
        <w:t xml:space="preserve"> </w:t>
      </w:r>
      <w:r w:rsidR="00302272">
        <w:rPr>
          <w:sz w:val="20"/>
          <w:szCs w:val="20"/>
        </w:rPr>
        <w:t>prof</w:t>
      </w:r>
      <w:r w:rsidRPr="00253BEB">
        <w:rPr>
          <w:sz w:val="20"/>
          <w:szCs w:val="20"/>
        </w:rPr>
        <w:t xml:space="preserve">. </w:t>
      </w:r>
      <w:r w:rsidR="00302272">
        <w:rPr>
          <w:sz w:val="20"/>
          <w:szCs w:val="20"/>
        </w:rPr>
        <w:t>dr</w:t>
      </w:r>
      <w:r w:rsidRPr="00253BEB">
        <w:rPr>
          <w:sz w:val="20"/>
          <w:szCs w:val="20"/>
        </w:rPr>
        <w:t xml:space="preserve"> </w:t>
      </w:r>
      <w:r w:rsidR="00302272">
        <w:rPr>
          <w:sz w:val="20"/>
          <w:szCs w:val="20"/>
        </w:rPr>
        <w:t>Maura Pugliatti</w:t>
      </w:r>
      <w:r w:rsidRPr="00253BEB">
        <w:rPr>
          <w:sz w:val="20"/>
          <w:szCs w:val="20"/>
        </w:rPr>
        <w:t xml:space="preserve"> </w:t>
      </w:r>
    </w:p>
    <w:p w:rsidR="00253BEB" w:rsidRPr="00253BEB" w:rsidRDefault="00253BEB" w:rsidP="00AF7ECA">
      <w:pPr>
        <w:ind w:left="4320" w:hanging="4320"/>
        <w:jc w:val="both"/>
        <w:rPr>
          <w:sz w:val="20"/>
          <w:szCs w:val="20"/>
        </w:rPr>
      </w:pPr>
      <w:r w:rsidRPr="00253BEB">
        <w:rPr>
          <w:sz w:val="20"/>
          <w:szCs w:val="20"/>
          <w:lang w:val="sl-SI"/>
        </w:rPr>
        <w:t>–</w:t>
      </w:r>
      <w:r w:rsidR="00AF7ECA">
        <w:rPr>
          <w:sz w:val="20"/>
          <w:szCs w:val="20"/>
          <w:lang w:val="sl-SI"/>
        </w:rPr>
        <w:t>Naslov</w:t>
      </w:r>
      <w:r w:rsidRPr="00253BEB">
        <w:rPr>
          <w:sz w:val="20"/>
          <w:szCs w:val="20"/>
          <w:lang w:val="sl-SI"/>
        </w:rPr>
        <w:t xml:space="preserve"> </w:t>
      </w:r>
      <w:r w:rsidR="00AF7ECA">
        <w:rPr>
          <w:sz w:val="20"/>
          <w:szCs w:val="20"/>
          <w:lang w:val="sl-SI"/>
        </w:rPr>
        <w:t>disertacije</w:t>
      </w:r>
      <w:r w:rsidRPr="00253BEB">
        <w:rPr>
          <w:sz w:val="20"/>
          <w:szCs w:val="20"/>
        </w:rPr>
        <w:t xml:space="preserve">: </w:t>
      </w:r>
      <w:r>
        <w:rPr>
          <w:sz w:val="20"/>
          <w:szCs w:val="20"/>
        </w:rPr>
        <w:tab/>
      </w:r>
      <w:r w:rsidR="00AF7ECA" w:rsidRPr="00AF7ECA">
        <w:rPr>
          <w:color w:val="000000"/>
          <w:sz w:val="20"/>
          <w:szCs w:val="20"/>
          <w:lang w:val="sr-Cyrl-CS"/>
        </w:rPr>
        <w:t>Assessment of comorbidity burden in persons with multiple sclerosis: observational study based on Belgrade population registry data</w:t>
      </w:r>
    </w:p>
    <w:p w:rsidR="00253BEB" w:rsidRPr="00F323A7" w:rsidRDefault="00253BEB" w:rsidP="00253BEB">
      <w:pPr>
        <w:jc w:val="both"/>
        <w:rPr>
          <w:sz w:val="20"/>
          <w:szCs w:val="20"/>
        </w:rPr>
      </w:pPr>
      <w:r w:rsidRPr="00253BEB">
        <w:rPr>
          <w:sz w:val="20"/>
          <w:szCs w:val="20"/>
          <w:lang w:val="sl-SI"/>
        </w:rPr>
        <w:t>–</w:t>
      </w:r>
      <w:r w:rsidR="00AF7ECA">
        <w:rPr>
          <w:sz w:val="20"/>
          <w:szCs w:val="20"/>
          <w:lang w:val="sl-SI"/>
        </w:rPr>
        <w:t>Uža</w:t>
      </w:r>
      <w:r w:rsidRPr="00253BEB">
        <w:rPr>
          <w:sz w:val="20"/>
          <w:szCs w:val="20"/>
          <w:lang w:val="sl-SI"/>
        </w:rPr>
        <w:t xml:space="preserve"> </w:t>
      </w:r>
      <w:r w:rsidR="00AF7ECA">
        <w:rPr>
          <w:sz w:val="20"/>
          <w:szCs w:val="20"/>
          <w:lang w:val="sl-SI"/>
        </w:rPr>
        <w:t>naučna</w:t>
      </w:r>
      <w:r w:rsidRPr="00253BEB">
        <w:rPr>
          <w:sz w:val="20"/>
          <w:szCs w:val="20"/>
          <w:lang w:val="sl-SI"/>
        </w:rPr>
        <w:t xml:space="preserve"> </w:t>
      </w:r>
      <w:r w:rsidR="00AF7ECA">
        <w:rPr>
          <w:sz w:val="20"/>
          <w:szCs w:val="20"/>
          <w:lang w:val="sl-SI"/>
        </w:rPr>
        <w:t>oblast</w:t>
      </w:r>
      <w:r w:rsidR="00F323A7">
        <w:rPr>
          <w:sz w:val="20"/>
          <w:szCs w:val="20"/>
        </w:rPr>
        <w:t xml:space="preserve">: </w:t>
      </w:r>
      <w:r w:rsidR="00F323A7">
        <w:rPr>
          <w:sz w:val="20"/>
          <w:szCs w:val="20"/>
        </w:rPr>
        <w:tab/>
      </w:r>
      <w:r w:rsidR="00F323A7">
        <w:rPr>
          <w:sz w:val="20"/>
          <w:szCs w:val="20"/>
        </w:rPr>
        <w:tab/>
      </w:r>
      <w:r w:rsidR="00F323A7">
        <w:rPr>
          <w:sz w:val="20"/>
          <w:szCs w:val="20"/>
        </w:rPr>
        <w:tab/>
      </w:r>
      <w:r w:rsidR="00F323A7">
        <w:rPr>
          <w:sz w:val="20"/>
          <w:szCs w:val="20"/>
        </w:rPr>
        <w:tab/>
      </w:r>
      <w:r w:rsidR="00AF7ECA">
        <w:rPr>
          <w:sz w:val="20"/>
          <w:szCs w:val="20"/>
        </w:rPr>
        <w:t>epidemiologija</w:t>
      </w:r>
    </w:p>
    <w:p w:rsidR="00F323A7" w:rsidRDefault="00F323A7" w:rsidP="00253BEB">
      <w:pPr>
        <w:jc w:val="both"/>
        <w:rPr>
          <w:b/>
          <w:sz w:val="20"/>
          <w:szCs w:val="20"/>
        </w:rPr>
      </w:pPr>
    </w:p>
    <w:p w:rsidR="00253BEB" w:rsidRPr="00F323A7" w:rsidRDefault="00E40204" w:rsidP="00AF7ECA">
      <w:pPr>
        <w:ind w:left="4320" w:hanging="4320"/>
        <w:jc w:val="both"/>
        <w:rPr>
          <w:b/>
          <w:sz w:val="20"/>
          <w:szCs w:val="20"/>
        </w:rPr>
      </w:pPr>
      <w:r>
        <w:rPr>
          <w:b/>
          <w:sz w:val="20"/>
          <w:szCs w:val="20"/>
          <w:lang w:val="sl-SI"/>
        </w:rPr>
        <w:t>Specijalizacija</w:t>
      </w:r>
      <w:r w:rsidR="00F323A7">
        <w:rPr>
          <w:b/>
          <w:sz w:val="20"/>
          <w:szCs w:val="20"/>
        </w:rPr>
        <w:tab/>
      </w:r>
      <w:r w:rsidR="00AF7ECA">
        <w:rPr>
          <w:sz w:val="20"/>
          <w:szCs w:val="20"/>
        </w:rPr>
        <w:t>Epidemiologija</w:t>
      </w:r>
      <w:r w:rsidR="00F323A7">
        <w:rPr>
          <w:sz w:val="20"/>
          <w:szCs w:val="20"/>
        </w:rPr>
        <w:t xml:space="preserve">, </w:t>
      </w:r>
      <w:r w:rsidR="00AF7ECA" w:rsidRPr="00AF7ECA">
        <w:rPr>
          <w:sz w:val="20"/>
          <w:szCs w:val="20"/>
        </w:rPr>
        <w:t xml:space="preserve">specijalistički ispit </w:t>
      </w:r>
      <w:r w:rsidR="00AF7ECA" w:rsidRPr="00AF7ECA">
        <w:rPr>
          <w:sz w:val="20"/>
          <w:szCs w:val="20"/>
        </w:rPr>
        <w:tab/>
        <w:t>položen 2</w:t>
      </w:r>
      <w:r w:rsidR="00AF7ECA">
        <w:rPr>
          <w:sz w:val="20"/>
          <w:szCs w:val="20"/>
        </w:rPr>
        <w:t>4</w:t>
      </w:r>
      <w:r w:rsidR="00AF7ECA" w:rsidRPr="00AF7ECA">
        <w:rPr>
          <w:sz w:val="20"/>
          <w:szCs w:val="20"/>
        </w:rPr>
        <w:t xml:space="preserve">. </w:t>
      </w:r>
      <w:proofErr w:type="gramStart"/>
      <w:r w:rsidR="00AF7ECA">
        <w:rPr>
          <w:sz w:val="20"/>
          <w:szCs w:val="20"/>
        </w:rPr>
        <w:t>oktobra</w:t>
      </w:r>
      <w:proofErr w:type="gramEnd"/>
      <w:r w:rsidR="00AF7ECA" w:rsidRPr="00AF7ECA">
        <w:rPr>
          <w:sz w:val="20"/>
          <w:szCs w:val="20"/>
        </w:rPr>
        <w:t xml:space="preserve"> </w:t>
      </w:r>
      <w:r w:rsidR="00AF7ECA">
        <w:rPr>
          <w:sz w:val="20"/>
          <w:szCs w:val="20"/>
        </w:rPr>
        <w:t>2019</w:t>
      </w:r>
      <w:r w:rsidR="00AF7ECA" w:rsidRPr="00AF7ECA">
        <w:rPr>
          <w:sz w:val="20"/>
          <w:szCs w:val="20"/>
        </w:rPr>
        <w:t xml:space="preserve">. </w:t>
      </w:r>
      <w:proofErr w:type="gramStart"/>
      <w:r w:rsidR="00AF7ECA" w:rsidRPr="00AF7ECA">
        <w:rPr>
          <w:sz w:val="20"/>
          <w:szCs w:val="20"/>
        </w:rPr>
        <w:t>godine</w:t>
      </w:r>
      <w:proofErr w:type="gramEnd"/>
      <w:r w:rsidR="00AF7ECA" w:rsidRPr="00AF7ECA">
        <w:rPr>
          <w:sz w:val="20"/>
          <w:szCs w:val="20"/>
        </w:rPr>
        <w:t xml:space="preserve"> sa odličnim uspehom</w:t>
      </w:r>
    </w:p>
    <w:p w:rsidR="00253BEB" w:rsidRDefault="00AF7ECA" w:rsidP="00253BEB">
      <w:pPr>
        <w:jc w:val="both"/>
        <w:rPr>
          <w:b/>
          <w:sz w:val="20"/>
          <w:szCs w:val="20"/>
        </w:rPr>
      </w:pPr>
      <w:r>
        <w:rPr>
          <w:b/>
          <w:sz w:val="20"/>
          <w:szCs w:val="20"/>
          <w:lang w:val="sl-SI"/>
        </w:rPr>
        <w:t>Uža</w:t>
      </w:r>
      <w:r w:rsidR="00253BEB" w:rsidRPr="00253BEB">
        <w:rPr>
          <w:b/>
          <w:sz w:val="20"/>
          <w:szCs w:val="20"/>
          <w:lang w:val="sl-SI"/>
        </w:rPr>
        <w:t xml:space="preserve"> </w:t>
      </w:r>
      <w:r>
        <w:rPr>
          <w:b/>
          <w:sz w:val="20"/>
          <w:szCs w:val="20"/>
          <w:lang w:val="sl-SI"/>
        </w:rPr>
        <w:t>specijalizacija</w:t>
      </w:r>
      <w:r w:rsidR="00F323A7">
        <w:rPr>
          <w:b/>
          <w:sz w:val="20"/>
          <w:szCs w:val="20"/>
        </w:rPr>
        <w:t xml:space="preserve"> /</w:t>
      </w:r>
    </w:p>
    <w:p w:rsidR="00F6094E" w:rsidRPr="00F323A7" w:rsidRDefault="00F6094E" w:rsidP="00253BEB">
      <w:pPr>
        <w:jc w:val="both"/>
        <w:rPr>
          <w:b/>
          <w:sz w:val="20"/>
          <w:szCs w:val="20"/>
        </w:rPr>
      </w:pPr>
    </w:p>
    <w:p w:rsidR="00253BEB" w:rsidRPr="00253BEB" w:rsidRDefault="00AF7ECA" w:rsidP="00253BEB">
      <w:pPr>
        <w:jc w:val="both"/>
        <w:rPr>
          <w:b/>
          <w:sz w:val="20"/>
          <w:szCs w:val="20"/>
          <w:lang w:val="sl-SI"/>
        </w:rPr>
      </w:pPr>
      <w:r>
        <w:rPr>
          <w:b/>
          <w:sz w:val="20"/>
          <w:szCs w:val="20"/>
          <w:lang w:val="sl-SI"/>
        </w:rPr>
        <w:t>Dosadašnji</w:t>
      </w:r>
      <w:r w:rsidR="00253BEB" w:rsidRPr="00253BEB">
        <w:rPr>
          <w:b/>
          <w:sz w:val="20"/>
          <w:szCs w:val="20"/>
          <w:lang w:val="sl-SI"/>
        </w:rPr>
        <w:t xml:space="preserve"> </w:t>
      </w:r>
      <w:r>
        <w:rPr>
          <w:b/>
          <w:sz w:val="20"/>
          <w:szCs w:val="20"/>
          <w:lang w:val="sl-SI"/>
        </w:rPr>
        <w:t>izbori</w:t>
      </w:r>
      <w:r w:rsidR="00253BEB" w:rsidRPr="00253BEB">
        <w:rPr>
          <w:b/>
          <w:sz w:val="20"/>
          <w:szCs w:val="20"/>
          <w:lang w:val="sl-SI"/>
        </w:rPr>
        <w:t xml:space="preserve"> </w:t>
      </w:r>
      <w:r>
        <w:rPr>
          <w:b/>
          <w:sz w:val="20"/>
          <w:szCs w:val="20"/>
          <w:lang w:val="sl-SI"/>
        </w:rPr>
        <w:t>u</w:t>
      </w:r>
      <w:r w:rsidR="00253BEB" w:rsidRPr="00253BEB">
        <w:rPr>
          <w:b/>
          <w:sz w:val="20"/>
          <w:szCs w:val="20"/>
          <w:lang w:val="sl-SI"/>
        </w:rPr>
        <w:t xml:space="preserve"> </w:t>
      </w:r>
      <w:r>
        <w:rPr>
          <w:b/>
          <w:sz w:val="20"/>
          <w:szCs w:val="20"/>
          <w:lang w:val="sl-SI"/>
        </w:rPr>
        <w:t>nastavna</w:t>
      </w:r>
      <w:r w:rsidR="00253BEB" w:rsidRPr="00253BEB">
        <w:rPr>
          <w:b/>
          <w:sz w:val="20"/>
          <w:szCs w:val="20"/>
          <w:lang w:val="sl-SI"/>
        </w:rPr>
        <w:t xml:space="preserve"> </w:t>
      </w:r>
      <w:r>
        <w:rPr>
          <w:b/>
          <w:sz w:val="20"/>
          <w:szCs w:val="20"/>
          <w:lang w:val="sl-SI"/>
        </w:rPr>
        <w:t>i</w:t>
      </w:r>
      <w:r w:rsidR="00253BEB" w:rsidRPr="00253BEB">
        <w:rPr>
          <w:b/>
          <w:sz w:val="20"/>
          <w:szCs w:val="20"/>
          <w:lang w:val="sl-SI"/>
        </w:rPr>
        <w:t xml:space="preserve"> </w:t>
      </w:r>
      <w:r>
        <w:rPr>
          <w:b/>
          <w:sz w:val="20"/>
          <w:szCs w:val="20"/>
          <w:lang w:val="sl-SI"/>
        </w:rPr>
        <w:t>naučna</w:t>
      </w:r>
      <w:r w:rsidR="00253BEB" w:rsidRPr="00253BEB">
        <w:rPr>
          <w:b/>
          <w:sz w:val="20"/>
          <w:szCs w:val="20"/>
          <w:lang w:val="sl-SI"/>
        </w:rPr>
        <w:t xml:space="preserve"> </w:t>
      </w:r>
      <w:r>
        <w:rPr>
          <w:b/>
          <w:sz w:val="20"/>
          <w:szCs w:val="20"/>
          <w:lang w:val="sl-SI"/>
        </w:rPr>
        <w:t>zvanja</w:t>
      </w:r>
    </w:p>
    <w:p w:rsidR="00AF7ECA" w:rsidRPr="00AF7ECA" w:rsidRDefault="00AF7ECA" w:rsidP="009A0C1E">
      <w:pPr>
        <w:pStyle w:val="BodyText"/>
        <w:numPr>
          <w:ilvl w:val="0"/>
          <w:numId w:val="2"/>
        </w:numPr>
        <w:spacing w:line="240" w:lineRule="auto"/>
        <w:jc w:val="both"/>
        <w:rPr>
          <w:color w:val="000000"/>
          <w:sz w:val="20"/>
          <w:szCs w:val="20"/>
          <w:lang w:val="sr-Cyrl-CS"/>
        </w:rPr>
      </w:pPr>
      <w:r w:rsidRPr="00AF7ECA">
        <w:rPr>
          <w:color w:val="000000"/>
          <w:sz w:val="20"/>
          <w:szCs w:val="20"/>
        </w:rPr>
        <w:t xml:space="preserve">Saradnik u nastavi za užu naučnu oblast </w:t>
      </w:r>
      <w:r>
        <w:rPr>
          <w:color w:val="000000"/>
          <w:sz w:val="20"/>
          <w:szCs w:val="20"/>
        </w:rPr>
        <w:t>Epidemiologija</w:t>
      </w:r>
      <w:r w:rsidRPr="00AF7ECA">
        <w:rPr>
          <w:color w:val="000000"/>
          <w:sz w:val="20"/>
          <w:szCs w:val="20"/>
        </w:rPr>
        <w:t xml:space="preserve"> </w:t>
      </w:r>
      <w:proofErr w:type="gramStart"/>
      <w:r w:rsidRPr="00AF7ECA">
        <w:rPr>
          <w:color w:val="000000"/>
          <w:sz w:val="20"/>
          <w:szCs w:val="20"/>
        </w:rPr>
        <w:t>na</w:t>
      </w:r>
      <w:proofErr w:type="gramEnd"/>
      <w:r w:rsidRPr="00AF7ECA">
        <w:rPr>
          <w:color w:val="000000"/>
          <w:sz w:val="20"/>
          <w:szCs w:val="20"/>
        </w:rPr>
        <w:t xml:space="preserve"> Medicinskom fakultetu u Beogradu 1</w:t>
      </w:r>
      <w:r>
        <w:rPr>
          <w:color w:val="000000"/>
          <w:sz w:val="20"/>
          <w:szCs w:val="20"/>
        </w:rPr>
        <w:t>0</w:t>
      </w:r>
      <w:r w:rsidRPr="00AF7ECA">
        <w:rPr>
          <w:color w:val="000000"/>
          <w:sz w:val="20"/>
          <w:szCs w:val="20"/>
        </w:rPr>
        <w:t>.</w:t>
      </w:r>
      <w:r>
        <w:rPr>
          <w:color w:val="000000"/>
          <w:sz w:val="20"/>
          <w:szCs w:val="20"/>
        </w:rPr>
        <w:t xml:space="preserve"> 7</w:t>
      </w:r>
      <w:r w:rsidRPr="00AF7ECA">
        <w:rPr>
          <w:color w:val="000000"/>
          <w:sz w:val="20"/>
          <w:szCs w:val="20"/>
        </w:rPr>
        <w:t>.</w:t>
      </w:r>
      <w:r>
        <w:rPr>
          <w:color w:val="000000"/>
          <w:sz w:val="20"/>
          <w:szCs w:val="20"/>
        </w:rPr>
        <w:t xml:space="preserve"> </w:t>
      </w:r>
      <w:r w:rsidRPr="00AF7ECA">
        <w:rPr>
          <w:color w:val="000000"/>
          <w:sz w:val="20"/>
          <w:szCs w:val="20"/>
        </w:rPr>
        <w:t>201</w:t>
      </w:r>
      <w:r>
        <w:rPr>
          <w:color w:val="000000"/>
          <w:sz w:val="20"/>
          <w:szCs w:val="20"/>
        </w:rPr>
        <w:t>3</w:t>
      </w:r>
      <w:r w:rsidRPr="00AF7ECA">
        <w:rPr>
          <w:color w:val="000000"/>
          <w:sz w:val="20"/>
          <w:szCs w:val="20"/>
        </w:rPr>
        <w:t xml:space="preserve">. </w:t>
      </w:r>
      <w:proofErr w:type="gramStart"/>
      <w:r w:rsidRPr="00AF7ECA">
        <w:rPr>
          <w:color w:val="000000"/>
          <w:sz w:val="20"/>
          <w:szCs w:val="20"/>
        </w:rPr>
        <w:t>godine</w:t>
      </w:r>
      <w:proofErr w:type="gramEnd"/>
      <w:r w:rsidRPr="00AF7ECA">
        <w:rPr>
          <w:color w:val="000000"/>
          <w:sz w:val="20"/>
          <w:szCs w:val="20"/>
        </w:rPr>
        <w:t>; ponovni izbor 1</w:t>
      </w:r>
      <w:r>
        <w:rPr>
          <w:color w:val="000000"/>
          <w:sz w:val="20"/>
          <w:szCs w:val="20"/>
        </w:rPr>
        <w:t>0</w:t>
      </w:r>
      <w:r w:rsidRPr="00AF7ECA">
        <w:rPr>
          <w:color w:val="000000"/>
          <w:sz w:val="20"/>
          <w:szCs w:val="20"/>
        </w:rPr>
        <w:t>.</w:t>
      </w:r>
      <w:r>
        <w:rPr>
          <w:color w:val="000000"/>
          <w:sz w:val="20"/>
          <w:szCs w:val="20"/>
        </w:rPr>
        <w:t xml:space="preserve"> 7</w:t>
      </w:r>
      <w:r w:rsidRPr="00AF7ECA">
        <w:rPr>
          <w:color w:val="000000"/>
          <w:sz w:val="20"/>
          <w:szCs w:val="20"/>
        </w:rPr>
        <w:t>.</w:t>
      </w:r>
      <w:r>
        <w:rPr>
          <w:color w:val="000000"/>
          <w:sz w:val="20"/>
          <w:szCs w:val="20"/>
        </w:rPr>
        <w:t xml:space="preserve"> </w:t>
      </w:r>
      <w:r w:rsidRPr="00AF7ECA">
        <w:rPr>
          <w:color w:val="000000"/>
          <w:sz w:val="20"/>
          <w:szCs w:val="20"/>
        </w:rPr>
        <w:t>201</w:t>
      </w:r>
      <w:r>
        <w:rPr>
          <w:color w:val="000000"/>
          <w:sz w:val="20"/>
          <w:szCs w:val="20"/>
        </w:rPr>
        <w:t>4</w:t>
      </w:r>
      <w:r w:rsidRPr="00AF7ECA">
        <w:rPr>
          <w:color w:val="000000"/>
          <w:sz w:val="20"/>
          <w:szCs w:val="20"/>
        </w:rPr>
        <w:t xml:space="preserve">. godine </w:t>
      </w:r>
    </w:p>
    <w:p w:rsidR="00AF7ECA" w:rsidRPr="00AF7ECA" w:rsidRDefault="00AF7ECA" w:rsidP="009A0C1E">
      <w:pPr>
        <w:pStyle w:val="BodyText"/>
        <w:numPr>
          <w:ilvl w:val="0"/>
          <w:numId w:val="2"/>
        </w:numPr>
        <w:spacing w:line="240" w:lineRule="auto"/>
        <w:jc w:val="both"/>
        <w:rPr>
          <w:color w:val="000000"/>
          <w:sz w:val="20"/>
          <w:szCs w:val="20"/>
          <w:lang w:val="sr-Cyrl-CS"/>
        </w:rPr>
      </w:pPr>
      <w:r w:rsidRPr="00AF7ECA">
        <w:rPr>
          <w:color w:val="000000"/>
          <w:sz w:val="20"/>
          <w:szCs w:val="20"/>
          <w:lang w:val="sr-Cyrl-CS"/>
        </w:rPr>
        <w:t xml:space="preserve">Asistent za užu naučnu oblast </w:t>
      </w:r>
      <w:r>
        <w:rPr>
          <w:color w:val="000000"/>
          <w:sz w:val="20"/>
          <w:szCs w:val="20"/>
        </w:rPr>
        <w:t>Epidemiologija</w:t>
      </w:r>
      <w:r w:rsidRPr="00AF7ECA">
        <w:rPr>
          <w:color w:val="000000"/>
          <w:sz w:val="20"/>
          <w:szCs w:val="20"/>
          <w:lang w:val="sr-Cyrl-CS"/>
        </w:rPr>
        <w:t xml:space="preserve"> na Medicinskom fakultetu u Beogradu </w:t>
      </w:r>
      <w:r>
        <w:rPr>
          <w:color w:val="000000"/>
          <w:sz w:val="20"/>
          <w:szCs w:val="20"/>
        </w:rPr>
        <w:t>15</w:t>
      </w:r>
      <w:r w:rsidRPr="00AF7ECA">
        <w:rPr>
          <w:color w:val="000000"/>
          <w:sz w:val="20"/>
          <w:szCs w:val="20"/>
          <w:lang w:val="sr-Cyrl-CS"/>
        </w:rPr>
        <w:t>.</w:t>
      </w:r>
      <w:r>
        <w:rPr>
          <w:color w:val="000000"/>
          <w:sz w:val="20"/>
          <w:szCs w:val="20"/>
        </w:rPr>
        <w:t xml:space="preserve"> 7</w:t>
      </w:r>
      <w:r w:rsidRPr="00AF7ECA">
        <w:rPr>
          <w:color w:val="000000"/>
          <w:sz w:val="20"/>
          <w:szCs w:val="20"/>
          <w:lang w:val="sr-Cyrl-CS"/>
        </w:rPr>
        <w:t>.</w:t>
      </w:r>
      <w:r>
        <w:rPr>
          <w:color w:val="000000"/>
          <w:sz w:val="20"/>
          <w:szCs w:val="20"/>
        </w:rPr>
        <w:t xml:space="preserve"> </w:t>
      </w:r>
      <w:r w:rsidRPr="00AF7ECA">
        <w:rPr>
          <w:color w:val="000000"/>
          <w:sz w:val="20"/>
          <w:szCs w:val="20"/>
          <w:lang w:val="sr-Cyrl-CS"/>
        </w:rPr>
        <w:t>201</w:t>
      </w:r>
      <w:r>
        <w:rPr>
          <w:color w:val="000000"/>
          <w:sz w:val="20"/>
          <w:szCs w:val="20"/>
        </w:rPr>
        <w:t>5</w:t>
      </w:r>
      <w:r w:rsidRPr="00AF7ECA">
        <w:rPr>
          <w:color w:val="000000"/>
          <w:sz w:val="20"/>
          <w:szCs w:val="20"/>
          <w:lang w:val="sr-Cyrl-CS"/>
        </w:rPr>
        <w:t xml:space="preserve">. godine; ponovni izbor </w:t>
      </w:r>
      <w:r>
        <w:rPr>
          <w:color w:val="000000"/>
          <w:sz w:val="20"/>
          <w:szCs w:val="20"/>
        </w:rPr>
        <w:t>11</w:t>
      </w:r>
      <w:r w:rsidRPr="00AF7ECA">
        <w:rPr>
          <w:color w:val="000000"/>
          <w:sz w:val="20"/>
          <w:szCs w:val="20"/>
          <w:lang w:val="sr-Cyrl-CS"/>
        </w:rPr>
        <w:t>.</w:t>
      </w:r>
      <w:r>
        <w:rPr>
          <w:color w:val="000000"/>
          <w:sz w:val="20"/>
          <w:szCs w:val="20"/>
        </w:rPr>
        <w:t xml:space="preserve"> 7</w:t>
      </w:r>
      <w:r w:rsidRPr="00AF7ECA">
        <w:rPr>
          <w:color w:val="000000"/>
          <w:sz w:val="20"/>
          <w:szCs w:val="20"/>
          <w:lang w:val="sr-Cyrl-CS"/>
        </w:rPr>
        <w:t>.</w:t>
      </w:r>
      <w:r>
        <w:rPr>
          <w:color w:val="000000"/>
          <w:sz w:val="20"/>
          <w:szCs w:val="20"/>
        </w:rPr>
        <w:t xml:space="preserve"> </w:t>
      </w:r>
      <w:r w:rsidRPr="00AF7ECA">
        <w:rPr>
          <w:color w:val="000000"/>
          <w:sz w:val="20"/>
          <w:szCs w:val="20"/>
          <w:lang w:val="sr-Cyrl-CS"/>
        </w:rPr>
        <w:t>201</w:t>
      </w:r>
      <w:r>
        <w:rPr>
          <w:color w:val="000000"/>
          <w:sz w:val="20"/>
          <w:szCs w:val="20"/>
        </w:rPr>
        <w:t>8</w:t>
      </w:r>
      <w:r w:rsidRPr="00AF7ECA">
        <w:rPr>
          <w:color w:val="000000"/>
          <w:sz w:val="20"/>
          <w:szCs w:val="20"/>
          <w:lang w:val="sr-Cyrl-CS"/>
        </w:rPr>
        <w:t>. godine</w:t>
      </w:r>
    </w:p>
    <w:p w:rsidR="00503D5E" w:rsidRPr="00253BEB" w:rsidRDefault="00503D5E" w:rsidP="00503D5E">
      <w:pPr>
        <w:pStyle w:val="BodyText"/>
        <w:spacing w:line="240" w:lineRule="auto"/>
        <w:ind w:left="720"/>
        <w:jc w:val="both"/>
        <w:rPr>
          <w:color w:val="000000"/>
          <w:sz w:val="20"/>
          <w:szCs w:val="20"/>
          <w:lang w:val="sr-Cyrl-CS"/>
        </w:rPr>
      </w:pPr>
    </w:p>
    <w:p w:rsidR="00503D5E" w:rsidRPr="00253BEB" w:rsidRDefault="00503D5E" w:rsidP="00503D5E">
      <w:pPr>
        <w:pStyle w:val="BodyText"/>
        <w:spacing w:line="240" w:lineRule="auto"/>
        <w:ind w:left="720"/>
        <w:jc w:val="both"/>
        <w:rPr>
          <w:color w:val="000000"/>
          <w:sz w:val="20"/>
          <w:szCs w:val="20"/>
          <w:lang w:val="sr-Cyrl-CS"/>
        </w:rPr>
      </w:pPr>
    </w:p>
    <w:p w:rsidR="004057AD" w:rsidRDefault="004057AD" w:rsidP="00503D5E">
      <w:pPr>
        <w:spacing w:before="120"/>
        <w:jc w:val="center"/>
        <w:rPr>
          <w:b/>
          <w:color w:val="000000"/>
          <w:sz w:val="20"/>
          <w:szCs w:val="20"/>
        </w:rPr>
      </w:pPr>
    </w:p>
    <w:p w:rsidR="004057AD" w:rsidRDefault="004057AD" w:rsidP="00503D5E">
      <w:pPr>
        <w:spacing w:before="120"/>
        <w:jc w:val="center"/>
        <w:rPr>
          <w:b/>
          <w:color w:val="000000"/>
          <w:sz w:val="20"/>
          <w:szCs w:val="20"/>
        </w:rPr>
      </w:pPr>
    </w:p>
    <w:p w:rsidR="003E05F2" w:rsidRPr="006523A3" w:rsidRDefault="004057AD" w:rsidP="00503D5E">
      <w:pPr>
        <w:spacing w:before="120"/>
        <w:jc w:val="center"/>
        <w:rPr>
          <w:b/>
          <w:color w:val="000000"/>
          <w:sz w:val="20"/>
          <w:szCs w:val="20"/>
        </w:rPr>
      </w:pPr>
      <w:r>
        <w:rPr>
          <w:b/>
          <w:color w:val="000000"/>
          <w:sz w:val="20"/>
          <w:szCs w:val="20"/>
        </w:rPr>
        <w:lastRenderedPageBreak/>
        <w:t>OBAVEZNI</w:t>
      </w:r>
      <w:r w:rsidR="00503D5E" w:rsidRPr="00253BEB">
        <w:rPr>
          <w:b/>
          <w:color w:val="000000"/>
          <w:sz w:val="20"/>
          <w:szCs w:val="20"/>
        </w:rPr>
        <w:t xml:space="preserve"> </w:t>
      </w:r>
      <w:r>
        <w:rPr>
          <w:b/>
          <w:color w:val="000000"/>
          <w:sz w:val="20"/>
          <w:szCs w:val="20"/>
        </w:rPr>
        <w:t>USLOVI</w:t>
      </w:r>
      <w:r w:rsidR="006523A3">
        <w:rPr>
          <w:b/>
          <w:color w:val="000000"/>
          <w:sz w:val="20"/>
          <w:szCs w:val="20"/>
        </w:rPr>
        <w:t xml:space="preserve"> </w:t>
      </w:r>
      <w:r>
        <w:rPr>
          <w:b/>
          <w:color w:val="000000"/>
          <w:sz w:val="20"/>
          <w:szCs w:val="20"/>
        </w:rPr>
        <w:t>ZA</w:t>
      </w:r>
      <w:r w:rsidR="006523A3">
        <w:rPr>
          <w:b/>
          <w:color w:val="000000"/>
          <w:sz w:val="20"/>
          <w:szCs w:val="20"/>
        </w:rPr>
        <w:t xml:space="preserve"> </w:t>
      </w:r>
      <w:r>
        <w:rPr>
          <w:b/>
          <w:color w:val="000000"/>
          <w:sz w:val="20"/>
          <w:szCs w:val="20"/>
        </w:rPr>
        <w:t>IZBOR</w:t>
      </w:r>
      <w:r w:rsidR="006523A3">
        <w:rPr>
          <w:b/>
          <w:color w:val="000000"/>
          <w:sz w:val="20"/>
          <w:szCs w:val="20"/>
        </w:rPr>
        <w:t xml:space="preserve"> </w:t>
      </w:r>
      <w:r>
        <w:rPr>
          <w:b/>
          <w:color w:val="000000"/>
          <w:sz w:val="20"/>
          <w:szCs w:val="20"/>
        </w:rPr>
        <w:t>U</w:t>
      </w:r>
      <w:r w:rsidR="006523A3">
        <w:rPr>
          <w:b/>
          <w:color w:val="000000"/>
          <w:sz w:val="20"/>
          <w:szCs w:val="20"/>
        </w:rPr>
        <w:t xml:space="preserve"> </w:t>
      </w:r>
      <w:r>
        <w:rPr>
          <w:b/>
          <w:color w:val="000000"/>
          <w:sz w:val="20"/>
          <w:szCs w:val="20"/>
        </w:rPr>
        <w:t>ZVANJE</w:t>
      </w:r>
      <w:r w:rsidR="006523A3">
        <w:rPr>
          <w:b/>
          <w:color w:val="000000"/>
          <w:sz w:val="20"/>
          <w:szCs w:val="20"/>
        </w:rPr>
        <w:t xml:space="preserve"> </w:t>
      </w:r>
      <w:r>
        <w:rPr>
          <w:b/>
          <w:color w:val="000000"/>
          <w:sz w:val="20"/>
          <w:szCs w:val="20"/>
        </w:rPr>
        <w:t>DOCENTA</w:t>
      </w:r>
    </w:p>
    <w:p w:rsidR="00411B06" w:rsidRPr="00253BEB" w:rsidRDefault="004057AD" w:rsidP="006A64A2">
      <w:pPr>
        <w:autoSpaceDE w:val="0"/>
        <w:autoSpaceDN w:val="0"/>
        <w:adjustRightInd w:val="0"/>
        <w:spacing w:before="120" w:after="120"/>
        <w:rPr>
          <w:b/>
          <w:color w:val="000000"/>
          <w:sz w:val="20"/>
          <w:szCs w:val="20"/>
          <w:lang w:val="sr-Cyrl-CS"/>
        </w:rPr>
      </w:pPr>
      <w:r>
        <w:rPr>
          <w:rFonts w:eastAsia="TimesNewRoman,Bold"/>
          <w:b/>
          <w:bCs/>
          <w:color w:val="000000"/>
          <w:sz w:val="20"/>
          <w:szCs w:val="20"/>
          <w:lang w:eastAsia="en-US"/>
        </w:rPr>
        <w:t>C</w:t>
      </w:r>
      <w:r w:rsidR="009A0C1E" w:rsidRPr="00253BEB">
        <w:rPr>
          <w:rFonts w:eastAsia="TimesNewRoman,Bold"/>
          <w:b/>
          <w:bCs/>
          <w:color w:val="000000"/>
          <w:sz w:val="20"/>
          <w:szCs w:val="20"/>
          <w:lang w:val="sr-Cyrl-CS" w:eastAsia="en-US"/>
        </w:rPr>
        <w:t xml:space="preserve">. </w:t>
      </w:r>
      <w:r>
        <w:rPr>
          <w:b/>
          <w:color w:val="000000"/>
          <w:sz w:val="20"/>
          <w:szCs w:val="20"/>
          <w:lang w:val="sr-Latn-CS"/>
        </w:rPr>
        <w:t>OCENA</w:t>
      </w:r>
      <w:r w:rsidR="00411B06" w:rsidRPr="00253BEB">
        <w:rPr>
          <w:b/>
          <w:color w:val="000000"/>
          <w:sz w:val="20"/>
          <w:szCs w:val="20"/>
          <w:lang w:val="sr-Latn-CS"/>
        </w:rPr>
        <w:t xml:space="preserve"> О </w:t>
      </w:r>
      <w:r>
        <w:rPr>
          <w:b/>
          <w:color w:val="000000"/>
          <w:sz w:val="20"/>
          <w:szCs w:val="20"/>
          <w:lang w:val="sr-Latn-CS"/>
        </w:rPr>
        <w:t>REZULTATIMA</w:t>
      </w:r>
      <w:r w:rsidR="00411B06" w:rsidRPr="00253BEB">
        <w:rPr>
          <w:b/>
          <w:color w:val="000000"/>
          <w:sz w:val="20"/>
          <w:szCs w:val="20"/>
          <w:lang w:val="sr-Latn-CS"/>
        </w:rPr>
        <w:t xml:space="preserve"> </w:t>
      </w:r>
      <w:r>
        <w:rPr>
          <w:b/>
          <w:color w:val="000000"/>
          <w:sz w:val="20"/>
          <w:szCs w:val="20"/>
          <w:lang w:val="sr-Latn-CS"/>
        </w:rPr>
        <w:t>PEDAGOŠKOG</w:t>
      </w:r>
      <w:r w:rsidR="00411B06" w:rsidRPr="00253BEB">
        <w:rPr>
          <w:b/>
          <w:color w:val="000000"/>
          <w:sz w:val="20"/>
          <w:szCs w:val="20"/>
          <w:lang w:val="sr-Latn-CS"/>
        </w:rPr>
        <w:t xml:space="preserve"> </w:t>
      </w:r>
      <w:r>
        <w:rPr>
          <w:b/>
          <w:color w:val="000000"/>
          <w:sz w:val="20"/>
          <w:szCs w:val="20"/>
          <w:lang w:val="sr-Latn-CS"/>
        </w:rPr>
        <w:t>RADA</w:t>
      </w:r>
      <w:r w:rsidR="00411B06" w:rsidRPr="00253BEB">
        <w:rPr>
          <w:b/>
          <w:color w:val="000000"/>
          <w:sz w:val="20"/>
          <w:szCs w:val="20"/>
          <w:lang w:val="sr-Latn-CS"/>
        </w:rPr>
        <w:t xml:space="preserve"> </w:t>
      </w:r>
    </w:p>
    <w:p w:rsidR="00D54CB4" w:rsidRPr="00D54CB4" w:rsidRDefault="00D54CB4" w:rsidP="00D54CB4">
      <w:pPr>
        <w:ind w:firstLine="720"/>
        <w:jc w:val="both"/>
        <w:rPr>
          <w:color w:val="000000"/>
          <w:sz w:val="20"/>
          <w:szCs w:val="20"/>
          <w:lang w:val="sr-Latn-CS"/>
        </w:rPr>
      </w:pPr>
      <w:r w:rsidRPr="00D54CB4">
        <w:rPr>
          <w:color w:val="000000"/>
          <w:sz w:val="20"/>
          <w:szCs w:val="20"/>
          <w:lang w:val="sr-Latn-CS"/>
        </w:rPr>
        <w:t xml:space="preserve">Od februara 2014. godine učestvuje u izvođenju praktične i seminarske nastave iz opšte i specijalne epidemiologije. Pokazuje izuzetan smisao za rad sa studentima, ima dobru komunikaciju i pažljivo se priprema za nastavu. Evaluacija njenog rada od strane studenata pokazuje najviše ocene, 4,58/5. Od aprila 2016. godine učestvuje i u izvođenju nastave iz epidemiologije na engleskom jeziku. Osim toga, asist. dr Gorica Marić je uključena u izvođenje izborne nastave iz epidemiologije (Genetska epidemiologija, Bolničke infekcije, Skrining – rano otkrivanje poremećaja zdravlja, Polno prenosive bolesti i prevencija, Imunizacija, HIV/AIDS: Prevencija sa akcentom na smanjivanje zabluda, stigme i diskriminacije) i neurologije (Imunomodulatorna terapija multiple skleroze). </w:t>
      </w:r>
    </w:p>
    <w:p w:rsidR="00D54CB4" w:rsidRPr="00D54CB4" w:rsidRDefault="00D54CB4" w:rsidP="00D54CB4">
      <w:pPr>
        <w:ind w:firstLine="720"/>
        <w:jc w:val="both"/>
        <w:rPr>
          <w:color w:val="000000"/>
          <w:sz w:val="20"/>
          <w:szCs w:val="20"/>
          <w:lang w:val="sr-Latn-CS"/>
        </w:rPr>
      </w:pPr>
      <w:r w:rsidRPr="00D54CB4">
        <w:rPr>
          <w:color w:val="000000"/>
          <w:sz w:val="20"/>
          <w:szCs w:val="20"/>
          <w:lang w:val="sr-Latn-CS"/>
        </w:rPr>
        <w:t xml:space="preserve">Osim toga, asist. dr Gorica Marić je angažovana u izvođenju praktične nastave na obaveznim i izbornim predmetima u okviru osnovnih studija sestrinstva na predmetima Epidemiologija, Bolničke infekcije, Uvod u naučno-istraživački rad, Kvalitet života hroničnih bolesnika, Skrining. </w:t>
      </w:r>
    </w:p>
    <w:p w:rsidR="00D54CB4" w:rsidRPr="00D54CB4" w:rsidRDefault="00D54CB4" w:rsidP="00D54CB4">
      <w:pPr>
        <w:ind w:firstLine="720"/>
        <w:jc w:val="both"/>
        <w:rPr>
          <w:color w:val="000000"/>
          <w:sz w:val="20"/>
          <w:szCs w:val="20"/>
          <w:lang w:val="sr-Latn-CS"/>
        </w:rPr>
      </w:pPr>
      <w:r w:rsidRPr="00D54CB4">
        <w:rPr>
          <w:color w:val="000000"/>
          <w:sz w:val="20"/>
          <w:szCs w:val="20"/>
          <w:lang w:val="sr-Latn-CS"/>
        </w:rPr>
        <w:t xml:space="preserve">Takođe, učestvuje i u izvođenju praktične nastave u okviru doktorskih akademskih studija i specijalističkih akademskih studija na Medicinskom fakultetu Univerziteta u Beogradu, na predmetima Uvod u naučni rad, Napisati, objaviti, prezentovati i vrednovati naučno delo, Istraživačka etika i Epidemiološka istraživanja u medicini. Takođe, učestvuje i u izvođenju praktične nastave u okviru specijalizacija iz Epidemiologije, Opšte medicine i Medicine rada, kao i užih specijalizacija iz Epidemiologije zaraznih bolesti i Epidemiologije nezaraznih bolesti. </w:t>
      </w:r>
    </w:p>
    <w:p w:rsidR="00D54CB4" w:rsidRPr="00D54CB4" w:rsidRDefault="00D54CB4" w:rsidP="00D54CB4">
      <w:pPr>
        <w:ind w:firstLine="720"/>
        <w:jc w:val="both"/>
        <w:rPr>
          <w:color w:val="000000"/>
          <w:sz w:val="20"/>
          <w:szCs w:val="20"/>
          <w:lang w:val="sr-Latn-CS"/>
        </w:rPr>
      </w:pPr>
      <w:r w:rsidRPr="00D54CB4">
        <w:rPr>
          <w:color w:val="000000"/>
          <w:sz w:val="20"/>
          <w:szCs w:val="20"/>
          <w:lang w:val="sr-Latn-CS"/>
        </w:rPr>
        <w:t>Asist. dr Gorica Marić angažovana je i u izvođenju praktične nastave na master studijama u okviru Škole javnog zdravlja na srpskom i engleskom jeziku.</w:t>
      </w:r>
    </w:p>
    <w:p w:rsidR="00EE70E7" w:rsidRDefault="00D54CB4" w:rsidP="00D54CB4">
      <w:pPr>
        <w:ind w:firstLine="720"/>
        <w:jc w:val="both"/>
        <w:rPr>
          <w:color w:val="000000"/>
          <w:sz w:val="20"/>
          <w:szCs w:val="20"/>
          <w:lang w:val="sr-Latn-CS"/>
        </w:rPr>
      </w:pPr>
      <w:r w:rsidRPr="00D54CB4">
        <w:rPr>
          <w:color w:val="000000"/>
          <w:sz w:val="20"/>
          <w:szCs w:val="20"/>
          <w:lang w:val="sr-Latn-CS"/>
        </w:rPr>
        <w:t>Asist. dr Gorica Marić je koautor u više poglavlja u Praktikumu iz epidemiologije na srpskom i engleskom jeziku, kao i koautor Praktikuma iz epidemiologije infektivnih bolesti.</w:t>
      </w:r>
    </w:p>
    <w:p w:rsidR="002433A3" w:rsidRDefault="002433A3" w:rsidP="00D54CB4">
      <w:pPr>
        <w:ind w:firstLine="720"/>
        <w:jc w:val="both"/>
        <w:rPr>
          <w:color w:val="000000"/>
          <w:sz w:val="20"/>
          <w:szCs w:val="20"/>
          <w:lang w:val="sr-Cyrl-CS"/>
        </w:rPr>
      </w:pPr>
      <w:r w:rsidRPr="00A8110B">
        <w:rPr>
          <w:color w:val="000000"/>
          <w:sz w:val="20"/>
          <w:szCs w:val="20"/>
        </w:rPr>
        <w:t>Dr Gorica Marić je do sada je bila mentor 11 i komentor dva studentska rada.</w:t>
      </w:r>
    </w:p>
    <w:p w:rsidR="00F5426A" w:rsidRDefault="00F5426A" w:rsidP="00411B06">
      <w:pPr>
        <w:ind w:firstLine="720"/>
        <w:jc w:val="both"/>
        <w:rPr>
          <w:color w:val="000000"/>
          <w:sz w:val="20"/>
          <w:szCs w:val="20"/>
          <w:lang w:val="sr-Cyrl-CS"/>
        </w:rPr>
      </w:pPr>
    </w:p>
    <w:p w:rsidR="009266CB" w:rsidRPr="00253BEB" w:rsidRDefault="00B86834" w:rsidP="00EB425E">
      <w:pPr>
        <w:jc w:val="both"/>
        <w:rPr>
          <w:b/>
          <w:color w:val="000000"/>
          <w:sz w:val="20"/>
          <w:szCs w:val="20"/>
          <w:lang w:val="sr-Cyrl-CS"/>
        </w:rPr>
      </w:pPr>
      <w:r>
        <w:rPr>
          <w:b/>
          <w:color w:val="000000"/>
          <w:sz w:val="20"/>
          <w:szCs w:val="20"/>
        </w:rPr>
        <w:t>D</w:t>
      </w:r>
      <w:r w:rsidR="009266CB" w:rsidRPr="00253BEB">
        <w:rPr>
          <w:b/>
          <w:color w:val="000000"/>
          <w:sz w:val="20"/>
          <w:szCs w:val="20"/>
          <w:lang w:val="sr-Cyrl-CS"/>
        </w:rPr>
        <w:t xml:space="preserve">. </w:t>
      </w:r>
      <w:r>
        <w:rPr>
          <w:b/>
          <w:color w:val="000000"/>
          <w:sz w:val="20"/>
          <w:szCs w:val="20"/>
          <w:lang w:val="sr-Latn-CS"/>
        </w:rPr>
        <w:t>OCENA</w:t>
      </w:r>
      <w:r w:rsidR="009266CB" w:rsidRPr="00253BEB">
        <w:rPr>
          <w:b/>
          <w:color w:val="000000"/>
          <w:sz w:val="20"/>
          <w:szCs w:val="20"/>
          <w:lang w:val="sr-Latn-CS"/>
        </w:rPr>
        <w:t xml:space="preserve"> </w:t>
      </w:r>
      <w:r>
        <w:rPr>
          <w:b/>
          <w:color w:val="000000"/>
          <w:sz w:val="20"/>
          <w:szCs w:val="20"/>
          <w:lang w:val="sr-Latn-CS"/>
        </w:rPr>
        <w:t>REZULTATA</w:t>
      </w:r>
      <w:r w:rsidR="009266CB" w:rsidRPr="00253BEB">
        <w:rPr>
          <w:b/>
          <w:color w:val="000000"/>
          <w:sz w:val="20"/>
          <w:szCs w:val="20"/>
          <w:lang w:val="sr-Latn-CS"/>
        </w:rPr>
        <w:t xml:space="preserve"> </w:t>
      </w:r>
      <w:r>
        <w:rPr>
          <w:b/>
          <w:color w:val="000000"/>
          <w:sz w:val="20"/>
          <w:szCs w:val="20"/>
          <w:lang w:val="sr-Latn-CS"/>
        </w:rPr>
        <w:t>U</w:t>
      </w:r>
      <w:r w:rsidR="009266CB" w:rsidRPr="00253BEB">
        <w:rPr>
          <w:b/>
          <w:color w:val="000000"/>
          <w:sz w:val="20"/>
          <w:szCs w:val="20"/>
          <w:lang w:val="sr-Latn-CS"/>
        </w:rPr>
        <w:t xml:space="preserve"> </w:t>
      </w:r>
      <w:r>
        <w:rPr>
          <w:b/>
          <w:color w:val="000000"/>
          <w:sz w:val="20"/>
          <w:szCs w:val="20"/>
          <w:lang w:val="sr-Latn-CS"/>
        </w:rPr>
        <w:t>OBEZBEĐIVANJU</w:t>
      </w:r>
      <w:r w:rsidR="009266CB" w:rsidRPr="00253BEB">
        <w:rPr>
          <w:b/>
          <w:color w:val="000000"/>
          <w:sz w:val="20"/>
          <w:szCs w:val="20"/>
          <w:lang w:val="sr-Latn-CS"/>
        </w:rPr>
        <w:t xml:space="preserve"> </w:t>
      </w:r>
      <w:r>
        <w:rPr>
          <w:b/>
          <w:color w:val="000000"/>
          <w:sz w:val="20"/>
          <w:szCs w:val="20"/>
          <w:lang w:val="sr-Latn-CS"/>
        </w:rPr>
        <w:t>NAUČNO</w:t>
      </w:r>
      <w:r w:rsidR="009266CB" w:rsidRPr="00253BEB">
        <w:rPr>
          <w:b/>
          <w:color w:val="000000"/>
          <w:sz w:val="20"/>
          <w:szCs w:val="20"/>
          <w:lang w:val="sr-Latn-CS"/>
        </w:rPr>
        <w:t>-</w:t>
      </w:r>
      <w:r>
        <w:rPr>
          <w:b/>
          <w:color w:val="000000"/>
          <w:sz w:val="20"/>
          <w:szCs w:val="20"/>
          <w:lang w:val="sr-Latn-CS"/>
        </w:rPr>
        <w:t>NASTAVNOG</w:t>
      </w:r>
      <w:r w:rsidR="009266CB" w:rsidRPr="00253BEB">
        <w:rPr>
          <w:b/>
          <w:color w:val="000000"/>
          <w:sz w:val="20"/>
          <w:szCs w:val="20"/>
          <w:lang w:val="sr-Latn-CS"/>
        </w:rPr>
        <w:t xml:space="preserve"> </w:t>
      </w:r>
      <w:r>
        <w:rPr>
          <w:b/>
          <w:color w:val="000000"/>
          <w:sz w:val="20"/>
          <w:szCs w:val="20"/>
          <w:lang w:val="sr-Latn-CS"/>
        </w:rPr>
        <w:t>PODMLADKA</w:t>
      </w:r>
      <w:r w:rsidR="009266CB" w:rsidRPr="00253BEB">
        <w:rPr>
          <w:b/>
          <w:color w:val="000000"/>
          <w:sz w:val="20"/>
          <w:szCs w:val="20"/>
          <w:lang w:val="sr-Latn-CS"/>
        </w:rPr>
        <w:t xml:space="preserve"> </w:t>
      </w:r>
    </w:p>
    <w:p w:rsidR="00316537" w:rsidRPr="00B86834" w:rsidRDefault="00A8110B" w:rsidP="00EB425E">
      <w:pPr>
        <w:jc w:val="both"/>
        <w:rPr>
          <w:i/>
          <w:color w:val="000000"/>
          <w:sz w:val="20"/>
          <w:szCs w:val="20"/>
        </w:rPr>
      </w:pPr>
      <w:r>
        <w:rPr>
          <w:i/>
          <w:color w:val="000000"/>
          <w:sz w:val="20"/>
          <w:szCs w:val="20"/>
        </w:rPr>
        <w:t>M</w:t>
      </w:r>
      <w:r w:rsidR="00B86834">
        <w:rPr>
          <w:i/>
          <w:color w:val="000000"/>
          <w:sz w:val="20"/>
          <w:szCs w:val="20"/>
        </w:rPr>
        <w:t>entorstva</w:t>
      </w:r>
      <w:r w:rsidR="00316537" w:rsidRPr="00316537">
        <w:rPr>
          <w:i/>
          <w:color w:val="000000"/>
          <w:sz w:val="20"/>
          <w:szCs w:val="20"/>
          <w:lang w:val="sr-Cyrl-CS"/>
        </w:rPr>
        <w:t xml:space="preserve"> </w:t>
      </w:r>
      <w:r w:rsidR="00B86834">
        <w:rPr>
          <w:i/>
          <w:color w:val="000000"/>
          <w:sz w:val="20"/>
          <w:szCs w:val="20"/>
        </w:rPr>
        <w:t>u</w:t>
      </w:r>
      <w:r w:rsidR="00316537" w:rsidRPr="00316537">
        <w:rPr>
          <w:i/>
          <w:color w:val="000000"/>
          <w:sz w:val="20"/>
          <w:szCs w:val="20"/>
          <w:lang w:val="sr-Cyrl-CS"/>
        </w:rPr>
        <w:t xml:space="preserve"> </w:t>
      </w:r>
      <w:r w:rsidR="00B86834">
        <w:rPr>
          <w:i/>
          <w:color w:val="000000"/>
          <w:sz w:val="20"/>
          <w:szCs w:val="20"/>
        </w:rPr>
        <w:t>završnim</w:t>
      </w:r>
      <w:r w:rsidR="00316537" w:rsidRPr="00316537">
        <w:rPr>
          <w:i/>
          <w:color w:val="000000"/>
          <w:sz w:val="20"/>
          <w:szCs w:val="20"/>
          <w:lang w:val="sr-Cyrl-CS"/>
        </w:rPr>
        <w:t xml:space="preserve"> </w:t>
      </w:r>
      <w:r w:rsidR="00B86834">
        <w:rPr>
          <w:i/>
          <w:color w:val="000000"/>
          <w:sz w:val="20"/>
          <w:szCs w:val="20"/>
        </w:rPr>
        <w:t>diplomskim</w:t>
      </w:r>
      <w:r w:rsidR="00316537" w:rsidRPr="00316537">
        <w:rPr>
          <w:i/>
          <w:color w:val="000000"/>
          <w:sz w:val="20"/>
          <w:szCs w:val="20"/>
          <w:lang w:val="sr-Cyrl-CS"/>
        </w:rPr>
        <w:t xml:space="preserve"> </w:t>
      </w:r>
      <w:r w:rsidR="00B86834">
        <w:rPr>
          <w:i/>
          <w:color w:val="000000"/>
          <w:sz w:val="20"/>
          <w:szCs w:val="20"/>
        </w:rPr>
        <w:t>radovima</w:t>
      </w:r>
    </w:p>
    <w:p w:rsidR="00316537" w:rsidRPr="00316537" w:rsidRDefault="00B86834" w:rsidP="00EB425E">
      <w:pPr>
        <w:pStyle w:val="ListParagraph"/>
        <w:numPr>
          <w:ilvl w:val="0"/>
          <w:numId w:val="27"/>
        </w:numPr>
        <w:ind w:left="0" w:firstLine="0"/>
        <w:jc w:val="both"/>
        <w:rPr>
          <w:color w:val="000000"/>
          <w:sz w:val="20"/>
          <w:szCs w:val="20"/>
        </w:rPr>
      </w:pPr>
      <w:r>
        <w:rPr>
          <w:color w:val="000000"/>
          <w:sz w:val="20"/>
          <w:szCs w:val="20"/>
        </w:rPr>
        <w:t>Kandidat</w:t>
      </w:r>
      <w:r w:rsidR="00EB425E">
        <w:rPr>
          <w:color w:val="000000"/>
          <w:sz w:val="20"/>
          <w:szCs w:val="20"/>
          <w:lang w:val="sr-Cyrl-CS"/>
        </w:rPr>
        <w:t xml:space="preserve"> </w:t>
      </w:r>
      <w:r>
        <w:rPr>
          <w:color w:val="000000"/>
          <w:sz w:val="20"/>
          <w:szCs w:val="20"/>
        </w:rPr>
        <w:t>Anita</w:t>
      </w:r>
      <w:r w:rsidR="009D7DE8" w:rsidRPr="00316537">
        <w:rPr>
          <w:color w:val="000000"/>
          <w:sz w:val="20"/>
          <w:szCs w:val="20"/>
          <w:lang w:val="sr-Cyrl-CS"/>
        </w:rPr>
        <w:t xml:space="preserve"> </w:t>
      </w:r>
      <w:r>
        <w:rPr>
          <w:color w:val="000000"/>
          <w:sz w:val="20"/>
          <w:szCs w:val="20"/>
        </w:rPr>
        <w:t>Stamenković:</w:t>
      </w:r>
      <w:r w:rsidR="00316537">
        <w:rPr>
          <w:color w:val="000000"/>
          <w:sz w:val="20"/>
          <w:szCs w:val="20"/>
          <w:lang w:val="sr-Cyrl-CS"/>
        </w:rPr>
        <w:t xml:space="preserve"> </w:t>
      </w:r>
      <w:r>
        <w:rPr>
          <w:color w:val="000000"/>
          <w:sz w:val="20"/>
          <w:szCs w:val="20"/>
        </w:rPr>
        <w:t>Tema</w:t>
      </w:r>
      <w:r w:rsidR="009D7DE8" w:rsidRPr="00316537">
        <w:rPr>
          <w:color w:val="000000"/>
          <w:sz w:val="20"/>
          <w:szCs w:val="20"/>
          <w:lang w:val="sr-Cyrl-CS"/>
        </w:rPr>
        <w:t xml:space="preserve"> </w:t>
      </w:r>
      <w:r>
        <w:rPr>
          <w:color w:val="000000"/>
          <w:sz w:val="20"/>
          <w:szCs w:val="20"/>
        </w:rPr>
        <w:t>pod</w:t>
      </w:r>
      <w:r w:rsidR="009D7DE8" w:rsidRPr="00316537">
        <w:rPr>
          <w:color w:val="000000"/>
          <w:sz w:val="20"/>
          <w:szCs w:val="20"/>
          <w:lang w:val="sr-Cyrl-CS"/>
        </w:rPr>
        <w:t xml:space="preserve"> </w:t>
      </w:r>
      <w:r>
        <w:rPr>
          <w:color w:val="000000"/>
          <w:sz w:val="20"/>
          <w:szCs w:val="20"/>
        </w:rPr>
        <w:t>nazivom</w:t>
      </w:r>
      <w:r w:rsidR="009D7DE8" w:rsidRPr="00316537">
        <w:rPr>
          <w:color w:val="000000"/>
          <w:sz w:val="20"/>
          <w:szCs w:val="20"/>
          <w:lang w:val="sr-Cyrl-CS"/>
        </w:rPr>
        <w:t>: „</w:t>
      </w:r>
      <w:r w:rsidRPr="00B86834">
        <w:rPr>
          <w:color w:val="000000"/>
          <w:sz w:val="20"/>
          <w:szCs w:val="20"/>
          <w:lang w:val="sr-Cyrl-CS"/>
        </w:rPr>
        <w:t>Analiza učestalosti neželjenih efekata posle imunizacije u Srbiji, u periodu 2012-2016. godine</w:t>
      </w:r>
      <w:r w:rsidR="009D7DE8" w:rsidRPr="00316537">
        <w:rPr>
          <w:i/>
          <w:color w:val="000000"/>
          <w:sz w:val="20"/>
          <w:szCs w:val="20"/>
          <w:lang w:val="sr-Latn-CS"/>
        </w:rPr>
        <w:t>“</w:t>
      </w:r>
      <w:r>
        <w:rPr>
          <w:color w:val="000000"/>
          <w:sz w:val="20"/>
          <w:szCs w:val="20"/>
          <w:lang w:val="sr-Cyrl-CS"/>
        </w:rPr>
        <w:t>, 20</w:t>
      </w:r>
      <w:r>
        <w:rPr>
          <w:color w:val="000000"/>
          <w:sz w:val="20"/>
          <w:szCs w:val="20"/>
        </w:rPr>
        <w:t>20</w:t>
      </w:r>
      <w:r w:rsidR="00D65F56" w:rsidRPr="00316537">
        <w:rPr>
          <w:color w:val="000000"/>
          <w:sz w:val="20"/>
          <w:szCs w:val="20"/>
          <w:lang w:val="sr-Cyrl-CS"/>
        </w:rPr>
        <w:t>.</w:t>
      </w:r>
      <w:r w:rsidR="009D7DE8" w:rsidRPr="00316537">
        <w:rPr>
          <w:color w:val="000000"/>
          <w:sz w:val="20"/>
          <w:szCs w:val="20"/>
          <w:lang w:val="sr-Cyrl-CS"/>
        </w:rPr>
        <w:t xml:space="preserve"> </w:t>
      </w:r>
      <w:r>
        <w:rPr>
          <w:color w:val="000000"/>
          <w:sz w:val="20"/>
          <w:szCs w:val="20"/>
        </w:rPr>
        <w:t>godine</w:t>
      </w:r>
      <w:r w:rsidR="00982635" w:rsidRPr="00316537">
        <w:rPr>
          <w:color w:val="000000"/>
          <w:sz w:val="20"/>
          <w:szCs w:val="20"/>
          <w:lang w:val="sr-Cyrl-CS"/>
        </w:rPr>
        <w:t>;</w:t>
      </w:r>
    </w:p>
    <w:p w:rsidR="00316537" w:rsidRPr="00316537" w:rsidRDefault="00B86834" w:rsidP="00EB425E">
      <w:pPr>
        <w:pStyle w:val="ListParagraph"/>
        <w:numPr>
          <w:ilvl w:val="0"/>
          <w:numId w:val="27"/>
        </w:numPr>
        <w:ind w:left="0" w:firstLine="0"/>
        <w:jc w:val="both"/>
        <w:rPr>
          <w:color w:val="000000"/>
          <w:sz w:val="20"/>
          <w:szCs w:val="20"/>
        </w:rPr>
      </w:pPr>
      <w:r>
        <w:rPr>
          <w:color w:val="000000"/>
          <w:sz w:val="20"/>
          <w:szCs w:val="20"/>
        </w:rPr>
        <w:t>Kandidat</w:t>
      </w:r>
      <w:r w:rsidRPr="00316537">
        <w:rPr>
          <w:color w:val="000000"/>
          <w:sz w:val="20"/>
          <w:szCs w:val="20"/>
          <w:lang w:val="sr-Cyrl-CS"/>
        </w:rPr>
        <w:t xml:space="preserve"> </w:t>
      </w:r>
      <w:r w:rsidRPr="00B86834">
        <w:rPr>
          <w:color w:val="000000"/>
          <w:sz w:val="20"/>
          <w:szCs w:val="20"/>
          <w:lang w:val="sr-Cyrl-CS"/>
        </w:rPr>
        <w:t>Jelena Nedeljković</w:t>
      </w:r>
      <w:r w:rsidR="005A0645" w:rsidRPr="00316537">
        <w:rPr>
          <w:color w:val="000000"/>
          <w:sz w:val="20"/>
          <w:szCs w:val="20"/>
          <w:lang w:val="sr-Cyrl-CS"/>
        </w:rPr>
        <w:t>:</w:t>
      </w:r>
      <w:r w:rsidR="00316537">
        <w:rPr>
          <w:color w:val="000000"/>
          <w:sz w:val="20"/>
          <w:szCs w:val="20"/>
          <w:lang w:val="sr-Cyrl-CS"/>
        </w:rPr>
        <w:t xml:space="preserve"> </w:t>
      </w:r>
      <w:r>
        <w:rPr>
          <w:color w:val="000000"/>
          <w:sz w:val="20"/>
          <w:szCs w:val="20"/>
        </w:rPr>
        <w:t>Tema</w:t>
      </w:r>
      <w:r w:rsidRPr="00316537">
        <w:rPr>
          <w:color w:val="000000"/>
          <w:sz w:val="20"/>
          <w:szCs w:val="20"/>
          <w:lang w:val="sr-Cyrl-CS"/>
        </w:rPr>
        <w:t xml:space="preserve"> </w:t>
      </w:r>
      <w:r>
        <w:rPr>
          <w:color w:val="000000"/>
          <w:sz w:val="20"/>
          <w:szCs w:val="20"/>
        </w:rPr>
        <w:t>pod</w:t>
      </w:r>
      <w:r w:rsidRPr="00316537">
        <w:rPr>
          <w:color w:val="000000"/>
          <w:sz w:val="20"/>
          <w:szCs w:val="20"/>
          <w:lang w:val="sr-Cyrl-CS"/>
        </w:rPr>
        <w:t xml:space="preserve"> </w:t>
      </w:r>
      <w:r>
        <w:rPr>
          <w:color w:val="000000"/>
          <w:sz w:val="20"/>
          <w:szCs w:val="20"/>
        </w:rPr>
        <w:t>nazivom:</w:t>
      </w:r>
      <w:r w:rsidRPr="00316537">
        <w:rPr>
          <w:color w:val="000000"/>
          <w:sz w:val="20"/>
          <w:szCs w:val="20"/>
          <w:lang w:val="sr-Cyrl-CS"/>
        </w:rPr>
        <w:t xml:space="preserve"> </w:t>
      </w:r>
      <w:r w:rsidR="005A0645" w:rsidRPr="00316537">
        <w:rPr>
          <w:color w:val="000000"/>
          <w:sz w:val="20"/>
          <w:szCs w:val="20"/>
          <w:lang w:val="sr-Cyrl-CS"/>
        </w:rPr>
        <w:t>„</w:t>
      </w:r>
      <w:r w:rsidRPr="00B86834">
        <w:rPr>
          <w:color w:val="000000"/>
          <w:sz w:val="20"/>
          <w:szCs w:val="20"/>
          <w:lang w:val="sr-Cyrl-CS"/>
        </w:rPr>
        <w:t>Trend obolevanja od toksoplazmoze u centralnoj Srbiji</w:t>
      </w:r>
      <w:r w:rsidR="005A0645" w:rsidRPr="00316537">
        <w:rPr>
          <w:i/>
          <w:color w:val="000000"/>
          <w:sz w:val="20"/>
          <w:szCs w:val="20"/>
          <w:lang w:val="sr-Latn-CS"/>
        </w:rPr>
        <w:t>“</w:t>
      </w:r>
      <w:r w:rsidR="00D77248" w:rsidRPr="00316537">
        <w:rPr>
          <w:color w:val="000000"/>
          <w:sz w:val="20"/>
          <w:szCs w:val="20"/>
        </w:rPr>
        <w:t>, 20</w:t>
      </w:r>
      <w:r>
        <w:rPr>
          <w:color w:val="000000"/>
          <w:sz w:val="20"/>
          <w:szCs w:val="20"/>
        </w:rPr>
        <w:t>21</w:t>
      </w:r>
      <w:r w:rsidR="00D77248" w:rsidRPr="00316537">
        <w:rPr>
          <w:color w:val="000000"/>
          <w:sz w:val="20"/>
          <w:szCs w:val="20"/>
        </w:rPr>
        <w:t xml:space="preserve">. </w:t>
      </w:r>
      <w:r>
        <w:rPr>
          <w:color w:val="000000"/>
          <w:sz w:val="20"/>
          <w:szCs w:val="20"/>
        </w:rPr>
        <w:t>godine</w:t>
      </w:r>
      <w:r w:rsidR="00D77248" w:rsidRPr="00316537">
        <w:rPr>
          <w:color w:val="000000"/>
          <w:sz w:val="20"/>
          <w:szCs w:val="20"/>
        </w:rPr>
        <w:t xml:space="preserve">; </w:t>
      </w:r>
    </w:p>
    <w:p w:rsidR="00316537" w:rsidRDefault="009D7DE8" w:rsidP="00EB425E">
      <w:pPr>
        <w:jc w:val="both"/>
        <w:rPr>
          <w:color w:val="000000"/>
          <w:sz w:val="20"/>
          <w:szCs w:val="20"/>
          <w:lang w:val="sr-Cyrl-CS"/>
        </w:rPr>
      </w:pPr>
      <w:r w:rsidRPr="00253BEB">
        <w:rPr>
          <w:color w:val="000000"/>
          <w:sz w:val="20"/>
          <w:szCs w:val="20"/>
          <w:lang w:val="sr-Cyrl-CS"/>
        </w:rPr>
        <w:tab/>
      </w:r>
    </w:p>
    <w:p w:rsidR="00316537" w:rsidRPr="00A8110B" w:rsidRDefault="00A8110B" w:rsidP="00EB425E">
      <w:pPr>
        <w:jc w:val="both"/>
        <w:rPr>
          <w:i/>
          <w:color w:val="000000"/>
          <w:sz w:val="20"/>
          <w:szCs w:val="20"/>
        </w:rPr>
      </w:pPr>
      <w:r>
        <w:rPr>
          <w:i/>
          <w:color w:val="000000"/>
          <w:sz w:val="20"/>
          <w:szCs w:val="20"/>
        </w:rPr>
        <w:t>Članstvo</w:t>
      </w:r>
      <w:r w:rsidR="00316537" w:rsidRPr="00EB425E">
        <w:rPr>
          <w:i/>
          <w:color w:val="000000"/>
          <w:sz w:val="20"/>
          <w:szCs w:val="20"/>
          <w:lang w:val="sr-Cyrl-CS"/>
        </w:rPr>
        <w:t xml:space="preserve"> </w:t>
      </w:r>
      <w:r>
        <w:rPr>
          <w:i/>
          <w:color w:val="000000"/>
          <w:sz w:val="20"/>
          <w:szCs w:val="20"/>
        </w:rPr>
        <w:t>u</w:t>
      </w:r>
      <w:r w:rsidR="00316537" w:rsidRPr="00EB425E">
        <w:rPr>
          <w:i/>
          <w:color w:val="000000"/>
          <w:sz w:val="20"/>
          <w:szCs w:val="20"/>
          <w:lang w:val="sr-Cyrl-CS"/>
        </w:rPr>
        <w:t xml:space="preserve"> </w:t>
      </w:r>
      <w:r>
        <w:rPr>
          <w:i/>
          <w:color w:val="000000"/>
          <w:sz w:val="20"/>
          <w:szCs w:val="20"/>
        </w:rPr>
        <w:t>Komisijama</w:t>
      </w:r>
      <w:r w:rsidR="00316537" w:rsidRPr="00EB425E">
        <w:rPr>
          <w:i/>
          <w:color w:val="000000"/>
          <w:sz w:val="20"/>
          <w:szCs w:val="20"/>
          <w:lang w:val="sr-Cyrl-CS"/>
        </w:rPr>
        <w:t xml:space="preserve"> </w:t>
      </w:r>
      <w:r>
        <w:rPr>
          <w:i/>
          <w:color w:val="000000"/>
          <w:sz w:val="20"/>
          <w:szCs w:val="20"/>
        </w:rPr>
        <w:t>za</w:t>
      </w:r>
      <w:r w:rsidR="00316537" w:rsidRPr="00EB425E">
        <w:rPr>
          <w:i/>
          <w:color w:val="000000"/>
          <w:sz w:val="20"/>
          <w:szCs w:val="20"/>
          <w:lang w:val="sr-Cyrl-CS"/>
        </w:rPr>
        <w:t xml:space="preserve"> </w:t>
      </w:r>
      <w:r>
        <w:rPr>
          <w:i/>
          <w:color w:val="000000"/>
          <w:sz w:val="20"/>
          <w:szCs w:val="20"/>
        </w:rPr>
        <w:t>odbranu</w:t>
      </w:r>
      <w:r w:rsidR="00316537" w:rsidRPr="00EB425E">
        <w:rPr>
          <w:i/>
          <w:color w:val="000000"/>
          <w:sz w:val="20"/>
          <w:szCs w:val="20"/>
          <w:lang w:val="sr-Cyrl-CS"/>
        </w:rPr>
        <w:t xml:space="preserve"> </w:t>
      </w:r>
      <w:r>
        <w:rPr>
          <w:i/>
          <w:color w:val="000000"/>
          <w:sz w:val="20"/>
          <w:szCs w:val="20"/>
        </w:rPr>
        <w:t>završnih</w:t>
      </w:r>
      <w:r w:rsidR="00316537" w:rsidRPr="00EB425E">
        <w:rPr>
          <w:i/>
          <w:color w:val="000000"/>
          <w:sz w:val="20"/>
          <w:szCs w:val="20"/>
          <w:lang w:val="sr-Cyrl-CS"/>
        </w:rPr>
        <w:t xml:space="preserve"> </w:t>
      </w:r>
      <w:r>
        <w:rPr>
          <w:i/>
          <w:color w:val="000000"/>
          <w:sz w:val="20"/>
          <w:szCs w:val="20"/>
        </w:rPr>
        <w:t>diplomskih</w:t>
      </w:r>
      <w:r w:rsidR="00316537" w:rsidRPr="00EB425E">
        <w:rPr>
          <w:i/>
          <w:color w:val="000000"/>
          <w:sz w:val="20"/>
          <w:szCs w:val="20"/>
          <w:lang w:val="sr-Cyrl-CS"/>
        </w:rPr>
        <w:t xml:space="preserve"> </w:t>
      </w:r>
      <w:r>
        <w:rPr>
          <w:i/>
          <w:color w:val="000000"/>
          <w:sz w:val="20"/>
          <w:szCs w:val="20"/>
        </w:rPr>
        <w:t>radova</w:t>
      </w:r>
    </w:p>
    <w:p w:rsidR="00EB425E" w:rsidRDefault="00A8110B" w:rsidP="00EB425E">
      <w:pPr>
        <w:pStyle w:val="ListParagraph"/>
        <w:numPr>
          <w:ilvl w:val="0"/>
          <w:numId w:val="28"/>
        </w:numPr>
        <w:ind w:left="0" w:firstLine="0"/>
        <w:jc w:val="both"/>
        <w:rPr>
          <w:color w:val="000000"/>
          <w:sz w:val="20"/>
          <w:szCs w:val="20"/>
          <w:lang w:val="sr-Cyrl-CS"/>
        </w:rPr>
      </w:pPr>
      <w:r>
        <w:rPr>
          <w:color w:val="000000"/>
          <w:sz w:val="20"/>
          <w:szCs w:val="20"/>
        </w:rPr>
        <w:t>Kandidat</w:t>
      </w:r>
      <w:r>
        <w:rPr>
          <w:color w:val="000000"/>
          <w:sz w:val="20"/>
          <w:szCs w:val="20"/>
          <w:lang w:val="sr-Cyrl-CS"/>
        </w:rPr>
        <w:t xml:space="preserve"> </w:t>
      </w:r>
      <w:r>
        <w:rPr>
          <w:color w:val="000000"/>
          <w:sz w:val="20"/>
          <w:szCs w:val="20"/>
        </w:rPr>
        <w:t>Aleksandra Milenković</w:t>
      </w:r>
      <w:r w:rsidR="00EB425E">
        <w:rPr>
          <w:color w:val="000000"/>
          <w:sz w:val="20"/>
          <w:szCs w:val="20"/>
          <w:lang w:val="sr-Cyrl-CS"/>
        </w:rPr>
        <w:t xml:space="preserve">; </w:t>
      </w:r>
      <w:r>
        <w:rPr>
          <w:color w:val="000000"/>
          <w:sz w:val="20"/>
          <w:szCs w:val="20"/>
        </w:rPr>
        <w:t>Tema</w:t>
      </w:r>
      <w:r w:rsidRPr="00316537">
        <w:rPr>
          <w:color w:val="000000"/>
          <w:sz w:val="20"/>
          <w:szCs w:val="20"/>
          <w:lang w:val="sr-Cyrl-CS"/>
        </w:rPr>
        <w:t xml:space="preserve"> </w:t>
      </w:r>
      <w:r>
        <w:rPr>
          <w:color w:val="000000"/>
          <w:sz w:val="20"/>
          <w:szCs w:val="20"/>
        </w:rPr>
        <w:t>pod</w:t>
      </w:r>
      <w:r w:rsidRPr="00316537">
        <w:rPr>
          <w:color w:val="000000"/>
          <w:sz w:val="20"/>
          <w:szCs w:val="20"/>
          <w:lang w:val="sr-Cyrl-CS"/>
        </w:rPr>
        <w:t xml:space="preserve"> </w:t>
      </w:r>
      <w:r>
        <w:rPr>
          <w:color w:val="000000"/>
          <w:sz w:val="20"/>
          <w:szCs w:val="20"/>
        </w:rPr>
        <w:t>nazivom:</w:t>
      </w:r>
      <w:r w:rsidRPr="00316537">
        <w:rPr>
          <w:color w:val="000000"/>
          <w:sz w:val="20"/>
          <w:szCs w:val="20"/>
          <w:lang w:val="sr-Cyrl-CS"/>
        </w:rPr>
        <w:t xml:space="preserve"> </w:t>
      </w:r>
      <w:r w:rsidR="009D7DE8" w:rsidRPr="00316537">
        <w:rPr>
          <w:color w:val="000000"/>
          <w:sz w:val="20"/>
          <w:szCs w:val="20"/>
          <w:lang w:val="sr-Cyrl-CS"/>
        </w:rPr>
        <w:t>„</w:t>
      </w:r>
      <w:r w:rsidRPr="00A8110B">
        <w:rPr>
          <w:color w:val="000000"/>
          <w:sz w:val="20"/>
          <w:szCs w:val="20"/>
          <w:lang w:val="sr-Cyrl-CS"/>
        </w:rPr>
        <w:t>Multipla skleroza i pušenje</w:t>
      </w:r>
      <w:r w:rsidR="005A0645" w:rsidRPr="00316537">
        <w:rPr>
          <w:color w:val="000000"/>
          <w:sz w:val="20"/>
          <w:szCs w:val="20"/>
          <w:lang w:val="sr-Cyrl-CS"/>
        </w:rPr>
        <w:t>“, 201</w:t>
      </w:r>
      <w:r>
        <w:rPr>
          <w:color w:val="000000"/>
          <w:sz w:val="20"/>
          <w:szCs w:val="20"/>
        </w:rPr>
        <w:t>9</w:t>
      </w:r>
      <w:r w:rsidR="005A0645" w:rsidRPr="00316537">
        <w:rPr>
          <w:color w:val="000000"/>
          <w:sz w:val="20"/>
          <w:szCs w:val="20"/>
          <w:lang w:val="sr-Cyrl-CS"/>
        </w:rPr>
        <w:t xml:space="preserve">. </w:t>
      </w:r>
      <w:r>
        <w:rPr>
          <w:color w:val="000000"/>
          <w:sz w:val="20"/>
          <w:szCs w:val="20"/>
        </w:rPr>
        <w:t>godine</w:t>
      </w:r>
      <w:r w:rsidR="009D6BED">
        <w:rPr>
          <w:color w:val="000000"/>
          <w:sz w:val="20"/>
          <w:szCs w:val="20"/>
          <w:lang w:val="sr-Cyrl-CS"/>
        </w:rPr>
        <w:t>;</w:t>
      </w:r>
    </w:p>
    <w:p w:rsidR="00411B06" w:rsidRDefault="00411B06" w:rsidP="00EB425E">
      <w:pPr>
        <w:autoSpaceDE w:val="0"/>
        <w:autoSpaceDN w:val="0"/>
        <w:adjustRightInd w:val="0"/>
        <w:rPr>
          <w:b/>
          <w:color w:val="000000"/>
          <w:sz w:val="20"/>
          <w:szCs w:val="20"/>
        </w:rPr>
      </w:pPr>
    </w:p>
    <w:p w:rsidR="00A8110B" w:rsidRPr="00A8110B" w:rsidRDefault="00A8110B" w:rsidP="00EB425E">
      <w:pPr>
        <w:autoSpaceDE w:val="0"/>
        <w:autoSpaceDN w:val="0"/>
        <w:adjustRightInd w:val="0"/>
        <w:rPr>
          <w:b/>
          <w:color w:val="000000"/>
          <w:sz w:val="20"/>
          <w:szCs w:val="20"/>
        </w:rPr>
      </w:pPr>
    </w:p>
    <w:p w:rsidR="009A0C1E" w:rsidRPr="00DA5358" w:rsidRDefault="000B3DCF" w:rsidP="00606EB4">
      <w:pPr>
        <w:autoSpaceDE w:val="0"/>
        <w:autoSpaceDN w:val="0"/>
        <w:adjustRightInd w:val="0"/>
        <w:rPr>
          <w:rFonts w:eastAsia="TimesNewRoman,Bold"/>
          <w:b/>
          <w:bCs/>
          <w:color w:val="000000"/>
          <w:sz w:val="20"/>
          <w:szCs w:val="20"/>
          <w:lang w:eastAsia="en-US"/>
        </w:rPr>
      </w:pPr>
      <w:r w:rsidRPr="00253BEB">
        <w:rPr>
          <w:rFonts w:eastAsia="TimesNewRoman,Bold"/>
          <w:b/>
          <w:bCs/>
          <w:color w:val="000000"/>
          <w:sz w:val="20"/>
          <w:szCs w:val="20"/>
          <w:lang w:val="sr-Cyrl-CS" w:eastAsia="en-US"/>
        </w:rPr>
        <w:t xml:space="preserve">Е. </w:t>
      </w:r>
      <w:r w:rsidR="00DA5358">
        <w:rPr>
          <w:rFonts w:eastAsia="TimesNewRoman,Bold"/>
          <w:b/>
          <w:bCs/>
          <w:color w:val="000000"/>
          <w:sz w:val="20"/>
          <w:szCs w:val="20"/>
          <w:lang w:eastAsia="en-US"/>
        </w:rPr>
        <w:t>NAUČNI</w:t>
      </w:r>
      <w:r w:rsidR="009A0C1E" w:rsidRPr="00253BEB">
        <w:rPr>
          <w:rFonts w:eastAsia="TimesNewRoman,Bold"/>
          <w:b/>
          <w:bCs/>
          <w:color w:val="000000"/>
          <w:sz w:val="20"/>
          <w:szCs w:val="20"/>
          <w:lang w:val="sr-Cyrl-CS" w:eastAsia="en-US"/>
        </w:rPr>
        <w:t xml:space="preserve"> </w:t>
      </w:r>
      <w:r w:rsidR="00DA5358">
        <w:rPr>
          <w:rFonts w:eastAsia="TimesNewRoman,Bold"/>
          <w:b/>
          <w:bCs/>
          <w:color w:val="000000"/>
          <w:sz w:val="20"/>
          <w:szCs w:val="20"/>
          <w:lang w:eastAsia="en-US"/>
        </w:rPr>
        <w:t>I</w:t>
      </w:r>
      <w:r w:rsidR="009A0C1E" w:rsidRPr="00253BEB">
        <w:rPr>
          <w:rFonts w:eastAsia="TimesNewRoman,Bold"/>
          <w:b/>
          <w:bCs/>
          <w:color w:val="000000"/>
          <w:sz w:val="20"/>
          <w:szCs w:val="20"/>
          <w:lang w:val="sr-Cyrl-CS" w:eastAsia="en-US"/>
        </w:rPr>
        <w:t xml:space="preserve"> </w:t>
      </w:r>
      <w:r w:rsidR="00DA5358">
        <w:rPr>
          <w:rFonts w:eastAsia="TimesNewRoman,Bold"/>
          <w:b/>
          <w:bCs/>
          <w:color w:val="000000"/>
          <w:sz w:val="20"/>
          <w:szCs w:val="20"/>
          <w:lang w:eastAsia="en-US"/>
        </w:rPr>
        <w:t>STRUČNI</w:t>
      </w:r>
      <w:r w:rsidR="009A0C1E" w:rsidRPr="00253BEB">
        <w:rPr>
          <w:rFonts w:eastAsia="TimesNewRoman,Bold"/>
          <w:b/>
          <w:bCs/>
          <w:color w:val="000000"/>
          <w:sz w:val="20"/>
          <w:szCs w:val="20"/>
          <w:lang w:val="sr-Cyrl-CS" w:eastAsia="en-US"/>
        </w:rPr>
        <w:t xml:space="preserve"> </w:t>
      </w:r>
      <w:r w:rsidR="00DA5358">
        <w:rPr>
          <w:rFonts w:eastAsia="TimesNewRoman,Bold"/>
          <w:b/>
          <w:bCs/>
          <w:color w:val="000000"/>
          <w:sz w:val="20"/>
          <w:szCs w:val="20"/>
          <w:lang w:eastAsia="en-US"/>
        </w:rPr>
        <w:t>RAD</w:t>
      </w:r>
    </w:p>
    <w:p w:rsidR="009A0C1E" w:rsidRPr="00253BEB" w:rsidRDefault="009A0C1E" w:rsidP="00606EB4">
      <w:pPr>
        <w:rPr>
          <w:rFonts w:eastAsia="TimesNewRoman,Bold"/>
          <w:b/>
          <w:color w:val="000000"/>
          <w:sz w:val="20"/>
          <w:szCs w:val="20"/>
          <w:lang w:val="sr-Cyrl-CS" w:eastAsia="en-US"/>
        </w:rPr>
      </w:pPr>
      <w:r w:rsidRPr="00253BEB">
        <w:rPr>
          <w:rFonts w:eastAsia="TimesNewRoman,Bold"/>
          <w:b/>
          <w:color w:val="000000"/>
          <w:sz w:val="20"/>
          <w:szCs w:val="20"/>
          <w:lang w:val="sr-Cyrl-CS" w:eastAsia="en-US"/>
        </w:rPr>
        <w:t xml:space="preserve">а) </w:t>
      </w:r>
      <w:r w:rsidR="00E41AAF">
        <w:rPr>
          <w:rFonts w:eastAsia="TimesNewRoman,Bold"/>
          <w:b/>
          <w:color w:val="000000"/>
          <w:sz w:val="20"/>
          <w:szCs w:val="20"/>
          <w:lang w:eastAsia="en-US"/>
        </w:rPr>
        <w:t>spisak</w:t>
      </w:r>
      <w:r w:rsidR="000B3DCF" w:rsidRPr="00253BEB">
        <w:rPr>
          <w:rFonts w:eastAsia="TimesNewRoman,Bold"/>
          <w:b/>
          <w:color w:val="000000"/>
          <w:sz w:val="20"/>
          <w:szCs w:val="20"/>
          <w:lang w:val="sr-Cyrl-CS" w:eastAsia="en-US"/>
        </w:rPr>
        <w:t xml:space="preserve"> </w:t>
      </w:r>
      <w:r w:rsidR="00E41AAF">
        <w:rPr>
          <w:rFonts w:eastAsia="TimesNewRoman,Bold"/>
          <w:b/>
          <w:color w:val="000000"/>
          <w:sz w:val="20"/>
          <w:szCs w:val="20"/>
          <w:lang w:eastAsia="en-US"/>
        </w:rPr>
        <w:t>objavljenih</w:t>
      </w:r>
      <w:r w:rsidR="000B3DCF" w:rsidRPr="00253BEB">
        <w:rPr>
          <w:rFonts w:eastAsia="TimesNewRoman,Bold"/>
          <w:b/>
          <w:color w:val="000000"/>
          <w:sz w:val="20"/>
          <w:szCs w:val="20"/>
          <w:lang w:val="sr-Cyrl-CS" w:eastAsia="en-US"/>
        </w:rPr>
        <w:t xml:space="preserve"> </w:t>
      </w:r>
      <w:r w:rsidR="00E41AAF">
        <w:rPr>
          <w:rFonts w:eastAsia="TimesNewRoman,Bold"/>
          <w:b/>
          <w:color w:val="000000"/>
          <w:sz w:val="20"/>
          <w:szCs w:val="20"/>
          <w:lang w:eastAsia="en-US"/>
        </w:rPr>
        <w:t>naučnih</w:t>
      </w:r>
      <w:r w:rsidR="000B3DCF" w:rsidRPr="00253BEB">
        <w:rPr>
          <w:rFonts w:eastAsia="TimesNewRoman,Bold"/>
          <w:b/>
          <w:color w:val="000000"/>
          <w:sz w:val="20"/>
          <w:szCs w:val="20"/>
          <w:lang w:val="sr-Cyrl-CS" w:eastAsia="en-US"/>
        </w:rPr>
        <w:t xml:space="preserve"> </w:t>
      </w:r>
      <w:r w:rsidR="00E41AAF">
        <w:rPr>
          <w:rFonts w:eastAsia="TimesNewRoman,Bold"/>
          <w:b/>
          <w:color w:val="000000"/>
          <w:sz w:val="20"/>
          <w:szCs w:val="20"/>
          <w:lang w:eastAsia="en-US"/>
        </w:rPr>
        <w:t>i</w:t>
      </w:r>
      <w:r w:rsidR="000B3DCF" w:rsidRPr="00253BEB">
        <w:rPr>
          <w:rFonts w:eastAsia="TimesNewRoman,Bold"/>
          <w:b/>
          <w:color w:val="000000"/>
          <w:sz w:val="20"/>
          <w:szCs w:val="20"/>
          <w:lang w:val="sr-Cyrl-CS" w:eastAsia="en-US"/>
        </w:rPr>
        <w:t xml:space="preserve"> </w:t>
      </w:r>
      <w:r w:rsidR="00E41AAF">
        <w:rPr>
          <w:rFonts w:eastAsia="TimesNewRoman,Bold"/>
          <w:b/>
          <w:color w:val="000000"/>
          <w:sz w:val="20"/>
          <w:szCs w:val="20"/>
          <w:lang w:eastAsia="en-US"/>
        </w:rPr>
        <w:t>stručnih</w:t>
      </w:r>
      <w:r w:rsidR="000B3DCF" w:rsidRPr="00253BEB">
        <w:rPr>
          <w:rFonts w:eastAsia="TimesNewRoman,Bold"/>
          <w:b/>
          <w:color w:val="000000"/>
          <w:sz w:val="20"/>
          <w:szCs w:val="20"/>
          <w:lang w:val="sr-Cyrl-CS" w:eastAsia="en-US"/>
        </w:rPr>
        <w:t xml:space="preserve"> </w:t>
      </w:r>
      <w:r w:rsidR="00E41AAF">
        <w:rPr>
          <w:rFonts w:eastAsia="TimesNewRoman,Bold"/>
          <w:b/>
          <w:color w:val="000000"/>
          <w:sz w:val="20"/>
          <w:szCs w:val="20"/>
          <w:lang w:eastAsia="en-US"/>
        </w:rPr>
        <w:t>radova</w:t>
      </w:r>
      <w:r w:rsidR="000B3DCF" w:rsidRPr="00253BEB">
        <w:rPr>
          <w:rFonts w:eastAsia="TimesNewRoman,Bold"/>
          <w:b/>
          <w:color w:val="000000"/>
          <w:sz w:val="20"/>
          <w:szCs w:val="20"/>
          <w:lang w:val="sr-Cyrl-CS" w:eastAsia="en-US"/>
        </w:rPr>
        <w:t xml:space="preserve"> </w:t>
      </w:r>
    </w:p>
    <w:p w:rsidR="00BD276D" w:rsidRDefault="00BD276D" w:rsidP="006A64A2">
      <w:pPr>
        <w:spacing w:after="120"/>
        <w:rPr>
          <w:rFonts w:eastAsia="TimesNewRoman,Bold"/>
          <w:b/>
          <w:color w:val="000000"/>
          <w:sz w:val="20"/>
          <w:szCs w:val="20"/>
          <w:lang w:eastAsia="en-US"/>
        </w:rPr>
      </w:pPr>
    </w:p>
    <w:p w:rsidR="009A0C1E" w:rsidRPr="00253BEB" w:rsidRDefault="00E41AAF" w:rsidP="006A64A2">
      <w:pPr>
        <w:spacing w:after="120"/>
        <w:rPr>
          <w:rFonts w:eastAsia="TimesNewRoman,Bold"/>
          <w:b/>
          <w:color w:val="000000"/>
          <w:sz w:val="20"/>
          <w:szCs w:val="20"/>
          <w:lang w:val="sr-Cyrl-CS" w:eastAsia="en-US"/>
        </w:rPr>
      </w:pPr>
      <w:r>
        <w:rPr>
          <w:rFonts w:eastAsia="TimesNewRoman,Bold"/>
          <w:b/>
          <w:color w:val="000000"/>
          <w:sz w:val="20"/>
          <w:szCs w:val="20"/>
          <w:lang w:eastAsia="en-US"/>
        </w:rPr>
        <w:t>Originalni</w:t>
      </w:r>
      <w:r w:rsidR="009A0C1E" w:rsidRPr="00253BEB">
        <w:rPr>
          <w:rFonts w:eastAsia="TimesNewRoman,Bold"/>
          <w:b/>
          <w:color w:val="000000"/>
          <w:sz w:val="20"/>
          <w:szCs w:val="20"/>
          <w:lang w:val="sr-Cyrl-CS" w:eastAsia="en-US"/>
        </w:rPr>
        <w:t xml:space="preserve"> </w:t>
      </w:r>
      <w:r>
        <w:rPr>
          <w:rFonts w:eastAsia="TimesNewRoman,Bold"/>
          <w:b/>
          <w:color w:val="000000"/>
          <w:sz w:val="20"/>
          <w:szCs w:val="20"/>
          <w:lang w:eastAsia="en-US"/>
        </w:rPr>
        <w:t>radovi</w:t>
      </w:r>
      <w:r w:rsidR="009A0C1E" w:rsidRPr="00253BEB">
        <w:rPr>
          <w:rFonts w:eastAsia="TimesNewRoman,Bold"/>
          <w:b/>
          <w:color w:val="000000"/>
          <w:sz w:val="20"/>
          <w:szCs w:val="20"/>
          <w:lang w:val="sr-Cyrl-CS" w:eastAsia="en-US"/>
        </w:rPr>
        <w:t xml:space="preserve"> </w:t>
      </w:r>
      <w:r w:rsidR="009A0C1E" w:rsidRPr="00253BEB">
        <w:rPr>
          <w:rFonts w:eastAsia="TimesNewRoman,Bold"/>
          <w:b/>
          <w:i/>
          <w:color w:val="000000"/>
          <w:sz w:val="20"/>
          <w:szCs w:val="20"/>
          <w:lang w:val="en-US" w:eastAsia="en-US"/>
        </w:rPr>
        <w:t>in</w:t>
      </w:r>
      <w:r w:rsidR="009A0C1E" w:rsidRPr="00253BEB">
        <w:rPr>
          <w:rFonts w:eastAsia="TimesNewRoman,Bold"/>
          <w:b/>
          <w:i/>
          <w:color w:val="000000"/>
          <w:sz w:val="20"/>
          <w:szCs w:val="20"/>
          <w:lang w:val="sr-Cyrl-CS" w:eastAsia="en-US"/>
        </w:rPr>
        <w:t xml:space="preserve"> </w:t>
      </w:r>
      <w:r w:rsidR="009A0C1E" w:rsidRPr="00253BEB">
        <w:rPr>
          <w:rFonts w:eastAsia="TimesNewRoman,Bold"/>
          <w:b/>
          <w:i/>
          <w:color w:val="000000"/>
          <w:sz w:val="20"/>
          <w:szCs w:val="20"/>
          <w:lang w:val="en-US" w:eastAsia="en-US"/>
        </w:rPr>
        <w:t>extenso</w:t>
      </w:r>
      <w:r w:rsidR="009A0C1E" w:rsidRPr="00253BEB">
        <w:rPr>
          <w:rFonts w:eastAsia="TimesNewRoman,Bold"/>
          <w:b/>
          <w:color w:val="000000"/>
          <w:sz w:val="20"/>
          <w:szCs w:val="20"/>
          <w:lang w:val="sr-Cyrl-CS" w:eastAsia="en-US"/>
        </w:rPr>
        <w:t xml:space="preserve"> </w:t>
      </w:r>
      <w:r>
        <w:rPr>
          <w:rFonts w:eastAsia="TimesNewRoman,Bold"/>
          <w:b/>
          <w:color w:val="000000"/>
          <w:sz w:val="20"/>
          <w:szCs w:val="20"/>
          <w:lang w:eastAsia="en-US"/>
        </w:rPr>
        <w:t>u</w:t>
      </w:r>
      <w:r w:rsidR="009A0C1E" w:rsidRPr="00253BEB">
        <w:rPr>
          <w:rFonts w:eastAsia="TimesNewRoman,Bold"/>
          <w:b/>
          <w:color w:val="000000"/>
          <w:sz w:val="20"/>
          <w:szCs w:val="20"/>
          <w:lang w:val="sr-Cyrl-CS" w:eastAsia="en-US"/>
        </w:rPr>
        <w:t xml:space="preserve"> </w:t>
      </w:r>
      <w:r>
        <w:rPr>
          <w:rFonts w:eastAsia="TimesNewRoman,Bold"/>
          <w:b/>
          <w:color w:val="000000"/>
          <w:sz w:val="20"/>
          <w:szCs w:val="20"/>
          <w:lang w:eastAsia="en-US"/>
        </w:rPr>
        <w:t>časopisima</w:t>
      </w:r>
      <w:r w:rsidR="009A0C1E" w:rsidRPr="00253BEB">
        <w:rPr>
          <w:rFonts w:eastAsia="TimesNewRoman,Bold"/>
          <w:b/>
          <w:color w:val="000000"/>
          <w:sz w:val="20"/>
          <w:szCs w:val="20"/>
          <w:lang w:val="sr-Cyrl-CS" w:eastAsia="en-US"/>
        </w:rPr>
        <w:t xml:space="preserve"> </w:t>
      </w:r>
      <w:r w:rsidR="009A0C1E" w:rsidRPr="00253BEB">
        <w:rPr>
          <w:rFonts w:eastAsia="TimesNewRoman,Bold"/>
          <w:b/>
          <w:color w:val="000000"/>
          <w:sz w:val="20"/>
          <w:szCs w:val="20"/>
          <w:lang w:val="en-US" w:eastAsia="en-US"/>
        </w:rPr>
        <w:t>sa</w:t>
      </w:r>
      <w:r w:rsidR="009A0C1E" w:rsidRPr="00253BEB">
        <w:rPr>
          <w:rFonts w:eastAsia="TimesNewRoman,Bold"/>
          <w:b/>
          <w:color w:val="000000"/>
          <w:sz w:val="20"/>
          <w:szCs w:val="20"/>
          <w:lang w:val="sr-Cyrl-CS" w:eastAsia="en-US"/>
        </w:rPr>
        <w:t xml:space="preserve"> </w:t>
      </w:r>
      <w:r w:rsidR="009A0C1E" w:rsidRPr="00253BEB">
        <w:rPr>
          <w:rFonts w:eastAsia="TimesNewRoman,Bold"/>
          <w:b/>
          <w:color w:val="000000"/>
          <w:sz w:val="20"/>
          <w:szCs w:val="20"/>
          <w:lang w:val="en-US" w:eastAsia="en-US"/>
        </w:rPr>
        <w:t>JCR</w:t>
      </w:r>
      <w:r w:rsidR="009A0C1E" w:rsidRPr="00253BEB">
        <w:rPr>
          <w:rFonts w:eastAsia="TimesNewRoman,Bold"/>
          <w:b/>
          <w:color w:val="000000"/>
          <w:sz w:val="20"/>
          <w:szCs w:val="20"/>
          <w:lang w:val="sr-Cyrl-CS" w:eastAsia="en-US"/>
        </w:rPr>
        <w:t xml:space="preserve"> </w:t>
      </w:r>
      <w:r>
        <w:rPr>
          <w:rFonts w:eastAsia="TimesNewRoman,Bold"/>
          <w:b/>
          <w:color w:val="000000"/>
          <w:sz w:val="20"/>
          <w:szCs w:val="20"/>
          <w:lang w:eastAsia="en-US"/>
        </w:rPr>
        <w:t>liste</w:t>
      </w:r>
      <w:r w:rsidR="009A0C1E" w:rsidRPr="00253BEB">
        <w:rPr>
          <w:rFonts w:eastAsia="TimesNewRoman,Bold"/>
          <w:b/>
          <w:color w:val="000000"/>
          <w:sz w:val="20"/>
          <w:szCs w:val="20"/>
          <w:lang w:val="sr-Cyrl-CS" w:eastAsia="en-US"/>
        </w:rPr>
        <w:t>:</w:t>
      </w:r>
    </w:p>
    <w:p w:rsidR="00E41AAF" w:rsidRPr="00E41AAF" w:rsidRDefault="00E41AAF" w:rsidP="00E41AAF">
      <w:pPr>
        <w:spacing w:before="120" w:after="120"/>
        <w:ind w:left="272" w:hanging="272"/>
        <w:jc w:val="both"/>
        <w:rPr>
          <w:rFonts w:eastAsia="TimesNewRoman,Bold"/>
          <w:bCs/>
          <w:color w:val="000000"/>
          <w:sz w:val="20"/>
          <w:szCs w:val="20"/>
          <w:lang w:val="en-US" w:eastAsia="en-US"/>
        </w:rPr>
      </w:pPr>
      <w:r w:rsidRPr="00E41AAF">
        <w:rPr>
          <w:rFonts w:eastAsia="TimesNewRoman,Bold"/>
          <w:bCs/>
          <w:color w:val="000000"/>
          <w:sz w:val="20"/>
          <w:szCs w:val="20"/>
          <w:lang w:val="en-US" w:eastAsia="en-US"/>
        </w:rPr>
        <w:t xml:space="preserve">1. </w:t>
      </w:r>
      <w:r w:rsidRPr="00E41AAF">
        <w:rPr>
          <w:rFonts w:eastAsia="TimesNewRoman,Bold"/>
          <w:bCs/>
          <w:color w:val="000000"/>
          <w:sz w:val="20"/>
          <w:szCs w:val="20"/>
          <w:u w:val="single"/>
          <w:lang w:val="en-US" w:eastAsia="en-US"/>
        </w:rPr>
        <w:t>Marić G</w:t>
      </w:r>
      <w:r w:rsidRPr="00E41AAF">
        <w:rPr>
          <w:rFonts w:eastAsia="TimesNewRoman,Bold"/>
          <w:bCs/>
          <w:color w:val="000000"/>
          <w:sz w:val="20"/>
          <w:szCs w:val="20"/>
          <w:lang w:val="en-US" w:eastAsia="en-US"/>
        </w:rPr>
        <w:t xml:space="preserve">, Gazibara T, Zaletel I, Labudović Borović M, Tomanović N, Ćirić M, Puškaš N. </w:t>
      </w:r>
      <w:proofErr w:type="gramStart"/>
      <w:r w:rsidRPr="00E41AAF">
        <w:rPr>
          <w:rFonts w:eastAsia="TimesNewRoman,Bold"/>
          <w:bCs/>
          <w:color w:val="000000"/>
          <w:sz w:val="20"/>
          <w:szCs w:val="20"/>
          <w:lang w:val="en-US" w:eastAsia="en-US"/>
        </w:rPr>
        <w:t>The role of gut hormones in appetite regulation (review).</w:t>
      </w:r>
      <w:proofErr w:type="gramEnd"/>
      <w:r w:rsidRPr="00E41AAF">
        <w:rPr>
          <w:rFonts w:eastAsia="TimesNewRoman,Bold"/>
          <w:bCs/>
          <w:color w:val="000000"/>
          <w:sz w:val="20"/>
          <w:szCs w:val="20"/>
          <w:lang w:val="en-US" w:eastAsia="en-US"/>
        </w:rPr>
        <w:t xml:space="preserve"> Acta Physiol Hung 2014; 101(4):395-407. </w:t>
      </w:r>
      <w:r w:rsidRPr="00E41AAF">
        <w:rPr>
          <w:rFonts w:eastAsia="TimesNewRoman,Bold"/>
          <w:b/>
          <w:bCs/>
          <w:color w:val="000000"/>
          <w:sz w:val="20"/>
          <w:szCs w:val="20"/>
          <w:lang w:val="en-US" w:eastAsia="en-US"/>
        </w:rPr>
        <w:t>M23; IF= 1,115</w:t>
      </w:r>
    </w:p>
    <w:p w:rsidR="00E41AAF" w:rsidRPr="00E41AAF" w:rsidRDefault="00E41AAF" w:rsidP="00E41AAF">
      <w:pPr>
        <w:spacing w:before="120" w:after="120"/>
        <w:ind w:left="272" w:hanging="272"/>
        <w:jc w:val="both"/>
        <w:rPr>
          <w:rFonts w:eastAsia="TimesNewRoman,Bold"/>
          <w:bCs/>
          <w:color w:val="000000"/>
          <w:sz w:val="20"/>
          <w:szCs w:val="20"/>
          <w:lang w:val="en-US" w:eastAsia="en-US"/>
        </w:rPr>
      </w:pPr>
      <w:r w:rsidRPr="00E41AAF">
        <w:rPr>
          <w:rFonts w:eastAsia="TimesNewRoman,Bold"/>
          <w:bCs/>
          <w:color w:val="000000"/>
          <w:sz w:val="20"/>
          <w:szCs w:val="20"/>
          <w:lang w:val="en-US" w:eastAsia="en-US"/>
        </w:rPr>
        <w:t xml:space="preserve">2. Gazibara T, Nurković S, </w:t>
      </w:r>
      <w:r w:rsidRPr="00E41AAF">
        <w:rPr>
          <w:rFonts w:eastAsia="TimesNewRoman,Bold"/>
          <w:bCs/>
          <w:color w:val="000000"/>
          <w:sz w:val="20"/>
          <w:szCs w:val="20"/>
          <w:u w:val="single"/>
          <w:lang w:val="en-US" w:eastAsia="en-US"/>
        </w:rPr>
        <w:t>Marić G</w:t>
      </w:r>
      <w:r w:rsidRPr="00E41AAF">
        <w:rPr>
          <w:rFonts w:eastAsia="TimesNewRoman,Bold"/>
          <w:bCs/>
          <w:color w:val="000000"/>
          <w:sz w:val="20"/>
          <w:szCs w:val="20"/>
          <w:lang w:val="en-US" w:eastAsia="en-US"/>
        </w:rPr>
        <w:t xml:space="preserve">, Kurtagić I, Kovačević N, Kisić-Tepavčević D, Pekmezović T. Ready to work or not quite? </w:t>
      </w:r>
      <w:proofErr w:type="gramStart"/>
      <w:r w:rsidRPr="00E41AAF">
        <w:rPr>
          <w:rFonts w:eastAsia="TimesNewRoman,Bold"/>
          <w:bCs/>
          <w:color w:val="000000"/>
          <w:sz w:val="20"/>
          <w:szCs w:val="20"/>
          <w:lang w:val="en-US" w:eastAsia="en-US"/>
        </w:rPr>
        <w:t>Self-perception of practical skills among medical students from Serbia ahead of graduation.</w:t>
      </w:r>
      <w:proofErr w:type="gramEnd"/>
      <w:r w:rsidRPr="00E41AAF">
        <w:rPr>
          <w:rFonts w:eastAsia="TimesNewRoman,Bold"/>
          <w:bCs/>
          <w:color w:val="000000"/>
          <w:sz w:val="20"/>
          <w:szCs w:val="20"/>
          <w:lang w:val="en-US" w:eastAsia="en-US"/>
        </w:rPr>
        <w:t xml:space="preserve"> Croat Med J 2015; 56(4):375-82.  </w:t>
      </w:r>
      <w:r w:rsidRPr="00E41AAF">
        <w:rPr>
          <w:rFonts w:eastAsia="TimesNewRoman,Bold"/>
          <w:b/>
          <w:bCs/>
          <w:color w:val="000000"/>
          <w:sz w:val="20"/>
          <w:szCs w:val="20"/>
          <w:lang w:val="en-US" w:eastAsia="en-US"/>
        </w:rPr>
        <w:t>M22, IF=1,483</w:t>
      </w:r>
    </w:p>
    <w:p w:rsidR="00E41AAF" w:rsidRPr="00E41AAF" w:rsidRDefault="00E41AAF" w:rsidP="00E41AAF">
      <w:pPr>
        <w:spacing w:before="120" w:after="120"/>
        <w:ind w:left="272" w:hanging="272"/>
        <w:jc w:val="both"/>
        <w:rPr>
          <w:rFonts w:eastAsia="TimesNewRoman,Bold"/>
          <w:bCs/>
          <w:color w:val="000000"/>
          <w:sz w:val="20"/>
          <w:szCs w:val="20"/>
          <w:lang w:val="en-US" w:eastAsia="en-US"/>
        </w:rPr>
      </w:pPr>
      <w:r w:rsidRPr="00E41AAF">
        <w:rPr>
          <w:rFonts w:eastAsia="TimesNewRoman,Bold"/>
          <w:bCs/>
          <w:color w:val="000000"/>
          <w:sz w:val="20"/>
          <w:szCs w:val="20"/>
          <w:lang w:val="en-US" w:eastAsia="en-US"/>
        </w:rPr>
        <w:t xml:space="preserve">3. Gazibara T, Kovačević N, </w:t>
      </w:r>
      <w:r w:rsidRPr="00E41AAF">
        <w:rPr>
          <w:rFonts w:eastAsia="TimesNewRoman,Bold"/>
          <w:bCs/>
          <w:color w:val="000000"/>
          <w:sz w:val="20"/>
          <w:szCs w:val="20"/>
          <w:u w:val="single"/>
          <w:lang w:val="en-US" w:eastAsia="en-US"/>
        </w:rPr>
        <w:t>Marić G</w:t>
      </w:r>
      <w:r w:rsidRPr="00E41AAF">
        <w:rPr>
          <w:rFonts w:eastAsia="TimesNewRoman,Bold"/>
          <w:bCs/>
          <w:color w:val="000000"/>
          <w:sz w:val="20"/>
          <w:szCs w:val="20"/>
          <w:lang w:val="en-US" w:eastAsia="en-US"/>
        </w:rPr>
        <w:t xml:space="preserve">, </w:t>
      </w:r>
      <w:proofErr w:type="gramStart"/>
      <w:r w:rsidRPr="00E41AAF">
        <w:rPr>
          <w:rFonts w:eastAsia="TimesNewRoman,Bold"/>
          <w:bCs/>
          <w:color w:val="000000"/>
          <w:sz w:val="20"/>
          <w:szCs w:val="20"/>
          <w:lang w:val="en-US" w:eastAsia="en-US"/>
        </w:rPr>
        <w:t>Kurtagić</w:t>
      </w:r>
      <w:proofErr w:type="gramEnd"/>
      <w:r w:rsidRPr="00E41AAF">
        <w:rPr>
          <w:rFonts w:eastAsia="TimesNewRoman,Bold"/>
          <w:bCs/>
          <w:color w:val="000000"/>
          <w:sz w:val="20"/>
          <w:szCs w:val="20"/>
          <w:lang w:val="en-US" w:eastAsia="en-US"/>
        </w:rPr>
        <w:t xml:space="preserve"> I, Nurković S, Kisić-Tepavčević D, Pekmezović T. Factors associated with positive attitude towards blood donation among medical students. Transfus Apher Sci 2015; 53(3):381-5.</w:t>
      </w:r>
      <w:r w:rsidRPr="00E41AAF">
        <w:rPr>
          <w:rFonts w:eastAsia="TimesNewRoman,Bold"/>
          <w:bCs/>
          <w:color w:val="000000"/>
          <w:sz w:val="20"/>
          <w:szCs w:val="20"/>
          <w:lang w:val="en-US" w:eastAsia="en-US"/>
        </w:rPr>
        <w:tab/>
      </w:r>
      <w:r w:rsidRPr="00E41AAF">
        <w:rPr>
          <w:rFonts w:eastAsia="TimesNewRoman,Bold"/>
          <w:b/>
          <w:bCs/>
          <w:color w:val="000000"/>
          <w:sz w:val="20"/>
          <w:szCs w:val="20"/>
          <w:lang w:val="en-US" w:eastAsia="en-US"/>
        </w:rPr>
        <w:t>M23, IF=0,963</w:t>
      </w:r>
    </w:p>
    <w:p w:rsidR="00E41AAF" w:rsidRPr="00E41AAF" w:rsidRDefault="00E41AAF" w:rsidP="00E41AAF">
      <w:pPr>
        <w:spacing w:before="120" w:after="120"/>
        <w:ind w:left="272" w:hanging="272"/>
        <w:jc w:val="both"/>
        <w:rPr>
          <w:rFonts w:eastAsia="TimesNewRoman,Bold"/>
          <w:b/>
          <w:bCs/>
          <w:color w:val="000000"/>
          <w:sz w:val="20"/>
          <w:szCs w:val="20"/>
          <w:lang w:val="en-US" w:eastAsia="en-US"/>
        </w:rPr>
      </w:pPr>
      <w:r w:rsidRPr="00E41AAF">
        <w:rPr>
          <w:rFonts w:eastAsia="TimesNewRoman,Bold"/>
          <w:bCs/>
          <w:color w:val="000000"/>
          <w:sz w:val="20"/>
          <w:szCs w:val="20"/>
          <w:lang w:val="en-US" w:eastAsia="en-US"/>
        </w:rPr>
        <w:t xml:space="preserve">4. Gazibara T, Marušić V, </w:t>
      </w:r>
      <w:r w:rsidRPr="00E41AAF">
        <w:rPr>
          <w:rFonts w:eastAsia="TimesNewRoman,Bold"/>
          <w:bCs/>
          <w:color w:val="000000"/>
          <w:sz w:val="20"/>
          <w:szCs w:val="20"/>
          <w:u w:val="single"/>
          <w:lang w:val="en-US" w:eastAsia="en-US"/>
        </w:rPr>
        <w:t>Marić G</w:t>
      </w:r>
      <w:r w:rsidRPr="00E41AAF">
        <w:rPr>
          <w:rFonts w:eastAsia="TimesNewRoman,Bold"/>
          <w:bCs/>
          <w:color w:val="000000"/>
          <w:sz w:val="20"/>
          <w:szCs w:val="20"/>
          <w:lang w:val="en-US" w:eastAsia="en-US"/>
        </w:rPr>
        <w:t xml:space="preserve">, Zarić M, Vujčić I, Kisić-Tepavčević D, Maksimovic J, Maksimović N, Denić LM, Grujičić SS, Pekmezović T, Grgurević A. Introducing E-learning in Epidemiology Course for Undergraduate Medical Students at the Faculty of Medicine, University of Belgrade: A Pilot Study. J Med Syst 2015; 39(10):121. </w:t>
      </w:r>
      <w:r w:rsidRPr="00E41AAF">
        <w:rPr>
          <w:rFonts w:eastAsia="TimesNewRoman,Bold"/>
          <w:b/>
          <w:bCs/>
          <w:color w:val="000000"/>
          <w:sz w:val="20"/>
          <w:szCs w:val="20"/>
          <w:lang w:val="en-US" w:eastAsia="en-US"/>
        </w:rPr>
        <w:t>M22, IF=2,213(2014)</w:t>
      </w:r>
    </w:p>
    <w:p w:rsidR="00E41AAF" w:rsidRPr="00E41AAF" w:rsidRDefault="00E41AAF" w:rsidP="00E41AAF">
      <w:pPr>
        <w:spacing w:before="120" w:after="120"/>
        <w:ind w:left="272" w:hanging="272"/>
        <w:jc w:val="both"/>
        <w:rPr>
          <w:rFonts w:eastAsia="TimesNewRoman,Bold"/>
          <w:bCs/>
          <w:color w:val="000000"/>
          <w:sz w:val="20"/>
          <w:szCs w:val="20"/>
          <w:lang w:val="en-US" w:eastAsia="en-US"/>
        </w:rPr>
      </w:pPr>
      <w:r w:rsidRPr="00E41AAF">
        <w:rPr>
          <w:rFonts w:eastAsia="TimesNewRoman,Bold"/>
          <w:bCs/>
          <w:color w:val="000000"/>
          <w:sz w:val="20"/>
          <w:szCs w:val="20"/>
          <w:lang w:val="en-US" w:eastAsia="en-US"/>
        </w:rPr>
        <w:t xml:space="preserve">5. Gazibara T, Radovanović S, </w:t>
      </w:r>
      <w:r w:rsidRPr="00E41AAF">
        <w:rPr>
          <w:rFonts w:eastAsia="TimesNewRoman,Bold"/>
          <w:bCs/>
          <w:color w:val="000000"/>
          <w:sz w:val="20"/>
          <w:szCs w:val="20"/>
          <w:u w:val="single"/>
          <w:lang w:val="en-US" w:eastAsia="en-US"/>
        </w:rPr>
        <w:t>Marić G</w:t>
      </w:r>
      <w:r w:rsidRPr="00E41AAF">
        <w:rPr>
          <w:rFonts w:eastAsia="TimesNewRoman,Bold"/>
          <w:bCs/>
          <w:color w:val="000000"/>
          <w:sz w:val="20"/>
          <w:szCs w:val="20"/>
          <w:lang w:val="en-US" w:eastAsia="en-US"/>
        </w:rPr>
        <w:t>, Rančić B, Kisić-Tepavčević D, Pekmezović T. Stethoscope Hygiene: Practice and Attitude of Medical Students. Med Princ Pract 2015; 24(6):509-14.</w:t>
      </w:r>
      <w:r>
        <w:rPr>
          <w:rFonts w:eastAsia="TimesNewRoman,Bold"/>
          <w:bCs/>
          <w:color w:val="000000"/>
          <w:sz w:val="20"/>
          <w:szCs w:val="20"/>
          <w:lang w:val="en-US" w:eastAsia="en-US"/>
        </w:rPr>
        <w:t xml:space="preserve">    </w:t>
      </w:r>
      <w:r w:rsidRPr="00E41AAF">
        <w:rPr>
          <w:rFonts w:eastAsia="TimesNewRoman,Bold"/>
          <w:b/>
          <w:bCs/>
          <w:color w:val="000000"/>
          <w:sz w:val="20"/>
          <w:szCs w:val="20"/>
          <w:lang w:val="en-US" w:eastAsia="en-US"/>
        </w:rPr>
        <w:t>M22, IF=1,159</w:t>
      </w:r>
    </w:p>
    <w:p w:rsidR="00E41AAF" w:rsidRPr="00E41AAF" w:rsidRDefault="00E41AAF" w:rsidP="00E41AAF">
      <w:pPr>
        <w:spacing w:before="120" w:after="120"/>
        <w:ind w:left="272" w:hanging="272"/>
        <w:jc w:val="both"/>
        <w:rPr>
          <w:rFonts w:eastAsia="TimesNewRoman,Bold"/>
          <w:bCs/>
          <w:color w:val="000000"/>
          <w:sz w:val="20"/>
          <w:szCs w:val="20"/>
          <w:lang w:val="en-US" w:eastAsia="en-US"/>
        </w:rPr>
      </w:pPr>
      <w:r w:rsidRPr="00E41AAF">
        <w:rPr>
          <w:rFonts w:eastAsia="TimesNewRoman,Bold"/>
          <w:bCs/>
          <w:color w:val="000000"/>
          <w:sz w:val="20"/>
          <w:szCs w:val="20"/>
          <w:lang w:val="en-US" w:eastAsia="en-US"/>
        </w:rPr>
        <w:t xml:space="preserve">6. Gazibara T, Kovačević N, Nurković S, Kurtagić I, </w:t>
      </w:r>
      <w:r w:rsidRPr="00E41AAF">
        <w:rPr>
          <w:rFonts w:eastAsia="TimesNewRoman,Bold"/>
          <w:bCs/>
          <w:color w:val="000000"/>
          <w:sz w:val="20"/>
          <w:szCs w:val="20"/>
          <w:u w:val="single"/>
          <w:lang w:val="en-US" w:eastAsia="en-US"/>
        </w:rPr>
        <w:t>Marić G</w:t>
      </w:r>
      <w:r w:rsidRPr="00E41AAF">
        <w:rPr>
          <w:rFonts w:eastAsia="TimesNewRoman,Bold"/>
          <w:bCs/>
          <w:color w:val="000000"/>
          <w:sz w:val="20"/>
          <w:szCs w:val="20"/>
          <w:lang w:val="en-US" w:eastAsia="en-US"/>
        </w:rPr>
        <w:t>, Kisić-Tepavčević D, Pekmezović T. To be or not to be an organ donor: differences in attitudes between freshmen and senior medical students. Cell Tissue Bank 2015; 16(3):457-65.</w:t>
      </w:r>
      <w:r>
        <w:rPr>
          <w:rFonts w:eastAsia="TimesNewRoman,Bold"/>
          <w:bCs/>
          <w:color w:val="000000"/>
          <w:sz w:val="20"/>
          <w:szCs w:val="20"/>
          <w:lang w:val="en-US" w:eastAsia="en-US"/>
        </w:rPr>
        <w:t xml:space="preserve">    </w:t>
      </w:r>
      <w:r w:rsidRPr="00E41AAF">
        <w:rPr>
          <w:rFonts w:eastAsia="TimesNewRoman,Bold"/>
          <w:b/>
          <w:bCs/>
          <w:color w:val="000000"/>
          <w:sz w:val="20"/>
          <w:szCs w:val="20"/>
          <w:lang w:val="en-US" w:eastAsia="en-US"/>
        </w:rPr>
        <w:t>M23, IF=1,248</w:t>
      </w:r>
    </w:p>
    <w:p w:rsidR="00E41AAF" w:rsidRPr="00E41AAF" w:rsidRDefault="00E41AAF" w:rsidP="00E41AAF">
      <w:pPr>
        <w:spacing w:before="120" w:after="120"/>
        <w:ind w:left="272" w:hanging="272"/>
        <w:jc w:val="both"/>
        <w:rPr>
          <w:rFonts w:eastAsia="TimesNewRoman,Bold"/>
          <w:bCs/>
          <w:color w:val="000000"/>
          <w:sz w:val="20"/>
          <w:szCs w:val="20"/>
          <w:lang w:val="en-US" w:eastAsia="en-US"/>
        </w:rPr>
      </w:pPr>
      <w:r w:rsidRPr="00E41AAF">
        <w:rPr>
          <w:rFonts w:eastAsia="TimesNewRoman,Bold"/>
          <w:bCs/>
          <w:color w:val="000000"/>
          <w:sz w:val="20"/>
          <w:szCs w:val="20"/>
          <w:lang w:val="en-US" w:eastAsia="en-US"/>
        </w:rPr>
        <w:t xml:space="preserve">7. Gazibara T, Rančić B, </w:t>
      </w:r>
      <w:r w:rsidRPr="00E41AAF">
        <w:rPr>
          <w:rFonts w:eastAsia="TimesNewRoman,Bold"/>
          <w:bCs/>
          <w:color w:val="000000"/>
          <w:sz w:val="20"/>
          <w:szCs w:val="20"/>
          <w:u w:val="single"/>
          <w:lang w:val="en-US" w:eastAsia="en-US"/>
        </w:rPr>
        <w:t>Marić G</w:t>
      </w:r>
      <w:r w:rsidRPr="00E41AAF">
        <w:rPr>
          <w:rFonts w:eastAsia="TimesNewRoman,Bold"/>
          <w:bCs/>
          <w:color w:val="000000"/>
          <w:sz w:val="20"/>
          <w:szCs w:val="20"/>
          <w:lang w:val="en-US" w:eastAsia="en-US"/>
        </w:rPr>
        <w:t xml:space="preserve">, Radovanović S, Kisić-Tepavčević D, Pekmezović T. Medical students, do you know how to measure blood pressure correctly? Blood Press Monit 2015; 20(1):27-31. </w:t>
      </w:r>
      <w:r w:rsidRPr="00E41AAF">
        <w:rPr>
          <w:rFonts w:eastAsia="TimesNewRoman,Bold"/>
          <w:b/>
          <w:bCs/>
          <w:color w:val="000000"/>
          <w:sz w:val="20"/>
          <w:szCs w:val="20"/>
          <w:lang w:val="en-US" w:eastAsia="en-US"/>
        </w:rPr>
        <w:t>M23, IF=1,115</w:t>
      </w:r>
    </w:p>
    <w:p w:rsidR="00E41AAF" w:rsidRPr="00E41AAF" w:rsidRDefault="00E41AAF" w:rsidP="00E41AAF">
      <w:pPr>
        <w:spacing w:before="120" w:after="120"/>
        <w:ind w:left="272" w:hanging="272"/>
        <w:jc w:val="both"/>
        <w:rPr>
          <w:rFonts w:eastAsia="TimesNewRoman,Bold"/>
          <w:bCs/>
          <w:color w:val="000000"/>
          <w:sz w:val="20"/>
          <w:szCs w:val="20"/>
          <w:lang w:val="en-US" w:eastAsia="en-US"/>
        </w:rPr>
      </w:pPr>
      <w:r w:rsidRPr="00E41AAF">
        <w:rPr>
          <w:rFonts w:eastAsia="TimesNewRoman,Bold"/>
          <w:bCs/>
          <w:color w:val="000000"/>
          <w:sz w:val="20"/>
          <w:szCs w:val="20"/>
          <w:lang w:val="en-US" w:eastAsia="en-US"/>
        </w:rPr>
        <w:lastRenderedPageBreak/>
        <w:t xml:space="preserve">8. </w:t>
      </w:r>
      <w:r w:rsidRPr="00E41AAF">
        <w:rPr>
          <w:rFonts w:eastAsia="TimesNewRoman,Bold"/>
          <w:bCs/>
          <w:color w:val="000000"/>
          <w:sz w:val="20"/>
          <w:szCs w:val="20"/>
          <w:u w:val="single"/>
          <w:lang w:val="en-US" w:eastAsia="en-US"/>
        </w:rPr>
        <w:t>Marić GD</w:t>
      </w:r>
      <w:r w:rsidRPr="00E41AAF">
        <w:rPr>
          <w:rFonts w:eastAsia="TimesNewRoman,Bold"/>
          <w:bCs/>
          <w:color w:val="000000"/>
          <w:sz w:val="20"/>
          <w:szCs w:val="20"/>
          <w:lang w:val="en-US" w:eastAsia="en-US"/>
        </w:rPr>
        <w:t xml:space="preserve">, Dušanović MG, Kostić AV, Pekmezović TD, Kisić-Tepavčević DB. </w:t>
      </w:r>
      <w:proofErr w:type="gramStart"/>
      <w:r w:rsidRPr="00E41AAF">
        <w:rPr>
          <w:rFonts w:eastAsia="TimesNewRoman,Bold"/>
          <w:bCs/>
          <w:color w:val="000000"/>
          <w:sz w:val="20"/>
          <w:szCs w:val="20"/>
          <w:lang w:val="en-US" w:eastAsia="en-US"/>
        </w:rPr>
        <w:t>Prevalence of hypertension in a sample of schoolchildren in the Belgrade district.</w:t>
      </w:r>
      <w:proofErr w:type="gramEnd"/>
      <w:r w:rsidRPr="00E41AAF">
        <w:rPr>
          <w:rFonts w:eastAsia="TimesNewRoman,Bold"/>
          <w:bCs/>
          <w:color w:val="000000"/>
          <w:sz w:val="20"/>
          <w:szCs w:val="20"/>
          <w:lang w:val="en-US" w:eastAsia="en-US"/>
        </w:rPr>
        <w:t xml:space="preserve"> Blood Press Monit 2016; 21(3):155-9.</w:t>
      </w:r>
      <w:r>
        <w:rPr>
          <w:rFonts w:eastAsia="TimesNewRoman,Bold"/>
          <w:bCs/>
          <w:color w:val="000000"/>
          <w:sz w:val="20"/>
          <w:szCs w:val="20"/>
          <w:lang w:val="en-US" w:eastAsia="en-US"/>
        </w:rPr>
        <w:t xml:space="preserve">  </w:t>
      </w:r>
      <w:r w:rsidRPr="00E41AAF">
        <w:rPr>
          <w:rFonts w:eastAsia="TimesNewRoman,Bold"/>
          <w:b/>
          <w:bCs/>
          <w:color w:val="000000"/>
          <w:sz w:val="20"/>
          <w:szCs w:val="20"/>
          <w:lang w:val="en-US" w:eastAsia="en-US"/>
        </w:rPr>
        <w:t>M23, IF=1,248</w:t>
      </w:r>
    </w:p>
    <w:p w:rsidR="00E41AAF" w:rsidRPr="00E41AAF" w:rsidRDefault="00E41AAF" w:rsidP="00E41AAF">
      <w:pPr>
        <w:spacing w:before="120" w:after="120"/>
        <w:ind w:left="272" w:hanging="272"/>
        <w:jc w:val="both"/>
        <w:rPr>
          <w:rFonts w:eastAsia="TimesNewRoman,Bold"/>
          <w:bCs/>
          <w:color w:val="000000"/>
          <w:sz w:val="20"/>
          <w:szCs w:val="20"/>
          <w:lang w:val="en-US" w:eastAsia="en-US"/>
        </w:rPr>
      </w:pPr>
      <w:r w:rsidRPr="00E41AAF">
        <w:rPr>
          <w:rFonts w:eastAsia="TimesNewRoman,Bold"/>
          <w:bCs/>
          <w:color w:val="000000"/>
          <w:sz w:val="20"/>
          <w:szCs w:val="20"/>
          <w:lang w:val="en-US" w:eastAsia="en-US"/>
        </w:rPr>
        <w:t xml:space="preserve">9. Zaletel I, </w:t>
      </w:r>
      <w:r w:rsidRPr="00E41AAF">
        <w:rPr>
          <w:rFonts w:eastAsia="TimesNewRoman,Bold"/>
          <w:bCs/>
          <w:color w:val="000000"/>
          <w:sz w:val="20"/>
          <w:szCs w:val="20"/>
          <w:u w:val="single"/>
          <w:lang w:val="en-US" w:eastAsia="en-US"/>
        </w:rPr>
        <w:t>Marić G</w:t>
      </w:r>
      <w:r w:rsidRPr="00E41AAF">
        <w:rPr>
          <w:rFonts w:eastAsia="TimesNewRoman,Bold"/>
          <w:bCs/>
          <w:color w:val="000000"/>
          <w:sz w:val="20"/>
          <w:szCs w:val="20"/>
          <w:lang w:val="en-US" w:eastAsia="en-US"/>
        </w:rPr>
        <w:t>, Gazibara T, Rakočević J, Labudović Borović M, Puškaš N, Bajčetić M. Relevance and attitudes towards histology and embryology course through the eyes of freshmen and senior medical students: experience from Serbia. Ann Anat 2016; 208:217-221.</w:t>
      </w:r>
      <w:r>
        <w:rPr>
          <w:rFonts w:eastAsia="TimesNewRoman,Bold"/>
          <w:bCs/>
          <w:color w:val="000000"/>
          <w:sz w:val="20"/>
          <w:szCs w:val="20"/>
          <w:lang w:val="en-US" w:eastAsia="en-US"/>
        </w:rPr>
        <w:t xml:space="preserve">  </w:t>
      </w:r>
      <w:r w:rsidRPr="00E41AAF">
        <w:rPr>
          <w:rFonts w:eastAsia="TimesNewRoman,Bold"/>
          <w:b/>
          <w:bCs/>
          <w:color w:val="000000"/>
          <w:sz w:val="20"/>
          <w:szCs w:val="20"/>
          <w:lang w:val="en-US" w:eastAsia="en-US"/>
        </w:rPr>
        <w:t>M21, IF=1,864</w:t>
      </w:r>
    </w:p>
    <w:p w:rsidR="00E41AAF" w:rsidRPr="00E41AAF" w:rsidRDefault="00E41AAF" w:rsidP="00E41AAF">
      <w:pPr>
        <w:spacing w:before="120" w:after="120"/>
        <w:ind w:left="272" w:hanging="272"/>
        <w:jc w:val="both"/>
        <w:rPr>
          <w:rFonts w:eastAsia="TimesNewRoman,Bold"/>
          <w:bCs/>
          <w:color w:val="000000"/>
          <w:sz w:val="20"/>
          <w:szCs w:val="20"/>
          <w:lang w:val="en-US" w:eastAsia="en-US"/>
        </w:rPr>
      </w:pPr>
      <w:r w:rsidRPr="00E41AAF">
        <w:rPr>
          <w:rFonts w:eastAsia="TimesNewRoman,Bold"/>
          <w:bCs/>
          <w:color w:val="000000"/>
          <w:sz w:val="20"/>
          <w:szCs w:val="20"/>
          <w:lang w:val="en-US" w:eastAsia="en-US"/>
        </w:rPr>
        <w:t xml:space="preserve">10. Vujić T, Nagorni O, </w:t>
      </w:r>
      <w:r w:rsidRPr="00E41AAF">
        <w:rPr>
          <w:rFonts w:eastAsia="TimesNewRoman,Bold"/>
          <w:bCs/>
          <w:color w:val="000000"/>
          <w:sz w:val="20"/>
          <w:szCs w:val="20"/>
          <w:u w:val="single"/>
          <w:lang w:val="en-US" w:eastAsia="en-US"/>
        </w:rPr>
        <w:t>Marić G</w:t>
      </w:r>
      <w:r w:rsidRPr="00E41AAF">
        <w:rPr>
          <w:rFonts w:eastAsia="TimesNewRoman,Bold"/>
          <w:bCs/>
          <w:color w:val="000000"/>
          <w:sz w:val="20"/>
          <w:szCs w:val="20"/>
          <w:lang w:val="en-US" w:eastAsia="en-US"/>
        </w:rPr>
        <w:t>, Popovic L, Janković J. Metabolic syndrome in patients with chronic obstructive pulmonary disease: frequency and relationship with systemic inflammation. Hippokratia 2016; 20(2):110-114.</w:t>
      </w:r>
      <w:r>
        <w:rPr>
          <w:rFonts w:eastAsia="TimesNewRoman,Bold"/>
          <w:bCs/>
          <w:color w:val="000000"/>
          <w:sz w:val="20"/>
          <w:szCs w:val="20"/>
          <w:lang w:val="en-US" w:eastAsia="en-US"/>
        </w:rPr>
        <w:t xml:space="preserve">   </w:t>
      </w:r>
      <w:r w:rsidRPr="00E41AAF">
        <w:rPr>
          <w:rFonts w:eastAsia="TimesNewRoman,Bold"/>
          <w:b/>
          <w:bCs/>
          <w:color w:val="000000"/>
          <w:sz w:val="20"/>
          <w:szCs w:val="20"/>
          <w:lang w:val="en-US" w:eastAsia="en-US"/>
        </w:rPr>
        <w:t>M23, IF=0,467</w:t>
      </w:r>
    </w:p>
    <w:p w:rsidR="00E41AAF" w:rsidRPr="00E41AAF" w:rsidRDefault="00E41AAF" w:rsidP="00E41AAF">
      <w:pPr>
        <w:spacing w:before="120" w:after="120"/>
        <w:ind w:left="272" w:hanging="272"/>
        <w:jc w:val="both"/>
        <w:rPr>
          <w:rFonts w:eastAsia="TimesNewRoman,Bold"/>
          <w:bCs/>
          <w:color w:val="000000"/>
          <w:sz w:val="20"/>
          <w:szCs w:val="20"/>
          <w:lang w:val="en-US" w:eastAsia="en-US"/>
        </w:rPr>
      </w:pPr>
      <w:r w:rsidRPr="00E41AAF">
        <w:rPr>
          <w:rFonts w:eastAsia="TimesNewRoman,Bold"/>
          <w:bCs/>
          <w:color w:val="000000"/>
          <w:sz w:val="20"/>
          <w:szCs w:val="20"/>
          <w:lang w:val="en-US" w:eastAsia="en-US"/>
        </w:rPr>
        <w:t xml:space="preserve">11. Kisić-Tepavčević D, Kanazir M, Gazibara T, </w:t>
      </w:r>
      <w:r w:rsidRPr="00E41AAF">
        <w:rPr>
          <w:rFonts w:eastAsia="TimesNewRoman,Bold"/>
          <w:bCs/>
          <w:color w:val="000000"/>
          <w:sz w:val="20"/>
          <w:szCs w:val="20"/>
          <w:u w:val="single"/>
          <w:lang w:val="en-US" w:eastAsia="en-US"/>
        </w:rPr>
        <w:t>Marić G,</w:t>
      </w:r>
      <w:r w:rsidRPr="00E41AAF">
        <w:rPr>
          <w:rFonts w:eastAsia="TimesNewRoman,Bold"/>
          <w:bCs/>
          <w:color w:val="000000"/>
          <w:sz w:val="20"/>
          <w:szCs w:val="20"/>
          <w:lang w:val="en-US" w:eastAsia="en-US"/>
        </w:rPr>
        <w:t xml:space="preserve"> Maksimović N, Lončarević G, Pekmezović T. Predictors of hepatitis B vaccination status in healthcare workers in Belgrade, Serbia, December 2015. Euro Surveill 2017; 22(16)</w:t>
      </w:r>
      <w:proofErr w:type="gramStart"/>
      <w:r w:rsidRPr="00E41AAF">
        <w:rPr>
          <w:rFonts w:eastAsia="TimesNewRoman,Bold"/>
          <w:bCs/>
          <w:color w:val="000000"/>
          <w:sz w:val="20"/>
          <w:szCs w:val="20"/>
          <w:lang w:val="en-US" w:eastAsia="en-US"/>
        </w:rPr>
        <w:t>:pii</w:t>
      </w:r>
      <w:proofErr w:type="gramEnd"/>
      <w:r w:rsidRPr="00E41AAF">
        <w:rPr>
          <w:rFonts w:eastAsia="TimesNewRoman,Bold"/>
          <w:bCs/>
          <w:color w:val="000000"/>
          <w:sz w:val="20"/>
          <w:szCs w:val="20"/>
          <w:lang w:val="en-US" w:eastAsia="en-US"/>
        </w:rPr>
        <w:t>: 30515.</w:t>
      </w:r>
      <w:r>
        <w:rPr>
          <w:rFonts w:eastAsia="TimesNewRoman,Bold"/>
          <w:bCs/>
          <w:color w:val="000000"/>
          <w:sz w:val="20"/>
          <w:szCs w:val="20"/>
          <w:lang w:val="en-US" w:eastAsia="en-US"/>
        </w:rPr>
        <w:t xml:space="preserve">   </w:t>
      </w:r>
      <w:r w:rsidRPr="00E41AAF">
        <w:rPr>
          <w:rFonts w:eastAsia="TimesNewRoman,Bold"/>
          <w:b/>
          <w:bCs/>
          <w:color w:val="000000"/>
          <w:sz w:val="20"/>
          <w:szCs w:val="20"/>
          <w:lang w:val="en-US" w:eastAsia="en-US"/>
        </w:rPr>
        <w:t>M21, IF=7,202</w:t>
      </w:r>
    </w:p>
    <w:p w:rsidR="00E41AAF" w:rsidRPr="00E41AAF" w:rsidRDefault="00E41AAF" w:rsidP="00E41AAF">
      <w:pPr>
        <w:spacing w:before="120" w:after="120"/>
        <w:ind w:left="272" w:hanging="272"/>
        <w:jc w:val="both"/>
        <w:rPr>
          <w:rFonts w:eastAsia="TimesNewRoman,Bold"/>
          <w:bCs/>
          <w:color w:val="000000"/>
          <w:sz w:val="20"/>
          <w:szCs w:val="20"/>
          <w:lang w:val="en-US" w:eastAsia="en-US"/>
        </w:rPr>
      </w:pPr>
      <w:r w:rsidRPr="00E41AAF">
        <w:rPr>
          <w:rFonts w:eastAsia="TimesNewRoman,Bold"/>
          <w:bCs/>
          <w:color w:val="000000"/>
          <w:sz w:val="20"/>
          <w:szCs w:val="20"/>
          <w:lang w:val="en-US" w:eastAsia="en-US"/>
        </w:rPr>
        <w:t xml:space="preserve">12. Drulović J, Čukić M, Grgić S, Dinčić E, Raičević R, Nadj Č, Tončev G, Vojinović S, Mesaroš S, Kisić Tepavčević D, Dujmović I, Tadić D, Miletić-Drakulić S, Dačković J, Kostić S, Eraković J, Sakalaš L, Savić D, Suknjaja V, Martinović V, </w:t>
      </w:r>
      <w:r w:rsidRPr="00E41AAF">
        <w:rPr>
          <w:rFonts w:eastAsia="TimesNewRoman,Bold"/>
          <w:bCs/>
          <w:color w:val="000000"/>
          <w:sz w:val="20"/>
          <w:szCs w:val="20"/>
          <w:u w:val="single"/>
          <w:lang w:val="en-US" w:eastAsia="en-US"/>
        </w:rPr>
        <w:t>Marić G</w:t>
      </w:r>
      <w:r w:rsidRPr="00E41AAF">
        <w:rPr>
          <w:rFonts w:eastAsia="TimesNewRoman,Bold"/>
          <w:bCs/>
          <w:color w:val="000000"/>
          <w:sz w:val="20"/>
          <w:szCs w:val="20"/>
          <w:lang w:val="en-US" w:eastAsia="en-US"/>
        </w:rPr>
        <w:t>, Pekmezovic T. The impact of betaplus program on patient treatment satisfaction with interferon beta-1b in multiple sclerosis: Multicentric cross-sectional survey in the western Balkan countries. Mult Scler Relat Disord 2017; 11:56-61.</w:t>
      </w:r>
      <w:r w:rsidRPr="00E41AAF">
        <w:rPr>
          <w:rFonts w:eastAsia="TimesNewRoman,Bold"/>
          <w:bCs/>
          <w:color w:val="000000"/>
          <w:sz w:val="20"/>
          <w:szCs w:val="20"/>
          <w:lang w:val="en-US" w:eastAsia="en-US"/>
        </w:rPr>
        <w:tab/>
      </w:r>
      <w:r w:rsidRPr="00E41AAF">
        <w:rPr>
          <w:rFonts w:eastAsia="TimesNewRoman,Bold"/>
          <w:b/>
          <w:bCs/>
          <w:color w:val="000000"/>
          <w:sz w:val="20"/>
          <w:szCs w:val="20"/>
          <w:lang w:val="en-US" w:eastAsia="en-US"/>
        </w:rPr>
        <w:t>M22, IF=2,349</w:t>
      </w:r>
    </w:p>
    <w:p w:rsidR="00E41AAF" w:rsidRPr="00E41AAF" w:rsidRDefault="00E41AAF" w:rsidP="00E41AAF">
      <w:pPr>
        <w:spacing w:before="120" w:after="120"/>
        <w:ind w:left="272" w:hanging="272"/>
        <w:jc w:val="both"/>
        <w:rPr>
          <w:rFonts w:eastAsia="TimesNewRoman,Bold"/>
          <w:bCs/>
          <w:color w:val="000000"/>
          <w:sz w:val="20"/>
          <w:szCs w:val="20"/>
          <w:lang w:val="en-US" w:eastAsia="en-US"/>
        </w:rPr>
      </w:pPr>
      <w:r w:rsidRPr="00E41AAF">
        <w:rPr>
          <w:rFonts w:eastAsia="TimesNewRoman,Bold"/>
          <w:bCs/>
          <w:color w:val="000000"/>
          <w:sz w:val="20"/>
          <w:szCs w:val="20"/>
          <w:lang w:val="en-US" w:eastAsia="en-US"/>
        </w:rPr>
        <w:t xml:space="preserve">13. Dujmović I, Radovanović S, Martinović V, Dačković J, </w:t>
      </w:r>
      <w:r w:rsidRPr="00E41AAF">
        <w:rPr>
          <w:rFonts w:eastAsia="TimesNewRoman,Bold"/>
          <w:bCs/>
          <w:color w:val="000000"/>
          <w:sz w:val="20"/>
          <w:szCs w:val="20"/>
          <w:u w:val="single"/>
          <w:lang w:val="en-US" w:eastAsia="en-US"/>
        </w:rPr>
        <w:t>Marić G</w:t>
      </w:r>
      <w:r w:rsidRPr="00E41AAF">
        <w:rPr>
          <w:rFonts w:eastAsia="TimesNewRoman,Bold"/>
          <w:bCs/>
          <w:color w:val="000000"/>
          <w:sz w:val="20"/>
          <w:szCs w:val="20"/>
          <w:lang w:val="en-US" w:eastAsia="en-US"/>
        </w:rPr>
        <w:t>, Mesaroš S, Pekmezović T, Kostić V, Drulović J. Gait pattern in patients with different multiple sclerosis phenotypes. Mult Scler Relat Disord 2017; 13:13-20.</w:t>
      </w:r>
      <w:r>
        <w:rPr>
          <w:rFonts w:eastAsia="TimesNewRoman,Bold"/>
          <w:bCs/>
          <w:color w:val="000000"/>
          <w:sz w:val="20"/>
          <w:szCs w:val="20"/>
          <w:lang w:val="en-US" w:eastAsia="en-US"/>
        </w:rPr>
        <w:t xml:space="preserve">   </w:t>
      </w:r>
      <w:r w:rsidRPr="00E41AAF">
        <w:rPr>
          <w:rFonts w:eastAsia="TimesNewRoman,Bold"/>
          <w:b/>
          <w:bCs/>
          <w:color w:val="000000"/>
          <w:sz w:val="20"/>
          <w:szCs w:val="20"/>
          <w:lang w:val="en-US" w:eastAsia="en-US"/>
        </w:rPr>
        <w:t>M22, IF=2,349</w:t>
      </w:r>
    </w:p>
    <w:p w:rsidR="00E41AAF" w:rsidRPr="00E41AAF" w:rsidRDefault="00E41AAF" w:rsidP="00E41AAF">
      <w:pPr>
        <w:spacing w:before="120" w:after="120"/>
        <w:ind w:left="272" w:hanging="272"/>
        <w:jc w:val="both"/>
        <w:rPr>
          <w:rFonts w:eastAsia="TimesNewRoman,Bold"/>
          <w:b/>
          <w:bCs/>
          <w:color w:val="000000"/>
          <w:sz w:val="20"/>
          <w:szCs w:val="20"/>
          <w:lang w:val="en-US" w:eastAsia="en-US"/>
        </w:rPr>
      </w:pPr>
      <w:r w:rsidRPr="00E41AAF">
        <w:rPr>
          <w:rFonts w:eastAsia="TimesNewRoman,Bold"/>
          <w:bCs/>
          <w:color w:val="000000"/>
          <w:sz w:val="20"/>
          <w:szCs w:val="20"/>
          <w:lang w:val="en-US" w:eastAsia="en-US"/>
        </w:rPr>
        <w:t xml:space="preserve">14. Gazibara T, Prpić M, </w:t>
      </w:r>
      <w:r w:rsidRPr="00E41AAF">
        <w:rPr>
          <w:rFonts w:eastAsia="TimesNewRoman,Bold"/>
          <w:bCs/>
          <w:color w:val="000000"/>
          <w:sz w:val="20"/>
          <w:szCs w:val="20"/>
          <w:u w:val="single"/>
          <w:lang w:val="en-US" w:eastAsia="en-US"/>
        </w:rPr>
        <w:t>Marić G</w:t>
      </w:r>
      <w:r w:rsidRPr="00E41AAF">
        <w:rPr>
          <w:rFonts w:eastAsia="TimesNewRoman,Bold"/>
          <w:bCs/>
          <w:color w:val="000000"/>
          <w:sz w:val="20"/>
          <w:szCs w:val="20"/>
          <w:lang w:val="en-US" w:eastAsia="en-US"/>
        </w:rPr>
        <w:t>, Pekmezović T, Kisić-Tepavčevic D. Medical cannabis in Serbia: the survey of knowledge and attitudes in an urban adult population. J Psychoactive Drugs 2017</w:t>
      </w:r>
      <w:proofErr w:type="gramStart"/>
      <w:r w:rsidRPr="00E41AAF">
        <w:rPr>
          <w:rFonts w:eastAsia="TimesNewRoman,Bold"/>
          <w:bCs/>
          <w:color w:val="000000"/>
          <w:sz w:val="20"/>
          <w:szCs w:val="20"/>
          <w:lang w:val="en-US" w:eastAsia="en-US"/>
        </w:rPr>
        <w:t>;49</w:t>
      </w:r>
      <w:proofErr w:type="gramEnd"/>
      <w:r w:rsidRPr="00E41AAF">
        <w:rPr>
          <w:rFonts w:eastAsia="TimesNewRoman,Bold"/>
          <w:bCs/>
          <w:color w:val="000000"/>
          <w:sz w:val="20"/>
          <w:szCs w:val="20"/>
          <w:lang w:val="en-US" w:eastAsia="en-US"/>
        </w:rPr>
        <w:t>(3):217-224.</w:t>
      </w:r>
      <w:r>
        <w:rPr>
          <w:rFonts w:eastAsia="TimesNewRoman,Bold"/>
          <w:bCs/>
          <w:color w:val="000000"/>
          <w:sz w:val="20"/>
          <w:szCs w:val="20"/>
          <w:lang w:val="en-US" w:eastAsia="en-US"/>
        </w:rPr>
        <w:t xml:space="preserve"> </w:t>
      </w:r>
      <w:r w:rsidRPr="00E41AAF">
        <w:rPr>
          <w:rFonts w:eastAsia="TimesNewRoman,Bold"/>
          <w:b/>
          <w:bCs/>
          <w:color w:val="000000"/>
          <w:sz w:val="20"/>
          <w:szCs w:val="20"/>
          <w:lang w:val="en-US" w:eastAsia="en-US"/>
        </w:rPr>
        <w:t>M23, IF=1,740</w:t>
      </w:r>
    </w:p>
    <w:p w:rsidR="00E41AAF" w:rsidRPr="00E41AAF" w:rsidRDefault="00E41AAF" w:rsidP="00E41AAF">
      <w:pPr>
        <w:spacing w:before="120" w:after="120"/>
        <w:ind w:left="272" w:hanging="272"/>
        <w:jc w:val="both"/>
        <w:rPr>
          <w:rFonts w:eastAsia="TimesNewRoman,Bold"/>
          <w:b/>
          <w:bCs/>
          <w:color w:val="000000"/>
          <w:sz w:val="20"/>
          <w:szCs w:val="20"/>
          <w:lang w:val="en-US" w:eastAsia="en-US"/>
        </w:rPr>
      </w:pPr>
      <w:r w:rsidRPr="00E41AAF">
        <w:rPr>
          <w:rFonts w:eastAsia="TimesNewRoman,Bold"/>
          <w:bCs/>
          <w:color w:val="000000"/>
          <w:sz w:val="20"/>
          <w:szCs w:val="20"/>
          <w:lang w:val="en-US" w:eastAsia="en-US"/>
        </w:rPr>
        <w:t xml:space="preserve">15. Drulović J, Gavrilović A, Crnošija L, Kisić-Tepavčević D, Krbot Skorić M, Ivanović J, Adamec I, Dujmović I, Junaković A, </w:t>
      </w:r>
      <w:r w:rsidRPr="00E41AAF">
        <w:rPr>
          <w:rFonts w:eastAsia="TimesNewRoman,Bold"/>
          <w:bCs/>
          <w:color w:val="000000"/>
          <w:sz w:val="20"/>
          <w:szCs w:val="20"/>
          <w:u w:val="single"/>
          <w:lang w:val="en-US" w:eastAsia="en-US"/>
        </w:rPr>
        <w:t>Marić G</w:t>
      </w:r>
      <w:r w:rsidRPr="00E41AAF">
        <w:rPr>
          <w:rFonts w:eastAsia="TimesNewRoman,Bold"/>
          <w:bCs/>
          <w:color w:val="000000"/>
          <w:sz w:val="20"/>
          <w:szCs w:val="20"/>
          <w:lang w:val="en-US" w:eastAsia="en-US"/>
        </w:rPr>
        <w:t>, Martinović V, Pekmezović T, Habek M. Validation and cross-cultural adaptation of the COMPASS-31 in Croatian and Serbian patients with multiple sclerosis. Croat Med J 2017; 58(5):342-348.</w:t>
      </w:r>
      <w:r w:rsidRPr="00E41AAF">
        <w:rPr>
          <w:rFonts w:eastAsia="TimesNewRoman,Bold"/>
          <w:bCs/>
          <w:color w:val="000000"/>
          <w:sz w:val="20"/>
          <w:szCs w:val="20"/>
          <w:lang w:val="en-US" w:eastAsia="en-US"/>
        </w:rPr>
        <w:tab/>
      </w:r>
      <w:r w:rsidRPr="00E41AAF">
        <w:rPr>
          <w:rFonts w:eastAsia="TimesNewRoman,Bold"/>
          <w:b/>
          <w:bCs/>
          <w:color w:val="000000"/>
          <w:sz w:val="20"/>
          <w:szCs w:val="20"/>
          <w:lang w:val="en-US" w:eastAsia="en-US"/>
        </w:rPr>
        <w:t>M23, IF=1,619</w:t>
      </w:r>
    </w:p>
    <w:p w:rsidR="00E41AAF" w:rsidRPr="00E41AAF" w:rsidRDefault="00E41AAF" w:rsidP="00E41AAF">
      <w:pPr>
        <w:spacing w:before="120" w:after="120"/>
        <w:ind w:left="272" w:hanging="272"/>
        <w:jc w:val="both"/>
        <w:rPr>
          <w:rFonts w:eastAsia="TimesNewRoman,Bold"/>
          <w:bCs/>
          <w:color w:val="000000"/>
          <w:sz w:val="20"/>
          <w:szCs w:val="20"/>
          <w:lang w:val="en-US" w:eastAsia="en-US"/>
        </w:rPr>
      </w:pPr>
      <w:r w:rsidRPr="00E41AAF">
        <w:rPr>
          <w:rFonts w:eastAsia="TimesNewRoman,Bold"/>
          <w:bCs/>
          <w:color w:val="000000"/>
          <w:sz w:val="20"/>
          <w:szCs w:val="20"/>
          <w:lang w:val="en-US" w:eastAsia="en-US"/>
        </w:rPr>
        <w:t xml:space="preserve">16. Maksimović N, Zarić M, Gazibara T, Trajković G, </w:t>
      </w:r>
      <w:r w:rsidRPr="00E41AAF">
        <w:rPr>
          <w:rFonts w:eastAsia="TimesNewRoman,Bold"/>
          <w:bCs/>
          <w:color w:val="000000"/>
          <w:sz w:val="20"/>
          <w:szCs w:val="20"/>
          <w:u w:val="single"/>
          <w:lang w:val="en-US" w:eastAsia="en-US"/>
        </w:rPr>
        <w:t>Marić G</w:t>
      </w:r>
      <w:r w:rsidRPr="00E41AAF">
        <w:rPr>
          <w:rFonts w:eastAsia="TimesNewRoman,Bold"/>
          <w:bCs/>
          <w:color w:val="000000"/>
          <w:sz w:val="20"/>
          <w:szCs w:val="20"/>
          <w:lang w:val="en-US" w:eastAsia="en-US"/>
        </w:rPr>
        <w:t xml:space="preserve">, Miljuš D, Suvajdžić Vuković N, Tomin D, Virijević M, Kisić Tepavčević D, Pekmezovic T. Incidence and Mortality Patterns of Acute Myeloid Leukemia in Belgrade, Serbia (1999–2013). Medicina 2018; 54: 5. </w:t>
      </w:r>
      <w:r w:rsidRPr="00E41AAF">
        <w:rPr>
          <w:rFonts w:eastAsia="TimesNewRoman,Bold"/>
          <w:b/>
          <w:bCs/>
          <w:color w:val="000000"/>
          <w:sz w:val="20"/>
          <w:szCs w:val="20"/>
          <w:lang w:val="en-US" w:eastAsia="en-US"/>
        </w:rPr>
        <w:t>M22, IF=1,467</w:t>
      </w:r>
    </w:p>
    <w:p w:rsidR="00E41AAF" w:rsidRPr="00E41AAF" w:rsidRDefault="00E41AAF" w:rsidP="00E41AAF">
      <w:pPr>
        <w:spacing w:before="120" w:after="120"/>
        <w:ind w:left="272" w:hanging="272"/>
        <w:jc w:val="both"/>
        <w:rPr>
          <w:rFonts w:eastAsia="TimesNewRoman,Bold"/>
          <w:bCs/>
          <w:color w:val="000000"/>
          <w:sz w:val="20"/>
          <w:szCs w:val="20"/>
          <w:lang w:val="en-US" w:eastAsia="en-US"/>
        </w:rPr>
      </w:pPr>
      <w:r w:rsidRPr="00E41AAF">
        <w:rPr>
          <w:rFonts w:eastAsia="TimesNewRoman,Bold"/>
          <w:bCs/>
          <w:color w:val="000000"/>
          <w:sz w:val="20"/>
          <w:szCs w:val="20"/>
          <w:lang w:val="en-US" w:eastAsia="en-US"/>
        </w:rPr>
        <w:t xml:space="preserve">17. Gazibara T, Milić M, Parlić M, Stevanović J, Lazić D, </w:t>
      </w:r>
      <w:r w:rsidRPr="00E41AAF">
        <w:rPr>
          <w:rFonts w:eastAsia="TimesNewRoman,Bold"/>
          <w:bCs/>
          <w:color w:val="000000"/>
          <w:sz w:val="20"/>
          <w:szCs w:val="20"/>
          <w:u w:val="single"/>
          <w:lang w:val="en-US" w:eastAsia="en-US"/>
        </w:rPr>
        <w:t>Marić G</w:t>
      </w:r>
      <w:r w:rsidRPr="00E41AAF">
        <w:rPr>
          <w:rFonts w:eastAsia="TimesNewRoman,Bold"/>
          <w:bCs/>
          <w:color w:val="000000"/>
          <w:sz w:val="20"/>
          <w:szCs w:val="20"/>
          <w:lang w:val="en-US" w:eastAsia="en-US"/>
        </w:rPr>
        <w:t xml:space="preserve">, Kisic-Tepavčević D, Pekmezović T. Illict drug use and academia in North Kosovo: Prevalence, patterns, predictors and health-related quality of life. PLoS One 2018; 13(7):e0199921. </w:t>
      </w:r>
      <w:r w:rsidRPr="00E41AAF">
        <w:rPr>
          <w:rFonts w:eastAsia="TimesNewRoman,Bold"/>
          <w:b/>
          <w:bCs/>
          <w:color w:val="000000"/>
          <w:sz w:val="20"/>
          <w:szCs w:val="20"/>
          <w:lang w:val="en-US" w:eastAsia="en-US"/>
        </w:rPr>
        <w:t>M22, IF=2,776</w:t>
      </w:r>
    </w:p>
    <w:p w:rsidR="00E41AAF" w:rsidRPr="00E41AAF" w:rsidRDefault="00E41AAF" w:rsidP="00E41AAF">
      <w:pPr>
        <w:spacing w:before="120" w:after="120"/>
        <w:ind w:left="272" w:hanging="272"/>
        <w:jc w:val="both"/>
        <w:rPr>
          <w:rFonts w:eastAsia="TimesNewRoman,Bold"/>
          <w:bCs/>
          <w:color w:val="000000"/>
          <w:sz w:val="20"/>
          <w:szCs w:val="20"/>
          <w:lang w:val="en-US" w:eastAsia="en-US"/>
        </w:rPr>
      </w:pPr>
      <w:r w:rsidRPr="00E41AAF">
        <w:rPr>
          <w:rFonts w:eastAsia="TimesNewRoman,Bold"/>
          <w:bCs/>
          <w:color w:val="000000"/>
          <w:sz w:val="20"/>
          <w:szCs w:val="20"/>
          <w:lang w:val="en-US" w:eastAsia="en-US"/>
        </w:rPr>
        <w:t xml:space="preserve">18. Kesić V, Sparić R, Watrowski R, Dotlić J, Stefanović R, </w:t>
      </w:r>
      <w:r w:rsidRPr="00E41AAF">
        <w:rPr>
          <w:rFonts w:eastAsia="TimesNewRoman,Bold"/>
          <w:bCs/>
          <w:color w:val="000000"/>
          <w:sz w:val="20"/>
          <w:szCs w:val="20"/>
          <w:u w:val="single"/>
          <w:lang w:val="en-US" w:eastAsia="en-US"/>
        </w:rPr>
        <w:t>Marić G</w:t>
      </w:r>
      <w:r w:rsidRPr="00E41AAF">
        <w:rPr>
          <w:rFonts w:eastAsia="TimesNewRoman,Bold"/>
          <w:bCs/>
          <w:color w:val="000000"/>
          <w:sz w:val="20"/>
          <w:szCs w:val="20"/>
          <w:lang w:val="en-US" w:eastAsia="en-US"/>
        </w:rPr>
        <w:t xml:space="preserve">, Pekmezović T. Cross-cultural adaptation and validation of the Functional Assessment of Chronic Illness Therapy - Cervical Dysplasia (FACIT-CD) questionnaire for Serbian women. Eur J Obstet Gynecol Reprod Biol 2018; 226:7-14. </w:t>
      </w:r>
      <w:r w:rsidRPr="00E41AAF">
        <w:rPr>
          <w:rFonts w:eastAsia="TimesNewRoman,Bold"/>
          <w:b/>
          <w:bCs/>
          <w:color w:val="000000"/>
          <w:sz w:val="20"/>
          <w:szCs w:val="20"/>
          <w:lang w:val="en-US" w:eastAsia="en-US"/>
        </w:rPr>
        <w:t>M22, IF=2,024</w:t>
      </w:r>
    </w:p>
    <w:p w:rsidR="00E41AAF" w:rsidRPr="00E41AAF" w:rsidRDefault="00E41AAF" w:rsidP="00E41AAF">
      <w:pPr>
        <w:spacing w:before="120" w:after="120"/>
        <w:ind w:left="272" w:hanging="272"/>
        <w:jc w:val="both"/>
        <w:rPr>
          <w:rFonts w:eastAsia="TimesNewRoman,Bold"/>
          <w:bCs/>
          <w:color w:val="000000"/>
          <w:sz w:val="20"/>
          <w:szCs w:val="20"/>
          <w:lang w:val="en-US" w:eastAsia="en-US"/>
        </w:rPr>
      </w:pPr>
      <w:r w:rsidRPr="00E41AAF">
        <w:rPr>
          <w:rFonts w:eastAsia="TimesNewRoman,Bold"/>
          <w:bCs/>
          <w:color w:val="000000"/>
          <w:sz w:val="20"/>
          <w:szCs w:val="20"/>
          <w:lang w:val="en-US" w:eastAsia="en-US"/>
        </w:rPr>
        <w:t xml:space="preserve">19. </w:t>
      </w:r>
      <w:r w:rsidRPr="00E41AAF">
        <w:rPr>
          <w:rFonts w:eastAsia="TimesNewRoman,Bold"/>
          <w:bCs/>
          <w:color w:val="000000"/>
          <w:sz w:val="20"/>
          <w:szCs w:val="20"/>
          <w:u w:val="single"/>
          <w:lang w:val="en-US" w:eastAsia="en-US"/>
        </w:rPr>
        <w:t>Marić G</w:t>
      </w:r>
      <w:r w:rsidRPr="00E41AAF">
        <w:rPr>
          <w:rFonts w:eastAsia="TimesNewRoman,Bold"/>
          <w:bCs/>
          <w:color w:val="000000"/>
          <w:sz w:val="20"/>
          <w:szCs w:val="20"/>
          <w:lang w:val="en-US" w:eastAsia="en-US"/>
        </w:rPr>
        <w:t xml:space="preserve">, Birčanin Đ, Kisić V, Dotlić J, Zarić M, Kisić-Tepavčević D, Gazibara T. Parental perspective on human papillomavirus (HPV) vaccination in Serbia: Knowledge, attitudes and practice. Sexual &amp; Reproductive Healthcare 2018; 16:192-198. </w:t>
      </w:r>
      <w:r w:rsidRPr="00E41AAF">
        <w:rPr>
          <w:rFonts w:eastAsia="TimesNewRoman,Bold"/>
          <w:b/>
          <w:bCs/>
          <w:color w:val="000000"/>
          <w:sz w:val="20"/>
          <w:szCs w:val="20"/>
          <w:lang w:val="en-US" w:eastAsia="en-US"/>
        </w:rPr>
        <w:t>M23, IF=1,125</w:t>
      </w:r>
    </w:p>
    <w:p w:rsidR="00E41AAF" w:rsidRPr="00E41AAF" w:rsidRDefault="00E41AAF" w:rsidP="00E41AAF">
      <w:pPr>
        <w:spacing w:before="120" w:after="120"/>
        <w:ind w:left="272" w:hanging="272"/>
        <w:jc w:val="both"/>
        <w:rPr>
          <w:rFonts w:eastAsia="TimesNewRoman,Bold"/>
          <w:b/>
          <w:bCs/>
          <w:color w:val="000000"/>
          <w:sz w:val="20"/>
          <w:szCs w:val="20"/>
          <w:lang w:val="en-US" w:eastAsia="en-US"/>
        </w:rPr>
      </w:pPr>
      <w:r w:rsidRPr="00E41AAF">
        <w:rPr>
          <w:rFonts w:eastAsia="TimesNewRoman,Bold"/>
          <w:bCs/>
          <w:color w:val="000000"/>
          <w:sz w:val="20"/>
          <w:szCs w:val="20"/>
          <w:lang w:val="en-US" w:eastAsia="en-US"/>
        </w:rPr>
        <w:t xml:space="preserve">20. Gazibara T, Kurtagić I, </w:t>
      </w:r>
      <w:r w:rsidRPr="00E41AAF">
        <w:rPr>
          <w:rFonts w:eastAsia="TimesNewRoman,Bold"/>
          <w:bCs/>
          <w:color w:val="000000"/>
          <w:sz w:val="20"/>
          <w:szCs w:val="20"/>
          <w:u w:val="single"/>
          <w:lang w:val="en-US" w:eastAsia="en-US"/>
        </w:rPr>
        <w:t>Marić G</w:t>
      </w:r>
      <w:r w:rsidRPr="00E41AAF">
        <w:rPr>
          <w:rFonts w:eastAsia="TimesNewRoman,Bold"/>
          <w:bCs/>
          <w:color w:val="000000"/>
          <w:sz w:val="20"/>
          <w:szCs w:val="20"/>
          <w:lang w:val="en-US" w:eastAsia="en-US"/>
        </w:rPr>
        <w:t xml:space="preserve">, Kovačević N, Nurković S, Kisić-Tepavčević D, Pekmezović T. Perceptions of first-year versus sixth-year medical students in Serbia on studying medicine and postgraduate career. Acta Clinica Croatica 2019; 58 (2):371-378. </w:t>
      </w:r>
      <w:r w:rsidRPr="00E41AAF">
        <w:rPr>
          <w:rFonts w:eastAsia="TimesNewRoman,Bold"/>
          <w:b/>
          <w:bCs/>
          <w:color w:val="000000"/>
          <w:sz w:val="20"/>
          <w:szCs w:val="20"/>
          <w:lang w:val="en-US" w:eastAsia="en-US"/>
        </w:rPr>
        <w:t>M23, IF=0,532</w:t>
      </w:r>
    </w:p>
    <w:p w:rsidR="00E41AAF" w:rsidRPr="00E41AAF" w:rsidRDefault="00E41AAF" w:rsidP="00E41AAF">
      <w:pPr>
        <w:spacing w:before="120" w:after="120"/>
        <w:ind w:left="272" w:hanging="272"/>
        <w:jc w:val="both"/>
        <w:rPr>
          <w:rFonts w:eastAsia="TimesNewRoman,Bold"/>
          <w:bCs/>
          <w:color w:val="000000"/>
          <w:sz w:val="20"/>
          <w:szCs w:val="20"/>
          <w:lang w:val="en-US" w:eastAsia="en-US"/>
        </w:rPr>
      </w:pPr>
      <w:r w:rsidRPr="00E41AAF">
        <w:rPr>
          <w:rFonts w:eastAsia="TimesNewRoman,Bold"/>
          <w:bCs/>
          <w:color w:val="000000"/>
          <w:sz w:val="20"/>
          <w:szCs w:val="20"/>
          <w:lang w:val="en-US" w:eastAsia="en-US"/>
        </w:rPr>
        <w:t xml:space="preserve">21. Gazibara T, Wiltshire-Fletcher M, </w:t>
      </w:r>
      <w:r w:rsidRPr="00E41AAF">
        <w:rPr>
          <w:rFonts w:eastAsia="TimesNewRoman,Bold"/>
          <w:bCs/>
          <w:color w:val="000000"/>
          <w:sz w:val="20"/>
          <w:szCs w:val="20"/>
          <w:u w:val="single"/>
          <w:lang w:val="en-US" w:eastAsia="en-US"/>
        </w:rPr>
        <w:t>Marić G</w:t>
      </w:r>
      <w:r w:rsidRPr="00E41AAF">
        <w:rPr>
          <w:rFonts w:eastAsia="TimesNewRoman,Bold"/>
          <w:bCs/>
          <w:color w:val="000000"/>
          <w:sz w:val="20"/>
          <w:szCs w:val="20"/>
          <w:lang w:val="en-US" w:eastAsia="en-US"/>
        </w:rPr>
        <w:t xml:space="preserve">, Kozić D, Kisić-Tepavčević D, Pekmezović T. Self-confidence and clinical skills: the case of students who study medicine in English in a non-English speaking setting. Irish J Med Sci 2019; 188 (3):1057-1066. </w:t>
      </w:r>
      <w:r w:rsidRPr="00E41AAF">
        <w:rPr>
          <w:rFonts w:eastAsia="TimesNewRoman,Bold"/>
          <w:b/>
          <w:bCs/>
          <w:color w:val="000000"/>
          <w:sz w:val="20"/>
          <w:szCs w:val="20"/>
          <w:lang w:val="en-US" w:eastAsia="en-US"/>
        </w:rPr>
        <w:t>M23, IF=1,100</w:t>
      </w:r>
    </w:p>
    <w:p w:rsidR="00E41AAF" w:rsidRPr="00E41AAF" w:rsidRDefault="00E41AAF" w:rsidP="00E41AAF">
      <w:pPr>
        <w:spacing w:before="120" w:after="120"/>
        <w:ind w:left="272" w:hanging="272"/>
        <w:jc w:val="both"/>
        <w:rPr>
          <w:rFonts w:eastAsia="TimesNewRoman,Bold"/>
          <w:bCs/>
          <w:color w:val="000000"/>
          <w:sz w:val="20"/>
          <w:szCs w:val="20"/>
          <w:lang w:val="en-US" w:eastAsia="en-US"/>
        </w:rPr>
      </w:pPr>
      <w:r w:rsidRPr="00E41AAF">
        <w:rPr>
          <w:rFonts w:eastAsia="TimesNewRoman,Bold"/>
          <w:bCs/>
          <w:color w:val="000000"/>
          <w:sz w:val="20"/>
          <w:szCs w:val="20"/>
          <w:lang w:val="en-US" w:eastAsia="en-US"/>
        </w:rPr>
        <w:t xml:space="preserve">22. Bogdanović MD, </w:t>
      </w:r>
      <w:r w:rsidRPr="00E41AAF">
        <w:rPr>
          <w:rFonts w:eastAsia="TimesNewRoman,Bold"/>
          <w:bCs/>
          <w:color w:val="000000"/>
          <w:sz w:val="20"/>
          <w:szCs w:val="20"/>
          <w:u w:val="single"/>
          <w:lang w:val="en-US" w:eastAsia="en-US"/>
        </w:rPr>
        <w:t>Marić GD</w:t>
      </w:r>
      <w:r w:rsidRPr="00E41AAF">
        <w:rPr>
          <w:rFonts w:eastAsia="TimesNewRoman,Bold"/>
          <w:bCs/>
          <w:color w:val="000000"/>
          <w:sz w:val="20"/>
          <w:szCs w:val="20"/>
          <w:lang w:val="en-US" w:eastAsia="en-US"/>
        </w:rPr>
        <w:t xml:space="preserve">, Pekmezović TD, Alempijević ĐM. </w:t>
      </w:r>
      <w:proofErr w:type="gramStart"/>
      <w:r w:rsidRPr="00E41AAF">
        <w:rPr>
          <w:rFonts w:eastAsia="TimesNewRoman,Bold"/>
          <w:bCs/>
          <w:color w:val="000000"/>
          <w:sz w:val="20"/>
          <w:szCs w:val="20"/>
          <w:lang w:val="en-US" w:eastAsia="en-US"/>
        </w:rPr>
        <w:t>Evaluation of coding ill-defined and unknown causes of death in the Republic of Serbia.</w:t>
      </w:r>
      <w:proofErr w:type="gramEnd"/>
      <w:r w:rsidRPr="00E41AAF">
        <w:rPr>
          <w:rFonts w:eastAsia="TimesNewRoman,Bold"/>
          <w:bCs/>
          <w:color w:val="000000"/>
          <w:sz w:val="20"/>
          <w:szCs w:val="20"/>
          <w:lang w:val="en-US" w:eastAsia="en-US"/>
        </w:rPr>
        <w:t xml:space="preserve"> J Forensic Leg Med 2019; 62:34-39. </w:t>
      </w:r>
      <w:r w:rsidRPr="00E41AAF">
        <w:rPr>
          <w:rFonts w:eastAsia="TimesNewRoman,Bold"/>
          <w:b/>
          <w:bCs/>
          <w:color w:val="000000"/>
          <w:sz w:val="20"/>
          <w:szCs w:val="20"/>
          <w:lang w:val="en-US" w:eastAsia="en-US"/>
        </w:rPr>
        <w:t>M22, IF=1,302</w:t>
      </w:r>
    </w:p>
    <w:p w:rsidR="00E41AAF" w:rsidRPr="00E41AAF" w:rsidRDefault="00E41AAF" w:rsidP="00E41AAF">
      <w:pPr>
        <w:spacing w:before="120" w:after="120"/>
        <w:ind w:left="272" w:hanging="272"/>
        <w:jc w:val="both"/>
        <w:rPr>
          <w:rFonts w:eastAsia="TimesNewRoman,Bold"/>
          <w:bCs/>
          <w:color w:val="000000"/>
          <w:sz w:val="20"/>
          <w:szCs w:val="20"/>
          <w:lang w:val="en-US" w:eastAsia="en-US"/>
        </w:rPr>
      </w:pPr>
      <w:r w:rsidRPr="00E41AAF">
        <w:rPr>
          <w:rFonts w:eastAsia="TimesNewRoman,Bold"/>
          <w:bCs/>
          <w:color w:val="000000"/>
          <w:sz w:val="20"/>
          <w:szCs w:val="20"/>
          <w:lang w:val="en-US" w:eastAsia="en-US"/>
        </w:rPr>
        <w:t xml:space="preserve">23. Škodrić A, </w:t>
      </w:r>
      <w:r w:rsidRPr="00E41AAF">
        <w:rPr>
          <w:rFonts w:eastAsia="TimesNewRoman,Bold"/>
          <w:bCs/>
          <w:color w:val="000000"/>
          <w:sz w:val="20"/>
          <w:szCs w:val="20"/>
          <w:u w:val="single"/>
          <w:lang w:val="en-US" w:eastAsia="en-US"/>
        </w:rPr>
        <w:t>Marić G</w:t>
      </w:r>
      <w:r w:rsidRPr="00E41AAF">
        <w:rPr>
          <w:rFonts w:eastAsia="TimesNewRoman,Bold"/>
          <w:bCs/>
          <w:color w:val="000000"/>
          <w:sz w:val="20"/>
          <w:szCs w:val="20"/>
          <w:lang w:val="en-US" w:eastAsia="en-US"/>
        </w:rPr>
        <w:t xml:space="preserve">, Jovanović D, Beslać Bumbaširević Lj, Kisić-Tepavčević D, Pekmezović T. Assessment of nursing care-associated predictors of in-hospital mortality in patients with acute ischemic stroke. Vojnosanit Pregl 2019; 76(4): 373-378. </w:t>
      </w:r>
      <w:r w:rsidRPr="00E41AAF">
        <w:rPr>
          <w:rFonts w:eastAsia="TimesNewRoman,Bold"/>
          <w:b/>
          <w:bCs/>
          <w:color w:val="000000"/>
          <w:sz w:val="20"/>
          <w:szCs w:val="20"/>
          <w:lang w:val="en-US" w:eastAsia="en-US"/>
        </w:rPr>
        <w:t>M23, IF=0,152</w:t>
      </w:r>
    </w:p>
    <w:p w:rsidR="00E41AAF" w:rsidRPr="00E41AAF" w:rsidRDefault="00E41AAF" w:rsidP="00E41AAF">
      <w:pPr>
        <w:spacing w:before="120" w:after="120"/>
        <w:ind w:left="272" w:hanging="272"/>
        <w:jc w:val="both"/>
        <w:rPr>
          <w:rFonts w:eastAsia="TimesNewRoman,Bold"/>
          <w:bCs/>
          <w:color w:val="000000"/>
          <w:sz w:val="20"/>
          <w:szCs w:val="20"/>
          <w:lang w:val="en-US" w:eastAsia="en-US"/>
        </w:rPr>
      </w:pPr>
      <w:r w:rsidRPr="00E41AAF">
        <w:rPr>
          <w:rFonts w:eastAsia="TimesNewRoman,Bold"/>
          <w:bCs/>
          <w:color w:val="000000"/>
          <w:sz w:val="20"/>
          <w:szCs w:val="20"/>
          <w:lang w:val="en-US" w:eastAsia="en-US"/>
        </w:rPr>
        <w:t xml:space="preserve">24. Milić M, Gazibara T, Pekmezović T, Kisić Tepavčević D, </w:t>
      </w:r>
      <w:r w:rsidRPr="00E41AAF">
        <w:rPr>
          <w:rFonts w:eastAsia="TimesNewRoman,Bold"/>
          <w:bCs/>
          <w:color w:val="000000"/>
          <w:sz w:val="20"/>
          <w:szCs w:val="20"/>
          <w:u w:val="single"/>
          <w:lang w:val="en-US" w:eastAsia="en-US"/>
        </w:rPr>
        <w:t>Marić G</w:t>
      </w:r>
      <w:r w:rsidRPr="00E41AAF">
        <w:rPr>
          <w:rFonts w:eastAsia="TimesNewRoman,Bold"/>
          <w:bCs/>
          <w:color w:val="000000"/>
          <w:sz w:val="20"/>
          <w:szCs w:val="20"/>
          <w:lang w:val="en-US" w:eastAsia="en-US"/>
        </w:rPr>
        <w:t xml:space="preserve">, Popović A, Stevanović J, Patil KH, Levine H. Tobacco smoking and health-related quality of life among university students: Mediating effect of depression. PLoS ONE 2020; 15(1): e0227042. </w:t>
      </w:r>
      <w:r w:rsidRPr="00E41AAF">
        <w:rPr>
          <w:rFonts w:eastAsia="TimesNewRoman,Bold"/>
          <w:b/>
          <w:bCs/>
          <w:color w:val="000000"/>
          <w:sz w:val="20"/>
          <w:szCs w:val="20"/>
          <w:lang w:val="en-US" w:eastAsia="en-US"/>
        </w:rPr>
        <w:t>M22, IF=2,740</w:t>
      </w:r>
    </w:p>
    <w:p w:rsidR="00E41AAF" w:rsidRPr="00E41AAF" w:rsidRDefault="00E41AAF" w:rsidP="00E41AAF">
      <w:pPr>
        <w:spacing w:before="120" w:after="120"/>
        <w:ind w:left="272" w:hanging="272"/>
        <w:jc w:val="both"/>
        <w:rPr>
          <w:rFonts w:eastAsia="TimesNewRoman,Bold"/>
          <w:bCs/>
          <w:color w:val="000000"/>
          <w:sz w:val="20"/>
          <w:szCs w:val="20"/>
          <w:lang w:val="en-US" w:eastAsia="en-US"/>
        </w:rPr>
      </w:pPr>
      <w:r w:rsidRPr="00E41AAF">
        <w:rPr>
          <w:rFonts w:eastAsia="TimesNewRoman,Bold"/>
          <w:bCs/>
          <w:color w:val="000000"/>
          <w:sz w:val="20"/>
          <w:szCs w:val="20"/>
          <w:lang w:val="en-US" w:eastAsia="en-US"/>
        </w:rPr>
        <w:t xml:space="preserve">25. Ilić V, Nikitović M, </w:t>
      </w:r>
      <w:r w:rsidRPr="00E41AAF">
        <w:rPr>
          <w:rFonts w:eastAsia="TimesNewRoman,Bold"/>
          <w:bCs/>
          <w:color w:val="000000"/>
          <w:sz w:val="20"/>
          <w:szCs w:val="20"/>
          <w:u w:val="single"/>
          <w:lang w:val="en-US" w:eastAsia="en-US"/>
        </w:rPr>
        <w:t>Marić G</w:t>
      </w:r>
      <w:r w:rsidRPr="00E41AAF">
        <w:rPr>
          <w:rFonts w:eastAsia="TimesNewRoman,Bold"/>
          <w:bCs/>
          <w:color w:val="000000"/>
          <w:sz w:val="20"/>
          <w:szCs w:val="20"/>
          <w:lang w:val="en-US" w:eastAsia="en-US"/>
        </w:rPr>
        <w:t xml:space="preserve">, Jovanović A, Paripović L, Bokun J, Stanić D, Vuković MP, Tepavčević DK, Pekmezović T. Assessment of health-related quality of life among parents of children with solid tumors in Serbia. Support Care Cancer 2020; 28(11):5109-5115. </w:t>
      </w:r>
      <w:r w:rsidRPr="00E41AAF">
        <w:rPr>
          <w:rFonts w:eastAsia="TimesNewRoman,Bold"/>
          <w:b/>
          <w:bCs/>
          <w:color w:val="000000"/>
          <w:sz w:val="20"/>
          <w:szCs w:val="20"/>
          <w:lang w:val="en-US" w:eastAsia="en-US"/>
        </w:rPr>
        <w:t>M21, IF=2,635</w:t>
      </w:r>
    </w:p>
    <w:p w:rsidR="00E41AAF" w:rsidRPr="00E41AAF" w:rsidRDefault="00E41AAF" w:rsidP="00E41AAF">
      <w:pPr>
        <w:spacing w:before="120" w:after="120"/>
        <w:ind w:left="272" w:hanging="272"/>
        <w:jc w:val="both"/>
        <w:rPr>
          <w:rFonts w:eastAsia="TimesNewRoman,Bold"/>
          <w:bCs/>
          <w:color w:val="000000"/>
          <w:sz w:val="20"/>
          <w:szCs w:val="20"/>
          <w:lang w:val="en-US" w:eastAsia="en-US"/>
        </w:rPr>
      </w:pPr>
      <w:r w:rsidRPr="00E41AAF">
        <w:rPr>
          <w:rFonts w:eastAsia="TimesNewRoman,Bold"/>
          <w:bCs/>
          <w:color w:val="000000"/>
          <w:sz w:val="20"/>
          <w:szCs w:val="20"/>
          <w:lang w:val="en-US" w:eastAsia="en-US"/>
        </w:rPr>
        <w:lastRenderedPageBreak/>
        <w:t xml:space="preserve">26. Milić M, Levine H, Pekmezović T, Kisić-Tepavčević D, </w:t>
      </w:r>
      <w:r w:rsidRPr="00E41AAF">
        <w:rPr>
          <w:rFonts w:eastAsia="TimesNewRoman,Bold"/>
          <w:bCs/>
          <w:color w:val="000000"/>
          <w:sz w:val="20"/>
          <w:szCs w:val="20"/>
          <w:u w:val="single"/>
          <w:lang w:val="en-US" w:eastAsia="en-US"/>
        </w:rPr>
        <w:t>Marić G</w:t>
      </w:r>
      <w:r w:rsidRPr="00E41AAF">
        <w:rPr>
          <w:rFonts w:eastAsia="TimesNewRoman,Bold"/>
          <w:bCs/>
          <w:color w:val="000000"/>
          <w:sz w:val="20"/>
          <w:szCs w:val="20"/>
          <w:lang w:val="en-US" w:eastAsia="en-US"/>
        </w:rPr>
        <w:t xml:space="preserve">, Popović A, Stevanović J, Patil KH, Gazibara T. Is exposure to indoor secondhand smoke associated with poor mental health? </w:t>
      </w:r>
      <w:proofErr w:type="gramStart"/>
      <w:r w:rsidRPr="00E41AAF">
        <w:rPr>
          <w:rFonts w:eastAsia="TimesNewRoman,Bold"/>
          <w:bCs/>
          <w:color w:val="000000"/>
          <w:sz w:val="20"/>
          <w:szCs w:val="20"/>
          <w:lang w:val="en-US" w:eastAsia="en-US"/>
        </w:rPr>
        <w:t>Results from non-conflict and post-conflict setting.</w:t>
      </w:r>
      <w:proofErr w:type="gramEnd"/>
      <w:r w:rsidRPr="00E41AAF">
        <w:rPr>
          <w:rFonts w:eastAsia="TimesNewRoman,Bold"/>
          <w:bCs/>
          <w:color w:val="000000"/>
          <w:sz w:val="20"/>
          <w:szCs w:val="20"/>
          <w:lang w:val="en-US" w:eastAsia="en-US"/>
        </w:rPr>
        <w:t xml:space="preserve"> Psychol Health Med 2020:1-14. </w:t>
      </w:r>
      <w:r w:rsidRPr="00E41AAF">
        <w:rPr>
          <w:rFonts w:eastAsia="TimesNewRoman,Bold"/>
          <w:b/>
          <w:bCs/>
          <w:color w:val="000000"/>
          <w:sz w:val="20"/>
          <w:szCs w:val="20"/>
          <w:lang w:val="en-US" w:eastAsia="en-US"/>
        </w:rPr>
        <w:t>M22, IF=1,706</w:t>
      </w:r>
    </w:p>
    <w:p w:rsidR="00E41AAF" w:rsidRPr="00E41AAF" w:rsidRDefault="00E41AAF" w:rsidP="00E41AAF">
      <w:pPr>
        <w:spacing w:before="120" w:after="120"/>
        <w:ind w:left="272" w:hanging="272"/>
        <w:jc w:val="both"/>
        <w:rPr>
          <w:rFonts w:eastAsia="TimesNewRoman,Bold"/>
          <w:bCs/>
          <w:color w:val="000000"/>
          <w:sz w:val="20"/>
          <w:szCs w:val="20"/>
          <w:lang w:val="en-US" w:eastAsia="en-US"/>
        </w:rPr>
      </w:pPr>
      <w:r w:rsidRPr="00E41AAF">
        <w:rPr>
          <w:rFonts w:eastAsia="TimesNewRoman,Bold"/>
          <w:bCs/>
          <w:color w:val="000000"/>
          <w:sz w:val="20"/>
          <w:szCs w:val="20"/>
          <w:lang w:val="en-US" w:eastAsia="en-US"/>
        </w:rPr>
        <w:t xml:space="preserve">27. </w:t>
      </w:r>
      <w:r w:rsidRPr="00E41AAF">
        <w:rPr>
          <w:rFonts w:eastAsia="TimesNewRoman,Bold"/>
          <w:bCs/>
          <w:color w:val="000000"/>
          <w:sz w:val="20"/>
          <w:szCs w:val="20"/>
          <w:u w:val="single"/>
          <w:lang w:val="en-US" w:eastAsia="en-US"/>
        </w:rPr>
        <w:t>Marić G</w:t>
      </w:r>
      <w:r w:rsidRPr="00E41AAF">
        <w:rPr>
          <w:rFonts w:eastAsia="TimesNewRoman,Bold"/>
          <w:bCs/>
          <w:color w:val="000000"/>
          <w:sz w:val="20"/>
          <w:szCs w:val="20"/>
          <w:lang w:val="en-US" w:eastAsia="en-US"/>
        </w:rPr>
        <w:t xml:space="preserve">, Lalić K, Pekmezović T, Tamaš O, Rajković N, </w:t>
      </w:r>
      <w:proofErr w:type="gramStart"/>
      <w:r w:rsidRPr="00E41AAF">
        <w:rPr>
          <w:rFonts w:eastAsia="TimesNewRoman,Bold"/>
          <w:bCs/>
          <w:color w:val="000000"/>
          <w:sz w:val="20"/>
          <w:szCs w:val="20"/>
          <w:lang w:val="en-US" w:eastAsia="en-US"/>
        </w:rPr>
        <w:t>Rasulić</w:t>
      </w:r>
      <w:proofErr w:type="gramEnd"/>
      <w:r w:rsidRPr="00E41AAF">
        <w:rPr>
          <w:rFonts w:eastAsia="TimesNewRoman,Bold"/>
          <w:bCs/>
          <w:color w:val="000000"/>
          <w:sz w:val="20"/>
          <w:szCs w:val="20"/>
          <w:lang w:val="en-US" w:eastAsia="en-US"/>
        </w:rPr>
        <w:t xml:space="preserve"> I, Mesaroš S, Drulović J. Could the performance of oral glucose tolerance test contribute to the brain health-focused care in multiple sclerosis? Mult Scler Relat Disord 2020; 46:102536. </w:t>
      </w:r>
      <w:r w:rsidRPr="00E41AAF">
        <w:rPr>
          <w:rFonts w:eastAsia="TimesNewRoman,Bold"/>
          <w:b/>
          <w:bCs/>
          <w:color w:val="000000"/>
          <w:sz w:val="20"/>
          <w:szCs w:val="20"/>
          <w:lang w:val="en-US" w:eastAsia="en-US"/>
        </w:rPr>
        <w:t>M22, IF=2,889</w:t>
      </w:r>
    </w:p>
    <w:p w:rsidR="00E41AAF" w:rsidRPr="00E41AAF" w:rsidRDefault="00E41AAF" w:rsidP="00E41AAF">
      <w:pPr>
        <w:spacing w:before="120" w:after="120"/>
        <w:ind w:left="272" w:hanging="272"/>
        <w:jc w:val="both"/>
        <w:rPr>
          <w:rFonts w:eastAsia="TimesNewRoman,Bold"/>
          <w:bCs/>
          <w:color w:val="000000"/>
          <w:sz w:val="20"/>
          <w:szCs w:val="20"/>
          <w:lang w:val="en-US" w:eastAsia="en-US"/>
        </w:rPr>
      </w:pPr>
      <w:r w:rsidRPr="00E41AAF">
        <w:rPr>
          <w:rFonts w:eastAsia="TimesNewRoman,Bold"/>
          <w:bCs/>
          <w:color w:val="000000"/>
          <w:sz w:val="20"/>
          <w:szCs w:val="20"/>
          <w:lang w:val="en-US" w:eastAsia="en-US"/>
        </w:rPr>
        <w:t xml:space="preserve">28. Janović N, </w:t>
      </w:r>
      <w:r w:rsidRPr="00E41AAF">
        <w:rPr>
          <w:rFonts w:eastAsia="TimesNewRoman,Bold"/>
          <w:bCs/>
          <w:color w:val="000000"/>
          <w:sz w:val="20"/>
          <w:szCs w:val="20"/>
          <w:u w:val="single"/>
          <w:lang w:val="en-US" w:eastAsia="en-US"/>
        </w:rPr>
        <w:t>Marić G</w:t>
      </w:r>
      <w:r w:rsidRPr="00E41AAF">
        <w:rPr>
          <w:rFonts w:eastAsia="TimesNewRoman,Bold"/>
          <w:bCs/>
          <w:color w:val="000000"/>
          <w:sz w:val="20"/>
          <w:szCs w:val="20"/>
          <w:lang w:val="en-US" w:eastAsia="en-US"/>
        </w:rPr>
        <w:t xml:space="preserve">, Dušanović M, Janovic A, Pekmezović, T, Djurić M. Introducing Nasal Obstruction Symptom Evaluation (NOSE) scale in clinical practice in Serbia: Validation and cross-cultural adaptation. Vojnosanit Pregl 2020; 77(7): 704–709. </w:t>
      </w:r>
      <w:r w:rsidRPr="00E41AAF">
        <w:rPr>
          <w:rFonts w:eastAsia="TimesNewRoman,Bold"/>
          <w:b/>
          <w:bCs/>
          <w:color w:val="000000"/>
          <w:sz w:val="20"/>
          <w:szCs w:val="20"/>
          <w:lang w:val="en-US" w:eastAsia="en-US"/>
        </w:rPr>
        <w:t>M23, IF=0,152</w:t>
      </w:r>
    </w:p>
    <w:p w:rsidR="00E41AAF" w:rsidRPr="00E41AAF" w:rsidRDefault="00E41AAF" w:rsidP="00E41AAF">
      <w:pPr>
        <w:spacing w:before="120" w:after="120"/>
        <w:ind w:left="272" w:hanging="272"/>
        <w:jc w:val="both"/>
        <w:rPr>
          <w:rFonts w:eastAsia="TimesNewRoman,Bold"/>
          <w:b/>
          <w:bCs/>
          <w:color w:val="000000"/>
          <w:sz w:val="20"/>
          <w:szCs w:val="20"/>
          <w:lang w:val="en-US" w:eastAsia="en-US"/>
        </w:rPr>
      </w:pPr>
      <w:r w:rsidRPr="00E41AAF">
        <w:rPr>
          <w:rFonts w:eastAsia="TimesNewRoman,Bold"/>
          <w:bCs/>
          <w:color w:val="000000"/>
          <w:sz w:val="20"/>
          <w:szCs w:val="20"/>
          <w:lang w:val="en-US" w:eastAsia="en-US"/>
        </w:rPr>
        <w:t xml:space="preserve">29. Azanjac Arsić A, Tončev G, Miletić Drakulić S, Vesić K, Aleksić D, </w:t>
      </w:r>
      <w:r w:rsidRPr="00E41AAF">
        <w:rPr>
          <w:rFonts w:eastAsia="TimesNewRoman,Bold"/>
          <w:bCs/>
          <w:color w:val="000000"/>
          <w:sz w:val="20"/>
          <w:szCs w:val="20"/>
          <w:u w:val="single"/>
          <w:lang w:val="en-US" w:eastAsia="en-US"/>
        </w:rPr>
        <w:t>Marić G</w:t>
      </w:r>
      <w:r w:rsidRPr="00E41AAF">
        <w:rPr>
          <w:rFonts w:eastAsia="TimesNewRoman,Bold"/>
          <w:bCs/>
          <w:color w:val="000000"/>
          <w:sz w:val="20"/>
          <w:szCs w:val="20"/>
          <w:lang w:val="en-US" w:eastAsia="en-US"/>
        </w:rPr>
        <w:t xml:space="preserve">, Pekmezović T. History of disease and risk of glioma occurrence: results of the case-control study. Vojnosanit Pregl 2020; 77(4): 413–417. </w:t>
      </w:r>
      <w:r w:rsidRPr="00E41AAF">
        <w:rPr>
          <w:rFonts w:eastAsia="TimesNewRoman,Bold"/>
          <w:b/>
          <w:bCs/>
          <w:color w:val="000000"/>
          <w:sz w:val="20"/>
          <w:szCs w:val="20"/>
          <w:lang w:val="en-US" w:eastAsia="en-US"/>
        </w:rPr>
        <w:t>M23, IF=0,152</w:t>
      </w:r>
    </w:p>
    <w:p w:rsidR="00E41AAF" w:rsidRPr="00E41AAF" w:rsidRDefault="00E41AAF" w:rsidP="00E41AAF">
      <w:pPr>
        <w:spacing w:before="120" w:after="120"/>
        <w:ind w:left="272" w:hanging="272"/>
        <w:jc w:val="both"/>
        <w:rPr>
          <w:rFonts w:eastAsia="TimesNewRoman,Bold"/>
          <w:bCs/>
          <w:color w:val="000000"/>
          <w:sz w:val="20"/>
          <w:szCs w:val="20"/>
          <w:lang w:val="en-US" w:eastAsia="en-US"/>
        </w:rPr>
      </w:pPr>
      <w:r w:rsidRPr="00E41AAF">
        <w:rPr>
          <w:rFonts w:eastAsia="TimesNewRoman,Bold"/>
          <w:bCs/>
          <w:color w:val="000000"/>
          <w:sz w:val="20"/>
          <w:szCs w:val="20"/>
          <w:lang w:val="en-US" w:eastAsia="en-US"/>
        </w:rPr>
        <w:t xml:space="preserve">30. Kisić Tepavčević D, Kanazir M, </w:t>
      </w:r>
      <w:r w:rsidRPr="00E41AAF">
        <w:rPr>
          <w:rFonts w:eastAsia="TimesNewRoman,Bold"/>
          <w:bCs/>
          <w:color w:val="000000"/>
          <w:sz w:val="20"/>
          <w:szCs w:val="20"/>
          <w:u w:val="single"/>
          <w:lang w:val="en-US" w:eastAsia="en-US"/>
        </w:rPr>
        <w:t>Marić G</w:t>
      </w:r>
      <w:r w:rsidRPr="00E41AAF">
        <w:rPr>
          <w:rFonts w:eastAsia="TimesNewRoman,Bold"/>
          <w:bCs/>
          <w:color w:val="000000"/>
          <w:sz w:val="20"/>
          <w:szCs w:val="20"/>
          <w:lang w:val="en-US" w:eastAsia="en-US"/>
        </w:rPr>
        <w:t xml:space="preserve">, Zarić M, Lončarević G, Gazibara T, Makismović N, Pekmezović T. Hepatitis b-related awareness among health care workers in Belgrade, Serbia. Vojnosanit Pregl 2020; 77(5): 463-469. </w:t>
      </w:r>
      <w:r w:rsidRPr="00E41AAF">
        <w:rPr>
          <w:rFonts w:eastAsia="TimesNewRoman,Bold"/>
          <w:b/>
          <w:bCs/>
          <w:color w:val="000000"/>
          <w:sz w:val="20"/>
          <w:szCs w:val="20"/>
          <w:lang w:val="en-US" w:eastAsia="en-US"/>
        </w:rPr>
        <w:t>M23, IF=0,152</w:t>
      </w:r>
    </w:p>
    <w:p w:rsidR="00E41AAF" w:rsidRPr="00E41AAF" w:rsidRDefault="00E41AAF" w:rsidP="00E41AAF">
      <w:pPr>
        <w:spacing w:before="120" w:after="120"/>
        <w:ind w:left="272" w:hanging="272"/>
        <w:jc w:val="both"/>
        <w:rPr>
          <w:rFonts w:eastAsia="TimesNewRoman,Bold"/>
          <w:bCs/>
          <w:color w:val="000000"/>
          <w:sz w:val="20"/>
          <w:szCs w:val="20"/>
          <w:lang w:val="en-US" w:eastAsia="en-US"/>
        </w:rPr>
      </w:pPr>
      <w:r w:rsidRPr="00E41AAF">
        <w:rPr>
          <w:rFonts w:eastAsia="TimesNewRoman,Bold"/>
          <w:bCs/>
          <w:color w:val="000000"/>
          <w:sz w:val="20"/>
          <w:szCs w:val="20"/>
          <w:lang w:val="en-US" w:eastAsia="en-US"/>
        </w:rPr>
        <w:t xml:space="preserve">31. Dačković J, Pekmezović T, Mesaroš S, Dujmović I, Stojsavljević N, Martinović V, </w:t>
      </w:r>
      <w:r w:rsidRPr="00E41AAF">
        <w:rPr>
          <w:rFonts w:eastAsia="TimesNewRoman,Bold"/>
          <w:bCs/>
          <w:color w:val="000000"/>
          <w:sz w:val="20"/>
          <w:szCs w:val="20"/>
          <w:u w:val="single"/>
          <w:lang w:val="en-US" w:eastAsia="en-US"/>
        </w:rPr>
        <w:t>Marić G</w:t>
      </w:r>
      <w:r w:rsidRPr="00E41AAF">
        <w:rPr>
          <w:rFonts w:eastAsia="TimesNewRoman,Bold"/>
          <w:bCs/>
          <w:color w:val="000000"/>
          <w:sz w:val="20"/>
          <w:szCs w:val="20"/>
          <w:lang w:val="en-US" w:eastAsia="en-US"/>
        </w:rPr>
        <w:t xml:space="preserve">, Drulović J. Victoria Stroop test: normative data and performance in individuals with multiple sclerosis. </w:t>
      </w:r>
      <w:proofErr w:type="gramStart"/>
      <w:r w:rsidRPr="00E41AAF">
        <w:rPr>
          <w:rFonts w:eastAsia="TimesNewRoman,Bold"/>
          <w:bCs/>
          <w:color w:val="000000"/>
          <w:sz w:val="20"/>
          <w:szCs w:val="20"/>
          <w:lang w:val="en-US" w:eastAsia="en-US"/>
        </w:rPr>
        <w:t>Acta Clin Croat, in press.</w:t>
      </w:r>
      <w:proofErr w:type="gramEnd"/>
      <w:r w:rsidRPr="00E41AAF">
        <w:rPr>
          <w:rFonts w:eastAsia="TimesNewRoman,Bold"/>
          <w:bCs/>
          <w:color w:val="000000"/>
          <w:sz w:val="20"/>
          <w:szCs w:val="20"/>
          <w:lang w:val="en-US" w:eastAsia="en-US"/>
        </w:rPr>
        <w:t xml:space="preserve"> </w:t>
      </w:r>
      <w:r w:rsidRPr="00E41AAF">
        <w:rPr>
          <w:rFonts w:eastAsia="TimesNewRoman,Bold"/>
          <w:b/>
          <w:bCs/>
          <w:color w:val="000000"/>
          <w:sz w:val="20"/>
          <w:szCs w:val="20"/>
          <w:lang w:val="en-US" w:eastAsia="en-US"/>
        </w:rPr>
        <w:t>M23, IF=0,532</w:t>
      </w:r>
    </w:p>
    <w:p w:rsidR="00E41AAF" w:rsidRPr="00E41AAF" w:rsidRDefault="00E41AAF" w:rsidP="00E41AAF">
      <w:pPr>
        <w:spacing w:before="120" w:after="120"/>
        <w:ind w:left="272" w:hanging="272"/>
        <w:jc w:val="both"/>
        <w:rPr>
          <w:rFonts w:eastAsia="TimesNewRoman,Bold"/>
          <w:bCs/>
          <w:color w:val="000000"/>
          <w:sz w:val="20"/>
          <w:szCs w:val="20"/>
          <w:lang w:val="en-US" w:eastAsia="en-US"/>
        </w:rPr>
      </w:pPr>
      <w:r w:rsidRPr="00E41AAF">
        <w:rPr>
          <w:rFonts w:eastAsia="TimesNewRoman,Bold"/>
          <w:bCs/>
          <w:color w:val="000000"/>
          <w:sz w:val="20"/>
          <w:szCs w:val="20"/>
          <w:lang w:val="en-US" w:eastAsia="en-US"/>
        </w:rPr>
        <w:t xml:space="preserve">32. </w:t>
      </w:r>
      <w:r w:rsidRPr="00E41AAF">
        <w:rPr>
          <w:rFonts w:eastAsia="TimesNewRoman,Bold"/>
          <w:bCs/>
          <w:color w:val="000000"/>
          <w:sz w:val="20"/>
          <w:szCs w:val="20"/>
          <w:u w:val="single"/>
          <w:lang w:val="en-US" w:eastAsia="en-US"/>
        </w:rPr>
        <w:t>Marić GD</w:t>
      </w:r>
      <w:r w:rsidRPr="00E41AAF">
        <w:rPr>
          <w:rFonts w:eastAsia="TimesNewRoman,Bold"/>
          <w:bCs/>
          <w:color w:val="000000"/>
          <w:sz w:val="20"/>
          <w:szCs w:val="20"/>
          <w:lang w:val="en-US" w:eastAsia="en-US"/>
        </w:rPr>
        <w:t xml:space="preserve">, Pekmezović TD, Mesaroš ST, Tamaš OS, Ivanović JB, Martinović VN, Andabaka MM, Jovanović AL, Veselinović ND, Kisić-Tepavčević DB, Drulović JS. The prevalence of comorbidities in patients with multiple sclerosis: population-based registry data. Neurol Sci 2020. </w:t>
      </w:r>
      <w:proofErr w:type="gramStart"/>
      <w:r w:rsidRPr="00E41AAF">
        <w:rPr>
          <w:rFonts w:eastAsia="TimesNewRoman,Bold"/>
          <w:bCs/>
          <w:color w:val="000000"/>
          <w:sz w:val="20"/>
          <w:szCs w:val="20"/>
          <w:lang w:val="en-US" w:eastAsia="en-US"/>
        </w:rPr>
        <w:t>doi</w:t>
      </w:r>
      <w:proofErr w:type="gramEnd"/>
      <w:r w:rsidRPr="00E41AAF">
        <w:rPr>
          <w:rFonts w:eastAsia="TimesNewRoman,Bold"/>
          <w:bCs/>
          <w:color w:val="000000"/>
          <w:sz w:val="20"/>
          <w:szCs w:val="20"/>
          <w:lang w:val="en-US" w:eastAsia="en-US"/>
        </w:rPr>
        <w:t xml:space="preserve">: 10.1007/s10072-020-04727-5. </w:t>
      </w:r>
      <w:r w:rsidRPr="00E41AAF">
        <w:rPr>
          <w:rFonts w:eastAsia="TimesNewRoman,Bold"/>
          <w:b/>
          <w:bCs/>
          <w:color w:val="000000"/>
          <w:sz w:val="20"/>
          <w:szCs w:val="20"/>
          <w:lang w:val="en-US" w:eastAsia="en-US"/>
        </w:rPr>
        <w:t>M22, IF=2,415</w:t>
      </w:r>
    </w:p>
    <w:p w:rsidR="00E41AAF" w:rsidRPr="00E41AAF" w:rsidRDefault="00E41AAF" w:rsidP="00E41AAF">
      <w:pPr>
        <w:spacing w:before="120" w:after="120"/>
        <w:ind w:left="272" w:hanging="272"/>
        <w:jc w:val="both"/>
        <w:rPr>
          <w:rFonts w:eastAsia="TimesNewRoman,Bold"/>
          <w:bCs/>
          <w:color w:val="000000"/>
          <w:sz w:val="20"/>
          <w:szCs w:val="20"/>
          <w:lang w:val="en-US" w:eastAsia="en-US"/>
        </w:rPr>
      </w:pPr>
      <w:r w:rsidRPr="00E41AAF">
        <w:rPr>
          <w:rFonts w:eastAsia="TimesNewRoman,Bold"/>
          <w:bCs/>
          <w:color w:val="000000"/>
          <w:sz w:val="20"/>
          <w:szCs w:val="20"/>
          <w:lang w:val="en-US" w:eastAsia="en-US"/>
        </w:rPr>
        <w:t xml:space="preserve">33. Gazibara T, Milic M, Parlic M, Stevanovic J, Mitic N, </w:t>
      </w:r>
      <w:r w:rsidRPr="00E41AAF">
        <w:rPr>
          <w:rFonts w:eastAsia="TimesNewRoman,Bold"/>
          <w:bCs/>
          <w:color w:val="000000"/>
          <w:sz w:val="20"/>
          <w:szCs w:val="20"/>
          <w:u w:val="single"/>
          <w:lang w:val="en-US" w:eastAsia="en-US"/>
        </w:rPr>
        <w:t>Maric G</w:t>
      </w:r>
      <w:r w:rsidRPr="00E41AAF">
        <w:rPr>
          <w:rFonts w:eastAsia="TimesNewRoman,Bold"/>
          <w:bCs/>
          <w:color w:val="000000"/>
          <w:sz w:val="20"/>
          <w:szCs w:val="20"/>
          <w:lang w:val="en-US" w:eastAsia="en-US"/>
        </w:rPr>
        <w:t xml:space="preserve">, Kisic Tepavcevic D, Pekmezovic T. What </w:t>
      </w:r>
      <w:proofErr w:type="gramStart"/>
      <w:r w:rsidRPr="00E41AAF">
        <w:rPr>
          <w:rFonts w:eastAsia="TimesNewRoman,Bold"/>
          <w:bCs/>
          <w:color w:val="000000"/>
          <w:sz w:val="20"/>
          <w:szCs w:val="20"/>
          <w:lang w:val="en-US" w:eastAsia="en-US"/>
        </w:rPr>
        <w:t>differs</w:t>
      </w:r>
      <w:proofErr w:type="gramEnd"/>
      <w:r w:rsidRPr="00E41AAF">
        <w:rPr>
          <w:rFonts w:eastAsia="TimesNewRoman,Bold"/>
          <w:bCs/>
          <w:color w:val="000000"/>
          <w:sz w:val="20"/>
          <w:szCs w:val="20"/>
          <w:lang w:val="en-US" w:eastAsia="en-US"/>
        </w:rPr>
        <w:t xml:space="preserve"> former, light and heavy smokers? </w:t>
      </w:r>
      <w:proofErr w:type="gramStart"/>
      <w:r w:rsidRPr="00E41AAF">
        <w:rPr>
          <w:rFonts w:eastAsia="TimesNewRoman,Bold"/>
          <w:bCs/>
          <w:color w:val="000000"/>
          <w:sz w:val="20"/>
          <w:szCs w:val="20"/>
          <w:lang w:val="en-US" w:eastAsia="en-US"/>
        </w:rPr>
        <w:t>Evidence from a post-conflict setting.</w:t>
      </w:r>
      <w:proofErr w:type="gramEnd"/>
      <w:r w:rsidRPr="00E41AAF">
        <w:rPr>
          <w:rFonts w:eastAsia="TimesNewRoman,Bold"/>
          <w:bCs/>
          <w:color w:val="000000"/>
          <w:sz w:val="20"/>
          <w:szCs w:val="20"/>
          <w:lang w:val="en-US" w:eastAsia="en-US"/>
        </w:rPr>
        <w:t xml:space="preserve"> African Health Sciences 2021; 21(1): 112-122. </w:t>
      </w:r>
      <w:r w:rsidRPr="00E41AAF">
        <w:rPr>
          <w:rFonts w:eastAsia="TimesNewRoman,Bold"/>
          <w:b/>
          <w:bCs/>
          <w:color w:val="000000"/>
          <w:sz w:val="20"/>
          <w:szCs w:val="20"/>
          <w:lang w:val="en-US" w:eastAsia="en-US"/>
        </w:rPr>
        <w:t>M23, IF=0,690</w:t>
      </w:r>
    </w:p>
    <w:p w:rsidR="00E41AAF" w:rsidRDefault="00E41AAF" w:rsidP="00E41AAF">
      <w:pPr>
        <w:spacing w:before="120" w:after="120"/>
        <w:ind w:left="272" w:hanging="272"/>
        <w:jc w:val="both"/>
        <w:rPr>
          <w:rFonts w:eastAsia="TimesNewRoman,Bold"/>
          <w:b/>
          <w:bCs/>
          <w:color w:val="000000"/>
          <w:sz w:val="20"/>
          <w:szCs w:val="20"/>
          <w:lang w:val="en-US" w:eastAsia="en-US"/>
        </w:rPr>
      </w:pPr>
      <w:r w:rsidRPr="00E41AAF">
        <w:rPr>
          <w:rFonts w:eastAsia="TimesNewRoman,Bold"/>
          <w:bCs/>
          <w:color w:val="000000"/>
          <w:sz w:val="20"/>
          <w:szCs w:val="20"/>
          <w:lang w:val="en-US" w:eastAsia="en-US"/>
        </w:rPr>
        <w:t xml:space="preserve">34. Drulovic J, Toncev G, Nadj C, Obradovic D, Erakovic J, Mesaros S, Cukic M, Aleksic D, Andabaka M, Ivanovic J, Jovanovic A, Kostic M, </w:t>
      </w:r>
      <w:r w:rsidRPr="00E41AAF">
        <w:rPr>
          <w:rFonts w:eastAsia="TimesNewRoman,Bold"/>
          <w:bCs/>
          <w:color w:val="000000"/>
          <w:sz w:val="20"/>
          <w:szCs w:val="20"/>
          <w:u w:val="single"/>
          <w:lang w:val="en-US" w:eastAsia="en-US"/>
        </w:rPr>
        <w:t>Maric G</w:t>
      </w:r>
      <w:r w:rsidRPr="00E41AAF">
        <w:rPr>
          <w:rFonts w:eastAsia="TimesNewRoman,Bold"/>
          <w:bCs/>
          <w:color w:val="000000"/>
          <w:sz w:val="20"/>
          <w:szCs w:val="20"/>
          <w:lang w:val="en-US" w:eastAsia="en-US"/>
        </w:rPr>
        <w:t xml:space="preserve">, Markovic A, Martinovic V, Parojcic A, Peric S, Sakalas L, Suknjaja V, Vesic K, Vojvodic S, Vukovic T, Benedict RHB, Pekmezovic T. </w:t>
      </w:r>
      <w:proofErr w:type="gramStart"/>
      <w:r w:rsidRPr="00E41AAF">
        <w:rPr>
          <w:rFonts w:eastAsia="TimesNewRoman,Bold"/>
          <w:bCs/>
          <w:color w:val="000000"/>
          <w:sz w:val="20"/>
          <w:szCs w:val="20"/>
          <w:lang w:val="en-US" w:eastAsia="en-US"/>
        </w:rPr>
        <w:t>The validation of the Brief International Cognitive Assessment for Multiple Sclerosis (BICAMS) in the large cohort of relapsing-remitting MS patients.</w:t>
      </w:r>
      <w:proofErr w:type="gramEnd"/>
      <w:r w:rsidRPr="00E41AAF">
        <w:rPr>
          <w:rFonts w:eastAsia="TimesNewRoman,Bold"/>
          <w:bCs/>
          <w:color w:val="000000"/>
          <w:sz w:val="20"/>
          <w:szCs w:val="20"/>
          <w:lang w:val="en-US" w:eastAsia="en-US"/>
        </w:rPr>
        <w:t xml:space="preserve"> </w:t>
      </w:r>
      <w:proofErr w:type="gramStart"/>
      <w:r w:rsidRPr="00E41AAF">
        <w:rPr>
          <w:rFonts w:eastAsia="TimesNewRoman,Bold"/>
          <w:bCs/>
          <w:color w:val="000000"/>
          <w:sz w:val="20"/>
          <w:szCs w:val="20"/>
          <w:lang w:val="en-US" w:eastAsia="en-US"/>
        </w:rPr>
        <w:t>Acta Clin Croat 2021, in press.</w:t>
      </w:r>
      <w:proofErr w:type="gramEnd"/>
      <w:r w:rsidRPr="00E41AAF">
        <w:rPr>
          <w:rFonts w:eastAsia="TimesNewRoman,Bold"/>
          <w:bCs/>
          <w:color w:val="000000"/>
          <w:sz w:val="20"/>
          <w:szCs w:val="20"/>
          <w:lang w:val="en-US" w:eastAsia="en-US"/>
        </w:rPr>
        <w:t xml:space="preserve">  </w:t>
      </w:r>
      <w:r w:rsidRPr="00E41AAF">
        <w:rPr>
          <w:rFonts w:eastAsia="TimesNewRoman,Bold"/>
          <w:b/>
          <w:bCs/>
          <w:color w:val="000000"/>
          <w:sz w:val="20"/>
          <w:szCs w:val="20"/>
          <w:lang w:val="en-US" w:eastAsia="en-US"/>
        </w:rPr>
        <w:t>M23, IF=0,532</w:t>
      </w:r>
    </w:p>
    <w:p w:rsidR="002B4A57" w:rsidRDefault="002B4A57" w:rsidP="00E41AAF">
      <w:pPr>
        <w:spacing w:before="120" w:after="120"/>
        <w:ind w:left="272" w:hanging="272"/>
        <w:jc w:val="both"/>
        <w:rPr>
          <w:rFonts w:eastAsia="TimesNewRoman,Bold"/>
          <w:b/>
          <w:bCs/>
          <w:color w:val="000000"/>
          <w:sz w:val="20"/>
          <w:szCs w:val="20"/>
          <w:lang w:val="en-US" w:eastAsia="en-US"/>
        </w:rPr>
      </w:pPr>
    </w:p>
    <w:p w:rsidR="002B4A57" w:rsidRPr="002B4A57" w:rsidRDefault="002B4A57" w:rsidP="002B4A57">
      <w:pPr>
        <w:spacing w:before="120" w:after="120"/>
        <w:ind w:left="272" w:hanging="272"/>
        <w:jc w:val="both"/>
        <w:rPr>
          <w:rFonts w:eastAsia="TimesNewRoman,Bold"/>
          <w:b/>
          <w:bCs/>
          <w:color w:val="000000"/>
          <w:sz w:val="20"/>
          <w:szCs w:val="20"/>
          <w:lang w:val="en-US" w:eastAsia="en-US"/>
        </w:rPr>
      </w:pPr>
      <w:r w:rsidRPr="002B4A57">
        <w:rPr>
          <w:rFonts w:eastAsia="TimesNewRoman,Bold"/>
          <w:b/>
          <w:bCs/>
          <w:color w:val="000000"/>
          <w:sz w:val="20"/>
          <w:szCs w:val="20"/>
          <w:lang w:val="en-US" w:eastAsia="en-US"/>
        </w:rPr>
        <w:t xml:space="preserve">Ostali radovi u časopisima </w:t>
      </w:r>
      <w:proofErr w:type="gramStart"/>
      <w:r w:rsidRPr="002B4A57">
        <w:rPr>
          <w:rFonts w:eastAsia="TimesNewRoman,Bold"/>
          <w:b/>
          <w:bCs/>
          <w:color w:val="000000"/>
          <w:sz w:val="20"/>
          <w:szCs w:val="20"/>
          <w:lang w:val="en-US" w:eastAsia="en-US"/>
        </w:rPr>
        <w:t>sa</w:t>
      </w:r>
      <w:proofErr w:type="gramEnd"/>
      <w:r w:rsidRPr="002B4A57">
        <w:rPr>
          <w:rFonts w:eastAsia="TimesNewRoman,Bold"/>
          <w:b/>
          <w:bCs/>
          <w:color w:val="000000"/>
          <w:sz w:val="20"/>
          <w:szCs w:val="20"/>
          <w:lang w:val="en-US" w:eastAsia="en-US"/>
        </w:rPr>
        <w:t xml:space="preserve"> </w:t>
      </w:r>
      <w:r>
        <w:rPr>
          <w:rFonts w:eastAsia="TimesNewRoman,Bold"/>
          <w:b/>
          <w:bCs/>
          <w:color w:val="000000"/>
          <w:sz w:val="20"/>
          <w:szCs w:val="20"/>
          <w:lang w:val="en-US" w:eastAsia="en-US"/>
        </w:rPr>
        <w:t>JCR</w:t>
      </w:r>
      <w:r w:rsidRPr="002B4A57">
        <w:rPr>
          <w:rFonts w:eastAsia="TimesNewRoman,Bold"/>
          <w:b/>
          <w:bCs/>
          <w:color w:val="000000"/>
          <w:sz w:val="20"/>
          <w:szCs w:val="20"/>
          <w:lang w:val="en-US" w:eastAsia="en-US"/>
        </w:rPr>
        <w:t xml:space="preserve"> liste</w:t>
      </w:r>
    </w:p>
    <w:p w:rsidR="002B4A57" w:rsidRPr="002B4A57" w:rsidRDefault="002B4A57" w:rsidP="002B4A57">
      <w:pPr>
        <w:spacing w:before="120" w:after="120"/>
        <w:ind w:left="272" w:hanging="272"/>
        <w:jc w:val="both"/>
        <w:rPr>
          <w:rFonts w:eastAsia="TimesNewRoman,Bold"/>
          <w:b/>
          <w:bCs/>
          <w:color w:val="000000"/>
          <w:sz w:val="20"/>
          <w:szCs w:val="20"/>
          <w:lang w:val="en-US" w:eastAsia="en-US"/>
        </w:rPr>
      </w:pPr>
      <w:r w:rsidRPr="002B4A57">
        <w:rPr>
          <w:rFonts w:eastAsia="TimesNewRoman,Bold"/>
          <w:bCs/>
          <w:color w:val="000000"/>
          <w:sz w:val="20"/>
          <w:szCs w:val="20"/>
          <w:lang w:val="en-US" w:eastAsia="en-US"/>
        </w:rPr>
        <w:t xml:space="preserve">1. </w:t>
      </w:r>
      <w:r w:rsidRPr="002B4A57">
        <w:rPr>
          <w:rFonts w:eastAsia="TimesNewRoman,Bold"/>
          <w:bCs/>
          <w:color w:val="000000"/>
          <w:sz w:val="20"/>
          <w:szCs w:val="20"/>
          <w:u w:val="single"/>
          <w:lang w:val="en-US" w:eastAsia="en-US"/>
        </w:rPr>
        <w:t>Maric GD</w:t>
      </w:r>
      <w:r w:rsidRPr="002B4A57">
        <w:rPr>
          <w:rFonts w:eastAsia="TimesNewRoman,Bold"/>
          <w:bCs/>
          <w:color w:val="000000"/>
          <w:sz w:val="20"/>
          <w:szCs w:val="20"/>
          <w:lang w:val="en-US" w:eastAsia="en-US"/>
        </w:rPr>
        <w:t>, Dusanovic MG, Kostic AV, Pekmezovic TD, Kisic-Tepavcevic DB.  In response: The challenges of blood pressure assessment in schoolchildren. Blood Press Monit 2016; 21(5): 317-8.</w:t>
      </w:r>
      <w:r>
        <w:rPr>
          <w:rFonts w:eastAsia="TimesNewRoman,Bold"/>
          <w:bCs/>
          <w:color w:val="000000"/>
          <w:sz w:val="20"/>
          <w:szCs w:val="20"/>
          <w:lang w:val="en-US" w:eastAsia="en-US"/>
        </w:rPr>
        <w:t xml:space="preserve"> </w:t>
      </w:r>
      <w:r w:rsidRPr="002B4A57">
        <w:rPr>
          <w:rFonts w:eastAsia="TimesNewRoman,Bold"/>
          <w:b/>
          <w:bCs/>
          <w:color w:val="000000"/>
          <w:sz w:val="20"/>
          <w:szCs w:val="20"/>
          <w:lang w:val="en-US" w:eastAsia="en-US"/>
        </w:rPr>
        <w:t>M23, IF=1,248/2=0,624</w:t>
      </w:r>
    </w:p>
    <w:p w:rsidR="002B4A57" w:rsidRPr="002B4A57" w:rsidRDefault="002B4A57" w:rsidP="002B4A57">
      <w:pPr>
        <w:spacing w:before="120" w:after="120"/>
        <w:ind w:left="272" w:hanging="272"/>
        <w:jc w:val="both"/>
        <w:rPr>
          <w:rFonts w:eastAsia="TimesNewRoman,Bold"/>
          <w:b/>
          <w:bCs/>
          <w:color w:val="000000"/>
          <w:sz w:val="20"/>
          <w:szCs w:val="20"/>
          <w:lang w:val="en-US" w:eastAsia="en-US"/>
        </w:rPr>
      </w:pPr>
    </w:p>
    <w:p w:rsidR="002B4A57" w:rsidRPr="002B4A57" w:rsidRDefault="002B4A57" w:rsidP="002B4A57">
      <w:pPr>
        <w:spacing w:before="120" w:after="120"/>
        <w:ind w:left="272" w:hanging="272"/>
        <w:jc w:val="both"/>
        <w:rPr>
          <w:rFonts w:eastAsia="TimesNewRoman,Bold"/>
          <w:b/>
          <w:bCs/>
          <w:color w:val="000000"/>
          <w:sz w:val="20"/>
          <w:szCs w:val="20"/>
          <w:lang w:val="en-US" w:eastAsia="en-US"/>
        </w:rPr>
      </w:pPr>
      <w:r w:rsidRPr="002B4A57">
        <w:rPr>
          <w:rFonts w:eastAsia="TimesNewRoman,Bold"/>
          <w:b/>
          <w:bCs/>
          <w:color w:val="000000"/>
          <w:sz w:val="20"/>
          <w:szCs w:val="20"/>
          <w:lang w:val="en-US" w:eastAsia="en-US"/>
        </w:rPr>
        <w:t xml:space="preserve">Ceo </w:t>
      </w:r>
      <w:proofErr w:type="gramStart"/>
      <w:r w:rsidRPr="002B4A57">
        <w:rPr>
          <w:rFonts w:eastAsia="TimesNewRoman,Bold"/>
          <w:b/>
          <w:bCs/>
          <w:color w:val="000000"/>
          <w:sz w:val="20"/>
          <w:szCs w:val="20"/>
          <w:lang w:val="en-US" w:eastAsia="en-US"/>
        </w:rPr>
        <w:t>rad</w:t>
      </w:r>
      <w:proofErr w:type="gramEnd"/>
      <w:r w:rsidRPr="002B4A57">
        <w:rPr>
          <w:rFonts w:eastAsia="TimesNewRoman,Bold"/>
          <w:b/>
          <w:bCs/>
          <w:color w:val="000000"/>
          <w:sz w:val="20"/>
          <w:szCs w:val="20"/>
          <w:lang w:val="en-US" w:eastAsia="en-US"/>
        </w:rPr>
        <w:t xml:space="preserve"> u časopisu koji nije uključen u gore pomenute baze podataka</w:t>
      </w:r>
    </w:p>
    <w:p w:rsidR="002B4A57" w:rsidRPr="002B4A57" w:rsidRDefault="002B4A57" w:rsidP="002B4A57">
      <w:pPr>
        <w:spacing w:before="120" w:after="120"/>
        <w:ind w:left="272" w:hanging="272"/>
        <w:jc w:val="both"/>
        <w:rPr>
          <w:rFonts w:eastAsia="TimesNewRoman,Bold"/>
          <w:bCs/>
          <w:color w:val="000000"/>
          <w:sz w:val="20"/>
          <w:szCs w:val="20"/>
          <w:lang w:val="en-US" w:eastAsia="en-US"/>
        </w:rPr>
      </w:pPr>
      <w:r w:rsidRPr="002B4A57">
        <w:rPr>
          <w:rFonts w:eastAsia="TimesNewRoman,Bold"/>
          <w:bCs/>
          <w:color w:val="000000"/>
          <w:sz w:val="20"/>
          <w:szCs w:val="20"/>
          <w:lang w:val="en-US" w:eastAsia="en-US"/>
        </w:rPr>
        <w:t xml:space="preserve">1. </w:t>
      </w:r>
      <w:r w:rsidRPr="002B4A57">
        <w:rPr>
          <w:rFonts w:eastAsia="TimesNewRoman,Bold"/>
          <w:bCs/>
          <w:color w:val="000000"/>
          <w:sz w:val="20"/>
          <w:szCs w:val="20"/>
          <w:u w:val="single"/>
          <w:lang w:val="en-US" w:eastAsia="en-US"/>
        </w:rPr>
        <w:t>Marić G</w:t>
      </w:r>
      <w:r w:rsidRPr="002B4A57">
        <w:rPr>
          <w:rFonts w:eastAsia="TimesNewRoman,Bold"/>
          <w:bCs/>
          <w:color w:val="000000"/>
          <w:sz w:val="20"/>
          <w:szCs w:val="20"/>
          <w:lang w:val="en-US" w:eastAsia="en-US"/>
        </w:rPr>
        <w:t>, Gazibara T, Zaletel I, Labudović Borović M, Tomanović N, Ćirić M, Puškaš N. Uloga leptina u regulaciji neuronske aktivnosti povezane sa kontrolom ishrane. Medicinska istraživanja 2014</w:t>
      </w:r>
      <w:proofErr w:type="gramStart"/>
      <w:r w:rsidRPr="002B4A57">
        <w:rPr>
          <w:rFonts w:eastAsia="TimesNewRoman,Bold"/>
          <w:bCs/>
          <w:color w:val="000000"/>
          <w:sz w:val="20"/>
          <w:szCs w:val="20"/>
          <w:lang w:val="en-US" w:eastAsia="en-US"/>
        </w:rPr>
        <w:t>;48:36</w:t>
      </w:r>
      <w:proofErr w:type="gramEnd"/>
      <w:r w:rsidRPr="002B4A57">
        <w:rPr>
          <w:rFonts w:eastAsia="TimesNewRoman,Bold"/>
          <w:bCs/>
          <w:color w:val="000000"/>
          <w:sz w:val="20"/>
          <w:szCs w:val="20"/>
          <w:lang w:val="en-US" w:eastAsia="en-US"/>
        </w:rPr>
        <w:t>-41.</w:t>
      </w:r>
    </w:p>
    <w:p w:rsidR="002B4A57" w:rsidRPr="002B4A57" w:rsidRDefault="002B4A57" w:rsidP="002B4A57">
      <w:pPr>
        <w:spacing w:before="120" w:after="120"/>
        <w:ind w:left="272" w:hanging="272"/>
        <w:jc w:val="both"/>
        <w:rPr>
          <w:rFonts w:eastAsia="TimesNewRoman,Bold"/>
          <w:bCs/>
          <w:color w:val="000000"/>
          <w:sz w:val="20"/>
          <w:szCs w:val="20"/>
          <w:lang w:val="en-US" w:eastAsia="en-US"/>
        </w:rPr>
      </w:pPr>
      <w:r w:rsidRPr="002B4A57">
        <w:rPr>
          <w:rFonts w:eastAsia="TimesNewRoman,Bold"/>
          <w:bCs/>
          <w:color w:val="000000"/>
          <w:sz w:val="20"/>
          <w:szCs w:val="20"/>
          <w:lang w:val="en-US" w:eastAsia="en-US"/>
        </w:rPr>
        <w:t xml:space="preserve">2. </w:t>
      </w:r>
      <w:r w:rsidRPr="002B4A57">
        <w:rPr>
          <w:rFonts w:eastAsia="TimesNewRoman,Bold"/>
          <w:bCs/>
          <w:color w:val="000000"/>
          <w:sz w:val="20"/>
          <w:szCs w:val="20"/>
          <w:u w:val="single"/>
          <w:lang w:val="en-US" w:eastAsia="en-US"/>
        </w:rPr>
        <w:t>Marić G</w:t>
      </w:r>
      <w:r w:rsidRPr="002B4A57">
        <w:rPr>
          <w:rFonts w:eastAsia="TimesNewRoman,Bold"/>
          <w:bCs/>
          <w:color w:val="000000"/>
          <w:sz w:val="20"/>
          <w:szCs w:val="20"/>
          <w:lang w:val="en-US" w:eastAsia="en-US"/>
        </w:rPr>
        <w:t>, Pekmezović T, Lalić K, Mesaroš Š, Drulović J. Effects of comorbidity in persons with multiple sclerosis. Med Podml 2019, 70(4):1-5.</w:t>
      </w:r>
    </w:p>
    <w:p w:rsidR="002B4A57" w:rsidRDefault="002B4A57" w:rsidP="00E41AAF">
      <w:pPr>
        <w:spacing w:before="120" w:after="120"/>
        <w:ind w:left="272" w:hanging="272"/>
        <w:jc w:val="both"/>
        <w:rPr>
          <w:rFonts w:eastAsia="TimesNewRoman,Bold"/>
          <w:bCs/>
          <w:color w:val="000000"/>
          <w:sz w:val="20"/>
          <w:szCs w:val="20"/>
          <w:lang w:val="en-US" w:eastAsia="en-US"/>
        </w:rPr>
      </w:pPr>
    </w:p>
    <w:p w:rsidR="00ED3E04" w:rsidRPr="00253BEB" w:rsidRDefault="002B4A57" w:rsidP="00E41AAF">
      <w:pPr>
        <w:spacing w:before="120" w:after="120"/>
        <w:ind w:left="272" w:hanging="272"/>
        <w:jc w:val="both"/>
        <w:rPr>
          <w:b/>
          <w:color w:val="000000"/>
          <w:sz w:val="20"/>
          <w:szCs w:val="20"/>
        </w:rPr>
      </w:pPr>
      <w:r>
        <w:rPr>
          <w:b/>
          <w:color w:val="000000"/>
          <w:sz w:val="20"/>
          <w:szCs w:val="20"/>
        </w:rPr>
        <w:t>Izvod</w:t>
      </w:r>
      <w:r w:rsidR="006A64A2" w:rsidRPr="006A64A2">
        <w:rPr>
          <w:b/>
          <w:color w:val="000000"/>
          <w:sz w:val="20"/>
          <w:szCs w:val="20"/>
          <w:lang w:val="ru-RU"/>
        </w:rPr>
        <w:t xml:space="preserve"> </w:t>
      </w:r>
      <w:r>
        <w:rPr>
          <w:b/>
          <w:color w:val="000000"/>
          <w:sz w:val="20"/>
          <w:szCs w:val="20"/>
        </w:rPr>
        <w:t>u</w:t>
      </w:r>
      <w:r w:rsidR="006A64A2" w:rsidRPr="006A64A2">
        <w:rPr>
          <w:b/>
          <w:color w:val="000000"/>
          <w:sz w:val="20"/>
          <w:szCs w:val="20"/>
          <w:lang w:val="ru-RU"/>
        </w:rPr>
        <w:t xml:space="preserve"> </w:t>
      </w:r>
      <w:r>
        <w:rPr>
          <w:b/>
          <w:color w:val="000000"/>
          <w:sz w:val="20"/>
          <w:szCs w:val="20"/>
        </w:rPr>
        <w:t>zborniku</w:t>
      </w:r>
      <w:r w:rsidR="006A64A2" w:rsidRPr="006A64A2">
        <w:rPr>
          <w:b/>
          <w:color w:val="000000"/>
          <w:sz w:val="20"/>
          <w:szCs w:val="20"/>
          <w:lang w:val="ru-RU"/>
        </w:rPr>
        <w:t xml:space="preserve"> </w:t>
      </w:r>
      <w:r>
        <w:rPr>
          <w:b/>
          <w:color w:val="000000"/>
          <w:sz w:val="20"/>
          <w:szCs w:val="20"/>
        </w:rPr>
        <w:t>međunarodnog</w:t>
      </w:r>
      <w:r w:rsidR="006A64A2" w:rsidRPr="006A64A2">
        <w:rPr>
          <w:b/>
          <w:color w:val="000000"/>
          <w:sz w:val="20"/>
          <w:szCs w:val="20"/>
          <w:lang w:val="ru-RU"/>
        </w:rPr>
        <w:t xml:space="preserve"> </w:t>
      </w:r>
      <w:r>
        <w:rPr>
          <w:b/>
          <w:color w:val="000000"/>
          <w:sz w:val="20"/>
          <w:szCs w:val="20"/>
        </w:rPr>
        <w:t>skupa</w:t>
      </w:r>
      <w:r w:rsidR="006A64A2" w:rsidRPr="006A64A2">
        <w:rPr>
          <w:b/>
          <w:color w:val="000000"/>
          <w:sz w:val="20"/>
          <w:szCs w:val="20"/>
          <w:lang w:val="ru-RU"/>
        </w:rPr>
        <w:t>:</w:t>
      </w:r>
    </w:p>
    <w:p w:rsidR="002B4A57" w:rsidRPr="002B4A57" w:rsidRDefault="002B4A57" w:rsidP="002B4A57">
      <w:pPr>
        <w:spacing w:before="120" w:after="120"/>
        <w:rPr>
          <w:color w:val="000000"/>
          <w:sz w:val="20"/>
          <w:szCs w:val="20"/>
        </w:rPr>
      </w:pPr>
      <w:r w:rsidRPr="002B4A57">
        <w:rPr>
          <w:color w:val="000000"/>
          <w:sz w:val="20"/>
          <w:szCs w:val="20"/>
        </w:rPr>
        <w:t xml:space="preserve">1. Dujmović Bašuroski I, Radovanović S, Martinović V, Dačković J, </w:t>
      </w:r>
      <w:r w:rsidRPr="002B4A57">
        <w:rPr>
          <w:color w:val="000000"/>
          <w:sz w:val="20"/>
          <w:szCs w:val="20"/>
          <w:u w:val="single"/>
        </w:rPr>
        <w:t>Marić G</w:t>
      </w:r>
      <w:r w:rsidRPr="002B4A57">
        <w:rPr>
          <w:color w:val="000000"/>
          <w:sz w:val="20"/>
          <w:szCs w:val="20"/>
        </w:rPr>
        <w:t>, Mesaroš S, Pekmezović T, Drulović J. Gait pattern in patients with different multiple sclerosis phenotypes. European Committee for Treatment and Research in Multiple Sclerosis 21st Annual Conference of rehabilitation in MS, London, 2016.</w:t>
      </w:r>
    </w:p>
    <w:p w:rsidR="002B4A57" w:rsidRPr="002B4A57" w:rsidRDefault="002B4A57" w:rsidP="002B4A57">
      <w:pPr>
        <w:spacing w:before="120" w:after="120"/>
        <w:rPr>
          <w:color w:val="000000"/>
          <w:sz w:val="20"/>
          <w:szCs w:val="20"/>
        </w:rPr>
      </w:pPr>
      <w:r w:rsidRPr="002B4A57">
        <w:rPr>
          <w:color w:val="000000"/>
          <w:sz w:val="20"/>
          <w:szCs w:val="20"/>
        </w:rPr>
        <w:t xml:space="preserve">2. Pjević M, Vojvodić L, Jekić B, </w:t>
      </w:r>
      <w:r w:rsidRPr="002B4A57">
        <w:rPr>
          <w:color w:val="000000"/>
          <w:sz w:val="20"/>
          <w:szCs w:val="20"/>
          <w:u w:val="single"/>
        </w:rPr>
        <w:t>Marić G</w:t>
      </w:r>
      <w:r w:rsidRPr="002B4A57">
        <w:rPr>
          <w:color w:val="000000"/>
          <w:sz w:val="20"/>
          <w:szCs w:val="20"/>
        </w:rPr>
        <w:t xml:space="preserve">, Pesić M, Grk M, Beslać Bumbaširević L, Kačar K, Maksimović N, Damnjanović T. Analysis of the association between PAI-1 gene 4G/5G polymorphism and efficacy of thrombolytic therapy in patients with ischemic stroke. </w:t>
      </w:r>
      <w:proofErr w:type="gramStart"/>
      <w:r w:rsidRPr="002B4A57">
        <w:rPr>
          <w:color w:val="000000"/>
          <w:sz w:val="20"/>
          <w:szCs w:val="20"/>
        </w:rPr>
        <w:t>12th Balkan Congress of Human Genetic, Plovdiv, 2017; 32.</w:t>
      </w:r>
      <w:proofErr w:type="gramEnd"/>
    </w:p>
    <w:p w:rsidR="002B4A57" w:rsidRPr="002B4A57" w:rsidRDefault="002B4A57" w:rsidP="002B4A57">
      <w:pPr>
        <w:spacing w:before="120" w:after="120"/>
        <w:rPr>
          <w:color w:val="000000"/>
          <w:sz w:val="20"/>
          <w:szCs w:val="20"/>
        </w:rPr>
      </w:pPr>
      <w:r w:rsidRPr="002B4A57">
        <w:rPr>
          <w:color w:val="000000"/>
          <w:sz w:val="20"/>
          <w:szCs w:val="20"/>
        </w:rPr>
        <w:t xml:space="preserve">3. Dujmović Bašuroski I, Martinović V, </w:t>
      </w:r>
      <w:r w:rsidRPr="002B4A57">
        <w:rPr>
          <w:color w:val="000000"/>
          <w:sz w:val="20"/>
          <w:szCs w:val="20"/>
          <w:u w:val="single"/>
        </w:rPr>
        <w:t>Marić G</w:t>
      </w:r>
      <w:r w:rsidRPr="002B4A57">
        <w:rPr>
          <w:color w:val="000000"/>
          <w:sz w:val="20"/>
          <w:szCs w:val="20"/>
        </w:rPr>
        <w:t>, Mesaroš S, Pekmezović T, Weinshenker B, Drulović J. Survival in patients with neuromyelitis optica spectrum disorders: data from the Belgrade cohort. ECTRIMS, Paris, 2017.</w:t>
      </w:r>
    </w:p>
    <w:p w:rsidR="002B4A57" w:rsidRPr="002B4A57" w:rsidRDefault="002B4A57" w:rsidP="002B4A57">
      <w:pPr>
        <w:spacing w:before="120" w:after="120"/>
        <w:rPr>
          <w:color w:val="000000"/>
          <w:sz w:val="20"/>
          <w:szCs w:val="20"/>
        </w:rPr>
      </w:pPr>
      <w:r w:rsidRPr="002B4A57">
        <w:rPr>
          <w:color w:val="000000"/>
          <w:sz w:val="20"/>
          <w:szCs w:val="20"/>
        </w:rPr>
        <w:lastRenderedPageBreak/>
        <w:t xml:space="preserve">4. </w:t>
      </w:r>
      <w:r w:rsidRPr="002B4A57">
        <w:rPr>
          <w:color w:val="000000"/>
          <w:sz w:val="20"/>
          <w:szCs w:val="20"/>
          <w:u w:val="single"/>
        </w:rPr>
        <w:t>Marić G</w:t>
      </w:r>
      <w:r w:rsidRPr="002B4A57">
        <w:rPr>
          <w:color w:val="000000"/>
          <w:sz w:val="20"/>
          <w:szCs w:val="20"/>
        </w:rPr>
        <w:t xml:space="preserve">, Lalić K, Tamaš O, Martinović V, Ivanović J, Andabaka M, Mesaroš S, Kisić-Tepavčević D, Lalić N, Pekmezović T, Drulović J. Impaired glucose tolerance in patients with multiple sclerosis: a pilot study. </w:t>
      </w:r>
      <w:proofErr w:type="gramStart"/>
      <w:r w:rsidRPr="002B4A57">
        <w:rPr>
          <w:color w:val="000000"/>
          <w:sz w:val="20"/>
          <w:szCs w:val="20"/>
        </w:rPr>
        <w:t>ЕAN, Lisabon, 2018.</w:t>
      </w:r>
      <w:proofErr w:type="gramEnd"/>
    </w:p>
    <w:p w:rsidR="002B4A57" w:rsidRPr="002B4A57" w:rsidRDefault="002B4A57" w:rsidP="002B4A57">
      <w:pPr>
        <w:spacing w:before="120" w:after="120"/>
        <w:rPr>
          <w:color w:val="000000"/>
          <w:sz w:val="20"/>
          <w:szCs w:val="20"/>
        </w:rPr>
      </w:pPr>
      <w:r w:rsidRPr="002B4A57">
        <w:rPr>
          <w:color w:val="000000"/>
          <w:sz w:val="20"/>
          <w:szCs w:val="20"/>
        </w:rPr>
        <w:t xml:space="preserve">5. Pekmezović T, Mesaroš S, </w:t>
      </w:r>
      <w:r w:rsidRPr="002B4A57">
        <w:rPr>
          <w:color w:val="000000"/>
          <w:sz w:val="20"/>
          <w:szCs w:val="20"/>
          <w:u w:val="single"/>
        </w:rPr>
        <w:t>Marić G</w:t>
      </w:r>
      <w:r w:rsidRPr="002B4A57">
        <w:rPr>
          <w:color w:val="000000"/>
          <w:sz w:val="20"/>
          <w:szCs w:val="20"/>
        </w:rPr>
        <w:t>, Martinović V, Ivanović J, Kisić-Tepavčević D, Drulović J. Prevalence of multiple sclerosis in Belgrade (Serbia): a 34-year follow-up study. ECTRIMS, Stockholm, 2019.</w:t>
      </w:r>
    </w:p>
    <w:p w:rsidR="002B4A57" w:rsidRPr="002B4A57" w:rsidRDefault="002B4A57" w:rsidP="002B4A57">
      <w:pPr>
        <w:spacing w:before="120" w:after="120"/>
        <w:rPr>
          <w:color w:val="000000"/>
          <w:sz w:val="20"/>
          <w:szCs w:val="20"/>
        </w:rPr>
      </w:pPr>
      <w:r w:rsidRPr="002B4A57">
        <w:rPr>
          <w:color w:val="000000"/>
          <w:sz w:val="20"/>
          <w:szCs w:val="20"/>
        </w:rPr>
        <w:t xml:space="preserve">6. </w:t>
      </w:r>
      <w:r w:rsidRPr="002B4A57">
        <w:rPr>
          <w:color w:val="000000"/>
          <w:sz w:val="20"/>
          <w:szCs w:val="20"/>
          <w:u w:val="single"/>
        </w:rPr>
        <w:t>Marić G</w:t>
      </w:r>
      <w:r w:rsidRPr="002B4A57">
        <w:rPr>
          <w:color w:val="000000"/>
          <w:sz w:val="20"/>
          <w:szCs w:val="20"/>
        </w:rPr>
        <w:t xml:space="preserve">, Ivanović J, Andabaka M, Martinović V. Multiple sclerosis and glucose tolerance: observational study based on Belgrade population registry data. Adriatic Neurology Forum, Becici, 2019. </w:t>
      </w:r>
    </w:p>
    <w:p w:rsidR="002B4A57" w:rsidRDefault="000605A9" w:rsidP="002B4A57">
      <w:pPr>
        <w:spacing w:before="120" w:after="120"/>
        <w:rPr>
          <w:b/>
          <w:color w:val="000000"/>
          <w:sz w:val="20"/>
          <w:szCs w:val="20"/>
        </w:rPr>
      </w:pPr>
      <w:r>
        <w:rPr>
          <w:b/>
          <w:color w:val="000000"/>
          <w:sz w:val="20"/>
          <w:szCs w:val="20"/>
        </w:rPr>
        <w:t>Izvod</w:t>
      </w:r>
      <w:r w:rsidR="006A64A2" w:rsidRPr="006A64A2">
        <w:rPr>
          <w:b/>
          <w:color w:val="000000"/>
          <w:sz w:val="20"/>
          <w:szCs w:val="20"/>
          <w:lang w:val="sr-Cyrl-CS"/>
        </w:rPr>
        <w:t xml:space="preserve"> </w:t>
      </w:r>
      <w:r>
        <w:rPr>
          <w:b/>
          <w:color w:val="000000"/>
          <w:sz w:val="20"/>
          <w:szCs w:val="20"/>
        </w:rPr>
        <w:t>u</w:t>
      </w:r>
      <w:r w:rsidR="006A64A2" w:rsidRPr="006A64A2">
        <w:rPr>
          <w:b/>
          <w:color w:val="000000"/>
          <w:sz w:val="20"/>
          <w:szCs w:val="20"/>
          <w:lang w:val="sr-Cyrl-CS"/>
        </w:rPr>
        <w:t xml:space="preserve"> </w:t>
      </w:r>
      <w:r>
        <w:rPr>
          <w:b/>
          <w:color w:val="000000"/>
          <w:sz w:val="20"/>
          <w:szCs w:val="20"/>
        </w:rPr>
        <w:t>zborniku</w:t>
      </w:r>
      <w:r w:rsidR="006A64A2" w:rsidRPr="006A64A2">
        <w:rPr>
          <w:b/>
          <w:color w:val="000000"/>
          <w:sz w:val="20"/>
          <w:szCs w:val="20"/>
          <w:lang w:val="sr-Cyrl-CS"/>
        </w:rPr>
        <w:t xml:space="preserve"> </w:t>
      </w:r>
      <w:r>
        <w:rPr>
          <w:b/>
          <w:color w:val="000000"/>
          <w:sz w:val="20"/>
          <w:szCs w:val="20"/>
        </w:rPr>
        <w:t>nacionalnog</w:t>
      </w:r>
      <w:r w:rsidR="006A64A2" w:rsidRPr="006A64A2">
        <w:rPr>
          <w:b/>
          <w:color w:val="000000"/>
          <w:sz w:val="20"/>
          <w:szCs w:val="20"/>
          <w:lang w:val="sr-Cyrl-CS"/>
        </w:rPr>
        <w:t xml:space="preserve"> </w:t>
      </w:r>
      <w:r>
        <w:rPr>
          <w:b/>
          <w:color w:val="000000"/>
          <w:sz w:val="20"/>
          <w:szCs w:val="20"/>
        </w:rPr>
        <w:t>skupa</w:t>
      </w:r>
      <w:r w:rsidR="006A64A2" w:rsidRPr="006A64A2">
        <w:rPr>
          <w:b/>
          <w:color w:val="000000"/>
          <w:sz w:val="20"/>
          <w:szCs w:val="20"/>
          <w:lang w:val="sr-Cyrl-CS"/>
        </w:rPr>
        <w:t>:</w:t>
      </w:r>
      <w:r w:rsidR="00ED3E04" w:rsidRPr="00253BEB">
        <w:rPr>
          <w:b/>
          <w:color w:val="000000"/>
          <w:sz w:val="20"/>
          <w:szCs w:val="20"/>
          <w:lang w:val="sr-Cyrl-CS"/>
        </w:rPr>
        <w:t xml:space="preserve">  </w:t>
      </w:r>
    </w:p>
    <w:p w:rsidR="00ED3E04" w:rsidRPr="002B4A57" w:rsidRDefault="002B4A57" w:rsidP="002B4A57">
      <w:pPr>
        <w:spacing w:before="120" w:after="120"/>
        <w:rPr>
          <w:color w:val="000000"/>
          <w:sz w:val="20"/>
          <w:szCs w:val="20"/>
        </w:rPr>
      </w:pPr>
      <w:r w:rsidRPr="002B4A57">
        <w:rPr>
          <w:color w:val="000000"/>
          <w:sz w:val="20"/>
          <w:szCs w:val="20"/>
          <w:lang w:val="sr-Cyrl-CS"/>
        </w:rPr>
        <w:t xml:space="preserve">1. </w:t>
      </w:r>
      <w:r w:rsidRPr="002B4A57">
        <w:rPr>
          <w:color w:val="000000"/>
          <w:sz w:val="20"/>
          <w:szCs w:val="20"/>
          <w:u w:val="single"/>
          <w:lang w:val="sr-Cyrl-CS"/>
        </w:rPr>
        <w:t>Marić G</w:t>
      </w:r>
      <w:r w:rsidRPr="002B4A57">
        <w:rPr>
          <w:color w:val="000000"/>
          <w:sz w:val="20"/>
          <w:szCs w:val="20"/>
          <w:lang w:val="sr-Cyrl-CS"/>
        </w:rPr>
        <w:t xml:space="preserve">, Mesaroš Š, Martinović V, Ivanović J, Barjaktarević D, Dinčić E, Raičević R, Kisić-Tepavčević D, Pekmezović T, Drulović J. Prevalencija multiple skleroze u Beogradu (Srbija). XII/XVIII kongres neurologa Srbije sa međunarodnim učešćem, Vrnjačka Banja, 2019. </w:t>
      </w:r>
      <w:r w:rsidR="00ED3E04" w:rsidRPr="002B4A57">
        <w:rPr>
          <w:color w:val="000000"/>
          <w:sz w:val="20"/>
          <w:szCs w:val="20"/>
          <w:lang w:val="sr-Cyrl-CS"/>
        </w:rPr>
        <w:t xml:space="preserve">    </w:t>
      </w:r>
    </w:p>
    <w:p w:rsidR="00312061" w:rsidRPr="00253BEB" w:rsidRDefault="002B4A57" w:rsidP="00312061">
      <w:pPr>
        <w:tabs>
          <w:tab w:val="left" w:pos="-720"/>
          <w:tab w:val="left" w:pos="284"/>
        </w:tabs>
        <w:spacing w:before="120"/>
        <w:jc w:val="both"/>
        <w:rPr>
          <w:b/>
          <w:bCs/>
          <w:spacing w:val="-3"/>
          <w:sz w:val="20"/>
          <w:szCs w:val="20"/>
        </w:rPr>
      </w:pPr>
      <w:r>
        <w:rPr>
          <w:b/>
          <w:bCs/>
          <w:spacing w:val="-3"/>
          <w:sz w:val="20"/>
          <w:szCs w:val="20"/>
        </w:rPr>
        <w:t>Poglavlja</w:t>
      </w:r>
      <w:r w:rsidR="00E92B15" w:rsidRPr="00253BEB">
        <w:rPr>
          <w:b/>
          <w:bCs/>
          <w:spacing w:val="-3"/>
          <w:sz w:val="20"/>
          <w:szCs w:val="20"/>
        </w:rPr>
        <w:t xml:space="preserve"> </w:t>
      </w:r>
      <w:r>
        <w:rPr>
          <w:b/>
          <w:bCs/>
          <w:spacing w:val="-3"/>
          <w:sz w:val="20"/>
          <w:szCs w:val="20"/>
        </w:rPr>
        <w:t>u</w:t>
      </w:r>
      <w:r w:rsidR="006A64A2">
        <w:rPr>
          <w:b/>
          <w:bCs/>
          <w:spacing w:val="-3"/>
          <w:sz w:val="20"/>
          <w:szCs w:val="20"/>
        </w:rPr>
        <w:t xml:space="preserve"> </w:t>
      </w:r>
      <w:r>
        <w:rPr>
          <w:b/>
          <w:bCs/>
          <w:spacing w:val="-3"/>
          <w:sz w:val="20"/>
          <w:szCs w:val="20"/>
        </w:rPr>
        <w:t>knjigama</w:t>
      </w:r>
      <w:r w:rsidR="006A64A2">
        <w:rPr>
          <w:b/>
          <w:bCs/>
          <w:spacing w:val="-3"/>
          <w:sz w:val="20"/>
          <w:szCs w:val="20"/>
        </w:rPr>
        <w:t>,</w:t>
      </w:r>
      <w:r w:rsidR="00E92B15" w:rsidRPr="00253BEB">
        <w:rPr>
          <w:b/>
          <w:bCs/>
          <w:spacing w:val="-3"/>
          <w:sz w:val="20"/>
          <w:szCs w:val="20"/>
        </w:rPr>
        <w:t xml:space="preserve"> </w:t>
      </w:r>
      <w:r>
        <w:rPr>
          <w:b/>
          <w:bCs/>
          <w:spacing w:val="-3"/>
          <w:sz w:val="20"/>
          <w:szCs w:val="20"/>
        </w:rPr>
        <w:t>udžbenicima</w:t>
      </w:r>
      <w:r w:rsidR="00E92B15" w:rsidRPr="00253BEB">
        <w:rPr>
          <w:b/>
          <w:bCs/>
          <w:spacing w:val="-3"/>
          <w:sz w:val="20"/>
          <w:szCs w:val="20"/>
        </w:rPr>
        <w:t xml:space="preserve">, </w:t>
      </w:r>
      <w:r w:rsidRPr="002B4A57">
        <w:rPr>
          <w:b/>
          <w:bCs/>
          <w:spacing w:val="-3"/>
          <w:sz w:val="20"/>
          <w:szCs w:val="20"/>
        </w:rPr>
        <w:t>praktikumima</w:t>
      </w:r>
      <w:r w:rsidR="000605A9">
        <w:rPr>
          <w:b/>
          <w:bCs/>
          <w:spacing w:val="-3"/>
          <w:sz w:val="20"/>
          <w:szCs w:val="20"/>
        </w:rPr>
        <w:t>:</w:t>
      </w:r>
    </w:p>
    <w:p w:rsidR="002B4A57" w:rsidRPr="002B4A57" w:rsidRDefault="002B4A57" w:rsidP="002B4A57">
      <w:pPr>
        <w:spacing w:before="120" w:after="120"/>
        <w:ind w:right="45"/>
        <w:rPr>
          <w:bCs/>
          <w:spacing w:val="-3"/>
          <w:sz w:val="20"/>
          <w:szCs w:val="20"/>
        </w:rPr>
      </w:pPr>
      <w:r w:rsidRPr="002B4A57">
        <w:rPr>
          <w:bCs/>
          <w:spacing w:val="-3"/>
          <w:sz w:val="20"/>
          <w:szCs w:val="20"/>
        </w:rPr>
        <w:t xml:space="preserve">1. Gazibara T,  Grgurević A, Kisić-Tepavčević D, Maksimović J, Maksimović N, </w:t>
      </w:r>
      <w:r w:rsidRPr="002B4A57">
        <w:rPr>
          <w:bCs/>
          <w:spacing w:val="-3"/>
          <w:sz w:val="20"/>
          <w:szCs w:val="20"/>
          <w:u w:val="single"/>
        </w:rPr>
        <w:t>Marić G</w:t>
      </w:r>
      <w:r w:rsidRPr="002B4A57">
        <w:rPr>
          <w:bCs/>
          <w:spacing w:val="-3"/>
          <w:sz w:val="20"/>
          <w:szCs w:val="20"/>
        </w:rPr>
        <w:t xml:space="preserve">, Marković-Denić Lj, Marušić V, Pekmezović T, Šipetić-Grujičić S, Vujčić I, Zarić M. Praktikum iz epidemiologije. </w:t>
      </w:r>
      <w:proofErr w:type="gramStart"/>
      <w:r w:rsidRPr="002B4A57">
        <w:rPr>
          <w:bCs/>
          <w:spacing w:val="-3"/>
          <w:sz w:val="20"/>
          <w:szCs w:val="20"/>
        </w:rPr>
        <w:t>Medicinski fakultet Univerziteta u Beogradu, Beograd, 2016.</w:t>
      </w:r>
      <w:proofErr w:type="gramEnd"/>
    </w:p>
    <w:p w:rsidR="002B4A57" w:rsidRPr="002B4A57" w:rsidRDefault="002B4A57" w:rsidP="002B4A57">
      <w:pPr>
        <w:spacing w:before="120" w:after="120"/>
        <w:ind w:right="45"/>
        <w:rPr>
          <w:bCs/>
          <w:spacing w:val="-3"/>
          <w:sz w:val="20"/>
          <w:szCs w:val="20"/>
        </w:rPr>
      </w:pPr>
      <w:r w:rsidRPr="002B4A57">
        <w:rPr>
          <w:bCs/>
          <w:spacing w:val="-3"/>
          <w:sz w:val="20"/>
          <w:szCs w:val="20"/>
        </w:rPr>
        <w:t xml:space="preserve">2. Gazibara T,  Grgurević A, Kisić-Tepavčević D, Maksimović J, Maksimović N, </w:t>
      </w:r>
      <w:r w:rsidRPr="002B4A57">
        <w:rPr>
          <w:bCs/>
          <w:spacing w:val="-3"/>
          <w:sz w:val="20"/>
          <w:szCs w:val="20"/>
          <w:u w:val="single"/>
        </w:rPr>
        <w:t>Marić G</w:t>
      </w:r>
      <w:r w:rsidRPr="002B4A57">
        <w:rPr>
          <w:bCs/>
          <w:spacing w:val="-3"/>
          <w:sz w:val="20"/>
          <w:szCs w:val="20"/>
        </w:rPr>
        <w:t xml:space="preserve">, Marković-Denić Lj, Marušić V, Pekmezović T, Šipetić-Grujičić S, Vujčić I, Zarić M. Workbook of Practical Sessions in Epidemiology. </w:t>
      </w:r>
      <w:proofErr w:type="gramStart"/>
      <w:r w:rsidRPr="002B4A57">
        <w:rPr>
          <w:bCs/>
          <w:spacing w:val="-3"/>
          <w:sz w:val="20"/>
          <w:szCs w:val="20"/>
        </w:rPr>
        <w:t>Faculty of Medicine, University of Belgrade, Belgrade, 2016.</w:t>
      </w:r>
      <w:proofErr w:type="gramEnd"/>
    </w:p>
    <w:p w:rsidR="002B4A57" w:rsidRPr="002B4A57" w:rsidRDefault="002B4A57" w:rsidP="002B4A57">
      <w:pPr>
        <w:spacing w:before="120" w:after="120"/>
        <w:ind w:right="45"/>
        <w:rPr>
          <w:bCs/>
          <w:spacing w:val="-3"/>
          <w:sz w:val="20"/>
          <w:szCs w:val="20"/>
        </w:rPr>
      </w:pPr>
      <w:r w:rsidRPr="002B4A57">
        <w:rPr>
          <w:bCs/>
          <w:spacing w:val="-3"/>
          <w:sz w:val="20"/>
          <w:szCs w:val="20"/>
        </w:rPr>
        <w:t xml:space="preserve">3. Pekmezović T, Kisić-Tepavčević D, Miljuš D, </w:t>
      </w:r>
      <w:r w:rsidRPr="002B4A57">
        <w:rPr>
          <w:bCs/>
          <w:spacing w:val="-3"/>
          <w:sz w:val="20"/>
          <w:szCs w:val="20"/>
          <w:u w:val="single"/>
        </w:rPr>
        <w:t>Marić G</w:t>
      </w:r>
      <w:r w:rsidRPr="002B4A57">
        <w:rPr>
          <w:bCs/>
          <w:spacing w:val="-3"/>
          <w:sz w:val="20"/>
          <w:szCs w:val="20"/>
        </w:rPr>
        <w:t xml:space="preserve">. Nacionalni podaci vezani za epidemiju gojaznosti u Srbiji. U: Epidemija gojaznosti i Srbija. </w:t>
      </w:r>
      <w:proofErr w:type="gramStart"/>
      <w:r w:rsidRPr="002B4A57">
        <w:rPr>
          <w:bCs/>
          <w:spacing w:val="-3"/>
          <w:sz w:val="20"/>
          <w:szCs w:val="20"/>
        </w:rPr>
        <w:t>Srpska akademija nauka i umetnosti, Beograd, 2017:1-12.</w:t>
      </w:r>
      <w:proofErr w:type="gramEnd"/>
    </w:p>
    <w:p w:rsidR="002B4A57" w:rsidRDefault="002B4A57" w:rsidP="002B4A57">
      <w:pPr>
        <w:pStyle w:val="ListParagraph"/>
        <w:spacing w:before="120" w:after="120"/>
        <w:ind w:left="0" w:right="45"/>
        <w:rPr>
          <w:bCs/>
          <w:spacing w:val="-3"/>
          <w:sz w:val="20"/>
          <w:szCs w:val="20"/>
        </w:rPr>
      </w:pPr>
      <w:r w:rsidRPr="002B4A57">
        <w:rPr>
          <w:bCs/>
          <w:spacing w:val="-3"/>
          <w:sz w:val="20"/>
          <w:szCs w:val="20"/>
        </w:rPr>
        <w:t xml:space="preserve">4. Gazibara T, Grgurević A, Grujičić-Šipetić S Kisić-Tepavčević D, Maksimović J, Maksimović N, </w:t>
      </w:r>
      <w:r w:rsidRPr="002B4A57">
        <w:rPr>
          <w:bCs/>
          <w:spacing w:val="-3"/>
          <w:sz w:val="20"/>
          <w:szCs w:val="20"/>
          <w:u w:val="single"/>
        </w:rPr>
        <w:t>Marić G</w:t>
      </w:r>
      <w:r w:rsidRPr="002B4A57">
        <w:rPr>
          <w:bCs/>
          <w:spacing w:val="-3"/>
          <w:sz w:val="20"/>
          <w:szCs w:val="20"/>
        </w:rPr>
        <w:t xml:space="preserve">, Marković-Denić Lj, Marušić V, Nikolić A, Pekmezović T, Vujčić I. Praktikum iz epidemiologije infektivnih bolesti. </w:t>
      </w:r>
      <w:proofErr w:type="gramStart"/>
      <w:r w:rsidRPr="002B4A57">
        <w:rPr>
          <w:bCs/>
          <w:spacing w:val="-3"/>
          <w:sz w:val="20"/>
          <w:szCs w:val="20"/>
        </w:rPr>
        <w:t>Medicinski fakultet Univerziteta u Beogradu, Beograd, 2021.</w:t>
      </w:r>
      <w:proofErr w:type="gramEnd"/>
      <w:r w:rsidRPr="002B4A57">
        <w:rPr>
          <w:bCs/>
          <w:spacing w:val="-3"/>
          <w:sz w:val="20"/>
          <w:szCs w:val="20"/>
        </w:rPr>
        <w:t xml:space="preserve"> </w:t>
      </w:r>
    </w:p>
    <w:p w:rsidR="006D1354" w:rsidRPr="00253BEB" w:rsidRDefault="000605A9" w:rsidP="002B4A57">
      <w:pPr>
        <w:pStyle w:val="ListParagraph"/>
        <w:spacing w:before="120" w:after="120"/>
        <w:ind w:left="0" w:right="45"/>
        <w:rPr>
          <w:b/>
          <w:color w:val="000000"/>
          <w:sz w:val="20"/>
          <w:szCs w:val="20"/>
          <w:lang w:val="hr-HR"/>
        </w:rPr>
      </w:pPr>
      <w:r>
        <w:rPr>
          <w:b/>
          <w:color w:val="000000"/>
          <w:sz w:val="20"/>
          <w:szCs w:val="20"/>
        </w:rPr>
        <w:t>b</w:t>
      </w:r>
      <w:r w:rsidR="00F1266C" w:rsidRPr="00253BEB">
        <w:rPr>
          <w:b/>
          <w:color w:val="000000"/>
          <w:sz w:val="20"/>
          <w:szCs w:val="20"/>
          <w:lang w:val="hr-HR"/>
        </w:rPr>
        <w:t xml:space="preserve">) </w:t>
      </w:r>
      <w:r w:rsidR="002B4A57">
        <w:rPr>
          <w:b/>
          <w:color w:val="000000"/>
          <w:sz w:val="20"/>
          <w:szCs w:val="20"/>
          <w:lang w:val="hr-HR"/>
        </w:rPr>
        <w:t>Rukovođenje</w:t>
      </w:r>
      <w:r w:rsidR="000B3DCF" w:rsidRPr="00253BEB">
        <w:rPr>
          <w:b/>
          <w:color w:val="000000"/>
          <w:sz w:val="20"/>
          <w:szCs w:val="20"/>
          <w:lang w:val="hr-HR"/>
        </w:rPr>
        <w:t xml:space="preserve"> </w:t>
      </w:r>
      <w:r w:rsidR="002B4A57">
        <w:rPr>
          <w:b/>
          <w:color w:val="000000"/>
          <w:sz w:val="20"/>
          <w:szCs w:val="20"/>
          <w:lang w:val="hr-HR"/>
        </w:rPr>
        <w:t>ili</w:t>
      </w:r>
      <w:r w:rsidR="000B3DCF" w:rsidRPr="00253BEB">
        <w:rPr>
          <w:b/>
          <w:color w:val="000000"/>
          <w:sz w:val="20"/>
          <w:szCs w:val="20"/>
          <w:lang w:val="hr-HR"/>
        </w:rPr>
        <w:t xml:space="preserve"> </w:t>
      </w:r>
      <w:r w:rsidR="002B4A57">
        <w:rPr>
          <w:b/>
          <w:color w:val="000000"/>
          <w:sz w:val="20"/>
          <w:szCs w:val="20"/>
          <w:lang w:val="hr-HR"/>
        </w:rPr>
        <w:t>učešće</w:t>
      </w:r>
      <w:r w:rsidR="000B3DCF" w:rsidRPr="00253BEB">
        <w:rPr>
          <w:b/>
          <w:color w:val="000000"/>
          <w:sz w:val="20"/>
          <w:szCs w:val="20"/>
          <w:lang w:val="hr-HR"/>
        </w:rPr>
        <w:t xml:space="preserve"> </w:t>
      </w:r>
      <w:r w:rsidR="002B4A57">
        <w:rPr>
          <w:b/>
          <w:color w:val="000000"/>
          <w:sz w:val="20"/>
          <w:szCs w:val="20"/>
          <w:lang w:val="hr-HR"/>
        </w:rPr>
        <w:t>na projektima</w:t>
      </w:r>
      <w:r w:rsidR="00F1266C" w:rsidRPr="00253BEB">
        <w:rPr>
          <w:b/>
          <w:color w:val="000000"/>
          <w:sz w:val="20"/>
          <w:szCs w:val="20"/>
          <w:lang w:val="hr-HR"/>
        </w:rPr>
        <w:t xml:space="preserve"> </w:t>
      </w:r>
    </w:p>
    <w:p w:rsidR="002B4A57" w:rsidRPr="002B4A57" w:rsidRDefault="002B4A57" w:rsidP="002B4A57">
      <w:pPr>
        <w:spacing w:before="120" w:after="120"/>
        <w:ind w:right="45"/>
        <w:jc w:val="both"/>
        <w:rPr>
          <w:color w:val="000000"/>
          <w:sz w:val="20"/>
          <w:szCs w:val="20"/>
        </w:rPr>
      </w:pPr>
      <w:proofErr w:type="gramStart"/>
      <w:r w:rsidRPr="002B4A57">
        <w:rPr>
          <w:color w:val="000000"/>
          <w:sz w:val="20"/>
          <w:szCs w:val="20"/>
        </w:rPr>
        <w:t>Asist.</w:t>
      </w:r>
      <w:proofErr w:type="gramEnd"/>
      <w:r w:rsidRPr="002B4A57">
        <w:rPr>
          <w:color w:val="000000"/>
          <w:sz w:val="20"/>
          <w:szCs w:val="20"/>
        </w:rPr>
        <w:t xml:space="preserve"> </w:t>
      </w:r>
      <w:proofErr w:type="gramStart"/>
      <w:r w:rsidRPr="002B4A57">
        <w:rPr>
          <w:color w:val="000000"/>
          <w:sz w:val="20"/>
          <w:szCs w:val="20"/>
        </w:rPr>
        <w:t>dr</w:t>
      </w:r>
      <w:proofErr w:type="gramEnd"/>
      <w:r w:rsidRPr="002B4A57">
        <w:rPr>
          <w:color w:val="000000"/>
          <w:sz w:val="20"/>
          <w:szCs w:val="20"/>
        </w:rPr>
        <w:t xml:space="preserve"> Gorica Marić je bila uključena u dva projekta Ministarstva prosvete, nauke i tehnološkog razvoja Republike Srbije “Epidemiološka istraživanja neuroloških bolesti: sveobuhvatna procena uticaja bolesti” (broj 175087) i “Motorni i nemotorni simptomi parkinsonizma: kliničke, morfološke i molekularno-genetičke korelacije” (broj 175090), u ciklusu 2014-2019. </w:t>
      </w:r>
      <w:proofErr w:type="gramStart"/>
      <w:r w:rsidRPr="002B4A57">
        <w:rPr>
          <w:color w:val="000000"/>
          <w:sz w:val="20"/>
          <w:szCs w:val="20"/>
        </w:rPr>
        <w:t>godine</w:t>
      </w:r>
      <w:proofErr w:type="gramEnd"/>
      <w:r w:rsidRPr="002B4A57">
        <w:rPr>
          <w:color w:val="000000"/>
          <w:sz w:val="20"/>
          <w:szCs w:val="20"/>
        </w:rPr>
        <w:t xml:space="preserve">, a tokom 2020. </w:t>
      </w:r>
      <w:proofErr w:type="gramStart"/>
      <w:r w:rsidRPr="002B4A57">
        <w:rPr>
          <w:color w:val="000000"/>
          <w:sz w:val="20"/>
          <w:szCs w:val="20"/>
        </w:rPr>
        <w:t>i</w:t>
      </w:r>
      <w:proofErr w:type="gramEnd"/>
      <w:r w:rsidRPr="002B4A57">
        <w:rPr>
          <w:color w:val="000000"/>
          <w:sz w:val="20"/>
          <w:szCs w:val="20"/>
        </w:rPr>
        <w:t xml:space="preserve"> 2021. </w:t>
      </w:r>
      <w:proofErr w:type="gramStart"/>
      <w:r w:rsidRPr="002B4A57">
        <w:rPr>
          <w:color w:val="000000"/>
          <w:sz w:val="20"/>
          <w:szCs w:val="20"/>
        </w:rPr>
        <w:t>je</w:t>
      </w:r>
      <w:proofErr w:type="gramEnd"/>
      <w:r w:rsidRPr="002B4A57">
        <w:rPr>
          <w:color w:val="000000"/>
          <w:sz w:val="20"/>
          <w:szCs w:val="20"/>
        </w:rPr>
        <w:t xml:space="preserve"> istraživač u projektu MFUB (broj 200110), finansiranog od strane istog Ministarstva. </w:t>
      </w:r>
    </w:p>
    <w:p w:rsidR="002B4A57" w:rsidRPr="002B4A57" w:rsidRDefault="002B4A57" w:rsidP="002B4A57">
      <w:pPr>
        <w:spacing w:before="120" w:after="120"/>
        <w:ind w:right="45"/>
        <w:jc w:val="both"/>
        <w:rPr>
          <w:color w:val="000000"/>
          <w:sz w:val="20"/>
          <w:szCs w:val="20"/>
        </w:rPr>
      </w:pPr>
      <w:r w:rsidRPr="002B4A57">
        <w:rPr>
          <w:color w:val="000000"/>
          <w:sz w:val="20"/>
          <w:szCs w:val="20"/>
        </w:rPr>
        <w:t xml:space="preserve">Takođe, istraživač je u dva međunarodna bilateralna projekta, “Autonomni poremećaji kod osoba sa oboljenjima iz spektra neuromijelitis optika” (bilateralni projekat između Srbije i Hrvatske, 2019-2020.) i “Rani </w:t>
      </w:r>
      <w:proofErr w:type="gramStart"/>
      <w:r w:rsidRPr="002B4A57">
        <w:rPr>
          <w:color w:val="000000"/>
          <w:sz w:val="20"/>
          <w:szCs w:val="20"/>
        </w:rPr>
        <w:t>životni</w:t>
      </w:r>
      <w:proofErr w:type="gramEnd"/>
      <w:r w:rsidRPr="002B4A57">
        <w:rPr>
          <w:color w:val="000000"/>
          <w:sz w:val="20"/>
          <w:szCs w:val="20"/>
        </w:rPr>
        <w:t xml:space="preserve"> događaji i rizik za neuroinflamatorne bolesti u odraslom dobu: epidemiološki pristup multiploj sklerozi” (bilateralni projekat između Srbije i Italije, 2019-2021), koje finansira Ministarstvo prosvete, nauke i tehnološkog razvoja Republike Srbije.</w:t>
      </w:r>
    </w:p>
    <w:p w:rsidR="002B4A57" w:rsidRPr="002B4A57" w:rsidRDefault="002B4A57" w:rsidP="002B4A57">
      <w:pPr>
        <w:spacing w:before="120" w:after="120"/>
        <w:ind w:right="45"/>
        <w:jc w:val="both"/>
        <w:rPr>
          <w:color w:val="000000"/>
          <w:sz w:val="20"/>
          <w:szCs w:val="20"/>
        </w:rPr>
      </w:pPr>
      <w:proofErr w:type="gramStart"/>
      <w:r w:rsidRPr="002B4A57">
        <w:rPr>
          <w:color w:val="000000"/>
          <w:sz w:val="20"/>
          <w:szCs w:val="20"/>
        </w:rPr>
        <w:t>U periodu maj-oktobar 2020.</w:t>
      </w:r>
      <w:proofErr w:type="gramEnd"/>
      <w:r w:rsidRPr="002B4A57">
        <w:rPr>
          <w:color w:val="000000"/>
          <w:sz w:val="20"/>
          <w:szCs w:val="20"/>
        </w:rPr>
        <w:t xml:space="preserve"> </w:t>
      </w:r>
      <w:proofErr w:type="gramStart"/>
      <w:r w:rsidRPr="002B4A57">
        <w:rPr>
          <w:color w:val="000000"/>
          <w:sz w:val="20"/>
          <w:szCs w:val="20"/>
        </w:rPr>
        <w:t>godine</w:t>
      </w:r>
      <w:proofErr w:type="gramEnd"/>
      <w:r w:rsidRPr="002B4A57">
        <w:rPr>
          <w:color w:val="000000"/>
          <w:sz w:val="20"/>
          <w:szCs w:val="20"/>
        </w:rPr>
        <w:t xml:space="preserve"> učestvovala je u izvođenju Nacionalne studije seroprevalencije i molekularne karakterizacije SARS-CoV-2 tokom epidemije u populaciji Srbije.</w:t>
      </w:r>
    </w:p>
    <w:p w:rsidR="002B4A57" w:rsidRDefault="002B4A57" w:rsidP="002B4A57">
      <w:pPr>
        <w:pStyle w:val="ListParagraph"/>
        <w:spacing w:before="120" w:after="120"/>
        <w:ind w:left="0" w:right="45"/>
        <w:jc w:val="both"/>
        <w:rPr>
          <w:color w:val="000000"/>
          <w:sz w:val="20"/>
          <w:szCs w:val="20"/>
        </w:rPr>
      </w:pPr>
      <w:proofErr w:type="gramStart"/>
      <w:r w:rsidRPr="002B4A57">
        <w:rPr>
          <w:color w:val="000000"/>
          <w:sz w:val="20"/>
          <w:szCs w:val="20"/>
        </w:rPr>
        <w:t>Takođe, asist.</w:t>
      </w:r>
      <w:proofErr w:type="gramEnd"/>
      <w:r w:rsidRPr="002B4A57">
        <w:rPr>
          <w:color w:val="000000"/>
          <w:sz w:val="20"/>
          <w:szCs w:val="20"/>
        </w:rPr>
        <w:t xml:space="preserve"> </w:t>
      </w:r>
      <w:proofErr w:type="gramStart"/>
      <w:r w:rsidRPr="002B4A57">
        <w:rPr>
          <w:color w:val="000000"/>
          <w:sz w:val="20"/>
          <w:szCs w:val="20"/>
        </w:rPr>
        <w:t>dr</w:t>
      </w:r>
      <w:proofErr w:type="gramEnd"/>
      <w:r w:rsidRPr="002B4A57">
        <w:rPr>
          <w:color w:val="000000"/>
          <w:sz w:val="20"/>
          <w:szCs w:val="20"/>
        </w:rPr>
        <w:t xml:space="preserve"> Gorica Marić je učestvovala u izradi studije „Odgovor izazovima epidemije COVID-19 i preporuke za prilagođavanje zdravstvenog sistema u Republici Srbiji 2020-2021. </w:t>
      </w:r>
      <w:proofErr w:type="gramStart"/>
      <w:r w:rsidRPr="002B4A57">
        <w:rPr>
          <w:color w:val="000000"/>
          <w:sz w:val="20"/>
          <w:szCs w:val="20"/>
        </w:rPr>
        <w:t>godine</w:t>
      </w:r>
      <w:proofErr w:type="gramEnd"/>
      <w:r w:rsidRPr="002B4A57">
        <w:rPr>
          <w:color w:val="000000"/>
          <w:sz w:val="20"/>
          <w:szCs w:val="20"/>
        </w:rPr>
        <w:t>“ u saradnji sa Ekonomskim institutom u Beogradu i Američkom privrednom komorom.</w:t>
      </w:r>
    </w:p>
    <w:p w:rsidR="000B3DCF" w:rsidRPr="000605A9" w:rsidRDefault="000605A9" w:rsidP="002B4A57">
      <w:pPr>
        <w:pStyle w:val="ListParagraph"/>
        <w:spacing w:before="120" w:after="120"/>
        <w:ind w:left="0" w:right="45"/>
        <w:jc w:val="both"/>
        <w:rPr>
          <w:b/>
          <w:color w:val="000000"/>
          <w:sz w:val="20"/>
          <w:szCs w:val="20"/>
        </w:rPr>
      </w:pPr>
      <w:r>
        <w:rPr>
          <w:b/>
          <w:color w:val="000000"/>
          <w:sz w:val="20"/>
          <w:szCs w:val="20"/>
        </w:rPr>
        <w:t>c</w:t>
      </w:r>
      <w:r w:rsidR="000B3DCF" w:rsidRPr="00253BEB">
        <w:rPr>
          <w:b/>
          <w:color w:val="000000"/>
          <w:sz w:val="20"/>
          <w:szCs w:val="20"/>
          <w:lang w:val="sr-Cyrl-CS"/>
        </w:rPr>
        <w:t xml:space="preserve">) </w:t>
      </w:r>
      <w:r>
        <w:rPr>
          <w:b/>
          <w:color w:val="000000"/>
          <w:sz w:val="20"/>
          <w:szCs w:val="20"/>
        </w:rPr>
        <w:t>Citiranost</w:t>
      </w:r>
    </w:p>
    <w:p w:rsidR="000605A9" w:rsidRDefault="000605A9" w:rsidP="006A64A2">
      <w:pPr>
        <w:pStyle w:val="ListParagraph"/>
        <w:spacing w:before="120" w:after="120"/>
        <w:ind w:left="0" w:right="45"/>
        <w:rPr>
          <w:color w:val="000000"/>
          <w:sz w:val="20"/>
          <w:szCs w:val="20"/>
        </w:rPr>
      </w:pPr>
      <w:r w:rsidRPr="000605A9">
        <w:rPr>
          <w:color w:val="000000"/>
          <w:sz w:val="20"/>
          <w:szCs w:val="20"/>
        </w:rPr>
        <w:t>Ukupna citiranost svih radova asist.</w:t>
      </w:r>
      <w:r>
        <w:rPr>
          <w:color w:val="000000"/>
          <w:sz w:val="20"/>
          <w:szCs w:val="20"/>
        </w:rPr>
        <w:t xml:space="preserve"> dr</w:t>
      </w:r>
      <w:r w:rsidRPr="000605A9">
        <w:rPr>
          <w:color w:val="000000"/>
          <w:sz w:val="20"/>
          <w:szCs w:val="20"/>
        </w:rPr>
        <w:t xml:space="preserve"> Gorice Marić iznosi 165, kumulativni IF je 53,831, dok je h-indeks 8, prema podacima indeksne baze Scopus na dan 1. 6. 2021</w:t>
      </w:r>
      <w:r w:rsidR="000B41C9">
        <w:rPr>
          <w:color w:val="000000"/>
          <w:sz w:val="20"/>
          <w:szCs w:val="20"/>
        </w:rPr>
        <w:t>. godine</w:t>
      </w:r>
    </w:p>
    <w:p w:rsidR="007D492E" w:rsidRPr="00253BEB" w:rsidRDefault="000605A9" w:rsidP="006A64A2">
      <w:pPr>
        <w:pStyle w:val="ListParagraph"/>
        <w:spacing w:before="120" w:after="120"/>
        <w:ind w:left="0" w:right="45"/>
        <w:rPr>
          <w:b/>
          <w:bCs/>
          <w:color w:val="000000"/>
          <w:sz w:val="20"/>
          <w:szCs w:val="20"/>
          <w:lang w:val="hr-HR"/>
        </w:rPr>
      </w:pPr>
      <w:r>
        <w:rPr>
          <w:b/>
          <w:bCs/>
          <w:color w:val="000000"/>
          <w:sz w:val="20"/>
          <w:szCs w:val="20"/>
        </w:rPr>
        <w:t>d</w:t>
      </w:r>
      <w:r w:rsidR="000B3DCF" w:rsidRPr="00253BEB">
        <w:rPr>
          <w:b/>
          <w:bCs/>
          <w:color w:val="000000"/>
          <w:sz w:val="20"/>
          <w:szCs w:val="20"/>
          <w:lang w:val="hr-HR"/>
        </w:rPr>
        <w:t xml:space="preserve">) </w:t>
      </w:r>
      <w:r>
        <w:rPr>
          <w:b/>
          <w:bCs/>
          <w:color w:val="000000"/>
          <w:sz w:val="20"/>
          <w:szCs w:val="20"/>
          <w:lang w:val="hr-HR"/>
        </w:rPr>
        <w:t>Organizovanje</w:t>
      </w:r>
      <w:r w:rsidR="000B3DCF" w:rsidRPr="00253BEB">
        <w:rPr>
          <w:b/>
          <w:bCs/>
          <w:color w:val="000000"/>
          <w:sz w:val="20"/>
          <w:szCs w:val="20"/>
          <w:lang w:val="hr-HR"/>
        </w:rPr>
        <w:t xml:space="preserve"> </w:t>
      </w:r>
      <w:r>
        <w:rPr>
          <w:b/>
          <w:bCs/>
          <w:color w:val="000000"/>
          <w:sz w:val="20"/>
          <w:szCs w:val="20"/>
          <w:lang w:val="hr-HR"/>
        </w:rPr>
        <w:t>naučnih</w:t>
      </w:r>
      <w:r w:rsidR="000B3DCF" w:rsidRPr="00253BEB">
        <w:rPr>
          <w:b/>
          <w:bCs/>
          <w:color w:val="000000"/>
          <w:sz w:val="20"/>
          <w:szCs w:val="20"/>
          <w:lang w:val="hr-HR"/>
        </w:rPr>
        <w:t xml:space="preserve"> </w:t>
      </w:r>
      <w:r>
        <w:rPr>
          <w:b/>
          <w:bCs/>
          <w:color w:val="000000"/>
          <w:sz w:val="20"/>
          <w:szCs w:val="20"/>
          <w:lang w:val="hr-HR"/>
        </w:rPr>
        <w:t>sastanaka</w:t>
      </w:r>
      <w:r w:rsidR="000B3DCF" w:rsidRPr="00253BEB">
        <w:rPr>
          <w:b/>
          <w:bCs/>
          <w:color w:val="000000"/>
          <w:sz w:val="20"/>
          <w:szCs w:val="20"/>
          <w:lang w:val="hr-HR"/>
        </w:rPr>
        <w:t xml:space="preserve"> </w:t>
      </w:r>
      <w:r>
        <w:rPr>
          <w:b/>
          <w:bCs/>
          <w:color w:val="000000"/>
          <w:sz w:val="20"/>
          <w:szCs w:val="20"/>
          <w:lang w:val="hr-HR"/>
        </w:rPr>
        <w:t>i</w:t>
      </w:r>
      <w:r w:rsidR="000B3DCF" w:rsidRPr="00253BEB">
        <w:rPr>
          <w:b/>
          <w:bCs/>
          <w:color w:val="000000"/>
          <w:sz w:val="20"/>
          <w:szCs w:val="20"/>
          <w:lang w:val="hr-HR"/>
        </w:rPr>
        <w:t xml:space="preserve"> </w:t>
      </w:r>
      <w:r>
        <w:rPr>
          <w:b/>
          <w:bCs/>
          <w:color w:val="000000"/>
          <w:sz w:val="20"/>
          <w:szCs w:val="20"/>
          <w:lang w:val="hr-HR"/>
        </w:rPr>
        <w:t>simpozijuma</w:t>
      </w:r>
      <w:r w:rsidR="000B3DCF" w:rsidRPr="00253BEB">
        <w:rPr>
          <w:b/>
          <w:bCs/>
          <w:color w:val="000000"/>
          <w:sz w:val="20"/>
          <w:szCs w:val="20"/>
          <w:lang w:val="hr-HR"/>
        </w:rPr>
        <w:t xml:space="preserve"> </w:t>
      </w:r>
    </w:p>
    <w:p w:rsidR="00F5426A" w:rsidRPr="00F5426A" w:rsidRDefault="000605A9" w:rsidP="00A8506D">
      <w:pPr>
        <w:pStyle w:val="ListParagraph"/>
        <w:numPr>
          <w:ilvl w:val="0"/>
          <w:numId w:val="2"/>
        </w:numPr>
        <w:ind w:right="43"/>
        <w:jc w:val="both"/>
        <w:rPr>
          <w:bCs/>
          <w:color w:val="000000"/>
          <w:sz w:val="20"/>
          <w:szCs w:val="20"/>
        </w:rPr>
      </w:pPr>
      <w:r>
        <w:rPr>
          <w:bCs/>
          <w:color w:val="000000"/>
          <w:sz w:val="20"/>
          <w:szCs w:val="20"/>
        </w:rPr>
        <w:t>Član</w:t>
      </w:r>
      <w:r w:rsidR="00F5426A">
        <w:rPr>
          <w:bCs/>
          <w:color w:val="000000"/>
          <w:sz w:val="20"/>
          <w:szCs w:val="20"/>
        </w:rPr>
        <w:t xml:space="preserve"> </w:t>
      </w:r>
      <w:r>
        <w:rPr>
          <w:bCs/>
          <w:color w:val="000000"/>
          <w:sz w:val="20"/>
          <w:szCs w:val="20"/>
        </w:rPr>
        <w:t>naučnog</w:t>
      </w:r>
      <w:r w:rsidR="00F5426A">
        <w:rPr>
          <w:bCs/>
          <w:color w:val="000000"/>
          <w:sz w:val="20"/>
          <w:szCs w:val="20"/>
        </w:rPr>
        <w:t xml:space="preserve"> </w:t>
      </w:r>
      <w:r>
        <w:rPr>
          <w:bCs/>
          <w:color w:val="000000"/>
          <w:sz w:val="20"/>
          <w:szCs w:val="20"/>
        </w:rPr>
        <w:t>odbora</w:t>
      </w:r>
      <w:r w:rsidR="00F5426A">
        <w:rPr>
          <w:bCs/>
          <w:color w:val="000000"/>
          <w:sz w:val="20"/>
          <w:szCs w:val="20"/>
        </w:rPr>
        <w:t xml:space="preserve"> </w:t>
      </w:r>
      <w:r w:rsidR="00F5426A" w:rsidRPr="00F5426A">
        <w:rPr>
          <w:bCs/>
          <w:i/>
          <w:color w:val="000000"/>
          <w:sz w:val="20"/>
          <w:szCs w:val="20"/>
          <w:lang w:val="en-US"/>
        </w:rPr>
        <w:t>Global Students' Conference of Biomedical Sciences</w:t>
      </w:r>
      <w:r w:rsidR="00F5426A">
        <w:rPr>
          <w:bCs/>
          <w:i/>
          <w:color w:val="000000"/>
          <w:sz w:val="20"/>
          <w:szCs w:val="20"/>
          <w:lang w:val="en-US"/>
        </w:rPr>
        <w:t xml:space="preserve">, </w:t>
      </w:r>
      <w:r>
        <w:rPr>
          <w:bCs/>
          <w:color w:val="000000"/>
          <w:sz w:val="20"/>
          <w:szCs w:val="20"/>
        </w:rPr>
        <w:t>Beograd</w:t>
      </w:r>
      <w:r w:rsidR="00F5426A">
        <w:rPr>
          <w:bCs/>
          <w:color w:val="000000"/>
          <w:sz w:val="20"/>
          <w:szCs w:val="20"/>
        </w:rPr>
        <w:t xml:space="preserve">, </w:t>
      </w:r>
      <w:r>
        <w:rPr>
          <w:bCs/>
          <w:color w:val="000000"/>
          <w:sz w:val="20"/>
          <w:szCs w:val="20"/>
        </w:rPr>
        <w:t>Srbija</w:t>
      </w:r>
      <w:r w:rsidR="00F5426A">
        <w:rPr>
          <w:bCs/>
          <w:color w:val="000000"/>
          <w:sz w:val="20"/>
          <w:szCs w:val="20"/>
        </w:rPr>
        <w:t xml:space="preserve"> </w:t>
      </w:r>
      <w:r>
        <w:rPr>
          <w:bCs/>
          <w:color w:val="000000"/>
          <w:sz w:val="20"/>
          <w:szCs w:val="20"/>
        </w:rPr>
        <w:t>2018</w:t>
      </w:r>
      <w:r w:rsidR="00F5426A">
        <w:rPr>
          <w:bCs/>
          <w:color w:val="000000"/>
          <w:sz w:val="20"/>
          <w:szCs w:val="20"/>
        </w:rPr>
        <w:t xml:space="preserve">. </w:t>
      </w:r>
      <w:r>
        <w:rPr>
          <w:bCs/>
          <w:color w:val="000000"/>
          <w:sz w:val="20"/>
          <w:szCs w:val="20"/>
        </w:rPr>
        <w:t>godine</w:t>
      </w:r>
    </w:p>
    <w:p w:rsidR="00240C69" w:rsidRPr="00253BEB" w:rsidRDefault="00B47374" w:rsidP="00A8506D">
      <w:pPr>
        <w:pStyle w:val="ListParagraph"/>
        <w:numPr>
          <w:ilvl w:val="0"/>
          <w:numId w:val="2"/>
        </w:numPr>
        <w:ind w:right="43"/>
        <w:jc w:val="both"/>
        <w:rPr>
          <w:bCs/>
          <w:color w:val="000000"/>
          <w:sz w:val="20"/>
          <w:szCs w:val="20"/>
        </w:rPr>
      </w:pPr>
      <w:r>
        <w:rPr>
          <w:bCs/>
          <w:color w:val="000000"/>
          <w:sz w:val="20"/>
          <w:szCs w:val="20"/>
        </w:rPr>
        <w:t>Predavač</w:t>
      </w:r>
      <w:r w:rsidR="00240C69" w:rsidRPr="00253BEB">
        <w:rPr>
          <w:bCs/>
          <w:color w:val="000000"/>
          <w:sz w:val="20"/>
          <w:szCs w:val="20"/>
        </w:rPr>
        <w:t xml:space="preserve"> </w:t>
      </w:r>
      <w:proofErr w:type="gramStart"/>
      <w:r>
        <w:rPr>
          <w:bCs/>
          <w:color w:val="000000"/>
          <w:sz w:val="20"/>
          <w:szCs w:val="20"/>
        </w:rPr>
        <w:t>na</w:t>
      </w:r>
      <w:proofErr w:type="gramEnd"/>
      <w:r w:rsidR="00240C69" w:rsidRPr="00253BEB">
        <w:rPr>
          <w:bCs/>
          <w:color w:val="000000"/>
          <w:sz w:val="20"/>
          <w:szCs w:val="20"/>
        </w:rPr>
        <w:t xml:space="preserve"> </w:t>
      </w:r>
      <w:r>
        <w:rPr>
          <w:bCs/>
          <w:color w:val="000000"/>
          <w:sz w:val="20"/>
          <w:szCs w:val="20"/>
        </w:rPr>
        <w:t>tri edukativne tribine</w:t>
      </w:r>
      <w:r w:rsidR="00240C69" w:rsidRPr="00253BEB">
        <w:rPr>
          <w:bCs/>
          <w:color w:val="000000"/>
          <w:sz w:val="20"/>
          <w:szCs w:val="20"/>
        </w:rPr>
        <w:t xml:space="preserve"> </w:t>
      </w:r>
      <w:r>
        <w:rPr>
          <w:bCs/>
          <w:color w:val="000000"/>
          <w:sz w:val="20"/>
          <w:szCs w:val="20"/>
        </w:rPr>
        <w:t>u</w:t>
      </w:r>
      <w:r w:rsidR="00240C69" w:rsidRPr="00253BEB">
        <w:rPr>
          <w:bCs/>
          <w:color w:val="000000"/>
          <w:sz w:val="20"/>
          <w:szCs w:val="20"/>
        </w:rPr>
        <w:t xml:space="preserve"> </w:t>
      </w:r>
      <w:r>
        <w:rPr>
          <w:bCs/>
          <w:color w:val="000000"/>
          <w:sz w:val="20"/>
          <w:szCs w:val="20"/>
        </w:rPr>
        <w:t>organizaciji</w:t>
      </w:r>
      <w:r w:rsidR="00240C69" w:rsidRPr="00253BEB">
        <w:rPr>
          <w:bCs/>
          <w:color w:val="000000"/>
          <w:sz w:val="20"/>
          <w:szCs w:val="20"/>
        </w:rPr>
        <w:t xml:space="preserve"> </w:t>
      </w:r>
      <w:r>
        <w:rPr>
          <w:bCs/>
          <w:color w:val="000000"/>
          <w:sz w:val="20"/>
          <w:szCs w:val="20"/>
        </w:rPr>
        <w:t>Centra za stručni i naučno-istraživački rad studenata</w:t>
      </w:r>
      <w:r w:rsidR="00240C69" w:rsidRPr="00253BEB">
        <w:rPr>
          <w:bCs/>
          <w:color w:val="000000"/>
          <w:sz w:val="20"/>
          <w:szCs w:val="20"/>
        </w:rPr>
        <w:t xml:space="preserve"> (</w:t>
      </w:r>
      <w:r>
        <w:rPr>
          <w:bCs/>
          <w:color w:val="000000"/>
          <w:sz w:val="20"/>
          <w:szCs w:val="20"/>
        </w:rPr>
        <w:t>CSNIRS</w:t>
      </w:r>
      <w:r w:rsidR="00240C69" w:rsidRPr="00253BEB">
        <w:rPr>
          <w:bCs/>
          <w:color w:val="000000"/>
          <w:sz w:val="20"/>
          <w:szCs w:val="20"/>
        </w:rPr>
        <w:t xml:space="preserve">) </w:t>
      </w:r>
      <w:r>
        <w:rPr>
          <w:bCs/>
          <w:color w:val="000000"/>
          <w:sz w:val="20"/>
          <w:szCs w:val="20"/>
        </w:rPr>
        <w:t>Medicinskog</w:t>
      </w:r>
      <w:r w:rsidR="00240C69" w:rsidRPr="00253BEB">
        <w:rPr>
          <w:bCs/>
          <w:color w:val="000000"/>
          <w:sz w:val="20"/>
          <w:szCs w:val="20"/>
        </w:rPr>
        <w:t xml:space="preserve"> </w:t>
      </w:r>
      <w:r>
        <w:rPr>
          <w:bCs/>
          <w:color w:val="000000"/>
          <w:sz w:val="20"/>
          <w:szCs w:val="20"/>
        </w:rPr>
        <w:t>fakulteta</w:t>
      </w:r>
      <w:r w:rsidR="00240C69" w:rsidRPr="00253BEB">
        <w:rPr>
          <w:bCs/>
          <w:color w:val="000000"/>
          <w:sz w:val="20"/>
          <w:szCs w:val="20"/>
        </w:rPr>
        <w:t xml:space="preserve"> </w:t>
      </w:r>
      <w:r>
        <w:rPr>
          <w:bCs/>
          <w:color w:val="000000"/>
          <w:sz w:val="20"/>
          <w:szCs w:val="20"/>
        </w:rPr>
        <w:t>Univerziteta</w:t>
      </w:r>
      <w:r w:rsidR="00240C69" w:rsidRPr="00253BEB">
        <w:rPr>
          <w:bCs/>
          <w:color w:val="000000"/>
          <w:sz w:val="20"/>
          <w:szCs w:val="20"/>
        </w:rPr>
        <w:t xml:space="preserve"> </w:t>
      </w:r>
      <w:r>
        <w:rPr>
          <w:bCs/>
          <w:color w:val="000000"/>
          <w:sz w:val="20"/>
          <w:szCs w:val="20"/>
        </w:rPr>
        <w:t>u</w:t>
      </w:r>
      <w:r w:rsidR="00240C69" w:rsidRPr="00253BEB">
        <w:rPr>
          <w:bCs/>
          <w:color w:val="000000"/>
          <w:sz w:val="20"/>
          <w:szCs w:val="20"/>
        </w:rPr>
        <w:t xml:space="preserve"> </w:t>
      </w:r>
      <w:r>
        <w:rPr>
          <w:bCs/>
          <w:color w:val="000000"/>
          <w:sz w:val="20"/>
          <w:szCs w:val="20"/>
        </w:rPr>
        <w:t>Beogradu</w:t>
      </w:r>
      <w:r w:rsidR="00240C69" w:rsidRPr="00253BEB">
        <w:rPr>
          <w:bCs/>
          <w:color w:val="000000"/>
          <w:sz w:val="20"/>
          <w:szCs w:val="20"/>
        </w:rPr>
        <w:t xml:space="preserve"> </w:t>
      </w:r>
      <w:r w:rsidR="006C1183">
        <w:rPr>
          <w:bCs/>
          <w:color w:val="000000"/>
          <w:sz w:val="20"/>
          <w:szCs w:val="20"/>
        </w:rPr>
        <w:t xml:space="preserve">2017, 2018. </w:t>
      </w:r>
      <w:proofErr w:type="gramStart"/>
      <w:r w:rsidR="006C1183">
        <w:rPr>
          <w:bCs/>
          <w:color w:val="000000"/>
          <w:sz w:val="20"/>
          <w:szCs w:val="20"/>
        </w:rPr>
        <w:t>i</w:t>
      </w:r>
      <w:proofErr w:type="gramEnd"/>
      <w:r w:rsidR="006C1183">
        <w:rPr>
          <w:bCs/>
          <w:color w:val="000000"/>
          <w:sz w:val="20"/>
          <w:szCs w:val="20"/>
        </w:rPr>
        <w:t xml:space="preserve"> 2020. godine</w:t>
      </w:r>
    </w:p>
    <w:p w:rsidR="004D406D" w:rsidRDefault="004D406D" w:rsidP="00165289">
      <w:pPr>
        <w:spacing w:before="120"/>
        <w:jc w:val="both"/>
        <w:rPr>
          <w:rFonts w:eastAsia="TimesNewRoman,Bold"/>
          <w:b/>
          <w:color w:val="000000"/>
          <w:sz w:val="20"/>
          <w:szCs w:val="20"/>
        </w:rPr>
      </w:pPr>
    </w:p>
    <w:p w:rsidR="00F1266C" w:rsidRPr="00253BEB" w:rsidRDefault="000B3DCF" w:rsidP="00165289">
      <w:pPr>
        <w:spacing w:before="120"/>
        <w:jc w:val="both"/>
        <w:rPr>
          <w:color w:val="000000"/>
          <w:sz w:val="20"/>
          <w:szCs w:val="20"/>
          <w:lang w:val="sl-SI"/>
        </w:rPr>
      </w:pPr>
      <w:r w:rsidRPr="00253BEB">
        <w:rPr>
          <w:rFonts w:eastAsia="TimesNewRoman,Bold"/>
          <w:b/>
          <w:color w:val="000000"/>
          <w:sz w:val="20"/>
          <w:szCs w:val="20"/>
          <w:lang w:val="sr-Cyrl-CS"/>
        </w:rPr>
        <w:t>е</w:t>
      </w:r>
      <w:r w:rsidR="00F1266C" w:rsidRPr="00253BEB">
        <w:rPr>
          <w:rFonts w:eastAsia="TimesNewRoman,Bold"/>
          <w:b/>
          <w:color w:val="000000"/>
          <w:sz w:val="20"/>
          <w:szCs w:val="20"/>
          <w:lang w:val="sr-Cyrl-CS"/>
        </w:rPr>
        <w:t xml:space="preserve">) </w:t>
      </w:r>
      <w:r w:rsidR="004D406D">
        <w:rPr>
          <w:b/>
          <w:color w:val="000000"/>
          <w:sz w:val="20"/>
          <w:szCs w:val="20"/>
          <w:lang w:val="sl-SI"/>
        </w:rPr>
        <w:t>Druga</w:t>
      </w:r>
      <w:r w:rsidR="00F1266C" w:rsidRPr="00253BEB">
        <w:rPr>
          <w:b/>
          <w:color w:val="000000"/>
          <w:sz w:val="20"/>
          <w:szCs w:val="20"/>
          <w:lang w:val="sl-SI"/>
        </w:rPr>
        <w:t xml:space="preserve"> </w:t>
      </w:r>
      <w:r w:rsidR="004D406D">
        <w:rPr>
          <w:b/>
          <w:color w:val="000000"/>
          <w:sz w:val="20"/>
          <w:szCs w:val="20"/>
          <w:lang w:val="sl-SI"/>
        </w:rPr>
        <w:t>dostignuća</w:t>
      </w:r>
      <w:r w:rsidR="00F1266C" w:rsidRPr="00253BEB">
        <w:rPr>
          <w:b/>
          <w:color w:val="000000"/>
          <w:sz w:val="20"/>
          <w:szCs w:val="20"/>
          <w:lang w:val="sl-SI"/>
        </w:rPr>
        <w:t xml:space="preserve"> (</w:t>
      </w:r>
      <w:r w:rsidR="004D406D">
        <w:rPr>
          <w:b/>
          <w:color w:val="000000"/>
          <w:sz w:val="20"/>
          <w:szCs w:val="20"/>
          <w:lang w:val="sl-SI"/>
        </w:rPr>
        <w:t>recenzije</w:t>
      </w:r>
      <w:r w:rsidR="00F1266C" w:rsidRPr="00253BEB">
        <w:rPr>
          <w:b/>
          <w:color w:val="000000"/>
          <w:sz w:val="20"/>
          <w:szCs w:val="20"/>
          <w:lang w:val="sl-SI"/>
        </w:rPr>
        <w:t xml:space="preserve">, </w:t>
      </w:r>
      <w:r w:rsidR="004D406D">
        <w:rPr>
          <w:b/>
          <w:color w:val="000000"/>
          <w:sz w:val="20"/>
          <w:szCs w:val="20"/>
          <w:lang w:val="sl-SI"/>
        </w:rPr>
        <w:t>recenzije</w:t>
      </w:r>
      <w:r w:rsidR="00F1266C" w:rsidRPr="00253BEB">
        <w:rPr>
          <w:b/>
          <w:color w:val="000000"/>
          <w:sz w:val="20"/>
          <w:szCs w:val="20"/>
          <w:lang w:val="sl-SI"/>
        </w:rPr>
        <w:t xml:space="preserve"> </w:t>
      </w:r>
      <w:r w:rsidR="004D406D">
        <w:rPr>
          <w:b/>
          <w:color w:val="000000"/>
          <w:sz w:val="20"/>
          <w:szCs w:val="20"/>
          <w:lang w:val="sl-SI"/>
        </w:rPr>
        <w:t>u</w:t>
      </w:r>
      <w:r w:rsidR="00F1266C" w:rsidRPr="00253BEB">
        <w:rPr>
          <w:b/>
          <w:color w:val="000000"/>
          <w:sz w:val="20"/>
          <w:szCs w:val="20"/>
          <w:lang w:val="sl-SI"/>
        </w:rPr>
        <w:t xml:space="preserve"> </w:t>
      </w:r>
      <w:r w:rsidR="004D406D">
        <w:rPr>
          <w:b/>
          <w:color w:val="000000"/>
          <w:sz w:val="20"/>
          <w:szCs w:val="20"/>
          <w:lang w:val="sl-SI"/>
        </w:rPr>
        <w:t>časopisima</w:t>
      </w:r>
      <w:r w:rsidR="00561A53" w:rsidRPr="00253BEB">
        <w:rPr>
          <w:b/>
          <w:color w:val="000000"/>
          <w:sz w:val="20"/>
          <w:szCs w:val="20"/>
        </w:rPr>
        <w:t>)</w:t>
      </w:r>
      <w:r w:rsidR="00F1266C" w:rsidRPr="00253BEB">
        <w:rPr>
          <w:rFonts w:eastAsia="TimesNewRoman"/>
          <w:color w:val="000000"/>
          <w:sz w:val="20"/>
          <w:szCs w:val="20"/>
          <w:lang w:val="sr-Cyrl-CS" w:eastAsia="en-US"/>
        </w:rPr>
        <w:t xml:space="preserve">  </w:t>
      </w:r>
    </w:p>
    <w:p w:rsidR="007D492E" w:rsidRPr="00253BEB" w:rsidRDefault="004D406D" w:rsidP="00A8506D">
      <w:pPr>
        <w:autoSpaceDE w:val="0"/>
        <w:autoSpaceDN w:val="0"/>
        <w:adjustRightInd w:val="0"/>
        <w:jc w:val="both"/>
        <w:rPr>
          <w:rFonts w:eastAsia="TimesNewRoman"/>
          <w:b/>
          <w:i/>
          <w:color w:val="000000"/>
          <w:sz w:val="20"/>
          <w:szCs w:val="20"/>
          <w:lang w:val="sr-Cyrl-CS" w:eastAsia="en-US"/>
        </w:rPr>
      </w:pPr>
      <w:r>
        <w:rPr>
          <w:rFonts w:eastAsia="TimesNewRoman"/>
          <w:b/>
          <w:i/>
          <w:color w:val="000000"/>
          <w:sz w:val="20"/>
          <w:szCs w:val="20"/>
          <w:lang w:eastAsia="en-US"/>
        </w:rPr>
        <w:t>Recenzije</w:t>
      </w:r>
      <w:r w:rsidR="007D492E" w:rsidRPr="00253BEB">
        <w:rPr>
          <w:rFonts w:eastAsia="TimesNewRoman"/>
          <w:b/>
          <w:i/>
          <w:color w:val="000000"/>
          <w:sz w:val="20"/>
          <w:szCs w:val="20"/>
          <w:lang w:val="sr-Cyrl-CS" w:eastAsia="en-US"/>
        </w:rPr>
        <w:t>:</w:t>
      </w:r>
    </w:p>
    <w:p w:rsidR="007D492E" w:rsidRPr="006C1BB1" w:rsidRDefault="004D406D" w:rsidP="00C27D43">
      <w:pPr>
        <w:pStyle w:val="ListParagraph"/>
        <w:numPr>
          <w:ilvl w:val="0"/>
          <w:numId w:val="17"/>
        </w:numPr>
        <w:autoSpaceDE w:val="0"/>
        <w:autoSpaceDN w:val="0"/>
        <w:adjustRightInd w:val="0"/>
        <w:jc w:val="both"/>
        <w:rPr>
          <w:rFonts w:eastAsia="TimesNewRoman"/>
          <w:color w:val="000000"/>
          <w:sz w:val="20"/>
          <w:szCs w:val="20"/>
          <w:lang w:val="sr-Cyrl-CS" w:eastAsia="en-US"/>
        </w:rPr>
      </w:pPr>
      <w:proofErr w:type="gramStart"/>
      <w:r>
        <w:rPr>
          <w:rFonts w:eastAsia="TimesNewRoman"/>
          <w:color w:val="000000"/>
          <w:sz w:val="20"/>
          <w:szCs w:val="20"/>
          <w:lang w:eastAsia="en-US"/>
        </w:rPr>
        <w:t>stalni</w:t>
      </w:r>
      <w:proofErr w:type="gramEnd"/>
      <w:r w:rsidR="007D492E" w:rsidRPr="00253BEB">
        <w:rPr>
          <w:rFonts w:eastAsia="TimesNewRoman"/>
          <w:color w:val="000000"/>
          <w:sz w:val="20"/>
          <w:szCs w:val="20"/>
          <w:lang w:val="sr-Cyrl-CS" w:eastAsia="en-US"/>
        </w:rPr>
        <w:t xml:space="preserve"> </w:t>
      </w:r>
      <w:r w:rsidR="00663D0D">
        <w:rPr>
          <w:rFonts w:eastAsia="TimesNewRoman"/>
          <w:color w:val="000000"/>
          <w:sz w:val="20"/>
          <w:szCs w:val="20"/>
          <w:lang w:eastAsia="en-US"/>
        </w:rPr>
        <w:t>recenzent</w:t>
      </w:r>
      <w:r w:rsidR="007D492E" w:rsidRPr="00253BEB">
        <w:rPr>
          <w:rFonts w:eastAsia="TimesNewRoman"/>
          <w:color w:val="000000"/>
          <w:sz w:val="20"/>
          <w:szCs w:val="20"/>
          <w:lang w:val="sr-Cyrl-CS" w:eastAsia="en-US"/>
        </w:rPr>
        <w:t xml:space="preserve"> </w:t>
      </w:r>
      <w:r w:rsidR="00663D0D">
        <w:rPr>
          <w:rFonts w:eastAsia="TimesNewRoman"/>
          <w:color w:val="000000"/>
          <w:sz w:val="20"/>
          <w:szCs w:val="20"/>
          <w:lang w:eastAsia="en-US"/>
        </w:rPr>
        <w:t>studentskih</w:t>
      </w:r>
      <w:r w:rsidR="007D492E" w:rsidRPr="00253BEB">
        <w:rPr>
          <w:rFonts w:eastAsia="TimesNewRoman"/>
          <w:color w:val="000000"/>
          <w:sz w:val="20"/>
          <w:szCs w:val="20"/>
          <w:lang w:val="sr-Cyrl-CS" w:eastAsia="en-US"/>
        </w:rPr>
        <w:t xml:space="preserve"> </w:t>
      </w:r>
      <w:r w:rsidR="00663D0D">
        <w:rPr>
          <w:rFonts w:eastAsia="TimesNewRoman"/>
          <w:color w:val="000000"/>
          <w:sz w:val="20"/>
          <w:szCs w:val="20"/>
          <w:lang w:eastAsia="en-US"/>
        </w:rPr>
        <w:t>radova</w:t>
      </w:r>
      <w:r w:rsidR="007D492E" w:rsidRPr="00253BEB">
        <w:rPr>
          <w:rFonts w:eastAsia="TimesNewRoman"/>
          <w:color w:val="000000"/>
          <w:sz w:val="20"/>
          <w:szCs w:val="20"/>
          <w:lang w:val="sr-Cyrl-CS" w:eastAsia="en-US"/>
        </w:rPr>
        <w:t xml:space="preserve"> </w:t>
      </w:r>
      <w:r w:rsidR="00663D0D">
        <w:rPr>
          <w:rFonts w:eastAsia="TimesNewRoman"/>
          <w:color w:val="000000"/>
          <w:sz w:val="20"/>
          <w:szCs w:val="20"/>
          <w:lang w:eastAsia="en-US"/>
        </w:rPr>
        <w:t>iz</w:t>
      </w:r>
      <w:r w:rsidR="007D492E" w:rsidRPr="00253BEB">
        <w:rPr>
          <w:rFonts w:eastAsia="TimesNewRoman"/>
          <w:color w:val="000000"/>
          <w:sz w:val="20"/>
          <w:szCs w:val="20"/>
          <w:lang w:val="sr-Cyrl-CS" w:eastAsia="en-US"/>
        </w:rPr>
        <w:t xml:space="preserve"> </w:t>
      </w:r>
      <w:r w:rsidR="00663D0D">
        <w:rPr>
          <w:rFonts w:eastAsia="TimesNewRoman"/>
          <w:color w:val="000000"/>
          <w:sz w:val="20"/>
          <w:szCs w:val="20"/>
          <w:lang w:eastAsia="en-US"/>
        </w:rPr>
        <w:t>oblasti</w:t>
      </w:r>
      <w:r w:rsidR="007D492E" w:rsidRPr="00253BEB">
        <w:rPr>
          <w:rFonts w:eastAsia="TimesNewRoman"/>
          <w:color w:val="000000"/>
          <w:sz w:val="20"/>
          <w:szCs w:val="20"/>
          <w:lang w:val="sr-Cyrl-CS" w:eastAsia="en-US"/>
        </w:rPr>
        <w:t xml:space="preserve"> </w:t>
      </w:r>
      <w:r w:rsidR="00663D0D">
        <w:rPr>
          <w:rFonts w:eastAsia="TimesNewRoman"/>
          <w:color w:val="000000"/>
          <w:sz w:val="20"/>
          <w:szCs w:val="20"/>
          <w:lang w:eastAsia="en-US"/>
        </w:rPr>
        <w:t>Epidemiologije</w:t>
      </w:r>
      <w:r w:rsidR="007D492E" w:rsidRPr="00253BEB">
        <w:rPr>
          <w:rFonts w:eastAsia="TimesNewRoman"/>
          <w:color w:val="000000"/>
          <w:sz w:val="20"/>
          <w:szCs w:val="20"/>
          <w:lang w:val="sr-Cyrl-CS" w:eastAsia="en-US"/>
        </w:rPr>
        <w:t xml:space="preserve"> </w:t>
      </w:r>
      <w:r w:rsidR="00663D0D">
        <w:rPr>
          <w:rFonts w:eastAsia="TimesNewRoman"/>
          <w:color w:val="000000"/>
          <w:sz w:val="20"/>
          <w:szCs w:val="20"/>
          <w:lang w:eastAsia="en-US"/>
        </w:rPr>
        <w:t>na</w:t>
      </w:r>
      <w:r w:rsidR="007D492E" w:rsidRPr="00253BEB">
        <w:rPr>
          <w:rFonts w:eastAsia="TimesNewRoman"/>
          <w:color w:val="000000"/>
          <w:sz w:val="20"/>
          <w:szCs w:val="20"/>
          <w:lang w:val="sr-Cyrl-CS" w:eastAsia="en-US"/>
        </w:rPr>
        <w:t xml:space="preserve"> </w:t>
      </w:r>
      <w:r w:rsidR="00663D0D">
        <w:rPr>
          <w:rFonts w:eastAsia="TimesNewRoman"/>
          <w:color w:val="000000"/>
          <w:sz w:val="20"/>
          <w:szCs w:val="20"/>
          <w:lang w:eastAsia="en-US"/>
        </w:rPr>
        <w:t>Medicinskom</w:t>
      </w:r>
      <w:r w:rsidR="007D492E" w:rsidRPr="00253BEB">
        <w:rPr>
          <w:rFonts w:eastAsia="TimesNewRoman"/>
          <w:color w:val="000000"/>
          <w:sz w:val="20"/>
          <w:szCs w:val="20"/>
          <w:lang w:val="sr-Cyrl-CS" w:eastAsia="en-US"/>
        </w:rPr>
        <w:t xml:space="preserve"> </w:t>
      </w:r>
      <w:r w:rsidR="00663D0D">
        <w:rPr>
          <w:rFonts w:eastAsia="TimesNewRoman"/>
          <w:color w:val="000000"/>
          <w:sz w:val="20"/>
          <w:szCs w:val="20"/>
          <w:lang w:eastAsia="en-US"/>
        </w:rPr>
        <w:t>fakultetu</w:t>
      </w:r>
      <w:r w:rsidR="007D492E" w:rsidRPr="00253BEB">
        <w:rPr>
          <w:rFonts w:eastAsia="TimesNewRoman"/>
          <w:color w:val="000000"/>
          <w:sz w:val="20"/>
          <w:szCs w:val="20"/>
          <w:lang w:val="sr-Cyrl-CS" w:eastAsia="en-US"/>
        </w:rPr>
        <w:t xml:space="preserve"> </w:t>
      </w:r>
      <w:r w:rsidR="00663D0D">
        <w:rPr>
          <w:rFonts w:eastAsia="TimesNewRoman"/>
          <w:color w:val="000000"/>
          <w:sz w:val="20"/>
          <w:szCs w:val="20"/>
          <w:lang w:eastAsia="en-US"/>
        </w:rPr>
        <w:t>Univerziteta</w:t>
      </w:r>
      <w:r w:rsidR="007D492E" w:rsidRPr="00253BEB">
        <w:rPr>
          <w:rFonts w:eastAsia="TimesNewRoman"/>
          <w:color w:val="000000"/>
          <w:sz w:val="20"/>
          <w:szCs w:val="20"/>
          <w:lang w:val="sr-Cyrl-CS" w:eastAsia="en-US"/>
        </w:rPr>
        <w:t xml:space="preserve"> </w:t>
      </w:r>
      <w:r w:rsidR="00663D0D">
        <w:rPr>
          <w:rFonts w:eastAsia="TimesNewRoman"/>
          <w:color w:val="000000"/>
          <w:sz w:val="20"/>
          <w:szCs w:val="20"/>
          <w:lang w:eastAsia="en-US"/>
        </w:rPr>
        <w:t>u</w:t>
      </w:r>
      <w:r w:rsidR="007D492E" w:rsidRPr="00253BEB">
        <w:rPr>
          <w:rFonts w:eastAsia="TimesNewRoman"/>
          <w:color w:val="000000"/>
          <w:sz w:val="20"/>
          <w:szCs w:val="20"/>
          <w:lang w:val="sr-Cyrl-CS" w:eastAsia="en-US"/>
        </w:rPr>
        <w:t xml:space="preserve"> </w:t>
      </w:r>
      <w:r w:rsidR="00663D0D">
        <w:rPr>
          <w:rFonts w:eastAsia="TimesNewRoman"/>
          <w:color w:val="000000"/>
          <w:sz w:val="20"/>
          <w:szCs w:val="20"/>
          <w:lang w:eastAsia="en-US"/>
        </w:rPr>
        <w:t>Beogradu</w:t>
      </w:r>
      <w:r w:rsidR="007D492E" w:rsidRPr="00253BEB">
        <w:rPr>
          <w:rFonts w:eastAsia="TimesNewRoman"/>
          <w:color w:val="000000"/>
          <w:sz w:val="20"/>
          <w:szCs w:val="20"/>
          <w:lang w:val="sr-Cyrl-CS" w:eastAsia="en-US"/>
        </w:rPr>
        <w:t xml:space="preserve"> </w:t>
      </w:r>
      <w:r w:rsidR="00663D0D">
        <w:rPr>
          <w:rFonts w:eastAsia="TimesNewRoman"/>
          <w:color w:val="000000"/>
          <w:sz w:val="20"/>
          <w:szCs w:val="20"/>
          <w:lang w:eastAsia="en-US"/>
        </w:rPr>
        <w:t>od</w:t>
      </w:r>
      <w:r w:rsidR="007D492E" w:rsidRPr="00253BEB">
        <w:rPr>
          <w:rFonts w:eastAsia="TimesNewRoman"/>
          <w:color w:val="000000"/>
          <w:sz w:val="20"/>
          <w:szCs w:val="20"/>
          <w:lang w:val="sr-Cyrl-CS" w:eastAsia="en-US"/>
        </w:rPr>
        <w:t xml:space="preserve"> 20</w:t>
      </w:r>
      <w:r w:rsidR="009C3DA2">
        <w:rPr>
          <w:rFonts w:eastAsia="TimesNewRoman"/>
          <w:color w:val="000000"/>
          <w:sz w:val="20"/>
          <w:szCs w:val="20"/>
          <w:lang w:eastAsia="en-US"/>
        </w:rPr>
        <w:t>16</w:t>
      </w:r>
      <w:r w:rsidR="007D492E" w:rsidRPr="00253BEB">
        <w:rPr>
          <w:rFonts w:eastAsia="TimesNewRoman"/>
          <w:color w:val="000000"/>
          <w:sz w:val="20"/>
          <w:szCs w:val="20"/>
          <w:lang w:val="sr-Cyrl-CS" w:eastAsia="en-US"/>
        </w:rPr>
        <w:t xml:space="preserve">. </w:t>
      </w:r>
      <w:r w:rsidR="00663D0D">
        <w:rPr>
          <w:rFonts w:eastAsia="TimesNewRoman"/>
          <w:color w:val="000000"/>
          <w:sz w:val="20"/>
          <w:szCs w:val="20"/>
          <w:lang w:eastAsia="en-US"/>
        </w:rPr>
        <w:t>godine</w:t>
      </w:r>
    </w:p>
    <w:p w:rsidR="006C1BB1" w:rsidRPr="00253BEB" w:rsidRDefault="006C1BB1" w:rsidP="00C27D43">
      <w:pPr>
        <w:pStyle w:val="ListParagraph"/>
        <w:numPr>
          <w:ilvl w:val="0"/>
          <w:numId w:val="17"/>
        </w:numPr>
        <w:autoSpaceDE w:val="0"/>
        <w:autoSpaceDN w:val="0"/>
        <w:adjustRightInd w:val="0"/>
        <w:jc w:val="both"/>
        <w:rPr>
          <w:rFonts w:eastAsia="TimesNewRoman"/>
          <w:color w:val="000000"/>
          <w:sz w:val="20"/>
          <w:szCs w:val="20"/>
          <w:lang w:val="sr-Cyrl-CS" w:eastAsia="en-US"/>
        </w:rPr>
      </w:pPr>
      <w:r w:rsidRPr="006C1BB1">
        <w:rPr>
          <w:rFonts w:eastAsia="TimesNewRoman"/>
          <w:color w:val="000000"/>
          <w:sz w:val="20"/>
          <w:szCs w:val="20"/>
          <w:lang w:val="sr-Cyrl-CS" w:eastAsia="en-US"/>
        </w:rPr>
        <w:t xml:space="preserve">Recenzent za časopise: Acta Medica Academica; BMC Medical Education; BMC Psychology; Brazilian Journal of Farmaceutical Sciences; Chemosphere; F1000 Research; Helyion; International Journal of Multiple Sclerosis and Related Disorders; Journal of Ethnicity in Substance Abuse; Multiple </w:t>
      </w:r>
      <w:r w:rsidRPr="006C1BB1">
        <w:rPr>
          <w:rFonts w:eastAsia="TimesNewRoman"/>
          <w:color w:val="000000"/>
          <w:sz w:val="20"/>
          <w:szCs w:val="20"/>
          <w:lang w:val="sr-Cyrl-CS" w:eastAsia="en-US"/>
        </w:rPr>
        <w:lastRenderedPageBreak/>
        <w:t>Sclerosis Journal Experimental, Translational and Clinical; PeerJ, Preventive Medicine, Saudi Medical Journal</w:t>
      </w:r>
    </w:p>
    <w:p w:rsidR="007D6152" w:rsidRPr="00253BEB" w:rsidRDefault="007D6152" w:rsidP="00D237AA">
      <w:pPr>
        <w:autoSpaceDE w:val="0"/>
        <w:autoSpaceDN w:val="0"/>
        <w:adjustRightInd w:val="0"/>
        <w:ind w:left="720"/>
        <w:jc w:val="both"/>
        <w:rPr>
          <w:rFonts w:eastAsia="TimesNewRoman,Bold"/>
          <w:color w:val="000000"/>
          <w:sz w:val="20"/>
          <w:szCs w:val="20"/>
          <w:lang w:eastAsia="en-US"/>
        </w:rPr>
      </w:pPr>
    </w:p>
    <w:p w:rsidR="00D237AA" w:rsidRPr="00253BEB" w:rsidRDefault="00610A37" w:rsidP="00165289">
      <w:pPr>
        <w:spacing w:before="120"/>
        <w:jc w:val="both"/>
        <w:rPr>
          <w:b/>
          <w:color w:val="000000"/>
          <w:sz w:val="20"/>
          <w:szCs w:val="20"/>
          <w:lang w:val="sr-Cyrl-CS"/>
        </w:rPr>
      </w:pPr>
      <w:r>
        <w:rPr>
          <w:b/>
          <w:color w:val="000000"/>
          <w:sz w:val="20"/>
          <w:szCs w:val="20"/>
        </w:rPr>
        <w:t>F</w:t>
      </w:r>
      <w:r w:rsidR="00D237AA" w:rsidRPr="00253BEB">
        <w:rPr>
          <w:b/>
          <w:color w:val="000000"/>
          <w:sz w:val="20"/>
          <w:szCs w:val="20"/>
          <w:lang w:val="sl-SI"/>
        </w:rPr>
        <w:t xml:space="preserve">. </w:t>
      </w:r>
      <w:r>
        <w:rPr>
          <w:b/>
          <w:color w:val="000000"/>
          <w:sz w:val="20"/>
          <w:szCs w:val="20"/>
          <w:lang w:val="sl-SI"/>
        </w:rPr>
        <w:t>OCENA</w:t>
      </w:r>
      <w:r w:rsidR="00D237AA" w:rsidRPr="00253BEB">
        <w:rPr>
          <w:b/>
          <w:color w:val="000000"/>
          <w:sz w:val="20"/>
          <w:szCs w:val="20"/>
          <w:lang w:val="sl-SI"/>
        </w:rPr>
        <w:t xml:space="preserve"> О </w:t>
      </w:r>
      <w:r>
        <w:rPr>
          <w:b/>
          <w:color w:val="000000"/>
          <w:sz w:val="20"/>
          <w:szCs w:val="20"/>
          <w:lang w:val="sl-SI"/>
        </w:rPr>
        <w:t>REZULTATIMA</w:t>
      </w:r>
      <w:r w:rsidR="00D237AA" w:rsidRPr="00253BEB">
        <w:rPr>
          <w:b/>
          <w:color w:val="000000"/>
          <w:sz w:val="20"/>
          <w:szCs w:val="20"/>
          <w:lang w:val="sl-SI"/>
        </w:rPr>
        <w:t xml:space="preserve"> </w:t>
      </w:r>
      <w:r>
        <w:rPr>
          <w:b/>
          <w:color w:val="000000"/>
          <w:sz w:val="20"/>
          <w:szCs w:val="20"/>
          <w:lang w:val="sl-SI"/>
        </w:rPr>
        <w:t>NAUČNOG</w:t>
      </w:r>
      <w:r w:rsidR="00D237AA" w:rsidRPr="00253BEB">
        <w:rPr>
          <w:b/>
          <w:color w:val="000000"/>
          <w:sz w:val="20"/>
          <w:szCs w:val="20"/>
          <w:lang w:val="sl-SI"/>
        </w:rPr>
        <w:t xml:space="preserve"> </w:t>
      </w:r>
      <w:r>
        <w:rPr>
          <w:b/>
          <w:color w:val="000000"/>
          <w:sz w:val="20"/>
          <w:szCs w:val="20"/>
          <w:lang w:val="sl-SI"/>
        </w:rPr>
        <w:t>I</w:t>
      </w:r>
      <w:r w:rsidR="00D237AA" w:rsidRPr="00253BEB">
        <w:rPr>
          <w:b/>
          <w:color w:val="000000"/>
          <w:sz w:val="20"/>
          <w:szCs w:val="20"/>
          <w:lang w:val="sl-SI"/>
        </w:rPr>
        <w:t xml:space="preserve"> </w:t>
      </w:r>
      <w:r>
        <w:rPr>
          <w:b/>
          <w:color w:val="000000"/>
          <w:sz w:val="20"/>
          <w:szCs w:val="20"/>
          <w:lang w:val="sl-SI"/>
        </w:rPr>
        <w:t>ISTRAŽIVAČKOG</w:t>
      </w:r>
      <w:r w:rsidR="00D237AA" w:rsidRPr="00253BEB">
        <w:rPr>
          <w:b/>
          <w:color w:val="000000"/>
          <w:sz w:val="20"/>
          <w:szCs w:val="20"/>
          <w:lang w:val="sl-SI"/>
        </w:rPr>
        <w:t xml:space="preserve"> </w:t>
      </w:r>
      <w:r>
        <w:rPr>
          <w:b/>
          <w:color w:val="000000"/>
          <w:sz w:val="20"/>
          <w:szCs w:val="20"/>
          <w:lang w:val="sl-SI"/>
        </w:rPr>
        <w:t>RADA</w:t>
      </w:r>
      <w:r w:rsidR="00D237AA" w:rsidRPr="00253BEB">
        <w:rPr>
          <w:b/>
          <w:color w:val="000000"/>
          <w:sz w:val="20"/>
          <w:szCs w:val="20"/>
          <w:lang w:val="sl-SI"/>
        </w:rPr>
        <w:t xml:space="preserve"> </w:t>
      </w:r>
    </w:p>
    <w:p w:rsidR="00610A37" w:rsidRPr="00610A37" w:rsidRDefault="00610A37" w:rsidP="00610A37">
      <w:pPr>
        <w:ind w:firstLine="720"/>
        <w:rPr>
          <w:color w:val="000000"/>
          <w:sz w:val="20"/>
          <w:szCs w:val="20"/>
          <w:lang w:val="sr-Latn-CS"/>
        </w:rPr>
      </w:pPr>
      <w:r w:rsidRPr="00610A37">
        <w:rPr>
          <w:color w:val="000000"/>
          <w:sz w:val="20"/>
          <w:szCs w:val="20"/>
          <w:lang w:val="sr-Latn-CS"/>
        </w:rPr>
        <w:t>Asist. dr Gorica Marić u dosadašnjem naučno-istraživačkom radu ima 47 bibliografskih jedinica. Među navedenim referencama, 34 su radovi u časopisima sa JCR liste, jedan rad u časopisu indeksiranom u bazi MEDLINE, a dva rada pripadaju časopisu koji nije indeksiran u gore navedenim bazama podataka. Dr Gorica Marić ima i 6 izvoda u zbornicima međunarodnih skupova, kao i jedan izvod u zborniku nacionalnog skupa. Koautor je i tri izdanja Praktikuma iz epidemiologije.</w:t>
      </w:r>
    </w:p>
    <w:p w:rsidR="00610A37" w:rsidRPr="00610A37" w:rsidRDefault="00610A37" w:rsidP="00610A37">
      <w:pPr>
        <w:ind w:firstLine="720"/>
        <w:rPr>
          <w:color w:val="000000"/>
          <w:sz w:val="20"/>
          <w:szCs w:val="20"/>
          <w:lang w:val="sr-Latn-CS"/>
        </w:rPr>
      </w:pPr>
      <w:r w:rsidRPr="00610A37">
        <w:rPr>
          <w:color w:val="000000"/>
          <w:sz w:val="20"/>
          <w:szCs w:val="20"/>
          <w:lang w:val="sr-Latn-CS"/>
        </w:rPr>
        <w:t>Radovi asist. dr Gorice Marić su najvećim delom rezultat epidemioloških istraživanja multiple skleroze (MS) (6 radova) i KAP studija vezanih za različite aspekte zdravlja studentske populacije (12 radova). Izvodi u zbornicima međunarodnih i nacionalnih skupova, takođe, pripadaju istraživanjima MS i genetske epidemiologije. Publikovana istraživanja iz oblasti neuroepidemiologije odnose se pre svega na epidemiologiju MS. Ovom istraživačkom polju pripada i odbranjena doktorska disertacija, koja predstavljala kompleksnu kombinaciju deskriptivne studije, retrospektivne kohortne studije, studije slučajeva i kontrola i ugnježđene studije slučajeva i kontrola. Osnovni cilj ove doktorske teze bio je procena opterećenja komorbiditetima kod osoba sa multiplom sklerozom, sa posebnim osvrtom na vaskularne komorbiditete, što je prvo istraživanje u oblasti komorbiditeta u ovoj populaciji izvedeno u Beogradu i Srbiji. Poseban značaj ima to što je kao izvor podataka za ovu doktorsku disertaciju korišćen populacioni registar za MS Beograda, koji sadrži relevantne demografske i kliničke podatke o svim osobama sa MS u populaciji Beograda. Publikovane studije prirodnog toka MS bile su uglavnom fokusirane, na prognostičku vrednost kliničkih parametara oboljenja, međutim, uključivanje podataka o prisustvu komorbiditeta daje dodatni doprinos objašnjenju heterogenosti u ishodu bolesti. Ovakva saznanja imaju veliku praktičnu vrednost u senzitivnijoj proceni ukupnog opterećenja multiplom sklerozom i individualizaciji optimalnog terapijskog pristupa. Rano prepoznavanje i lečenje modifikujućih komorbiditeta predstavlja značajno područje istraživanja MS, što potencijalno može rezultovati odlaganjem progresije bolesti i poboljšanjem kvaliteta života. Publikovano istraživanje o prevalenciji komorbiditeta, pokazalo je da je u populaciji osoba sa MS u Beogradu registrovana visoka prevalencija pridruženih bolesti, od kojih su vodeće psihijatrijske i kardiovaskularne bolesti. Takođe, pokazano je da prisustvo i broj komorbiditeta kod osoba sa MS značajno koreliraju sa progresijom onesposobljenosti. Ono što je od posebnog značaja, u ovom istraživanju ispitivan je i međusobni uticaj prisustva komorbiditeta i terapije MS lekovima koji modifikuju tok bolesti (eng. disease-modifying therapies - DMTs). Osobe sa komorbiditetima imale su veću šansu da budu lečene ovom terapijom u poređenju sa osobama bez komorbiditeta. Međutim, sa porastom broja komorbiditeta ta verovatnoća se smanjivala. S druge strane, pokazano je da osobe na DMTs imaju statistički značajno viši rizik za razvoj komorbiditeta nakon započinjanja terapije, u poređenju sa nelečenim ispitanicima. Ovi nalazi ukazuju da komorbiditeti mogu imati značajan uticaj na donošenje odluka o terapiji kod osoba sa MS. U substudiji u kojoj je ispitivan metabolizm glukoze kod osoba sa MS pokazana je značajno viša prevalencija insulinske rezistencije u ovoj populaciji u poređenju sa zdravim kontrolama. Osobe sa MS imale su skoro četiri puta veći rizik za poremećaj metabolizma glukoze. Takođe, pokazana je i značajna povezanost nivoa glukoze u krvi tokom izvođenja oralnog testa opterećenja glukozom (OGTT) sa stepenom onesposobljenosti. Imajući u vidu da kauzalna terapija za MS još uvek ne postoji, preporuke Brain health koncepta, nastalog 2016. godine, naglašavaju značaj ranog započinjanja terapije MS, zajedno sa modifikacijom određenih životnih navika (kao što su redovna fizička aktivnost, prestanak pušenja, održavanje normalne telesne mase i kontrola komorbiditeta) u očuvanju zdravlja mozga. S tim u vezi, rezultati istraživanja u beogradskoj MS populaciji su ukazali na potrebu za razmatranjem potencijalnog uvođenja OGTT u standardni protokol tretmana osoba sa MS, usmerenog na rano otkrivanje poremećaja metabolizma glukoze i sledstveno tome, očuvanja zdravlja mozga.</w:t>
      </w:r>
    </w:p>
    <w:p w:rsidR="00610A37" w:rsidRPr="00610A37" w:rsidRDefault="00610A37" w:rsidP="00610A37">
      <w:pPr>
        <w:ind w:firstLine="720"/>
        <w:rPr>
          <w:color w:val="000000"/>
          <w:sz w:val="20"/>
          <w:szCs w:val="20"/>
          <w:lang w:val="sr-Latn-CS"/>
        </w:rPr>
      </w:pPr>
      <w:r w:rsidRPr="00610A37">
        <w:rPr>
          <w:color w:val="000000"/>
          <w:sz w:val="20"/>
          <w:szCs w:val="20"/>
          <w:lang w:val="sr-Latn-CS"/>
        </w:rPr>
        <w:t>Pre započinjanja rada na istraživanju u okviru doktorske disertacije, asist. dr Marić bavila se istraživanjima u populaciji studenata medicine, najčešće po tipu KAP (eng. Knowledge, attitude and practice – znanje, stavovi i ponašanje) studija. U okviru ovih istraživanja ispitivani su stavovi studenata o donaciji krvi i organa, poznavanju tehnike merenja krvnog pritiska, higijeni stetoskopa, spremnosti za rad u praksi nakon završenih studija, poređenju perspektive o studiranju medicine i karijeri nakon studija između studenata prve i završne godine medicine, samoprocena praktičnih veština studenata medicine koji studiraju na engleskom jeziku.</w:t>
      </w:r>
    </w:p>
    <w:p w:rsidR="00610A37" w:rsidRPr="00610A37" w:rsidRDefault="00610A37" w:rsidP="00610A37">
      <w:pPr>
        <w:ind w:firstLine="720"/>
        <w:rPr>
          <w:color w:val="000000"/>
          <w:sz w:val="20"/>
          <w:szCs w:val="20"/>
          <w:lang w:val="sr-Latn-CS"/>
        </w:rPr>
      </w:pPr>
      <w:r w:rsidRPr="00610A37">
        <w:rPr>
          <w:color w:val="000000"/>
          <w:sz w:val="20"/>
          <w:szCs w:val="20"/>
          <w:lang w:val="sr-Latn-CS"/>
        </w:rPr>
        <w:t>Takođe, asist. dr Marić je učestvovala i u istraživanjima prevalencije povišenog arterijskog pritiska u populaciji učenika srednjih škola, kao i u KAP studiji o vakcinaciji protiv infekcije izazvane humanim papiloma virusom u populaciji roditelja.</w:t>
      </w:r>
    </w:p>
    <w:p w:rsidR="00610A37" w:rsidRPr="00610A37" w:rsidRDefault="00610A37" w:rsidP="00610A37">
      <w:pPr>
        <w:ind w:firstLine="720"/>
        <w:rPr>
          <w:color w:val="000000"/>
          <w:sz w:val="20"/>
          <w:szCs w:val="20"/>
          <w:lang w:val="sr-Latn-CS"/>
        </w:rPr>
      </w:pPr>
      <w:r w:rsidRPr="00610A37">
        <w:rPr>
          <w:color w:val="000000"/>
          <w:sz w:val="20"/>
          <w:szCs w:val="20"/>
          <w:lang w:val="sr-Latn-CS"/>
        </w:rPr>
        <w:t>Osim toga, asist. dr Marić učestvuje u radu populacionog Registra za multiplu sklerozu Beograda.</w:t>
      </w:r>
    </w:p>
    <w:p w:rsidR="00D237AA" w:rsidRPr="00253BEB" w:rsidRDefault="00610A37" w:rsidP="00610A37">
      <w:pPr>
        <w:ind w:firstLine="720"/>
        <w:rPr>
          <w:b/>
          <w:color w:val="000000"/>
          <w:sz w:val="20"/>
          <w:szCs w:val="20"/>
          <w:lang w:val="sl-SI"/>
        </w:rPr>
      </w:pPr>
      <w:r w:rsidRPr="00610A37">
        <w:rPr>
          <w:color w:val="000000"/>
          <w:sz w:val="20"/>
          <w:szCs w:val="20"/>
          <w:lang w:val="sr-Latn-CS"/>
        </w:rPr>
        <w:t>U maju 2021. godine održala je predavanje po pozivu u okviru kontinuirane edukacije "Sportsko-medicinski vodič kroz pandemiju oboljenja COVID-19, izazvanog SARS-CoV-2 virusom – šta sada, a kako posle – iz ugla struke i nauke", u organizaciji Fakulteta za sport i fizičko vaspitanje Univerziteta u Beogradu.</w:t>
      </w:r>
    </w:p>
    <w:p w:rsidR="00230F95" w:rsidRDefault="00230F95" w:rsidP="00165289">
      <w:pPr>
        <w:spacing w:before="120"/>
        <w:jc w:val="both"/>
        <w:rPr>
          <w:b/>
          <w:color w:val="000000"/>
          <w:sz w:val="20"/>
          <w:szCs w:val="20"/>
          <w:lang w:val="sr-Latn-CS"/>
        </w:rPr>
      </w:pPr>
    </w:p>
    <w:p w:rsidR="00D237AA" w:rsidRPr="00253BEB" w:rsidRDefault="00230F95" w:rsidP="00165289">
      <w:pPr>
        <w:spacing w:before="120"/>
        <w:jc w:val="both"/>
        <w:rPr>
          <w:b/>
          <w:bCs/>
          <w:color w:val="000000"/>
          <w:sz w:val="20"/>
          <w:szCs w:val="20"/>
          <w:lang w:val="sl-SI"/>
        </w:rPr>
      </w:pPr>
      <w:r>
        <w:rPr>
          <w:b/>
          <w:color w:val="000000"/>
          <w:sz w:val="20"/>
          <w:szCs w:val="20"/>
          <w:lang w:val="sr-Latn-CS"/>
        </w:rPr>
        <w:t>G</w:t>
      </w:r>
      <w:r w:rsidR="00D237AA" w:rsidRPr="00253BEB">
        <w:rPr>
          <w:b/>
          <w:color w:val="000000"/>
          <w:sz w:val="20"/>
          <w:szCs w:val="20"/>
          <w:lang w:val="sr-Latn-CS"/>
        </w:rPr>
        <w:t xml:space="preserve">. </w:t>
      </w:r>
      <w:r>
        <w:rPr>
          <w:b/>
          <w:color w:val="000000"/>
          <w:sz w:val="20"/>
          <w:szCs w:val="20"/>
          <w:lang w:val="sr-Latn-CS"/>
        </w:rPr>
        <w:t>OCENA</w:t>
      </w:r>
      <w:r w:rsidR="00D237AA" w:rsidRPr="00253BEB">
        <w:rPr>
          <w:b/>
          <w:color w:val="000000"/>
          <w:sz w:val="20"/>
          <w:szCs w:val="20"/>
          <w:lang w:val="sr-Latn-CS"/>
        </w:rPr>
        <w:t xml:space="preserve"> О </w:t>
      </w:r>
      <w:r>
        <w:rPr>
          <w:b/>
          <w:color w:val="000000"/>
          <w:sz w:val="20"/>
          <w:szCs w:val="20"/>
          <w:lang w:val="sr-Latn-CS"/>
        </w:rPr>
        <w:t>ANGAŽOVANJU</w:t>
      </w:r>
      <w:r w:rsidR="00D237AA" w:rsidRPr="00253BEB">
        <w:rPr>
          <w:b/>
          <w:color w:val="000000"/>
          <w:sz w:val="20"/>
          <w:szCs w:val="20"/>
          <w:lang w:val="sr-Latn-CS"/>
        </w:rPr>
        <w:t xml:space="preserve"> </w:t>
      </w:r>
      <w:r>
        <w:rPr>
          <w:b/>
          <w:color w:val="000000"/>
          <w:sz w:val="20"/>
          <w:szCs w:val="20"/>
          <w:lang w:val="sr-Latn-CS"/>
        </w:rPr>
        <w:t>U</w:t>
      </w:r>
      <w:r w:rsidR="00D237AA" w:rsidRPr="00253BEB">
        <w:rPr>
          <w:b/>
          <w:color w:val="000000"/>
          <w:sz w:val="20"/>
          <w:szCs w:val="20"/>
          <w:lang w:val="sr-Latn-CS"/>
        </w:rPr>
        <w:t xml:space="preserve"> </w:t>
      </w:r>
      <w:r>
        <w:rPr>
          <w:b/>
          <w:color w:val="000000"/>
          <w:sz w:val="20"/>
          <w:szCs w:val="20"/>
          <w:lang w:val="sr-Latn-CS"/>
        </w:rPr>
        <w:t>RAZVOJU</w:t>
      </w:r>
      <w:r w:rsidR="00D237AA" w:rsidRPr="00253BEB">
        <w:rPr>
          <w:b/>
          <w:color w:val="000000"/>
          <w:sz w:val="20"/>
          <w:szCs w:val="20"/>
          <w:lang w:val="sr-Latn-CS"/>
        </w:rPr>
        <w:t xml:space="preserve"> </w:t>
      </w:r>
      <w:r>
        <w:rPr>
          <w:b/>
          <w:color w:val="000000"/>
          <w:sz w:val="20"/>
          <w:szCs w:val="20"/>
          <w:lang w:val="sr-Latn-CS"/>
        </w:rPr>
        <w:t>NASTAVE</w:t>
      </w:r>
      <w:r w:rsidR="00D237AA" w:rsidRPr="00253BEB">
        <w:rPr>
          <w:b/>
          <w:color w:val="000000"/>
          <w:sz w:val="20"/>
          <w:szCs w:val="20"/>
          <w:lang w:val="sr-Latn-CS"/>
        </w:rPr>
        <w:t xml:space="preserve"> </w:t>
      </w:r>
      <w:r>
        <w:rPr>
          <w:b/>
          <w:color w:val="000000"/>
          <w:sz w:val="20"/>
          <w:szCs w:val="20"/>
          <w:lang w:val="sr-Latn-CS"/>
        </w:rPr>
        <w:t>I</w:t>
      </w:r>
      <w:r w:rsidR="00D237AA" w:rsidRPr="00253BEB">
        <w:rPr>
          <w:b/>
          <w:color w:val="000000"/>
          <w:sz w:val="20"/>
          <w:szCs w:val="20"/>
          <w:lang w:val="sr-Latn-CS"/>
        </w:rPr>
        <w:t xml:space="preserve"> </w:t>
      </w:r>
      <w:r>
        <w:rPr>
          <w:b/>
          <w:color w:val="000000"/>
          <w:sz w:val="20"/>
          <w:szCs w:val="20"/>
          <w:lang w:val="sr-Latn-CS"/>
        </w:rPr>
        <w:t>DRUGIH</w:t>
      </w:r>
      <w:r w:rsidR="00D237AA" w:rsidRPr="00253BEB">
        <w:rPr>
          <w:b/>
          <w:color w:val="000000"/>
          <w:sz w:val="20"/>
          <w:szCs w:val="20"/>
          <w:lang w:val="sr-Latn-CS"/>
        </w:rPr>
        <w:t xml:space="preserve"> </w:t>
      </w:r>
      <w:r>
        <w:rPr>
          <w:b/>
          <w:color w:val="000000"/>
          <w:sz w:val="20"/>
          <w:szCs w:val="20"/>
          <w:lang w:val="sr-Latn-CS"/>
        </w:rPr>
        <w:t>DELATNOSTI</w:t>
      </w:r>
      <w:r w:rsidR="00D237AA" w:rsidRPr="00253BEB">
        <w:rPr>
          <w:b/>
          <w:color w:val="000000"/>
          <w:sz w:val="20"/>
          <w:szCs w:val="20"/>
          <w:lang w:val="sr-Latn-CS"/>
        </w:rPr>
        <w:t xml:space="preserve"> </w:t>
      </w:r>
      <w:r>
        <w:rPr>
          <w:b/>
          <w:color w:val="000000"/>
          <w:sz w:val="20"/>
          <w:szCs w:val="20"/>
          <w:lang w:val="sr-Latn-CS"/>
        </w:rPr>
        <w:t>VISOKOŠKOLSKE</w:t>
      </w:r>
      <w:r w:rsidR="00D237AA" w:rsidRPr="00253BEB">
        <w:rPr>
          <w:b/>
          <w:color w:val="000000"/>
          <w:sz w:val="20"/>
          <w:szCs w:val="20"/>
          <w:lang w:val="sr-Latn-CS"/>
        </w:rPr>
        <w:t xml:space="preserve"> </w:t>
      </w:r>
      <w:r>
        <w:rPr>
          <w:b/>
          <w:color w:val="000000"/>
          <w:sz w:val="20"/>
          <w:szCs w:val="20"/>
          <w:lang w:val="sr-Latn-CS"/>
        </w:rPr>
        <w:t>USTANOVE</w:t>
      </w:r>
      <w:r>
        <w:rPr>
          <w:b/>
          <w:color w:val="000000"/>
          <w:sz w:val="20"/>
          <w:szCs w:val="20"/>
          <w:lang w:val="sr-Latn-CS"/>
        </w:rPr>
        <w:tab/>
      </w:r>
      <w:r w:rsidR="00D237AA" w:rsidRPr="00253BEB">
        <w:rPr>
          <w:b/>
          <w:color w:val="000000"/>
          <w:sz w:val="20"/>
          <w:szCs w:val="20"/>
          <w:lang w:val="sr-Latn-CS"/>
        </w:rPr>
        <w:t xml:space="preserve"> </w:t>
      </w:r>
    </w:p>
    <w:p w:rsidR="00230F95" w:rsidRPr="00230F95" w:rsidRDefault="00230F95" w:rsidP="00230F95">
      <w:pPr>
        <w:spacing w:after="60"/>
        <w:ind w:firstLine="720"/>
        <w:rPr>
          <w:color w:val="000000"/>
          <w:sz w:val="20"/>
          <w:szCs w:val="20"/>
        </w:rPr>
      </w:pPr>
      <w:proofErr w:type="gramStart"/>
      <w:r w:rsidRPr="00230F95">
        <w:rPr>
          <w:color w:val="000000"/>
          <w:sz w:val="20"/>
          <w:szCs w:val="20"/>
        </w:rPr>
        <w:lastRenderedPageBreak/>
        <w:t>Asist.</w:t>
      </w:r>
      <w:proofErr w:type="gramEnd"/>
      <w:r w:rsidRPr="00230F95">
        <w:rPr>
          <w:color w:val="000000"/>
          <w:sz w:val="20"/>
          <w:szCs w:val="20"/>
        </w:rPr>
        <w:t xml:space="preserve"> </w:t>
      </w:r>
      <w:proofErr w:type="gramStart"/>
      <w:r w:rsidRPr="00230F95">
        <w:rPr>
          <w:color w:val="000000"/>
          <w:sz w:val="20"/>
          <w:szCs w:val="20"/>
        </w:rPr>
        <w:t>dr</w:t>
      </w:r>
      <w:proofErr w:type="gramEnd"/>
      <w:r w:rsidRPr="00230F95">
        <w:rPr>
          <w:color w:val="000000"/>
          <w:sz w:val="20"/>
          <w:szCs w:val="20"/>
        </w:rPr>
        <w:t xml:space="preserve"> Gorica Marić je sekretar obaveznog predmeta Uvod u naučni rad na doktorskim i specijalističkim</w:t>
      </w:r>
      <w:r>
        <w:rPr>
          <w:color w:val="000000"/>
          <w:sz w:val="20"/>
          <w:szCs w:val="20"/>
        </w:rPr>
        <w:t xml:space="preserve"> </w:t>
      </w:r>
      <w:r w:rsidRPr="00230F95">
        <w:rPr>
          <w:color w:val="000000"/>
          <w:sz w:val="20"/>
          <w:szCs w:val="20"/>
        </w:rPr>
        <w:t xml:space="preserve">akademskim studijama. </w:t>
      </w:r>
    </w:p>
    <w:p w:rsidR="006A64A2" w:rsidRDefault="00230F95" w:rsidP="00230F95">
      <w:pPr>
        <w:spacing w:after="60"/>
        <w:ind w:firstLine="720"/>
        <w:rPr>
          <w:color w:val="000000"/>
          <w:sz w:val="20"/>
          <w:szCs w:val="20"/>
        </w:rPr>
      </w:pPr>
      <w:proofErr w:type="gramStart"/>
      <w:r w:rsidRPr="00230F95">
        <w:rPr>
          <w:color w:val="000000"/>
          <w:sz w:val="20"/>
          <w:szCs w:val="20"/>
        </w:rPr>
        <w:t>Asist.</w:t>
      </w:r>
      <w:proofErr w:type="gramEnd"/>
      <w:r w:rsidRPr="00230F95">
        <w:rPr>
          <w:color w:val="000000"/>
          <w:sz w:val="20"/>
          <w:szCs w:val="20"/>
        </w:rPr>
        <w:t xml:space="preserve"> </w:t>
      </w:r>
      <w:proofErr w:type="gramStart"/>
      <w:r w:rsidRPr="00230F95">
        <w:rPr>
          <w:color w:val="000000"/>
          <w:sz w:val="20"/>
          <w:szCs w:val="20"/>
        </w:rPr>
        <w:t>dr</w:t>
      </w:r>
      <w:proofErr w:type="gramEnd"/>
      <w:r w:rsidRPr="00230F95">
        <w:rPr>
          <w:color w:val="000000"/>
          <w:sz w:val="20"/>
          <w:szCs w:val="20"/>
        </w:rPr>
        <w:t xml:space="preserve"> Gorica Marić bila je član Inicijativnog odbora za osnivanje Udruženja studenata doktorskih akademskih studija Medicinskog fakulteta u Beogradu u periodu 2016-2020. </w:t>
      </w:r>
      <w:proofErr w:type="gramStart"/>
      <w:r w:rsidRPr="00230F95">
        <w:rPr>
          <w:color w:val="000000"/>
          <w:sz w:val="20"/>
          <w:szCs w:val="20"/>
        </w:rPr>
        <w:t>godine</w:t>
      </w:r>
      <w:proofErr w:type="gramEnd"/>
      <w:r w:rsidRPr="00230F95">
        <w:rPr>
          <w:color w:val="000000"/>
          <w:sz w:val="20"/>
          <w:szCs w:val="20"/>
        </w:rPr>
        <w:t xml:space="preserve">, a od 2020. </w:t>
      </w:r>
      <w:proofErr w:type="gramStart"/>
      <w:r w:rsidRPr="00230F95">
        <w:rPr>
          <w:color w:val="000000"/>
          <w:sz w:val="20"/>
          <w:szCs w:val="20"/>
        </w:rPr>
        <w:t>godine</w:t>
      </w:r>
      <w:proofErr w:type="gramEnd"/>
      <w:r w:rsidRPr="00230F95">
        <w:rPr>
          <w:color w:val="000000"/>
          <w:sz w:val="20"/>
          <w:szCs w:val="20"/>
        </w:rPr>
        <w:t xml:space="preserve"> je predsednik Sekcije studenata doktorskih akademskih studija Studentskog parlamenta Medicinskog fakulteta u Beogradu. </w:t>
      </w:r>
      <w:proofErr w:type="gramStart"/>
      <w:r w:rsidRPr="00230F95">
        <w:rPr>
          <w:color w:val="000000"/>
          <w:sz w:val="20"/>
          <w:szCs w:val="20"/>
        </w:rPr>
        <w:t>Osim toga, asist.</w:t>
      </w:r>
      <w:proofErr w:type="gramEnd"/>
      <w:r w:rsidRPr="00230F95">
        <w:rPr>
          <w:color w:val="000000"/>
          <w:sz w:val="20"/>
          <w:szCs w:val="20"/>
        </w:rPr>
        <w:t xml:space="preserve"> </w:t>
      </w:r>
      <w:proofErr w:type="gramStart"/>
      <w:r w:rsidRPr="00230F95">
        <w:rPr>
          <w:color w:val="000000"/>
          <w:sz w:val="20"/>
          <w:szCs w:val="20"/>
        </w:rPr>
        <w:t>dr</w:t>
      </w:r>
      <w:proofErr w:type="gramEnd"/>
      <w:r w:rsidRPr="00230F95">
        <w:rPr>
          <w:color w:val="000000"/>
          <w:sz w:val="20"/>
          <w:szCs w:val="20"/>
        </w:rPr>
        <w:t xml:space="preserve"> Gorica Marić je i član Etičke komisije na istom faklutetu.</w:t>
      </w:r>
    </w:p>
    <w:p w:rsidR="002433A3" w:rsidRPr="00A8110B" w:rsidRDefault="002433A3" w:rsidP="002433A3">
      <w:pPr>
        <w:autoSpaceDE w:val="0"/>
        <w:autoSpaceDN w:val="0"/>
        <w:adjustRightInd w:val="0"/>
        <w:ind w:firstLine="720"/>
        <w:rPr>
          <w:color w:val="000000"/>
          <w:sz w:val="20"/>
          <w:szCs w:val="20"/>
        </w:rPr>
      </w:pPr>
      <w:proofErr w:type="gramStart"/>
      <w:r w:rsidRPr="00A8110B">
        <w:rPr>
          <w:color w:val="000000"/>
          <w:sz w:val="20"/>
          <w:szCs w:val="20"/>
        </w:rPr>
        <w:t>U aprilu 2018.</w:t>
      </w:r>
      <w:proofErr w:type="gramEnd"/>
      <w:r w:rsidRPr="00A8110B">
        <w:rPr>
          <w:color w:val="000000"/>
          <w:sz w:val="20"/>
          <w:szCs w:val="20"/>
        </w:rPr>
        <w:t xml:space="preserve"> </w:t>
      </w:r>
      <w:proofErr w:type="gramStart"/>
      <w:r w:rsidRPr="00A8110B">
        <w:rPr>
          <w:color w:val="000000"/>
          <w:sz w:val="20"/>
          <w:szCs w:val="20"/>
        </w:rPr>
        <w:t>godine</w:t>
      </w:r>
      <w:proofErr w:type="gramEnd"/>
      <w:r w:rsidRPr="00A8110B">
        <w:rPr>
          <w:color w:val="000000"/>
          <w:sz w:val="20"/>
          <w:szCs w:val="20"/>
        </w:rPr>
        <w:t xml:space="preserve"> bila je član Komisije u dve sesije iz Epidemiologije na 59. Kongresu studenata biomedicinskih nauka Srbije </w:t>
      </w:r>
      <w:proofErr w:type="gramStart"/>
      <w:r w:rsidRPr="00A8110B">
        <w:rPr>
          <w:color w:val="000000"/>
          <w:sz w:val="20"/>
          <w:szCs w:val="20"/>
        </w:rPr>
        <w:t>sa</w:t>
      </w:r>
      <w:proofErr w:type="gramEnd"/>
      <w:r w:rsidRPr="00A8110B">
        <w:rPr>
          <w:color w:val="000000"/>
          <w:sz w:val="20"/>
          <w:szCs w:val="20"/>
        </w:rPr>
        <w:t xml:space="preserve"> internacionalnim učešćem, održanom na Kopaoniku. Do sada je sedam puta bila mentor studentima iz Slovačke, Libana, Meksika, Perua i Brazila na naučnoj razmeni u okviru projekata na Institutu za epidemiologiju, a u organizaciji IFMSA (International Federation of Medical </w:t>
      </w:r>
      <w:proofErr w:type="gramStart"/>
      <w:r w:rsidRPr="00A8110B">
        <w:rPr>
          <w:color w:val="000000"/>
          <w:sz w:val="20"/>
          <w:szCs w:val="20"/>
        </w:rPr>
        <w:t>Students‘ Associations</w:t>
      </w:r>
      <w:proofErr w:type="gramEnd"/>
      <w:r w:rsidRPr="00A8110B">
        <w:rPr>
          <w:color w:val="000000"/>
          <w:sz w:val="20"/>
          <w:szCs w:val="20"/>
        </w:rPr>
        <w:t>).</w:t>
      </w:r>
    </w:p>
    <w:p w:rsidR="002433A3" w:rsidRDefault="002433A3" w:rsidP="00230F95">
      <w:pPr>
        <w:spacing w:after="60"/>
        <w:ind w:firstLine="720"/>
        <w:rPr>
          <w:b/>
          <w:color w:val="000000"/>
          <w:sz w:val="20"/>
          <w:szCs w:val="20"/>
        </w:rPr>
      </w:pPr>
    </w:p>
    <w:p w:rsidR="009D6BED" w:rsidRDefault="009D6BED" w:rsidP="00E92B15">
      <w:pPr>
        <w:spacing w:after="60"/>
        <w:jc w:val="center"/>
        <w:rPr>
          <w:b/>
          <w:color w:val="000000"/>
          <w:sz w:val="20"/>
          <w:szCs w:val="20"/>
        </w:rPr>
      </w:pPr>
    </w:p>
    <w:p w:rsidR="00E92B15" w:rsidRPr="00891CCE" w:rsidRDefault="00230F95" w:rsidP="00E92B15">
      <w:pPr>
        <w:spacing w:after="60"/>
        <w:jc w:val="center"/>
        <w:rPr>
          <w:b/>
          <w:color w:val="000000"/>
          <w:sz w:val="20"/>
          <w:szCs w:val="20"/>
        </w:rPr>
      </w:pPr>
      <w:r>
        <w:rPr>
          <w:b/>
          <w:color w:val="000000"/>
          <w:sz w:val="20"/>
          <w:szCs w:val="20"/>
        </w:rPr>
        <w:t>IZBORNI</w:t>
      </w:r>
      <w:r w:rsidR="00E92B15" w:rsidRPr="00253BEB">
        <w:rPr>
          <w:b/>
          <w:color w:val="000000"/>
          <w:sz w:val="20"/>
          <w:szCs w:val="20"/>
        </w:rPr>
        <w:t xml:space="preserve"> </w:t>
      </w:r>
      <w:r>
        <w:rPr>
          <w:b/>
          <w:color w:val="000000"/>
          <w:sz w:val="20"/>
          <w:szCs w:val="20"/>
        </w:rPr>
        <w:t>USLOVI</w:t>
      </w:r>
      <w:r w:rsidR="00E92B15" w:rsidRPr="00253BEB">
        <w:rPr>
          <w:b/>
          <w:color w:val="000000"/>
          <w:sz w:val="20"/>
          <w:szCs w:val="20"/>
        </w:rPr>
        <w:t xml:space="preserve"> </w:t>
      </w:r>
      <w:r>
        <w:rPr>
          <w:b/>
          <w:color w:val="000000"/>
          <w:sz w:val="20"/>
          <w:szCs w:val="20"/>
        </w:rPr>
        <w:t>ZA</w:t>
      </w:r>
      <w:r w:rsidR="00E92B15" w:rsidRPr="00253BEB">
        <w:rPr>
          <w:b/>
          <w:color w:val="000000"/>
          <w:sz w:val="20"/>
          <w:szCs w:val="20"/>
        </w:rPr>
        <w:t xml:space="preserve"> </w:t>
      </w:r>
      <w:r>
        <w:rPr>
          <w:b/>
          <w:color w:val="000000"/>
          <w:sz w:val="20"/>
          <w:szCs w:val="20"/>
        </w:rPr>
        <w:t>IZBOR</w:t>
      </w:r>
      <w:r w:rsidR="00E92B15" w:rsidRPr="00253BEB">
        <w:rPr>
          <w:b/>
          <w:color w:val="000000"/>
          <w:sz w:val="20"/>
          <w:szCs w:val="20"/>
        </w:rPr>
        <w:t xml:space="preserve"> </w:t>
      </w:r>
      <w:r>
        <w:rPr>
          <w:b/>
          <w:color w:val="000000"/>
          <w:sz w:val="20"/>
          <w:szCs w:val="20"/>
        </w:rPr>
        <w:t>U</w:t>
      </w:r>
      <w:r w:rsidR="00891CCE">
        <w:rPr>
          <w:b/>
          <w:color w:val="000000"/>
          <w:sz w:val="20"/>
          <w:szCs w:val="20"/>
        </w:rPr>
        <w:t xml:space="preserve"> </w:t>
      </w:r>
      <w:r>
        <w:rPr>
          <w:b/>
          <w:color w:val="000000"/>
          <w:sz w:val="20"/>
          <w:szCs w:val="20"/>
        </w:rPr>
        <w:t>ZVANJE</w:t>
      </w:r>
      <w:r w:rsidR="00891CCE">
        <w:rPr>
          <w:b/>
          <w:color w:val="000000"/>
          <w:sz w:val="20"/>
          <w:szCs w:val="20"/>
        </w:rPr>
        <w:t xml:space="preserve"> </w:t>
      </w:r>
      <w:r>
        <w:rPr>
          <w:b/>
          <w:color w:val="000000"/>
          <w:sz w:val="20"/>
          <w:szCs w:val="20"/>
        </w:rPr>
        <w:t>DOCENTA</w:t>
      </w:r>
    </w:p>
    <w:p w:rsidR="0085713A" w:rsidRPr="0085713A" w:rsidRDefault="0085713A" w:rsidP="0085713A">
      <w:pPr>
        <w:spacing w:after="60"/>
        <w:jc w:val="both"/>
        <w:rPr>
          <w:color w:val="000000"/>
          <w:sz w:val="20"/>
          <w:szCs w:val="20"/>
        </w:rPr>
      </w:pPr>
      <w:r>
        <w:rPr>
          <w:color w:val="000000"/>
          <w:sz w:val="20"/>
          <w:szCs w:val="20"/>
        </w:rPr>
        <w:t>1.</w:t>
      </w:r>
      <w:r w:rsidRPr="0085713A">
        <w:rPr>
          <w:color w:val="000000"/>
          <w:sz w:val="20"/>
          <w:szCs w:val="20"/>
        </w:rPr>
        <w:t xml:space="preserve"> STRUČNO-PROFESIONALNI DOPRINOS</w:t>
      </w:r>
    </w:p>
    <w:p w:rsidR="0085713A" w:rsidRPr="0085713A" w:rsidRDefault="0085713A" w:rsidP="0085713A">
      <w:pPr>
        <w:spacing w:after="60"/>
        <w:jc w:val="both"/>
        <w:rPr>
          <w:color w:val="000000"/>
          <w:sz w:val="20"/>
          <w:szCs w:val="20"/>
        </w:rPr>
      </w:pPr>
      <w:r>
        <w:rPr>
          <w:color w:val="000000"/>
          <w:sz w:val="20"/>
          <w:szCs w:val="20"/>
        </w:rPr>
        <w:t xml:space="preserve">• </w:t>
      </w:r>
      <w:r w:rsidRPr="0085713A">
        <w:rPr>
          <w:i/>
          <w:color w:val="000000"/>
          <w:sz w:val="20"/>
          <w:szCs w:val="20"/>
        </w:rPr>
        <w:t>Angažovanost u sprovođenju složenih dijagnostičkih, terapijskih i preventivnih procedura</w:t>
      </w:r>
    </w:p>
    <w:p w:rsidR="00EB4B32" w:rsidRDefault="0085713A" w:rsidP="0085713A">
      <w:pPr>
        <w:spacing w:after="60"/>
        <w:jc w:val="both"/>
        <w:rPr>
          <w:color w:val="000000"/>
          <w:sz w:val="20"/>
          <w:szCs w:val="20"/>
        </w:rPr>
      </w:pPr>
      <w:proofErr w:type="gramStart"/>
      <w:r w:rsidRPr="0085713A">
        <w:rPr>
          <w:color w:val="000000"/>
          <w:sz w:val="20"/>
          <w:szCs w:val="20"/>
        </w:rPr>
        <w:t>Učešće u Nacionalnoj studiji seroprevalencije SARS-CoV-2 tokom epidemije COVID-19 bolesti 2020.</w:t>
      </w:r>
      <w:proofErr w:type="gramEnd"/>
      <w:r w:rsidRPr="0085713A">
        <w:rPr>
          <w:color w:val="000000"/>
          <w:sz w:val="20"/>
          <w:szCs w:val="20"/>
        </w:rPr>
        <w:t xml:space="preserve"> </w:t>
      </w:r>
      <w:proofErr w:type="gramStart"/>
      <w:r w:rsidRPr="0085713A">
        <w:rPr>
          <w:color w:val="000000"/>
          <w:sz w:val="20"/>
          <w:szCs w:val="20"/>
        </w:rPr>
        <w:t>godine</w:t>
      </w:r>
      <w:proofErr w:type="gramEnd"/>
    </w:p>
    <w:p w:rsidR="0085713A" w:rsidRPr="00253BEB" w:rsidRDefault="0085713A" w:rsidP="00EB4B32">
      <w:pPr>
        <w:spacing w:after="60"/>
        <w:ind w:firstLine="720"/>
        <w:jc w:val="both"/>
        <w:rPr>
          <w:color w:val="000000"/>
          <w:sz w:val="20"/>
          <w:szCs w:val="20"/>
        </w:rPr>
      </w:pPr>
    </w:p>
    <w:p w:rsidR="00EB4B32" w:rsidRPr="00BD1724" w:rsidRDefault="00EB4B32" w:rsidP="00EB4B32">
      <w:pPr>
        <w:spacing w:after="60"/>
        <w:jc w:val="both"/>
        <w:rPr>
          <w:color w:val="000000"/>
          <w:sz w:val="20"/>
          <w:szCs w:val="20"/>
        </w:rPr>
      </w:pPr>
      <w:r w:rsidRPr="00BD1724">
        <w:rPr>
          <w:color w:val="000000"/>
          <w:sz w:val="20"/>
          <w:szCs w:val="20"/>
          <w:lang w:val="sr-Latn-CS"/>
        </w:rPr>
        <w:t xml:space="preserve">2. </w:t>
      </w:r>
      <w:r w:rsidR="0085713A">
        <w:rPr>
          <w:color w:val="000000"/>
          <w:sz w:val="20"/>
          <w:szCs w:val="20"/>
          <w:lang w:val="sr-Latn-CS"/>
        </w:rPr>
        <w:t>DOPRINOS</w:t>
      </w:r>
      <w:r w:rsidRPr="00BD1724">
        <w:rPr>
          <w:color w:val="000000"/>
          <w:sz w:val="20"/>
          <w:szCs w:val="20"/>
          <w:lang w:val="sr-Latn-CS"/>
        </w:rPr>
        <w:t xml:space="preserve"> </w:t>
      </w:r>
      <w:r w:rsidR="0085713A">
        <w:rPr>
          <w:color w:val="000000"/>
          <w:sz w:val="20"/>
          <w:szCs w:val="20"/>
          <w:lang w:val="sr-Latn-CS"/>
        </w:rPr>
        <w:t>AKADEMSKOJ</w:t>
      </w:r>
      <w:r w:rsidRPr="00BD1724">
        <w:rPr>
          <w:color w:val="000000"/>
          <w:sz w:val="20"/>
          <w:szCs w:val="20"/>
          <w:lang w:val="sr-Latn-CS"/>
        </w:rPr>
        <w:t xml:space="preserve"> </w:t>
      </w:r>
      <w:r w:rsidR="0085713A">
        <w:rPr>
          <w:color w:val="000000"/>
          <w:sz w:val="20"/>
          <w:szCs w:val="20"/>
          <w:lang w:val="sr-Latn-CS"/>
        </w:rPr>
        <w:t>I</w:t>
      </w:r>
      <w:r w:rsidRPr="00BD1724">
        <w:rPr>
          <w:color w:val="000000"/>
          <w:sz w:val="20"/>
          <w:szCs w:val="20"/>
          <w:lang w:val="sr-Latn-CS"/>
        </w:rPr>
        <w:t xml:space="preserve"> </w:t>
      </w:r>
      <w:r w:rsidR="0085713A">
        <w:rPr>
          <w:color w:val="000000"/>
          <w:sz w:val="20"/>
          <w:szCs w:val="20"/>
          <w:lang w:val="sr-Latn-CS"/>
        </w:rPr>
        <w:t>ŠIROJ</w:t>
      </w:r>
      <w:r w:rsidRPr="00BD1724">
        <w:rPr>
          <w:color w:val="000000"/>
          <w:sz w:val="20"/>
          <w:szCs w:val="20"/>
          <w:lang w:val="sr-Latn-CS"/>
        </w:rPr>
        <w:t xml:space="preserve"> </w:t>
      </w:r>
      <w:r w:rsidR="0085713A">
        <w:rPr>
          <w:color w:val="000000"/>
          <w:sz w:val="20"/>
          <w:szCs w:val="20"/>
          <w:lang w:val="sr-Latn-CS"/>
        </w:rPr>
        <w:t>ZAJEDNICI</w:t>
      </w:r>
    </w:p>
    <w:p w:rsidR="0085713A" w:rsidRPr="0085713A" w:rsidRDefault="0085713A" w:rsidP="0085713A">
      <w:pPr>
        <w:spacing w:after="60"/>
        <w:jc w:val="both"/>
        <w:rPr>
          <w:color w:val="000000"/>
          <w:sz w:val="20"/>
          <w:szCs w:val="20"/>
        </w:rPr>
      </w:pPr>
      <w:r w:rsidRPr="0085713A">
        <w:rPr>
          <w:color w:val="000000"/>
          <w:sz w:val="20"/>
          <w:szCs w:val="20"/>
        </w:rPr>
        <w:t>•</w:t>
      </w:r>
      <w:r>
        <w:rPr>
          <w:color w:val="000000"/>
          <w:sz w:val="20"/>
          <w:szCs w:val="20"/>
        </w:rPr>
        <w:t xml:space="preserve"> </w:t>
      </w:r>
      <w:r w:rsidRPr="0085713A">
        <w:rPr>
          <w:i/>
          <w:color w:val="000000"/>
          <w:sz w:val="20"/>
          <w:szCs w:val="20"/>
        </w:rPr>
        <w:t xml:space="preserve">Rukovođenje </w:t>
      </w:r>
      <w:proofErr w:type="gramStart"/>
      <w:r w:rsidRPr="0085713A">
        <w:rPr>
          <w:i/>
          <w:color w:val="000000"/>
          <w:sz w:val="20"/>
          <w:szCs w:val="20"/>
        </w:rPr>
        <w:t>ili</w:t>
      </w:r>
      <w:proofErr w:type="gramEnd"/>
      <w:r w:rsidRPr="0085713A">
        <w:rPr>
          <w:i/>
          <w:color w:val="000000"/>
          <w:sz w:val="20"/>
          <w:szCs w:val="20"/>
        </w:rPr>
        <w:t xml:space="preserve"> angažovanje u nacionalnim ili međunarodnim naučnim ili stručnim organizacijama</w:t>
      </w:r>
    </w:p>
    <w:p w:rsidR="0085713A" w:rsidRPr="0085713A" w:rsidRDefault="0085713A" w:rsidP="0085713A">
      <w:pPr>
        <w:spacing w:after="60"/>
        <w:jc w:val="both"/>
        <w:rPr>
          <w:color w:val="000000"/>
          <w:sz w:val="20"/>
          <w:szCs w:val="20"/>
        </w:rPr>
      </w:pPr>
      <w:r w:rsidRPr="0085713A">
        <w:rPr>
          <w:color w:val="000000"/>
          <w:sz w:val="20"/>
          <w:szCs w:val="20"/>
        </w:rPr>
        <w:t>1. Predsednik sekcije studenata doktorskih akademskih studija Studentskog parlamenta Medicinskog fakulteta Univerziteta u Beogradu</w:t>
      </w:r>
    </w:p>
    <w:p w:rsidR="00EB4B32" w:rsidRPr="0085713A" w:rsidRDefault="0085713A" w:rsidP="0085713A">
      <w:pPr>
        <w:spacing w:after="60"/>
        <w:jc w:val="both"/>
        <w:rPr>
          <w:color w:val="000000"/>
          <w:sz w:val="20"/>
          <w:szCs w:val="20"/>
        </w:rPr>
      </w:pPr>
      <w:r w:rsidRPr="0085713A">
        <w:rPr>
          <w:color w:val="000000"/>
          <w:sz w:val="20"/>
          <w:szCs w:val="20"/>
        </w:rPr>
        <w:t>2. Član Etičke komisije Medicinskog fakulteta Univerziteta u Beogradu</w:t>
      </w:r>
    </w:p>
    <w:p w:rsidR="0085713A" w:rsidRPr="00253BEB" w:rsidRDefault="0085713A" w:rsidP="0085713A">
      <w:pPr>
        <w:spacing w:after="60"/>
        <w:jc w:val="both"/>
        <w:rPr>
          <w:b/>
          <w:color w:val="000000"/>
          <w:sz w:val="20"/>
          <w:szCs w:val="20"/>
          <w:u w:val="single"/>
        </w:rPr>
      </w:pPr>
    </w:p>
    <w:p w:rsidR="00EB4B32" w:rsidRPr="00BD1724" w:rsidRDefault="00EB4B32" w:rsidP="00EB4B32">
      <w:pPr>
        <w:spacing w:after="60"/>
        <w:jc w:val="both"/>
        <w:rPr>
          <w:color w:val="000000"/>
          <w:sz w:val="20"/>
          <w:szCs w:val="20"/>
        </w:rPr>
      </w:pPr>
      <w:r w:rsidRPr="00BD1724">
        <w:rPr>
          <w:color w:val="000000"/>
          <w:sz w:val="20"/>
          <w:szCs w:val="20"/>
        </w:rPr>
        <w:t xml:space="preserve">3. </w:t>
      </w:r>
      <w:r w:rsidR="0085713A">
        <w:rPr>
          <w:color w:val="000000"/>
          <w:sz w:val="20"/>
          <w:szCs w:val="20"/>
        </w:rPr>
        <w:t>SARADNJA</w:t>
      </w:r>
      <w:r w:rsidR="005D1193" w:rsidRPr="00BD1724">
        <w:rPr>
          <w:color w:val="000000"/>
          <w:sz w:val="20"/>
          <w:szCs w:val="20"/>
        </w:rPr>
        <w:t xml:space="preserve"> </w:t>
      </w:r>
      <w:r w:rsidR="0085713A">
        <w:rPr>
          <w:color w:val="000000"/>
          <w:sz w:val="20"/>
          <w:szCs w:val="20"/>
        </w:rPr>
        <w:t>SA</w:t>
      </w:r>
      <w:r w:rsidR="005D1193" w:rsidRPr="00BD1724">
        <w:rPr>
          <w:color w:val="000000"/>
          <w:sz w:val="20"/>
          <w:szCs w:val="20"/>
        </w:rPr>
        <w:t xml:space="preserve"> </w:t>
      </w:r>
      <w:r w:rsidR="0085713A">
        <w:rPr>
          <w:color w:val="000000"/>
          <w:sz w:val="20"/>
          <w:szCs w:val="20"/>
        </w:rPr>
        <w:t>DRUGIM</w:t>
      </w:r>
      <w:r w:rsidR="005D1193" w:rsidRPr="00BD1724">
        <w:rPr>
          <w:color w:val="000000"/>
          <w:sz w:val="20"/>
          <w:szCs w:val="20"/>
        </w:rPr>
        <w:t xml:space="preserve"> </w:t>
      </w:r>
      <w:r w:rsidR="0085713A">
        <w:rPr>
          <w:color w:val="000000"/>
          <w:sz w:val="20"/>
          <w:szCs w:val="20"/>
        </w:rPr>
        <w:t>VISOKOŠKOLSKIM</w:t>
      </w:r>
      <w:r w:rsidR="005D1193" w:rsidRPr="00BD1724">
        <w:rPr>
          <w:color w:val="000000"/>
          <w:sz w:val="20"/>
          <w:szCs w:val="20"/>
        </w:rPr>
        <w:t xml:space="preserve">, </w:t>
      </w:r>
      <w:r w:rsidR="0085713A">
        <w:rPr>
          <w:color w:val="000000"/>
          <w:sz w:val="20"/>
          <w:szCs w:val="20"/>
        </w:rPr>
        <w:t>NAUČNOISTRAŽIVAČKIM</w:t>
      </w:r>
      <w:r w:rsidR="005D1193" w:rsidRPr="00BD1724">
        <w:rPr>
          <w:color w:val="000000"/>
          <w:sz w:val="20"/>
          <w:szCs w:val="20"/>
        </w:rPr>
        <w:t xml:space="preserve"> </w:t>
      </w:r>
      <w:r w:rsidR="0085713A">
        <w:rPr>
          <w:color w:val="000000"/>
          <w:sz w:val="20"/>
          <w:szCs w:val="20"/>
        </w:rPr>
        <w:t>USTANOVAMA</w:t>
      </w:r>
      <w:r w:rsidR="005D1193" w:rsidRPr="00BD1724">
        <w:rPr>
          <w:color w:val="000000"/>
          <w:sz w:val="20"/>
          <w:szCs w:val="20"/>
        </w:rPr>
        <w:t xml:space="preserve">, </w:t>
      </w:r>
      <w:r w:rsidR="0085713A">
        <w:rPr>
          <w:color w:val="000000"/>
          <w:sz w:val="20"/>
          <w:szCs w:val="20"/>
        </w:rPr>
        <w:t>U</w:t>
      </w:r>
      <w:r w:rsidR="005D1193" w:rsidRPr="00BD1724">
        <w:rPr>
          <w:color w:val="000000"/>
          <w:sz w:val="20"/>
          <w:szCs w:val="20"/>
        </w:rPr>
        <w:t xml:space="preserve"> </w:t>
      </w:r>
      <w:r w:rsidR="0085713A">
        <w:rPr>
          <w:color w:val="000000"/>
          <w:sz w:val="20"/>
          <w:szCs w:val="20"/>
        </w:rPr>
        <w:t>ZEMLJI</w:t>
      </w:r>
      <w:r w:rsidR="005D1193" w:rsidRPr="00BD1724">
        <w:rPr>
          <w:color w:val="000000"/>
          <w:sz w:val="20"/>
          <w:szCs w:val="20"/>
        </w:rPr>
        <w:t xml:space="preserve"> </w:t>
      </w:r>
      <w:r w:rsidR="0085713A">
        <w:rPr>
          <w:color w:val="000000"/>
          <w:sz w:val="20"/>
          <w:szCs w:val="20"/>
        </w:rPr>
        <w:t>I</w:t>
      </w:r>
      <w:r w:rsidR="005D1193" w:rsidRPr="00BD1724">
        <w:rPr>
          <w:color w:val="000000"/>
          <w:sz w:val="20"/>
          <w:szCs w:val="20"/>
        </w:rPr>
        <w:t xml:space="preserve"> </w:t>
      </w:r>
      <w:r w:rsidR="0085713A">
        <w:rPr>
          <w:color w:val="000000"/>
          <w:sz w:val="20"/>
          <w:szCs w:val="20"/>
        </w:rPr>
        <w:t>INOSTRANSTVU</w:t>
      </w:r>
      <w:r w:rsidR="005D1193" w:rsidRPr="00BD1724">
        <w:rPr>
          <w:color w:val="000000"/>
          <w:sz w:val="20"/>
          <w:szCs w:val="20"/>
        </w:rPr>
        <w:t xml:space="preserve"> - </w:t>
      </w:r>
      <w:r w:rsidR="0085713A">
        <w:rPr>
          <w:color w:val="000000"/>
          <w:sz w:val="20"/>
          <w:szCs w:val="20"/>
        </w:rPr>
        <w:t>MOBILNOST</w:t>
      </w:r>
      <w:r w:rsidR="005D1193" w:rsidRPr="00BD1724">
        <w:rPr>
          <w:color w:val="000000"/>
          <w:sz w:val="20"/>
          <w:szCs w:val="20"/>
        </w:rPr>
        <w:t xml:space="preserve"> </w:t>
      </w:r>
    </w:p>
    <w:p w:rsidR="0085713A" w:rsidRPr="0085713A" w:rsidRDefault="0085713A" w:rsidP="0085713A">
      <w:pPr>
        <w:rPr>
          <w:color w:val="000000"/>
          <w:sz w:val="20"/>
          <w:szCs w:val="20"/>
        </w:rPr>
      </w:pPr>
      <w:r w:rsidRPr="0085713A">
        <w:rPr>
          <w:color w:val="000000"/>
          <w:sz w:val="20"/>
          <w:szCs w:val="20"/>
        </w:rPr>
        <w:t xml:space="preserve">• </w:t>
      </w:r>
      <w:r w:rsidRPr="0085713A">
        <w:rPr>
          <w:i/>
          <w:color w:val="000000"/>
          <w:sz w:val="20"/>
          <w:szCs w:val="20"/>
        </w:rPr>
        <w:t xml:space="preserve">Učestvovanje </w:t>
      </w:r>
      <w:proofErr w:type="gramStart"/>
      <w:r w:rsidRPr="0085713A">
        <w:rPr>
          <w:i/>
          <w:color w:val="000000"/>
          <w:sz w:val="20"/>
          <w:szCs w:val="20"/>
        </w:rPr>
        <w:t>na</w:t>
      </w:r>
      <w:proofErr w:type="gramEnd"/>
      <w:r w:rsidRPr="0085713A">
        <w:rPr>
          <w:i/>
          <w:color w:val="000000"/>
          <w:sz w:val="20"/>
          <w:szCs w:val="20"/>
        </w:rPr>
        <w:t xml:space="preserve"> međunarodnim kursevima ili školama za užu naučnu oblast za koju se bira;</w:t>
      </w:r>
    </w:p>
    <w:p w:rsidR="0085713A" w:rsidRPr="0085713A" w:rsidRDefault="0085713A" w:rsidP="0085713A">
      <w:pPr>
        <w:rPr>
          <w:color w:val="000000"/>
          <w:sz w:val="20"/>
          <w:szCs w:val="20"/>
        </w:rPr>
      </w:pPr>
      <w:r w:rsidRPr="0085713A">
        <w:rPr>
          <w:color w:val="000000"/>
          <w:sz w:val="20"/>
          <w:szCs w:val="20"/>
        </w:rPr>
        <w:t xml:space="preserve">1. Kurs „Klinička epidemiologija“, pod rukovodstvom prof. Alberta Hofmana, Erasmus University of Rotterdam (Holandija), Beograd, 2015. </w:t>
      </w:r>
    </w:p>
    <w:p w:rsidR="0085713A" w:rsidRPr="0085713A" w:rsidRDefault="0085713A" w:rsidP="0085713A">
      <w:pPr>
        <w:rPr>
          <w:color w:val="000000"/>
          <w:sz w:val="20"/>
          <w:szCs w:val="20"/>
        </w:rPr>
      </w:pPr>
      <w:r w:rsidRPr="0085713A">
        <w:rPr>
          <w:color w:val="000000"/>
          <w:sz w:val="20"/>
          <w:szCs w:val="20"/>
        </w:rPr>
        <w:t xml:space="preserve">2. OMI Satelitski simpozijum „Medicinska edukacija“, pod pokroviteljstvom Američko-austrijske fondacije, u saradnji </w:t>
      </w:r>
      <w:proofErr w:type="gramStart"/>
      <w:r w:rsidRPr="0085713A">
        <w:rPr>
          <w:color w:val="000000"/>
          <w:sz w:val="20"/>
          <w:szCs w:val="20"/>
        </w:rPr>
        <w:t>sa</w:t>
      </w:r>
      <w:proofErr w:type="gramEnd"/>
      <w:r w:rsidRPr="0085713A">
        <w:rPr>
          <w:color w:val="000000"/>
          <w:sz w:val="20"/>
          <w:szCs w:val="20"/>
        </w:rPr>
        <w:t xml:space="preserve"> Medicinskim fakultetom u Beogradu, 2015.</w:t>
      </w:r>
    </w:p>
    <w:p w:rsidR="0085713A" w:rsidRPr="0085713A" w:rsidRDefault="0085713A" w:rsidP="0085713A">
      <w:pPr>
        <w:rPr>
          <w:color w:val="000000"/>
          <w:sz w:val="20"/>
          <w:szCs w:val="20"/>
        </w:rPr>
      </w:pPr>
      <w:r w:rsidRPr="0085713A">
        <w:rPr>
          <w:color w:val="000000"/>
          <w:sz w:val="20"/>
          <w:szCs w:val="20"/>
        </w:rPr>
        <w:t xml:space="preserve">3. Međunarodni seminar „Bioetički standardi u translacionim istraživanjima i medicini, Medicinski fakultet, Univerzitet u Beogradu, 2015. </w:t>
      </w:r>
    </w:p>
    <w:p w:rsidR="0085713A" w:rsidRPr="0085713A" w:rsidRDefault="0085713A" w:rsidP="0085713A">
      <w:pPr>
        <w:rPr>
          <w:color w:val="000000"/>
          <w:sz w:val="20"/>
          <w:szCs w:val="20"/>
        </w:rPr>
      </w:pPr>
      <w:r w:rsidRPr="0085713A">
        <w:rPr>
          <w:color w:val="000000"/>
          <w:sz w:val="20"/>
          <w:szCs w:val="20"/>
        </w:rPr>
        <w:t>4. Uvod u onlajn učenje i Moodle LMS, Medicinski fakultet, Univerzitet u Beogradu, 2015.</w:t>
      </w:r>
    </w:p>
    <w:p w:rsidR="0085713A" w:rsidRPr="0085713A" w:rsidRDefault="0085713A" w:rsidP="0085713A">
      <w:pPr>
        <w:rPr>
          <w:color w:val="000000"/>
          <w:sz w:val="20"/>
          <w:szCs w:val="20"/>
        </w:rPr>
      </w:pPr>
      <w:r w:rsidRPr="0085713A">
        <w:rPr>
          <w:color w:val="000000"/>
          <w:sz w:val="20"/>
          <w:szCs w:val="20"/>
        </w:rPr>
        <w:t xml:space="preserve">5. OMI seminar „Pandemije“, Salzburg, Austrija, 2017. </w:t>
      </w:r>
    </w:p>
    <w:p w:rsidR="0085713A" w:rsidRPr="0085713A" w:rsidRDefault="0085713A" w:rsidP="0085713A">
      <w:pPr>
        <w:rPr>
          <w:color w:val="000000"/>
          <w:sz w:val="20"/>
          <w:szCs w:val="20"/>
        </w:rPr>
      </w:pPr>
      <w:r w:rsidRPr="0085713A">
        <w:rPr>
          <w:color w:val="000000"/>
          <w:sz w:val="20"/>
          <w:szCs w:val="20"/>
        </w:rPr>
        <w:t>6. Program stalnog usavršavanja: “Unapređenje nastavničkih i mentorskih kompetencija za obrazovanje zdravstvenih profesionalaca”, organizovan u okviru Erasmus+ projekta ReFEEHS, Beograd, 2018.</w:t>
      </w:r>
    </w:p>
    <w:p w:rsidR="0085713A" w:rsidRPr="0085713A" w:rsidRDefault="0085713A" w:rsidP="0085713A">
      <w:pPr>
        <w:rPr>
          <w:color w:val="000000"/>
          <w:sz w:val="20"/>
          <w:szCs w:val="20"/>
        </w:rPr>
      </w:pPr>
      <w:r w:rsidRPr="0085713A">
        <w:rPr>
          <w:color w:val="000000"/>
          <w:sz w:val="20"/>
          <w:szCs w:val="20"/>
        </w:rPr>
        <w:t>7. Letnja škola „ Scientific basis for FBDG – new challenges”, Farmaceutski fakultet u Beogradu, 2019.</w:t>
      </w:r>
    </w:p>
    <w:p w:rsidR="0085713A" w:rsidRPr="0085713A" w:rsidRDefault="0085713A" w:rsidP="0085713A">
      <w:pPr>
        <w:rPr>
          <w:color w:val="000000"/>
          <w:sz w:val="20"/>
          <w:szCs w:val="20"/>
        </w:rPr>
      </w:pPr>
      <w:r w:rsidRPr="0085713A">
        <w:rPr>
          <w:color w:val="000000"/>
          <w:sz w:val="20"/>
          <w:szCs w:val="20"/>
        </w:rPr>
        <w:t>8. Kurs „ ToT on COVID-19“, Projekat HOPE i Centar za ljudska prava i humanitarna istraživanja, 2020.</w:t>
      </w:r>
    </w:p>
    <w:p w:rsidR="0085713A" w:rsidRPr="0085713A" w:rsidRDefault="0085713A" w:rsidP="0085713A">
      <w:pPr>
        <w:rPr>
          <w:color w:val="000000"/>
          <w:sz w:val="20"/>
          <w:szCs w:val="20"/>
        </w:rPr>
      </w:pPr>
      <w:r w:rsidRPr="0085713A">
        <w:rPr>
          <w:color w:val="000000"/>
          <w:sz w:val="20"/>
          <w:szCs w:val="20"/>
        </w:rPr>
        <w:t xml:space="preserve">9. Seminar „ OMInar in Global Health: COVID-19 Update 2020 “, Institut Paster i Američko-austrijska fondacija, 2020.  </w:t>
      </w:r>
    </w:p>
    <w:p w:rsidR="0085713A" w:rsidRPr="0085713A" w:rsidRDefault="0085713A" w:rsidP="0085713A">
      <w:pPr>
        <w:rPr>
          <w:color w:val="000000"/>
          <w:sz w:val="20"/>
          <w:szCs w:val="20"/>
        </w:rPr>
      </w:pPr>
    </w:p>
    <w:p w:rsidR="0085713A" w:rsidRPr="0085713A" w:rsidRDefault="0085713A" w:rsidP="0085713A">
      <w:pPr>
        <w:rPr>
          <w:color w:val="000000"/>
          <w:sz w:val="20"/>
          <w:szCs w:val="20"/>
        </w:rPr>
      </w:pPr>
      <w:r w:rsidRPr="0085713A">
        <w:rPr>
          <w:color w:val="000000"/>
          <w:sz w:val="20"/>
          <w:szCs w:val="20"/>
        </w:rPr>
        <w:t xml:space="preserve">• </w:t>
      </w:r>
      <w:r w:rsidRPr="0085713A">
        <w:rPr>
          <w:i/>
          <w:color w:val="000000"/>
          <w:sz w:val="20"/>
          <w:szCs w:val="20"/>
        </w:rPr>
        <w:t xml:space="preserve">Predavanja po pozivu </w:t>
      </w:r>
      <w:proofErr w:type="gramStart"/>
      <w:r w:rsidRPr="0085713A">
        <w:rPr>
          <w:i/>
          <w:color w:val="000000"/>
          <w:sz w:val="20"/>
          <w:szCs w:val="20"/>
        </w:rPr>
        <w:t>ili</w:t>
      </w:r>
      <w:proofErr w:type="gramEnd"/>
      <w:r w:rsidRPr="0085713A">
        <w:rPr>
          <w:i/>
          <w:color w:val="000000"/>
          <w:sz w:val="20"/>
          <w:szCs w:val="20"/>
        </w:rPr>
        <w:t xml:space="preserve"> plenarna predavanja na akreditovanim skupovima u zemlji</w:t>
      </w:r>
    </w:p>
    <w:p w:rsidR="0085713A" w:rsidRPr="0085713A" w:rsidRDefault="0085713A" w:rsidP="0085713A">
      <w:pPr>
        <w:rPr>
          <w:color w:val="000000"/>
          <w:sz w:val="20"/>
          <w:szCs w:val="20"/>
        </w:rPr>
      </w:pPr>
      <w:r w:rsidRPr="0085713A">
        <w:rPr>
          <w:color w:val="000000"/>
          <w:sz w:val="20"/>
          <w:szCs w:val="20"/>
        </w:rPr>
        <w:t xml:space="preserve">1. U maju 2021. </w:t>
      </w:r>
      <w:proofErr w:type="gramStart"/>
      <w:r w:rsidRPr="0085713A">
        <w:rPr>
          <w:color w:val="000000"/>
          <w:sz w:val="20"/>
          <w:szCs w:val="20"/>
        </w:rPr>
        <w:t>godine</w:t>
      </w:r>
      <w:proofErr w:type="gramEnd"/>
      <w:r w:rsidRPr="0085713A">
        <w:rPr>
          <w:color w:val="000000"/>
          <w:sz w:val="20"/>
          <w:szCs w:val="20"/>
        </w:rPr>
        <w:t xml:space="preserve"> održala je predavanje po pozivu u okviru kontinuirane edukacije "Sportsko-medicinski vodič kroz pandemiju oboljenja COVID-19, izazvanog SARS-CoV-2 virusom – šta sada, a kako posle – iz ugla struke i nauke", u organizaciji Fakulteta za sport i fizičko vaspitanje Univerziteta u Beogradu.</w:t>
      </w:r>
    </w:p>
    <w:p w:rsidR="0085713A" w:rsidRPr="0085713A" w:rsidRDefault="0085713A" w:rsidP="0085713A">
      <w:pPr>
        <w:rPr>
          <w:color w:val="000000"/>
          <w:sz w:val="20"/>
          <w:szCs w:val="20"/>
        </w:rPr>
      </w:pPr>
    </w:p>
    <w:p w:rsidR="0085713A" w:rsidRPr="0085713A" w:rsidRDefault="0085713A" w:rsidP="0085713A">
      <w:pPr>
        <w:rPr>
          <w:color w:val="000000"/>
          <w:sz w:val="20"/>
          <w:szCs w:val="20"/>
        </w:rPr>
      </w:pPr>
      <w:r w:rsidRPr="0085713A">
        <w:rPr>
          <w:color w:val="000000"/>
          <w:sz w:val="20"/>
          <w:szCs w:val="20"/>
        </w:rPr>
        <w:t xml:space="preserve">• </w:t>
      </w:r>
      <w:r w:rsidRPr="0085713A">
        <w:rPr>
          <w:i/>
          <w:color w:val="000000"/>
          <w:sz w:val="20"/>
          <w:szCs w:val="20"/>
        </w:rPr>
        <w:t>Učešće u međunarodnim projektima</w:t>
      </w:r>
    </w:p>
    <w:p w:rsidR="0085713A" w:rsidRPr="0085713A" w:rsidRDefault="0085713A" w:rsidP="0085713A">
      <w:pPr>
        <w:rPr>
          <w:color w:val="000000"/>
          <w:sz w:val="20"/>
          <w:szCs w:val="20"/>
        </w:rPr>
      </w:pPr>
      <w:r w:rsidRPr="0085713A">
        <w:rPr>
          <w:color w:val="000000"/>
          <w:sz w:val="20"/>
          <w:szCs w:val="20"/>
        </w:rPr>
        <w:t xml:space="preserve">1. “Autonomnic dysfunction in persons affected by neuromyelitis optica spectrum disorders”, bilateralni projekat između Srbije i Hrvatske, Ministarstvo prosvete, nauke i tehnološkog razvoja Republike Srbije, 2019-2020. </w:t>
      </w:r>
    </w:p>
    <w:p w:rsidR="0085713A" w:rsidRPr="0085713A" w:rsidRDefault="0085713A" w:rsidP="0085713A">
      <w:pPr>
        <w:rPr>
          <w:color w:val="000000"/>
          <w:sz w:val="20"/>
          <w:szCs w:val="20"/>
        </w:rPr>
      </w:pPr>
      <w:r w:rsidRPr="0085713A">
        <w:rPr>
          <w:color w:val="000000"/>
          <w:sz w:val="20"/>
          <w:szCs w:val="20"/>
        </w:rPr>
        <w:t>2. “Early life events and the risk for neuroinflammatory diseases in adulthood: a population-specific epidemiological approach on multiple sclerosis”, bilateralni projekat između Srbije i Italije, Ministarstvo prosvete, nauke i tehnološkog razvoja Republike Srbije, 2019-2021.</w:t>
      </w:r>
    </w:p>
    <w:p w:rsidR="0085713A" w:rsidRPr="0085713A" w:rsidRDefault="0085713A" w:rsidP="0085713A">
      <w:pPr>
        <w:rPr>
          <w:color w:val="000000"/>
          <w:sz w:val="20"/>
          <w:szCs w:val="20"/>
        </w:rPr>
      </w:pPr>
    </w:p>
    <w:p w:rsidR="00745324" w:rsidRPr="00253BEB" w:rsidRDefault="00745324" w:rsidP="006252B3">
      <w:pPr>
        <w:rPr>
          <w:b/>
          <w:color w:val="000000"/>
          <w:sz w:val="20"/>
          <w:szCs w:val="20"/>
          <w:lang w:val="sr-Cyrl-CS"/>
        </w:rPr>
      </w:pPr>
    </w:p>
    <w:p w:rsidR="00891CCE" w:rsidRDefault="00891CCE" w:rsidP="001C43A8">
      <w:pPr>
        <w:jc w:val="center"/>
        <w:rPr>
          <w:b/>
          <w:color w:val="000000"/>
          <w:sz w:val="20"/>
          <w:szCs w:val="20"/>
          <w:u w:val="single"/>
          <w:lang w:val="sr-Cyrl-CS"/>
        </w:rPr>
      </w:pPr>
    </w:p>
    <w:p w:rsidR="00891CCE" w:rsidRDefault="00891CCE" w:rsidP="001C43A8">
      <w:pPr>
        <w:jc w:val="center"/>
        <w:rPr>
          <w:b/>
          <w:color w:val="000000"/>
          <w:sz w:val="20"/>
          <w:szCs w:val="20"/>
          <w:u w:val="single"/>
          <w:lang w:val="sr-Cyrl-CS"/>
        </w:rPr>
      </w:pPr>
    </w:p>
    <w:p w:rsidR="00891CCE" w:rsidRDefault="00891CCE" w:rsidP="001C43A8">
      <w:pPr>
        <w:jc w:val="center"/>
        <w:rPr>
          <w:b/>
          <w:color w:val="000000"/>
          <w:sz w:val="20"/>
          <w:szCs w:val="20"/>
          <w:u w:val="single"/>
          <w:lang w:val="sr-Cyrl-CS"/>
        </w:rPr>
      </w:pPr>
    </w:p>
    <w:p w:rsidR="00891CCE" w:rsidRDefault="00891CCE" w:rsidP="001C43A8">
      <w:pPr>
        <w:jc w:val="center"/>
        <w:rPr>
          <w:b/>
          <w:color w:val="000000"/>
          <w:sz w:val="20"/>
          <w:szCs w:val="20"/>
          <w:u w:val="single"/>
          <w:lang w:val="sr-Cyrl-CS"/>
        </w:rPr>
      </w:pPr>
    </w:p>
    <w:p w:rsidR="00BD276D" w:rsidRDefault="00BD276D" w:rsidP="00B8232C">
      <w:pPr>
        <w:pStyle w:val="BodyText2"/>
        <w:jc w:val="center"/>
        <w:rPr>
          <w:b/>
          <w:color w:val="000000"/>
          <w:sz w:val="20"/>
          <w:lang w:eastAsia="en-GB"/>
        </w:rPr>
      </w:pPr>
    </w:p>
    <w:p w:rsidR="00BD276D" w:rsidRDefault="00BD276D" w:rsidP="00B8232C">
      <w:pPr>
        <w:pStyle w:val="BodyText2"/>
        <w:jc w:val="center"/>
        <w:rPr>
          <w:b/>
          <w:color w:val="000000"/>
          <w:sz w:val="20"/>
          <w:lang w:eastAsia="en-GB"/>
        </w:rPr>
      </w:pPr>
    </w:p>
    <w:p w:rsidR="00AD4536" w:rsidRPr="00E23FD4" w:rsidRDefault="00AD4536" w:rsidP="00AD4536">
      <w:pPr>
        <w:pStyle w:val="Heading2"/>
        <w:ind w:left="1247" w:right="1255"/>
        <w:jc w:val="center"/>
        <w:rPr>
          <w:rFonts w:ascii="Times New Roman" w:hAnsi="Times New Roman"/>
          <w:i w:val="0"/>
          <w:sz w:val="22"/>
          <w:szCs w:val="24"/>
        </w:rPr>
      </w:pPr>
      <w:r w:rsidRPr="00E23FD4">
        <w:rPr>
          <w:rFonts w:ascii="Times New Roman" w:hAnsi="Times New Roman"/>
          <w:i w:val="0"/>
          <w:sz w:val="22"/>
          <w:szCs w:val="24"/>
        </w:rPr>
        <w:lastRenderedPageBreak/>
        <w:t>ZAKLJU</w:t>
      </w:r>
      <w:r w:rsidRPr="00E23FD4">
        <w:rPr>
          <w:rFonts w:ascii="Times New Roman" w:hAnsi="Times New Roman"/>
          <w:b w:val="0"/>
          <w:i w:val="0"/>
          <w:sz w:val="22"/>
          <w:szCs w:val="24"/>
        </w:rPr>
        <w:t>Č</w:t>
      </w:r>
      <w:r w:rsidRPr="00E23FD4">
        <w:rPr>
          <w:rFonts w:ascii="Times New Roman" w:hAnsi="Times New Roman"/>
          <w:i w:val="0"/>
          <w:sz w:val="22"/>
          <w:szCs w:val="24"/>
        </w:rPr>
        <w:t>NO</w:t>
      </w:r>
      <w:r w:rsidRPr="00E23FD4">
        <w:rPr>
          <w:rFonts w:ascii="Times New Roman" w:hAnsi="Times New Roman"/>
          <w:i w:val="0"/>
          <w:spacing w:val="28"/>
          <w:sz w:val="22"/>
          <w:szCs w:val="24"/>
        </w:rPr>
        <w:t xml:space="preserve"> </w:t>
      </w:r>
      <w:r w:rsidRPr="00E23FD4">
        <w:rPr>
          <w:rFonts w:ascii="Times New Roman" w:hAnsi="Times New Roman"/>
          <w:i w:val="0"/>
          <w:sz w:val="22"/>
          <w:szCs w:val="24"/>
        </w:rPr>
        <w:t>MIŠLJENJE</w:t>
      </w:r>
      <w:r w:rsidRPr="00E23FD4">
        <w:rPr>
          <w:rFonts w:ascii="Times New Roman" w:hAnsi="Times New Roman"/>
          <w:i w:val="0"/>
          <w:spacing w:val="26"/>
          <w:sz w:val="22"/>
          <w:szCs w:val="24"/>
        </w:rPr>
        <w:t xml:space="preserve"> </w:t>
      </w:r>
      <w:r w:rsidRPr="00E23FD4">
        <w:rPr>
          <w:rFonts w:ascii="Times New Roman" w:hAnsi="Times New Roman"/>
          <w:i w:val="0"/>
          <w:sz w:val="22"/>
          <w:szCs w:val="24"/>
        </w:rPr>
        <w:t>I</w:t>
      </w:r>
      <w:r w:rsidRPr="00E23FD4">
        <w:rPr>
          <w:rFonts w:ascii="Times New Roman" w:hAnsi="Times New Roman"/>
          <w:i w:val="0"/>
          <w:spacing w:val="26"/>
          <w:sz w:val="22"/>
          <w:szCs w:val="24"/>
        </w:rPr>
        <w:t xml:space="preserve"> </w:t>
      </w:r>
      <w:r w:rsidRPr="00E23FD4">
        <w:rPr>
          <w:rFonts w:ascii="Times New Roman" w:hAnsi="Times New Roman"/>
          <w:i w:val="0"/>
          <w:sz w:val="22"/>
          <w:szCs w:val="24"/>
        </w:rPr>
        <w:t>PREDLOG</w:t>
      </w:r>
      <w:r w:rsidRPr="00E23FD4">
        <w:rPr>
          <w:rFonts w:ascii="Times New Roman" w:hAnsi="Times New Roman"/>
          <w:i w:val="0"/>
          <w:spacing w:val="22"/>
          <w:sz w:val="22"/>
          <w:szCs w:val="24"/>
        </w:rPr>
        <w:t xml:space="preserve"> </w:t>
      </w:r>
      <w:r w:rsidRPr="00E23FD4">
        <w:rPr>
          <w:rFonts w:ascii="Times New Roman" w:hAnsi="Times New Roman"/>
          <w:i w:val="0"/>
          <w:sz w:val="22"/>
          <w:szCs w:val="24"/>
        </w:rPr>
        <w:t>KOMISIJE</w:t>
      </w:r>
    </w:p>
    <w:p w:rsidR="00AD4536" w:rsidRPr="00E23FD4" w:rsidRDefault="00AD4536" w:rsidP="00AD4536">
      <w:pPr>
        <w:pStyle w:val="BodyText"/>
        <w:rPr>
          <w:b/>
          <w:sz w:val="22"/>
        </w:rPr>
      </w:pPr>
    </w:p>
    <w:p w:rsidR="00AD4536" w:rsidRPr="00E23FD4" w:rsidRDefault="00AD4536" w:rsidP="00AD4536">
      <w:pPr>
        <w:pStyle w:val="BodyText"/>
        <w:spacing w:before="198" w:line="369" w:lineRule="auto"/>
        <w:ind w:left="487" w:right="494" w:firstLine="676"/>
        <w:jc w:val="both"/>
        <w:rPr>
          <w:sz w:val="22"/>
        </w:rPr>
      </w:pPr>
      <w:r w:rsidRPr="00E23FD4">
        <w:rPr>
          <w:sz w:val="22"/>
        </w:rPr>
        <w:t>Na</w:t>
      </w:r>
      <w:r w:rsidRPr="00E23FD4">
        <w:rPr>
          <w:spacing w:val="1"/>
          <w:sz w:val="22"/>
        </w:rPr>
        <w:t xml:space="preserve"> </w:t>
      </w:r>
      <w:r w:rsidRPr="00E23FD4">
        <w:rPr>
          <w:sz w:val="22"/>
        </w:rPr>
        <w:t>raspisani</w:t>
      </w:r>
      <w:r w:rsidRPr="00E23FD4">
        <w:rPr>
          <w:spacing w:val="1"/>
          <w:sz w:val="22"/>
        </w:rPr>
        <w:t xml:space="preserve"> </w:t>
      </w:r>
      <w:r w:rsidRPr="00E23FD4">
        <w:rPr>
          <w:sz w:val="22"/>
        </w:rPr>
        <w:t>konkurs</w:t>
      </w:r>
      <w:r w:rsidRPr="00E23FD4">
        <w:rPr>
          <w:spacing w:val="1"/>
          <w:sz w:val="22"/>
        </w:rPr>
        <w:t xml:space="preserve"> </w:t>
      </w:r>
      <w:r w:rsidRPr="00E23FD4">
        <w:rPr>
          <w:sz w:val="22"/>
        </w:rPr>
        <w:t>za</w:t>
      </w:r>
      <w:r w:rsidRPr="00E23FD4">
        <w:rPr>
          <w:spacing w:val="1"/>
          <w:sz w:val="22"/>
        </w:rPr>
        <w:t xml:space="preserve"> </w:t>
      </w:r>
      <w:r w:rsidRPr="00E23FD4">
        <w:rPr>
          <w:sz w:val="22"/>
        </w:rPr>
        <w:t>jednog</w:t>
      </w:r>
      <w:r w:rsidRPr="00E23FD4">
        <w:rPr>
          <w:spacing w:val="1"/>
          <w:sz w:val="22"/>
        </w:rPr>
        <w:t xml:space="preserve"> </w:t>
      </w:r>
      <w:r w:rsidRPr="00E23FD4">
        <w:rPr>
          <w:sz w:val="22"/>
        </w:rPr>
        <w:t>docenta</w:t>
      </w:r>
      <w:r w:rsidRPr="00E23FD4">
        <w:rPr>
          <w:spacing w:val="1"/>
          <w:sz w:val="22"/>
        </w:rPr>
        <w:t xml:space="preserve"> </w:t>
      </w:r>
      <w:r w:rsidRPr="00E23FD4">
        <w:rPr>
          <w:sz w:val="22"/>
        </w:rPr>
        <w:t>za</w:t>
      </w:r>
      <w:r w:rsidRPr="00E23FD4">
        <w:rPr>
          <w:spacing w:val="1"/>
          <w:sz w:val="22"/>
        </w:rPr>
        <w:t xml:space="preserve"> </w:t>
      </w:r>
      <w:r w:rsidRPr="00E23FD4">
        <w:rPr>
          <w:sz w:val="22"/>
        </w:rPr>
        <w:t>užu</w:t>
      </w:r>
      <w:r w:rsidRPr="00E23FD4">
        <w:rPr>
          <w:spacing w:val="1"/>
          <w:sz w:val="22"/>
        </w:rPr>
        <w:t xml:space="preserve"> </w:t>
      </w:r>
      <w:r w:rsidRPr="00E23FD4">
        <w:rPr>
          <w:sz w:val="22"/>
        </w:rPr>
        <w:t>naučnu</w:t>
      </w:r>
      <w:r w:rsidRPr="00E23FD4">
        <w:rPr>
          <w:spacing w:val="55"/>
          <w:sz w:val="22"/>
        </w:rPr>
        <w:t xml:space="preserve"> </w:t>
      </w:r>
      <w:r w:rsidRPr="00E23FD4">
        <w:rPr>
          <w:sz w:val="22"/>
        </w:rPr>
        <w:t>oblast</w:t>
      </w:r>
      <w:r w:rsidRPr="00E23FD4">
        <w:rPr>
          <w:spacing w:val="55"/>
          <w:sz w:val="22"/>
        </w:rPr>
        <w:t xml:space="preserve"> </w:t>
      </w:r>
      <w:r w:rsidRPr="00E23FD4">
        <w:rPr>
          <w:sz w:val="22"/>
        </w:rPr>
        <w:t>Epidemiologija,</w:t>
      </w:r>
      <w:r w:rsidRPr="00E23FD4">
        <w:rPr>
          <w:spacing w:val="1"/>
          <w:sz w:val="22"/>
        </w:rPr>
        <w:t xml:space="preserve"> </w:t>
      </w:r>
      <w:r w:rsidRPr="00E23FD4">
        <w:rPr>
          <w:sz w:val="22"/>
        </w:rPr>
        <w:t>prijavio</w:t>
      </w:r>
      <w:r w:rsidRPr="00E23FD4">
        <w:rPr>
          <w:spacing w:val="1"/>
          <w:sz w:val="22"/>
        </w:rPr>
        <w:t xml:space="preserve"> </w:t>
      </w:r>
      <w:r w:rsidRPr="00E23FD4">
        <w:rPr>
          <w:sz w:val="22"/>
        </w:rPr>
        <w:t>se</w:t>
      </w:r>
      <w:r w:rsidRPr="00E23FD4">
        <w:rPr>
          <w:spacing w:val="1"/>
          <w:sz w:val="22"/>
        </w:rPr>
        <w:t xml:space="preserve"> </w:t>
      </w:r>
      <w:r w:rsidRPr="00E23FD4">
        <w:rPr>
          <w:sz w:val="22"/>
        </w:rPr>
        <w:t>jedan</w:t>
      </w:r>
      <w:r w:rsidRPr="00E23FD4">
        <w:rPr>
          <w:spacing w:val="1"/>
          <w:sz w:val="22"/>
        </w:rPr>
        <w:t xml:space="preserve"> </w:t>
      </w:r>
      <w:r w:rsidRPr="00E23FD4">
        <w:rPr>
          <w:sz w:val="22"/>
        </w:rPr>
        <w:t>kandidat,</w:t>
      </w:r>
      <w:r w:rsidRPr="00E23FD4">
        <w:rPr>
          <w:spacing w:val="1"/>
          <w:sz w:val="22"/>
        </w:rPr>
        <w:t xml:space="preserve"> </w:t>
      </w:r>
      <w:r w:rsidRPr="00E23FD4">
        <w:rPr>
          <w:sz w:val="22"/>
        </w:rPr>
        <w:t>dr</w:t>
      </w:r>
      <w:r w:rsidRPr="00E23FD4">
        <w:rPr>
          <w:spacing w:val="1"/>
          <w:sz w:val="22"/>
        </w:rPr>
        <w:t xml:space="preserve"> </w:t>
      </w:r>
      <w:r w:rsidRPr="00E23FD4">
        <w:rPr>
          <w:sz w:val="22"/>
        </w:rPr>
        <w:t>Gorica Marić,</w:t>
      </w:r>
      <w:r w:rsidRPr="00E23FD4">
        <w:rPr>
          <w:spacing w:val="1"/>
          <w:sz w:val="22"/>
        </w:rPr>
        <w:t xml:space="preserve"> </w:t>
      </w:r>
      <w:r w:rsidRPr="00E23FD4">
        <w:rPr>
          <w:sz w:val="22"/>
        </w:rPr>
        <w:t>dosadašnji</w:t>
      </w:r>
      <w:r w:rsidRPr="00E23FD4">
        <w:rPr>
          <w:spacing w:val="1"/>
          <w:sz w:val="22"/>
        </w:rPr>
        <w:t xml:space="preserve"> </w:t>
      </w:r>
      <w:r w:rsidRPr="00E23FD4">
        <w:rPr>
          <w:sz w:val="22"/>
        </w:rPr>
        <w:t>asistent</w:t>
      </w:r>
      <w:r w:rsidRPr="00E23FD4">
        <w:rPr>
          <w:spacing w:val="1"/>
          <w:sz w:val="22"/>
        </w:rPr>
        <w:t xml:space="preserve"> </w:t>
      </w:r>
      <w:proofErr w:type="gramStart"/>
      <w:r w:rsidRPr="00E23FD4">
        <w:rPr>
          <w:sz w:val="22"/>
        </w:rPr>
        <w:t>na</w:t>
      </w:r>
      <w:proofErr w:type="gramEnd"/>
      <w:r w:rsidRPr="00E23FD4">
        <w:rPr>
          <w:spacing w:val="1"/>
          <w:sz w:val="22"/>
        </w:rPr>
        <w:t xml:space="preserve"> predmetu Epidemiologija na </w:t>
      </w:r>
      <w:r w:rsidRPr="00E23FD4">
        <w:rPr>
          <w:sz w:val="22"/>
        </w:rPr>
        <w:t>Medicinskom fakultetu</w:t>
      </w:r>
      <w:r w:rsidRPr="00E23FD4">
        <w:rPr>
          <w:spacing w:val="3"/>
          <w:sz w:val="22"/>
        </w:rPr>
        <w:t xml:space="preserve"> </w:t>
      </w:r>
      <w:r w:rsidRPr="00E23FD4">
        <w:rPr>
          <w:sz w:val="22"/>
        </w:rPr>
        <w:t>u</w:t>
      </w:r>
      <w:r w:rsidRPr="00E23FD4">
        <w:rPr>
          <w:spacing w:val="1"/>
          <w:sz w:val="22"/>
        </w:rPr>
        <w:t xml:space="preserve"> </w:t>
      </w:r>
      <w:r w:rsidRPr="00E23FD4">
        <w:rPr>
          <w:sz w:val="22"/>
        </w:rPr>
        <w:t>Beogradu.</w:t>
      </w:r>
    </w:p>
    <w:p w:rsidR="00AD4536" w:rsidRPr="00E23FD4" w:rsidRDefault="00AD4536" w:rsidP="00AD4536">
      <w:pPr>
        <w:pStyle w:val="BodyText"/>
        <w:spacing w:line="369" w:lineRule="auto"/>
        <w:ind w:left="487" w:right="494" w:firstLine="676"/>
        <w:jc w:val="both"/>
        <w:rPr>
          <w:sz w:val="22"/>
        </w:rPr>
      </w:pPr>
      <w:r w:rsidRPr="00E23FD4">
        <w:rPr>
          <w:sz w:val="22"/>
        </w:rPr>
        <w:t xml:space="preserve">Na osnovu analize celokupnog materijala koji je podnet </w:t>
      </w:r>
      <w:proofErr w:type="gramStart"/>
      <w:r w:rsidRPr="00E23FD4">
        <w:rPr>
          <w:sz w:val="22"/>
        </w:rPr>
        <w:t>na</w:t>
      </w:r>
      <w:proofErr w:type="gramEnd"/>
      <w:r w:rsidRPr="00E23FD4">
        <w:rPr>
          <w:sz w:val="22"/>
        </w:rPr>
        <w:t xml:space="preserve"> konkurs, kao i na</w:t>
      </w:r>
      <w:r w:rsidRPr="00E23FD4">
        <w:rPr>
          <w:spacing w:val="1"/>
          <w:sz w:val="22"/>
        </w:rPr>
        <w:t xml:space="preserve"> </w:t>
      </w:r>
      <w:r w:rsidRPr="00E23FD4">
        <w:rPr>
          <w:sz w:val="22"/>
        </w:rPr>
        <w:t>osnovu ličnog uvida u rad kandidata, referenti zaključuju da dr Gorica Marić,</w:t>
      </w:r>
      <w:r w:rsidRPr="00E23FD4">
        <w:rPr>
          <w:spacing w:val="1"/>
          <w:sz w:val="22"/>
        </w:rPr>
        <w:t xml:space="preserve"> </w:t>
      </w:r>
      <w:r w:rsidRPr="00E23FD4">
        <w:rPr>
          <w:sz w:val="22"/>
        </w:rPr>
        <w:t>lekar, specijalista epidemiologije i doktor medicinskih nauka, poseduje sve pedagoške i stručno-naučne kvalitete</w:t>
      </w:r>
      <w:r w:rsidRPr="00E23FD4">
        <w:rPr>
          <w:spacing w:val="1"/>
          <w:sz w:val="22"/>
        </w:rPr>
        <w:t xml:space="preserve"> </w:t>
      </w:r>
      <w:r w:rsidRPr="00E23FD4">
        <w:rPr>
          <w:sz w:val="22"/>
        </w:rPr>
        <w:t>za</w:t>
      </w:r>
      <w:r w:rsidRPr="00E23FD4">
        <w:rPr>
          <w:spacing w:val="5"/>
          <w:sz w:val="22"/>
        </w:rPr>
        <w:t xml:space="preserve"> </w:t>
      </w:r>
      <w:r w:rsidRPr="00E23FD4">
        <w:rPr>
          <w:sz w:val="22"/>
        </w:rPr>
        <w:t>izbor u</w:t>
      </w:r>
      <w:r w:rsidRPr="00E23FD4">
        <w:rPr>
          <w:spacing w:val="2"/>
          <w:sz w:val="22"/>
        </w:rPr>
        <w:t xml:space="preserve"> </w:t>
      </w:r>
      <w:r w:rsidRPr="00E23FD4">
        <w:rPr>
          <w:sz w:val="22"/>
        </w:rPr>
        <w:t>zvanje</w:t>
      </w:r>
      <w:r w:rsidRPr="00E23FD4">
        <w:rPr>
          <w:spacing w:val="4"/>
          <w:sz w:val="22"/>
        </w:rPr>
        <w:t xml:space="preserve"> </w:t>
      </w:r>
      <w:r w:rsidRPr="00E23FD4">
        <w:rPr>
          <w:sz w:val="22"/>
        </w:rPr>
        <w:t>DOCENTA.</w:t>
      </w:r>
    </w:p>
    <w:p w:rsidR="00AD4536" w:rsidRPr="00E23FD4" w:rsidRDefault="00AD4536" w:rsidP="00AD4536">
      <w:pPr>
        <w:pStyle w:val="BodyText"/>
        <w:spacing w:line="369" w:lineRule="auto"/>
        <w:ind w:left="487" w:right="493" w:firstLine="676"/>
        <w:jc w:val="both"/>
        <w:rPr>
          <w:sz w:val="22"/>
        </w:rPr>
      </w:pPr>
      <w:r w:rsidRPr="00E23FD4">
        <w:rPr>
          <w:sz w:val="22"/>
        </w:rPr>
        <w:t>Na osnovu svega što je u referatu navedeno i u zaključku istaknuto, članovi</w:t>
      </w:r>
      <w:r w:rsidRPr="00E23FD4">
        <w:rPr>
          <w:spacing w:val="1"/>
          <w:sz w:val="22"/>
        </w:rPr>
        <w:t xml:space="preserve"> </w:t>
      </w:r>
      <w:r w:rsidRPr="00E23FD4">
        <w:rPr>
          <w:sz w:val="22"/>
        </w:rPr>
        <w:t>Komisije</w:t>
      </w:r>
      <w:r w:rsidRPr="00E23FD4">
        <w:rPr>
          <w:spacing w:val="1"/>
          <w:sz w:val="22"/>
        </w:rPr>
        <w:t xml:space="preserve"> </w:t>
      </w:r>
      <w:r w:rsidRPr="00E23FD4">
        <w:rPr>
          <w:sz w:val="22"/>
        </w:rPr>
        <w:t>jednoglasno</w:t>
      </w:r>
      <w:r w:rsidRPr="00E23FD4">
        <w:rPr>
          <w:spacing w:val="1"/>
          <w:sz w:val="22"/>
        </w:rPr>
        <w:t xml:space="preserve"> </w:t>
      </w:r>
      <w:r w:rsidRPr="00E23FD4">
        <w:rPr>
          <w:sz w:val="22"/>
        </w:rPr>
        <w:t>i</w:t>
      </w:r>
      <w:r w:rsidRPr="00E23FD4">
        <w:rPr>
          <w:spacing w:val="1"/>
          <w:sz w:val="22"/>
        </w:rPr>
        <w:t xml:space="preserve"> </w:t>
      </w:r>
      <w:proofErr w:type="gramStart"/>
      <w:r w:rsidRPr="00E23FD4">
        <w:rPr>
          <w:sz w:val="22"/>
        </w:rPr>
        <w:t>sa</w:t>
      </w:r>
      <w:proofErr w:type="gramEnd"/>
      <w:r w:rsidRPr="00E23FD4">
        <w:rPr>
          <w:spacing w:val="1"/>
          <w:sz w:val="22"/>
        </w:rPr>
        <w:t xml:space="preserve"> </w:t>
      </w:r>
      <w:r w:rsidRPr="00E23FD4">
        <w:rPr>
          <w:sz w:val="22"/>
        </w:rPr>
        <w:t>zadovoljstvom</w:t>
      </w:r>
      <w:r w:rsidRPr="00E23FD4">
        <w:rPr>
          <w:spacing w:val="1"/>
          <w:sz w:val="22"/>
        </w:rPr>
        <w:t xml:space="preserve"> </w:t>
      </w:r>
      <w:r w:rsidRPr="00E23FD4">
        <w:rPr>
          <w:sz w:val="22"/>
        </w:rPr>
        <w:t>predlažu</w:t>
      </w:r>
      <w:r w:rsidRPr="00E23FD4">
        <w:rPr>
          <w:spacing w:val="1"/>
          <w:sz w:val="22"/>
        </w:rPr>
        <w:t xml:space="preserve"> </w:t>
      </w:r>
      <w:r w:rsidRPr="00E23FD4">
        <w:rPr>
          <w:sz w:val="22"/>
        </w:rPr>
        <w:t>Izbornom</w:t>
      </w:r>
      <w:r w:rsidRPr="00E23FD4">
        <w:rPr>
          <w:spacing w:val="1"/>
          <w:sz w:val="22"/>
        </w:rPr>
        <w:t xml:space="preserve"> </w:t>
      </w:r>
      <w:r w:rsidRPr="00E23FD4">
        <w:rPr>
          <w:sz w:val="22"/>
        </w:rPr>
        <w:t>veću</w:t>
      </w:r>
      <w:r w:rsidRPr="00E23FD4">
        <w:rPr>
          <w:spacing w:val="1"/>
          <w:sz w:val="22"/>
        </w:rPr>
        <w:t xml:space="preserve"> </w:t>
      </w:r>
      <w:r w:rsidRPr="00E23FD4">
        <w:rPr>
          <w:sz w:val="22"/>
        </w:rPr>
        <w:t>Medicinskog</w:t>
      </w:r>
      <w:r w:rsidRPr="00E23FD4">
        <w:rPr>
          <w:spacing w:val="1"/>
          <w:sz w:val="22"/>
        </w:rPr>
        <w:t xml:space="preserve"> </w:t>
      </w:r>
      <w:r w:rsidRPr="00E23FD4">
        <w:rPr>
          <w:sz w:val="22"/>
        </w:rPr>
        <w:t>fakulteta</w:t>
      </w:r>
      <w:r w:rsidRPr="00E23FD4">
        <w:rPr>
          <w:spacing w:val="31"/>
          <w:sz w:val="22"/>
        </w:rPr>
        <w:t xml:space="preserve"> </w:t>
      </w:r>
      <w:r w:rsidRPr="00E23FD4">
        <w:rPr>
          <w:sz w:val="22"/>
        </w:rPr>
        <w:t>u</w:t>
      </w:r>
      <w:r w:rsidRPr="00E23FD4">
        <w:rPr>
          <w:spacing w:val="27"/>
          <w:sz w:val="22"/>
        </w:rPr>
        <w:t xml:space="preserve"> </w:t>
      </w:r>
      <w:r w:rsidRPr="00E23FD4">
        <w:rPr>
          <w:sz w:val="22"/>
        </w:rPr>
        <w:t>Beogradu</w:t>
      </w:r>
      <w:r w:rsidRPr="00E23FD4">
        <w:rPr>
          <w:spacing w:val="30"/>
          <w:sz w:val="22"/>
        </w:rPr>
        <w:t xml:space="preserve"> </w:t>
      </w:r>
      <w:r w:rsidRPr="00E23FD4">
        <w:rPr>
          <w:sz w:val="22"/>
        </w:rPr>
        <w:t>da</w:t>
      </w:r>
      <w:r w:rsidRPr="00E23FD4">
        <w:rPr>
          <w:spacing w:val="28"/>
          <w:sz w:val="22"/>
        </w:rPr>
        <w:t xml:space="preserve"> </w:t>
      </w:r>
      <w:r w:rsidRPr="00E23FD4">
        <w:rPr>
          <w:sz w:val="22"/>
        </w:rPr>
        <w:t>se utvrdi predlog da se dr</w:t>
      </w:r>
      <w:r w:rsidRPr="00E23FD4">
        <w:rPr>
          <w:spacing w:val="28"/>
          <w:sz w:val="22"/>
        </w:rPr>
        <w:t xml:space="preserve"> </w:t>
      </w:r>
      <w:r w:rsidRPr="00E23FD4">
        <w:rPr>
          <w:sz w:val="22"/>
        </w:rPr>
        <w:t>Gorica Marić</w:t>
      </w:r>
      <w:r w:rsidRPr="00E23FD4">
        <w:rPr>
          <w:spacing w:val="34"/>
          <w:sz w:val="22"/>
        </w:rPr>
        <w:t xml:space="preserve"> </w:t>
      </w:r>
      <w:r w:rsidRPr="00E23FD4">
        <w:rPr>
          <w:sz w:val="22"/>
        </w:rPr>
        <w:t>izabere</w:t>
      </w:r>
      <w:r w:rsidRPr="00E23FD4">
        <w:rPr>
          <w:spacing w:val="31"/>
          <w:sz w:val="22"/>
        </w:rPr>
        <w:t xml:space="preserve"> </w:t>
      </w:r>
      <w:r w:rsidRPr="00E23FD4">
        <w:rPr>
          <w:sz w:val="22"/>
        </w:rPr>
        <w:t>u</w:t>
      </w:r>
      <w:r w:rsidRPr="00E23FD4">
        <w:rPr>
          <w:spacing w:val="30"/>
          <w:sz w:val="22"/>
        </w:rPr>
        <w:t xml:space="preserve"> </w:t>
      </w:r>
      <w:r w:rsidRPr="00E23FD4">
        <w:rPr>
          <w:sz w:val="22"/>
        </w:rPr>
        <w:t>zvanje</w:t>
      </w:r>
      <w:r w:rsidRPr="00E23FD4">
        <w:rPr>
          <w:spacing w:val="31"/>
          <w:sz w:val="22"/>
        </w:rPr>
        <w:t xml:space="preserve"> </w:t>
      </w:r>
      <w:r w:rsidRPr="00E23FD4">
        <w:rPr>
          <w:sz w:val="22"/>
        </w:rPr>
        <w:t>DOCENTA</w:t>
      </w:r>
      <w:r w:rsidRPr="00E23FD4">
        <w:rPr>
          <w:spacing w:val="-53"/>
          <w:sz w:val="22"/>
        </w:rPr>
        <w:t xml:space="preserve"> </w:t>
      </w:r>
      <w:r w:rsidRPr="00E23FD4">
        <w:rPr>
          <w:sz w:val="22"/>
        </w:rPr>
        <w:t>za</w:t>
      </w:r>
      <w:r w:rsidRPr="00E23FD4">
        <w:rPr>
          <w:spacing w:val="10"/>
          <w:sz w:val="22"/>
        </w:rPr>
        <w:t xml:space="preserve"> </w:t>
      </w:r>
      <w:r w:rsidRPr="00E23FD4">
        <w:rPr>
          <w:sz w:val="22"/>
        </w:rPr>
        <w:t>užu</w:t>
      </w:r>
      <w:r w:rsidRPr="00E23FD4">
        <w:rPr>
          <w:spacing w:val="5"/>
          <w:sz w:val="22"/>
        </w:rPr>
        <w:t xml:space="preserve"> </w:t>
      </w:r>
      <w:r w:rsidRPr="00E23FD4">
        <w:rPr>
          <w:sz w:val="22"/>
        </w:rPr>
        <w:t>naučnu</w:t>
      </w:r>
      <w:r w:rsidRPr="00E23FD4">
        <w:rPr>
          <w:spacing w:val="5"/>
          <w:sz w:val="22"/>
        </w:rPr>
        <w:t xml:space="preserve"> </w:t>
      </w:r>
      <w:r w:rsidRPr="00E23FD4">
        <w:rPr>
          <w:sz w:val="22"/>
        </w:rPr>
        <w:t>oblast</w:t>
      </w:r>
      <w:r w:rsidRPr="00E23FD4">
        <w:rPr>
          <w:spacing w:val="5"/>
          <w:sz w:val="22"/>
        </w:rPr>
        <w:t xml:space="preserve"> </w:t>
      </w:r>
      <w:r w:rsidRPr="00E23FD4">
        <w:rPr>
          <w:sz w:val="22"/>
        </w:rPr>
        <w:t>Epidemiologija</w:t>
      </w:r>
      <w:r w:rsidRPr="00E23FD4">
        <w:rPr>
          <w:spacing w:val="8"/>
          <w:sz w:val="22"/>
        </w:rPr>
        <w:t xml:space="preserve"> </w:t>
      </w:r>
      <w:r w:rsidRPr="00E23FD4">
        <w:rPr>
          <w:sz w:val="22"/>
        </w:rPr>
        <w:t>na</w:t>
      </w:r>
      <w:r w:rsidRPr="00E23FD4">
        <w:rPr>
          <w:spacing w:val="8"/>
          <w:sz w:val="22"/>
        </w:rPr>
        <w:t xml:space="preserve"> </w:t>
      </w:r>
      <w:r w:rsidRPr="00E23FD4">
        <w:rPr>
          <w:sz w:val="22"/>
        </w:rPr>
        <w:t>Medicinskom</w:t>
      </w:r>
      <w:r w:rsidRPr="00E23FD4">
        <w:rPr>
          <w:spacing w:val="7"/>
          <w:sz w:val="22"/>
        </w:rPr>
        <w:t xml:space="preserve"> </w:t>
      </w:r>
      <w:r w:rsidRPr="00E23FD4">
        <w:rPr>
          <w:sz w:val="22"/>
        </w:rPr>
        <w:t>fakultetu</w:t>
      </w:r>
      <w:r w:rsidRPr="00E23FD4">
        <w:rPr>
          <w:spacing w:val="5"/>
          <w:sz w:val="22"/>
        </w:rPr>
        <w:t xml:space="preserve"> </w:t>
      </w:r>
      <w:r w:rsidRPr="00E23FD4">
        <w:rPr>
          <w:sz w:val="22"/>
        </w:rPr>
        <w:t>u</w:t>
      </w:r>
      <w:r w:rsidRPr="00E23FD4">
        <w:rPr>
          <w:spacing w:val="7"/>
          <w:sz w:val="22"/>
        </w:rPr>
        <w:t xml:space="preserve"> </w:t>
      </w:r>
      <w:r w:rsidRPr="00E23FD4">
        <w:rPr>
          <w:sz w:val="22"/>
        </w:rPr>
        <w:t>Beogradu.</w:t>
      </w:r>
    </w:p>
    <w:p w:rsidR="00AD4536" w:rsidRPr="00E23FD4" w:rsidRDefault="00AD4536" w:rsidP="00AD4536">
      <w:pPr>
        <w:pStyle w:val="BodyText"/>
        <w:spacing w:before="5"/>
        <w:rPr>
          <w:sz w:val="32"/>
        </w:rPr>
      </w:pPr>
    </w:p>
    <w:p w:rsidR="00AD4536" w:rsidRPr="00E23FD4" w:rsidRDefault="00AD4536" w:rsidP="00AD4536">
      <w:pPr>
        <w:pStyle w:val="BodyText"/>
        <w:ind w:left="487"/>
        <w:rPr>
          <w:sz w:val="22"/>
        </w:rPr>
      </w:pPr>
      <w:proofErr w:type="gramStart"/>
      <w:r w:rsidRPr="00E23FD4">
        <w:rPr>
          <w:sz w:val="22"/>
        </w:rPr>
        <w:t>Beograd,</w:t>
      </w:r>
      <w:r w:rsidRPr="00E23FD4">
        <w:rPr>
          <w:spacing w:val="17"/>
          <w:sz w:val="22"/>
        </w:rPr>
        <w:t xml:space="preserve"> </w:t>
      </w:r>
      <w:r w:rsidRPr="00E23FD4">
        <w:rPr>
          <w:sz w:val="22"/>
        </w:rPr>
        <w:t>28.</w:t>
      </w:r>
      <w:proofErr w:type="gramEnd"/>
      <w:r w:rsidRPr="00E23FD4">
        <w:rPr>
          <w:sz w:val="22"/>
        </w:rPr>
        <w:t xml:space="preserve"> 6. 2021.</w:t>
      </w:r>
      <w:r w:rsidRPr="00E23FD4">
        <w:rPr>
          <w:spacing w:val="18"/>
          <w:sz w:val="22"/>
        </w:rPr>
        <w:t xml:space="preserve"> </w:t>
      </w:r>
      <w:proofErr w:type="gramStart"/>
      <w:r w:rsidRPr="00E23FD4">
        <w:rPr>
          <w:sz w:val="22"/>
        </w:rPr>
        <w:t>godine</w:t>
      </w:r>
      <w:proofErr w:type="gramEnd"/>
    </w:p>
    <w:p w:rsidR="00AD4536" w:rsidRPr="00E23FD4" w:rsidRDefault="00AD4536" w:rsidP="00AD4536">
      <w:pPr>
        <w:pStyle w:val="BodyText"/>
        <w:spacing w:before="5"/>
      </w:pPr>
    </w:p>
    <w:p w:rsidR="00AD4536" w:rsidRPr="00E23FD4" w:rsidRDefault="00AD4536" w:rsidP="00AD4536">
      <w:pPr>
        <w:pStyle w:val="BodyText"/>
        <w:ind w:left="982" w:right="1255"/>
        <w:jc w:val="center"/>
        <w:rPr>
          <w:sz w:val="22"/>
        </w:rPr>
      </w:pPr>
      <w:r w:rsidRPr="00E23FD4">
        <w:rPr>
          <w:sz w:val="22"/>
        </w:rPr>
        <w:t>Komisija:</w:t>
      </w:r>
    </w:p>
    <w:p w:rsidR="00AD4536" w:rsidRPr="00E23FD4" w:rsidRDefault="00AD4536" w:rsidP="00AD4536">
      <w:pPr>
        <w:pStyle w:val="BodyText"/>
      </w:pPr>
    </w:p>
    <w:p w:rsidR="00AD4536" w:rsidRPr="00E23FD4" w:rsidRDefault="00AD4536" w:rsidP="00AD4536">
      <w:pPr>
        <w:pStyle w:val="BodyText"/>
      </w:pPr>
    </w:p>
    <w:p w:rsidR="00AD4536" w:rsidRPr="00E23FD4" w:rsidRDefault="00AD4536" w:rsidP="00AD4536">
      <w:pPr>
        <w:pStyle w:val="BodyText"/>
        <w:spacing w:before="8"/>
      </w:pPr>
    </w:p>
    <w:p w:rsidR="00AD4536" w:rsidRPr="00E23FD4" w:rsidRDefault="00AD4536" w:rsidP="00AD4536">
      <w:pPr>
        <w:pStyle w:val="ListParagraph"/>
        <w:widowControl w:val="0"/>
        <w:numPr>
          <w:ilvl w:val="1"/>
          <w:numId w:val="30"/>
        </w:numPr>
        <w:tabs>
          <w:tab w:val="left" w:pos="4045"/>
        </w:tabs>
        <w:autoSpaceDE w:val="0"/>
        <w:autoSpaceDN w:val="0"/>
        <w:ind w:hanging="229"/>
        <w:jc w:val="both"/>
        <w:rPr>
          <w:sz w:val="22"/>
        </w:rPr>
      </w:pPr>
      <w:r w:rsidRPr="00E23FD4">
        <w:rPr>
          <w:sz w:val="22"/>
        </w:rPr>
        <w:t>Prof.</w:t>
      </w:r>
      <w:r w:rsidRPr="00E23FD4">
        <w:rPr>
          <w:spacing w:val="11"/>
          <w:sz w:val="22"/>
        </w:rPr>
        <w:t xml:space="preserve"> </w:t>
      </w:r>
      <w:r w:rsidRPr="00E23FD4">
        <w:rPr>
          <w:sz w:val="22"/>
        </w:rPr>
        <w:t>dr</w:t>
      </w:r>
      <w:r w:rsidRPr="00E23FD4">
        <w:rPr>
          <w:spacing w:val="13"/>
          <w:sz w:val="22"/>
        </w:rPr>
        <w:t xml:space="preserve"> </w:t>
      </w:r>
      <w:r w:rsidRPr="00E23FD4">
        <w:rPr>
          <w:sz w:val="22"/>
        </w:rPr>
        <w:t>Tatjana</w:t>
      </w:r>
      <w:r w:rsidRPr="00E23FD4">
        <w:rPr>
          <w:spacing w:val="12"/>
          <w:sz w:val="22"/>
        </w:rPr>
        <w:t xml:space="preserve"> </w:t>
      </w:r>
      <w:r w:rsidRPr="00E23FD4">
        <w:rPr>
          <w:sz w:val="22"/>
        </w:rPr>
        <w:t>Pekmezović</w:t>
      </w:r>
    </w:p>
    <w:p w:rsidR="00AD4536" w:rsidRPr="00E23FD4" w:rsidRDefault="00AD4536" w:rsidP="00AD4536">
      <w:pPr>
        <w:pStyle w:val="BodyText"/>
      </w:pPr>
    </w:p>
    <w:p w:rsidR="00AD4536" w:rsidRPr="00E23FD4" w:rsidRDefault="00AD4536" w:rsidP="00AD4536">
      <w:pPr>
        <w:pStyle w:val="BodyText"/>
      </w:pPr>
    </w:p>
    <w:p w:rsidR="00AD4536" w:rsidRPr="00E23FD4" w:rsidRDefault="00AD4536" w:rsidP="00AD4536">
      <w:pPr>
        <w:pStyle w:val="BodyText"/>
        <w:spacing w:before="5"/>
      </w:pPr>
    </w:p>
    <w:p w:rsidR="00AD4536" w:rsidRPr="00E23FD4" w:rsidRDefault="00AD4536" w:rsidP="00AD4536">
      <w:pPr>
        <w:pStyle w:val="ListParagraph"/>
        <w:widowControl w:val="0"/>
        <w:numPr>
          <w:ilvl w:val="1"/>
          <w:numId w:val="30"/>
        </w:numPr>
        <w:tabs>
          <w:tab w:val="left" w:pos="4045"/>
        </w:tabs>
        <w:autoSpaceDE w:val="0"/>
        <w:autoSpaceDN w:val="0"/>
        <w:ind w:hanging="229"/>
        <w:jc w:val="both"/>
        <w:rPr>
          <w:sz w:val="22"/>
        </w:rPr>
      </w:pPr>
      <w:r w:rsidRPr="00E23FD4">
        <w:rPr>
          <w:sz w:val="22"/>
        </w:rPr>
        <w:t>Prof.</w:t>
      </w:r>
      <w:r w:rsidRPr="00E23FD4">
        <w:rPr>
          <w:spacing w:val="14"/>
          <w:sz w:val="22"/>
        </w:rPr>
        <w:t xml:space="preserve"> </w:t>
      </w:r>
      <w:r w:rsidRPr="00E23FD4">
        <w:rPr>
          <w:sz w:val="22"/>
        </w:rPr>
        <w:t>dr</w:t>
      </w:r>
      <w:r w:rsidRPr="00E23FD4">
        <w:rPr>
          <w:spacing w:val="15"/>
          <w:sz w:val="22"/>
        </w:rPr>
        <w:t xml:space="preserve"> </w:t>
      </w:r>
      <w:r w:rsidRPr="00E23FD4">
        <w:rPr>
          <w:sz w:val="22"/>
        </w:rPr>
        <w:t>Ljiljana Marković Denić</w:t>
      </w:r>
    </w:p>
    <w:p w:rsidR="00AD4536" w:rsidRPr="00E23FD4" w:rsidRDefault="00AD4536" w:rsidP="00AD4536">
      <w:pPr>
        <w:pStyle w:val="BodyText"/>
      </w:pPr>
    </w:p>
    <w:p w:rsidR="00AD4536" w:rsidRPr="00E23FD4" w:rsidRDefault="00AD4536" w:rsidP="00AD4536">
      <w:pPr>
        <w:pStyle w:val="BodyText"/>
      </w:pPr>
    </w:p>
    <w:p w:rsidR="00AD4536" w:rsidRPr="00E23FD4" w:rsidRDefault="00AD4536" w:rsidP="00AD4536">
      <w:pPr>
        <w:pStyle w:val="BodyText"/>
      </w:pPr>
    </w:p>
    <w:p w:rsidR="00AD4536" w:rsidRPr="00E23FD4" w:rsidRDefault="00AD4536" w:rsidP="00AD4536">
      <w:pPr>
        <w:pStyle w:val="ListParagraph"/>
        <w:widowControl w:val="0"/>
        <w:numPr>
          <w:ilvl w:val="1"/>
          <w:numId w:val="30"/>
        </w:numPr>
        <w:tabs>
          <w:tab w:val="left" w:pos="4045"/>
        </w:tabs>
        <w:autoSpaceDE w:val="0"/>
        <w:autoSpaceDN w:val="0"/>
        <w:ind w:hanging="229"/>
        <w:jc w:val="both"/>
        <w:rPr>
          <w:sz w:val="22"/>
        </w:rPr>
      </w:pPr>
      <w:r w:rsidRPr="00E23FD4">
        <w:rPr>
          <w:sz w:val="22"/>
        </w:rPr>
        <w:t>Prof.</w:t>
      </w:r>
      <w:r w:rsidRPr="00E23FD4">
        <w:rPr>
          <w:spacing w:val="11"/>
          <w:sz w:val="22"/>
        </w:rPr>
        <w:t xml:space="preserve"> </w:t>
      </w:r>
      <w:r w:rsidRPr="00E23FD4">
        <w:rPr>
          <w:sz w:val="22"/>
        </w:rPr>
        <w:t>dr</w:t>
      </w:r>
      <w:r w:rsidRPr="00E23FD4">
        <w:rPr>
          <w:spacing w:val="12"/>
          <w:sz w:val="22"/>
        </w:rPr>
        <w:t xml:space="preserve"> </w:t>
      </w:r>
      <w:r w:rsidRPr="00E23FD4">
        <w:rPr>
          <w:sz w:val="22"/>
        </w:rPr>
        <w:t>Biljana Mijović, Univerzitet u Foči</w:t>
      </w:r>
    </w:p>
    <w:p w:rsidR="00B83899" w:rsidRPr="00E23FD4" w:rsidRDefault="00B83899" w:rsidP="00AD4536">
      <w:pPr>
        <w:pStyle w:val="BodyText2"/>
        <w:jc w:val="center"/>
        <w:rPr>
          <w:b/>
          <w:sz w:val="18"/>
        </w:rPr>
      </w:pPr>
    </w:p>
    <w:sectPr w:rsidR="00B83899" w:rsidRPr="00E23FD4" w:rsidSect="00116F41">
      <w:footerReference w:type="even" r:id="rId8"/>
      <w:footerReference w:type="default" r:id="rId9"/>
      <w:pgSz w:w="11906" w:h="16838"/>
      <w:pgMar w:top="900" w:right="1440" w:bottom="720" w:left="1440" w:header="288" w:footer="28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5AF0" w:rsidRDefault="00F45AF0">
      <w:r>
        <w:separator/>
      </w:r>
    </w:p>
  </w:endnote>
  <w:endnote w:type="continuationSeparator" w:id="0">
    <w:p w:rsidR="00F45AF0" w:rsidRDefault="00F45A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imesNewRoman,Bold">
    <w:altName w:val="MS Mincho"/>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358" w:rsidRDefault="00F55A76">
    <w:pPr>
      <w:pStyle w:val="Footer"/>
      <w:framePr w:wrap="around" w:vAnchor="text" w:hAnchor="margin" w:xAlign="right" w:y="1"/>
      <w:rPr>
        <w:rStyle w:val="PageNumber"/>
      </w:rPr>
    </w:pPr>
    <w:r>
      <w:rPr>
        <w:rStyle w:val="PageNumber"/>
      </w:rPr>
      <w:fldChar w:fldCharType="begin"/>
    </w:r>
    <w:r w:rsidR="00DA5358">
      <w:rPr>
        <w:rStyle w:val="PageNumber"/>
      </w:rPr>
      <w:instrText xml:space="preserve">PAGE  </w:instrText>
    </w:r>
    <w:r>
      <w:rPr>
        <w:rStyle w:val="PageNumber"/>
      </w:rPr>
      <w:fldChar w:fldCharType="end"/>
    </w:r>
  </w:p>
  <w:p w:rsidR="00DA5358" w:rsidRDefault="00DA535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358" w:rsidRDefault="00DA5358">
    <w:pPr>
      <w:pStyle w:val="Footer"/>
      <w:framePr w:wrap="around" w:vAnchor="text" w:hAnchor="margin" w:xAlign="right" w:y="1"/>
      <w:rPr>
        <w:rStyle w:val="PageNumber"/>
      </w:rPr>
    </w:pPr>
  </w:p>
  <w:p w:rsidR="00DA5358" w:rsidRDefault="00DA5358" w:rsidP="008000C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5AF0" w:rsidRDefault="00F45AF0">
      <w:r>
        <w:separator/>
      </w:r>
    </w:p>
  </w:footnote>
  <w:footnote w:type="continuationSeparator" w:id="0">
    <w:p w:rsidR="00F45AF0" w:rsidRDefault="00F45A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47AE9"/>
    <w:multiLevelType w:val="hybridMultilevel"/>
    <w:tmpl w:val="8FBA774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88B610F"/>
    <w:multiLevelType w:val="hybridMultilevel"/>
    <w:tmpl w:val="A94AF9F6"/>
    <w:lvl w:ilvl="0" w:tplc="E07C882C">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9106D1D"/>
    <w:multiLevelType w:val="hybridMultilevel"/>
    <w:tmpl w:val="EE70008C"/>
    <w:lvl w:ilvl="0" w:tplc="2B1AF1F4">
      <w:start w:val="1"/>
      <w:numFmt w:val="bullet"/>
      <w:lvlText w:val="-"/>
      <w:lvlJc w:val="left"/>
      <w:pPr>
        <w:ind w:left="360" w:hanging="360"/>
      </w:pPr>
      <w:rPr>
        <w:rFonts w:ascii="Calibri" w:eastAsia="Times New Roman" w:hAnsi="Calibri" w:cs="Times New Roman" w:hint="default"/>
      </w:rPr>
    </w:lvl>
    <w:lvl w:ilvl="1" w:tplc="08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C1A7B3D"/>
    <w:multiLevelType w:val="hybridMultilevel"/>
    <w:tmpl w:val="D4CE84EE"/>
    <w:lvl w:ilvl="0" w:tplc="B17C94C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nsid w:val="0F294FCD"/>
    <w:multiLevelType w:val="hybridMultilevel"/>
    <w:tmpl w:val="751AF084"/>
    <w:lvl w:ilvl="0" w:tplc="E07C882C">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F4D1E73"/>
    <w:multiLevelType w:val="hybridMultilevel"/>
    <w:tmpl w:val="8F5E8162"/>
    <w:lvl w:ilvl="0" w:tplc="0409000F">
      <w:start w:val="1"/>
      <w:numFmt w:val="decimal"/>
      <w:lvlText w:val="%1."/>
      <w:lvlJc w:val="left"/>
      <w:pPr>
        <w:ind w:left="720" w:hanging="360"/>
      </w:pPr>
      <w:rPr>
        <w:rFonts w:cs="Times New Roman" w:hint="default"/>
      </w:rPr>
    </w:lvl>
    <w:lvl w:ilvl="1" w:tplc="08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6F4C85"/>
    <w:multiLevelType w:val="hybridMultilevel"/>
    <w:tmpl w:val="837211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4F6BE3"/>
    <w:multiLevelType w:val="hybridMultilevel"/>
    <w:tmpl w:val="A64C5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7A2A34"/>
    <w:multiLevelType w:val="hybridMultilevel"/>
    <w:tmpl w:val="2364FF7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22A56A9"/>
    <w:multiLevelType w:val="hybridMultilevel"/>
    <w:tmpl w:val="24DA1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384EBF"/>
    <w:multiLevelType w:val="hybridMultilevel"/>
    <w:tmpl w:val="9DC4E4C6"/>
    <w:lvl w:ilvl="0" w:tplc="E07C882C">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7B46003"/>
    <w:multiLevelType w:val="hybridMultilevel"/>
    <w:tmpl w:val="DAE4FE92"/>
    <w:lvl w:ilvl="0" w:tplc="B17C94C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nsid w:val="2B4830B3"/>
    <w:multiLevelType w:val="hybridMultilevel"/>
    <w:tmpl w:val="FCD06FD2"/>
    <w:lvl w:ilvl="0" w:tplc="B950B390">
      <w:numFmt w:val="bullet"/>
      <w:lvlText w:val="-"/>
      <w:lvlJc w:val="left"/>
      <w:pPr>
        <w:ind w:left="720" w:hanging="360"/>
      </w:pPr>
      <w:rPr>
        <w:rFonts w:ascii="Palatino Linotype" w:eastAsia="Times New Roman"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0C66056"/>
    <w:multiLevelType w:val="hybridMultilevel"/>
    <w:tmpl w:val="FE3CE530"/>
    <w:lvl w:ilvl="0" w:tplc="2B1AF1F4">
      <w:start w:val="1"/>
      <w:numFmt w:val="bullet"/>
      <w:lvlText w:val="-"/>
      <w:lvlJc w:val="left"/>
      <w:pPr>
        <w:ind w:left="720" w:hanging="360"/>
      </w:pPr>
      <w:rPr>
        <w:rFonts w:ascii="Calibri" w:eastAsia="Times New Roman" w:hAnsi="Calibri" w:cs="Times New Roman" w:hint="default"/>
      </w:rPr>
    </w:lvl>
    <w:lvl w:ilvl="1" w:tplc="B950B390">
      <w:numFmt w:val="bullet"/>
      <w:lvlText w:val="-"/>
      <w:lvlJc w:val="left"/>
      <w:pPr>
        <w:tabs>
          <w:tab w:val="num" w:pos="1440"/>
        </w:tabs>
        <w:ind w:left="1440" w:hanging="360"/>
      </w:pPr>
      <w:rPr>
        <w:rFonts w:ascii="Palatino Linotype" w:eastAsia="Times New Roman" w:hAnsi="Palatino Linotype"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6027B5"/>
    <w:multiLevelType w:val="hybridMultilevel"/>
    <w:tmpl w:val="1FA212A2"/>
    <w:lvl w:ilvl="0" w:tplc="B950B390">
      <w:numFmt w:val="bullet"/>
      <w:lvlText w:val="-"/>
      <w:lvlJc w:val="left"/>
      <w:pPr>
        <w:ind w:left="720" w:hanging="360"/>
      </w:pPr>
      <w:rPr>
        <w:rFonts w:ascii="Palatino Linotype" w:eastAsia="Times New Roman"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E00C4B"/>
    <w:multiLevelType w:val="multilevel"/>
    <w:tmpl w:val="F0D0F1F8"/>
    <w:lvl w:ilvl="0">
      <w:start w:val="1"/>
      <w:numFmt w:val="decimal"/>
      <w:pStyle w:val="Tekstclana"/>
      <w:lvlText w:val="(%1)"/>
      <w:lvlJc w:val="left"/>
      <w:pPr>
        <w:tabs>
          <w:tab w:val="num" w:pos="360"/>
        </w:tabs>
        <w:ind w:left="360" w:hanging="360"/>
      </w:pPr>
    </w:lvl>
    <w:lvl w:ilvl="1">
      <w:start w:val="1"/>
      <w:numFmt w:val="decimal"/>
      <w:lvlText w:val="%2)"/>
      <w:lvlJc w:val="left"/>
      <w:pPr>
        <w:tabs>
          <w:tab w:val="num" w:pos="720"/>
        </w:tabs>
        <w:ind w:left="720" w:hanging="360"/>
      </w:pPr>
      <w:rPr>
        <w:color w:val="auto"/>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B1E1CF4"/>
    <w:multiLevelType w:val="hybridMultilevel"/>
    <w:tmpl w:val="B9F8D954"/>
    <w:lvl w:ilvl="0" w:tplc="091CF7B6">
      <w:start w:val="1"/>
      <w:numFmt w:val="decimal"/>
      <w:lvlText w:val="%1."/>
      <w:lvlJc w:val="left"/>
      <w:pPr>
        <w:ind w:left="1080" w:hanging="360"/>
      </w:pPr>
      <w:rPr>
        <w:rFonts w:hint="default"/>
        <w:b w:val="0"/>
        <w:i w:val="0"/>
      </w:rPr>
    </w:lvl>
    <w:lvl w:ilvl="1" w:tplc="081A0019" w:tentative="1">
      <w:start w:val="1"/>
      <w:numFmt w:val="lowerLetter"/>
      <w:lvlText w:val="%2."/>
      <w:lvlJc w:val="left"/>
      <w:pPr>
        <w:ind w:left="1800" w:hanging="360"/>
      </w:pPr>
    </w:lvl>
    <w:lvl w:ilvl="2" w:tplc="081A001B" w:tentative="1">
      <w:start w:val="1"/>
      <w:numFmt w:val="lowerRoman"/>
      <w:lvlText w:val="%3."/>
      <w:lvlJc w:val="right"/>
      <w:pPr>
        <w:ind w:left="2520" w:hanging="180"/>
      </w:pPr>
    </w:lvl>
    <w:lvl w:ilvl="3" w:tplc="081A000F" w:tentative="1">
      <w:start w:val="1"/>
      <w:numFmt w:val="decimal"/>
      <w:lvlText w:val="%4."/>
      <w:lvlJc w:val="left"/>
      <w:pPr>
        <w:ind w:left="3240" w:hanging="360"/>
      </w:pPr>
    </w:lvl>
    <w:lvl w:ilvl="4" w:tplc="081A0019" w:tentative="1">
      <w:start w:val="1"/>
      <w:numFmt w:val="lowerLetter"/>
      <w:lvlText w:val="%5."/>
      <w:lvlJc w:val="left"/>
      <w:pPr>
        <w:ind w:left="3960" w:hanging="360"/>
      </w:pPr>
    </w:lvl>
    <w:lvl w:ilvl="5" w:tplc="081A001B" w:tentative="1">
      <w:start w:val="1"/>
      <w:numFmt w:val="lowerRoman"/>
      <w:lvlText w:val="%6."/>
      <w:lvlJc w:val="right"/>
      <w:pPr>
        <w:ind w:left="4680" w:hanging="180"/>
      </w:pPr>
    </w:lvl>
    <w:lvl w:ilvl="6" w:tplc="081A000F" w:tentative="1">
      <w:start w:val="1"/>
      <w:numFmt w:val="decimal"/>
      <w:lvlText w:val="%7."/>
      <w:lvlJc w:val="left"/>
      <w:pPr>
        <w:ind w:left="5400" w:hanging="360"/>
      </w:pPr>
    </w:lvl>
    <w:lvl w:ilvl="7" w:tplc="081A0019" w:tentative="1">
      <w:start w:val="1"/>
      <w:numFmt w:val="lowerLetter"/>
      <w:lvlText w:val="%8."/>
      <w:lvlJc w:val="left"/>
      <w:pPr>
        <w:ind w:left="6120" w:hanging="360"/>
      </w:pPr>
    </w:lvl>
    <w:lvl w:ilvl="8" w:tplc="081A001B" w:tentative="1">
      <w:start w:val="1"/>
      <w:numFmt w:val="lowerRoman"/>
      <w:lvlText w:val="%9."/>
      <w:lvlJc w:val="right"/>
      <w:pPr>
        <w:ind w:left="6840" w:hanging="180"/>
      </w:pPr>
    </w:lvl>
  </w:abstractNum>
  <w:abstractNum w:abstractNumId="17">
    <w:nsid w:val="3BF316AD"/>
    <w:multiLevelType w:val="hybridMultilevel"/>
    <w:tmpl w:val="345E61FC"/>
    <w:lvl w:ilvl="0" w:tplc="B950B390">
      <w:numFmt w:val="bullet"/>
      <w:lvlText w:val="-"/>
      <w:lvlJc w:val="left"/>
      <w:pPr>
        <w:ind w:left="720" w:hanging="360"/>
      </w:pPr>
      <w:rPr>
        <w:rFonts w:ascii="Palatino Linotype" w:eastAsia="Times New Roman"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E690E14"/>
    <w:multiLevelType w:val="hybridMultilevel"/>
    <w:tmpl w:val="94BA0698"/>
    <w:lvl w:ilvl="0" w:tplc="2B1AF1F4">
      <w:start w:val="1"/>
      <w:numFmt w:val="bullet"/>
      <w:lvlText w:val="-"/>
      <w:lvlJc w:val="left"/>
      <w:pPr>
        <w:ind w:left="720" w:hanging="360"/>
      </w:pPr>
      <w:rPr>
        <w:rFonts w:ascii="Calibri" w:eastAsia="Times New Roman" w:hAnsi="Calibri" w:cs="Times New Roman" w:hint="default"/>
      </w:rPr>
    </w:lvl>
    <w:lvl w:ilvl="1" w:tplc="B950B390">
      <w:numFmt w:val="bullet"/>
      <w:lvlText w:val="-"/>
      <w:lvlJc w:val="left"/>
      <w:pPr>
        <w:tabs>
          <w:tab w:val="num" w:pos="1440"/>
        </w:tabs>
        <w:ind w:left="1440" w:hanging="360"/>
      </w:pPr>
      <w:rPr>
        <w:rFonts w:ascii="Palatino Linotype" w:eastAsia="Times New Roman" w:hAnsi="Palatino Linotype"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AE677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nsid w:val="44646E28"/>
    <w:multiLevelType w:val="hybridMultilevel"/>
    <w:tmpl w:val="F416B4DE"/>
    <w:lvl w:ilvl="0" w:tplc="3D868A24">
      <w:start w:val="1"/>
      <w:numFmt w:val="decimal"/>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49F5390"/>
    <w:multiLevelType w:val="hybridMultilevel"/>
    <w:tmpl w:val="82F0A812"/>
    <w:lvl w:ilvl="0" w:tplc="07186A24">
      <w:start w:val="1"/>
      <w:numFmt w:val="decimal"/>
      <w:lvlText w:val="%1."/>
      <w:lvlJc w:val="left"/>
      <w:pPr>
        <w:ind w:left="401" w:hanging="360"/>
      </w:pPr>
      <w:rPr>
        <w:rFonts w:hint="default"/>
      </w:rPr>
    </w:lvl>
    <w:lvl w:ilvl="1" w:tplc="04090019" w:tentative="1">
      <w:start w:val="1"/>
      <w:numFmt w:val="lowerLetter"/>
      <w:lvlText w:val="%2."/>
      <w:lvlJc w:val="left"/>
      <w:pPr>
        <w:ind w:left="1121" w:hanging="360"/>
      </w:pPr>
    </w:lvl>
    <w:lvl w:ilvl="2" w:tplc="0409001B" w:tentative="1">
      <w:start w:val="1"/>
      <w:numFmt w:val="lowerRoman"/>
      <w:lvlText w:val="%3."/>
      <w:lvlJc w:val="right"/>
      <w:pPr>
        <w:ind w:left="1841" w:hanging="180"/>
      </w:pPr>
    </w:lvl>
    <w:lvl w:ilvl="3" w:tplc="0409000F" w:tentative="1">
      <w:start w:val="1"/>
      <w:numFmt w:val="decimal"/>
      <w:lvlText w:val="%4."/>
      <w:lvlJc w:val="left"/>
      <w:pPr>
        <w:ind w:left="2561" w:hanging="360"/>
      </w:pPr>
    </w:lvl>
    <w:lvl w:ilvl="4" w:tplc="04090019" w:tentative="1">
      <w:start w:val="1"/>
      <w:numFmt w:val="lowerLetter"/>
      <w:lvlText w:val="%5."/>
      <w:lvlJc w:val="left"/>
      <w:pPr>
        <w:ind w:left="3281" w:hanging="360"/>
      </w:pPr>
    </w:lvl>
    <w:lvl w:ilvl="5" w:tplc="0409001B" w:tentative="1">
      <w:start w:val="1"/>
      <w:numFmt w:val="lowerRoman"/>
      <w:lvlText w:val="%6."/>
      <w:lvlJc w:val="right"/>
      <w:pPr>
        <w:ind w:left="4001" w:hanging="180"/>
      </w:pPr>
    </w:lvl>
    <w:lvl w:ilvl="6" w:tplc="0409000F" w:tentative="1">
      <w:start w:val="1"/>
      <w:numFmt w:val="decimal"/>
      <w:lvlText w:val="%7."/>
      <w:lvlJc w:val="left"/>
      <w:pPr>
        <w:ind w:left="4721" w:hanging="360"/>
      </w:pPr>
    </w:lvl>
    <w:lvl w:ilvl="7" w:tplc="04090019" w:tentative="1">
      <w:start w:val="1"/>
      <w:numFmt w:val="lowerLetter"/>
      <w:lvlText w:val="%8."/>
      <w:lvlJc w:val="left"/>
      <w:pPr>
        <w:ind w:left="5441" w:hanging="360"/>
      </w:pPr>
    </w:lvl>
    <w:lvl w:ilvl="8" w:tplc="0409001B" w:tentative="1">
      <w:start w:val="1"/>
      <w:numFmt w:val="lowerRoman"/>
      <w:lvlText w:val="%9."/>
      <w:lvlJc w:val="right"/>
      <w:pPr>
        <w:ind w:left="6161" w:hanging="180"/>
      </w:pPr>
    </w:lvl>
  </w:abstractNum>
  <w:abstractNum w:abstractNumId="22">
    <w:nsid w:val="4C646ABC"/>
    <w:multiLevelType w:val="hybridMultilevel"/>
    <w:tmpl w:val="E0C690CC"/>
    <w:lvl w:ilvl="0" w:tplc="2B1AF1F4">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E166A86"/>
    <w:multiLevelType w:val="hybridMultilevel"/>
    <w:tmpl w:val="E6E80FF8"/>
    <w:lvl w:ilvl="0" w:tplc="B950B390">
      <w:numFmt w:val="bullet"/>
      <w:lvlText w:val="-"/>
      <w:lvlJc w:val="left"/>
      <w:pPr>
        <w:ind w:left="720" w:hanging="360"/>
      </w:pPr>
      <w:rPr>
        <w:rFonts w:ascii="Palatino Linotype" w:eastAsia="Times New Roman"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9DB738E"/>
    <w:multiLevelType w:val="hybridMultilevel"/>
    <w:tmpl w:val="6E0E74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BFA5D59"/>
    <w:multiLevelType w:val="hybridMultilevel"/>
    <w:tmpl w:val="B302F1A0"/>
    <w:lvl w:ilvl="0" w:tplc="4ED811F4">
      <w:start w:val="4"/>
      <w:numFmt w:val="upperLetter"/>
      <w:lvlText w:val="%1."/>
      <w:lvlJc w:val="left"/>
      <w:pPr>
        <w:ind w:left="766" w:hanging="279"/>
      </w:pPr>
      <w:rPr>
        <w:rFonts w:ascii="Times New Roman" w:eastAsia="Times New Roman" w:hAnsi="Times New Roman" w:cs="Times New Roman" w:hint="default"/>
        <w:w w:val="102"/>
        <w:sz w:val="22"/>
        <w:szCs w:val="22"/>
        <w:lang w:val="sk-SK" w:eastAsia="en-US" w:bidi="ar-SA"/>
      </w:rPr>
    </w:lvl>
    <w:lvl w:ilvl="1" w:tplc="08DA0E00">
      <w:start w:val="1"/>
      <w:numFmt w:val="decimal"/>
      <w:lvlText w:val="%2."/>
      <w:lvlJc w:val="left"/>
      <w:pPr>
        <w:ind w:left="4044" w:hanging="228"/>
      </w:pPr>
      <w:rPr>
        <w:rFonts w:ascii="Times New Roman" w:eastAsia="Times New Roman" w:hAnsi="Times New Roman" w:cs="Times New Roman" w:hint="default"/>
        <w:w w:val="102"/>
        <w:sz w:val="22"/>
        <w:szCs w:val="22"/>
        <w:lang w:val="sk-SK" w:eastAsia="en-US" w:bidi="ar-SA"/>
      </w:rPr>
    </w:lvl>
    <w:lvl w:ilvl="2" w:tplc="76864F94">
      <w:numFmt w:val="bullet"/>
      <w:lvlText w:val="•"/>
      <w:lvlJc w:val="left"/>
      <w:pPr>
        <w:ind w:left="4040" w:hanging="228"/>
      </w:pPr>
      <w:rPr>
        <w:rFonts w:hint="default"/>
        <w:lang w:val="sk-SK" w:eastAsia="en-US" w:bidi="ar-SA"/>
      </w:rPr>
    </w:lvl>
    <w:lvl w:ilvl="3" w:tplc="3A32EE90">
      <w:numFmt w:val="bullet"/>
      <w:lvlText w:val="•"/>
      <w:lvlJc w:val="left"/>
      <w:pPr>
        <w:ind w:left="4635" w:hanging="228"/>
      </w:pPr>
      <w:rPr>
        <w:rFonts w:hint="default"/>
        <w:lang w:val="sk-SK" w:eastAsia="en-US" w:bidi="ar-SA"/>
      </w:rPr>
    </w:lvl>
    <w:lvl w:ilvl="4" w:tplc="AA5058A4">
      <w:numFmt w:val="bullet"/>
      <w:lvlText w:val="•"/>
      <w:lvlJc w:val="left"/>
      <w:pPr>
        <w:ind w:left="5230" w:hanging="228"/>
      </w:pPr>
      <w:rPr>
        <w:rFonts w:hint="default"/>
        <w:lang w:val="sk-SK" w:eastAsia="en-US" w:bidi="ar-SA"/>
      </w:rPr>
    </w:lvl>
    <w:lvl w:ilvl="5" w:tplc="0576DB88">
      <w:numFmt w:val="bullet"/>
      <w:lvlText w:val="•"/>
      <w:lvlJc w:val="left"/>
      <w:pPr>
        <w:ind w:left="5825" w:hanging="228"/>
      </w:pPr>
      <w:rPr>
        <w:rFonts w:hint="default"/>
        <w:lang w:val="sk-SK" w:eastAsia="en-US" w:bidi="ar-SA"/>
      </w:rPr>
    </w:lvl>
    <w:lvl w:ilvl="6" w:tplc="7F4C1EE8">
      <w:numFmt w:val="bullet"/>
      <w:lvlText w:val="•"/>
      <w:lvlJc w:val="left"/>
      <w:pPr>
        <w:ind w:left="6420" w:hanging="228"/>
      </w:pPr>
      <w:rPr>
        <w:rFonts w:hint="default"/>
        <w:lang w:val="sk-SK" w:eastAsia="en-US" w:bidi="ar-SA"/>
      </w:rPr>
    </w:lvl>
    <w:lvl w:ilvl="7" w:tplc="018CA766">
      <w:numFmt w:val="bullet"/>
      <w:lvlText w:val="•"/>
      <w:lvlJc w:val="left"/>
      <w:pPr>
        <w:ind w:left="7015" w:hanging="228"/>
      </w:pPr>
      <w:rPr>
        <w:rFonts w:hint="default"/>
        <w:lang w:val="sk-SK" w:eastAsia="en-US" w:bidi="ar-SA"/>
      </w:rPr>
    </w:lvl>
    <w:lvl w:ilvl="8" w:tplc="8F121554">
      <w:numFmt w:val="bullet"/>
      <w:lvlText w:val="•"/>
      <w:lvlJc w:val="left"/>
      <w:pPr>
        <w:ind w:left="7610" w:hanging="228"/>
      </w:pPr>
      <w:rPr>
        <w:rFonts w:hint="default"/>
        <w:lang w:val="sk-SK" w:eastAsia="en-US" w:bidi="ar-SA"/>
      </w:rPr>
    </w:lvl>
  </w:abstractNum>
  <w:abstractNum w:abstractNumId="26">
    <w:nsid w:val="770122F6"/>
    <w:multiLevelType w:val="hybridMultilevel"/>
    <w:tmpl w:val="190AE862"/>
    <w:lvl w:ilvl="0" w:tplc="3D868A24">
      <w:start w:val="1"/>
      <w:numFmt w:val="decimal"/>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B6767C6"/>
    <w:multiLevelType w:val="hybridMultilevel"/>
    <w:tmpl w:val="AB92A98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7FE413AF"/>
    <w:multiLevelType w:val="hybridMultilevel"/>
    <w:tmpl w:val="A77255BA"/>
    <w:lvl w:ilvl="0" w:tplc="2B1AF1F4">
      <w:start w:val="1"/>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2"/>
  </w:num>
  <w:num w:numId="3">
    <w:abstractNumId w:val="3"/>
  </w:num>
  <w:num w:numId="4">
    <w:abstractNumId w:val="2"/>
  </w:num>
  <w:num w:numId="5">
    <w:abstractNumId w:val="22"/>
  </w:num>
  <w:num w:numId="6">
    <w:abstractNumId w:val="7"/>
  </w:num>
  <w:num w:numId="7">
    <w:abstractNumId w:val="16"/>
  </w:num>
  <w:num w:numId="8">
    <w:abstractNumId w:val="17"/>
  </w:num>
  <w:num w:numId="9">
    <w:abstractNumId w:val="14"/>
  </w:num>
  <w:num w:numId="10">
    <w:abstractNumId w:val="12"/>
  </w:num>
  <w:num w:numId="11">
    <w:abstractNumId w:val="9"/>
  </w:num>
  <w:num w:numId="12">
    <w:abstractNumId w:val="18"/>
  </w:num>
  <w:num w:numId="13">
    <w:abstractNumId w:val="23"/>
  </w:num>
  <w:num w:numId="14">
    <w:abstractNumId w:val="13"/>
  </w:num>
  <w:num w:numId="15">
    <w:abstractNumId w:val="26"/>
  </w:num>
  <w:num w:numId="16">
    <w:abstractNumId w:val="11"/>
  </w:num>
  <w:num w:numId="17">
    <w:abstractNumId w:val="28"/>
  </w:num>
  <w:num w:numId="18">
    <w:abstractNumId w:val="20"/>
  </w:num>
  <w:num w:numId="19">
    <w:abstractNumId w:val="27"/>
  </w:num>
  <w:num w:numId="20">
    <w:abstractNumId w:val="0"/>
  </w:num>
  <w:num w:numId="21">
    <w:abstractNumId w:val="8"/>
  </w:num>
  <w:num w:numId="22">
    <w:abstractNumId w:val="24"/>
  </w:num>
  <w:num w:numId="23">
    <w:abstractNumId w:val="4"/>
  </w:num>
  <w:num w:numId="24">
    <w:abstractNumId w:val="10"/>
  </w:num>
  <w:num w:numId="25">
    <w:abstractNumId w:val="1"/>
  </w:num>
  <w:num w:numId="26">
    <w:abstractNumId w:val="5"/>
  </w:num>
  <w:num w:numId="27">
    <w:abstractNumId w:val="21"/>
  </w:num>
  <w:num w:numId="28">
    <w:abstractNumId w:val="6"/>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stylePaneFormatFilter w:val="3F01"/>
  <w:defaultTabStop w:val="720"/>
  <w:drawingGridHorizontalSpacing w:val="120"/>
  <w:displayHorizontalDrawingGridEvery w:val="2"/>
  <w:characterSpacingControl w:val="doNotCompress"/>
  <w:hdrShapeDefaults>
    <o:shapedefaults v:ext="edit" spidmax="21506"/>
  </w:hdrShapeDefaults>
  <w:footnotePr>
    <w:footnote w:id="-1"/>
    <w:footnote w:id="0"/>
  </w:footnotePr>
  <w:endnotePr>
    <w:endnote w:id="-1"/>
    <w:endnote w:id="0"/>
  </w:endnotePr>
  <w:compat/>
  <w:rsids>
    <w:rsidRoot w:val="0086142C"/>
    <w:rsid w:val="000006A7"/>
    <w:rsid w:val="000012DF"/>
    <w:rsid w:val="0000146D"/>
    <w:rsid w:val="00001800"/>
    <w:rsid w:val="00001A44"/>
    <w:rsid w:val="00002C25"/>
    <w:rsid w:val="00004531"/>
    <w:rsid w:val="000050CF"/>
    <w:rsid w:val="00005161"/>
    <w:rsid w:val="00005206"/>
    <w:rsid w:val="00005CE9"/>
    <w:rsid w:val="00010227"/>
    <w:rsid w:val="0001118B"/>
    <w:rsid w:val="000125D9"/>
    <w:rsid w:val="0001748C"/>
    <w:rsid w:val="00017AC0"/>
    <w:rsid w:val="00024257"/>
    <w:rsid w:val="000250C9"/>
    <w:rsid w:val="00025EA0"/>
    <w:rsid w:val="000267E0"/>
    <w:rsid w:val="0002743C"/>
    <w:rsid w:val="00027596"/>
    <w:rsid w:val="000300A1"/>
    <w:rsid w:val="0003150C"/>
    <w:rsid w:val="000328D8"/>
    <w:rsid w:val="00032CA6"/>
    <w:rsid w:val="00034561"/>
    <w:rsid w:val="000358BA"/>
    <w:rsid w:val="00036188"/>
    <w:rsid w:val="00037697"/>
    <w:rsid w:val="0004021F"/>
    <w:rsid w:val="000404EF"/>
    <w:rsid w:val="0004151D"/>
    <w:rsid w:val="00042842"/>
    <w:rsid w:val="0004732A"/>
    <w:rsid w:val="00050F50"/>
    <w:rsid w:val="00051E30"/>
    <w:rsid w:val="00053707"/>
    <w:rsid w:val="000539AE"/>
    <w:rsid w:val="00054301"/>
    <w:rsid w:val="000605A9"/>
    <w:rsid w:val="000615A4"/>
    <w:rsid w:val="00064420"/>
    <w:rsid w:val="00064CFB"/>
    <w:rsid w:val="00066D21"/>
    <w:rsid w:val="00067D1C"/>
    <w:rsid w:val="00073271"/>
    <w:rsid w:val="000736C4"/>
    <w:rsid w:val="0007399A"/>
    <w:rsid w:val="000741A5"/>
    <w:rsid w:val="00075173"/>
    <w:rsid w:val="0008006D"/>
    <w:rsid w:val="00080C38"/>
    <w:rsid w:val="00083929"/>
    <w:rsid w:val="00083FBD"/>
    <w:rsid w:val="00085913"/>
    <w:rsid w:val="00086761"/>
    <w:rsid w:val="000928B2"/>
    <w:rsid w:val="000933D7"/>
    <w:rsid w:val="0009484D"/>
    <w:rsid w:val="0009631B"/>
    <w:rsid w:val="00096FE3"/>
    <w:rsid w:val="00097518"/>
    <w:rsid w:val="000A4E68"/>
    <w:rsid w:val="000A5333"/>
    <w:rsid w:val="000A6711"/>
    <w:rsid w:val="000A687B"/>
    <w:rsid w:val="000B0070"/>
    <w:rsid w:val="000B1355"/>
    <w:rsid w:val="000B1878"/>
    <w:rsid w:val="000B2EF0"/>
    <w:rsid w:val="000B345A"/>
    <w:rsid w:val="000B3DCF"/>
    <w:rsid w:val="000B41C9"/>
    <w:rsid w:val="000B5081"/>
    <w:rsid w:val="000B643C"/>
    <w:rsid w:val="000C25E8"/>
    <w:rsid w:val="000C280C"/>
    <w:rsid w:val="000C45F9"/>
    <w:rsid w:val="000C4C18"/>
    <w:rsid w:val="000C50D2"/>
    <w:rsid w:val="000C5A45"/>
    <w:rsid w:val="000D1405"/>
    <w:rsid w:val="000D4FD8"/>
    <w:rsid w:val="000D63DE"/>
    <w:rsid w:val="000E0AB0"/>
    <w:rsid w:val="000E5F2B"/>
    <w:rsid w:val="000E6419"/>
    <w:rsid w:val="000E69F1"/>
    <w:rsid w:val="000E7E6D"/>
    <w:rsid w:val="000E7F08"/>
    <w:rsid w:val="000F1339"/>
    <w:rsid w:val="000F142D"/>
    <w:rsid w:val="000F1832"/>
    <w:rsid w:val="000F1924"/>
    <w:rsid w:val="000F2683"/>
    <w:rsid w:val="000F62C5"/>
    <w:rsid w:val="000F7A08"/>
    <w:rsid w:val="000F7C3A"/>
    <w:rsid w:val="0010036A"/>
    <w:rsid w:val="00100AE4"/>
    <w:rsid w:val="00104230"/>
    <w:rsid w:val="00104364"/>
    <w:rsid w:val="00106E10"/>
    <w:rsid w:val="001120E1"/>
    <w:rsid w:val="00113533"/>
    <w:rsid w:val="00115BFB"/>
    <w:rsid w:val="00116044"/>
    <w:rsid w:val="00116D40"/>
    <w:rsid w:val="00116F41"/>
    <w:rsid w:val="00121723"/>
    <w:rsid w:val="0012292A"/>
    <w:rsid w:val="0012417C"/>
    <w:rsid w:val="001260F1"/>
    <w:rsid w:val="00126358"/>
    <w:rsid w:val="00126731"/>
    <w:rsid w:val="0012712F"/>
    <w:rsid w:val="0013533E"/>
    <w:rsid w:val="0014117D"/>
    <w:rsid w:val="001421FF"/>
    <w:rsid w:val="00144E85"/>
    <w:rsid w:val="001453ED"/>
    <w:rsid w:val="00145E4F"/>
    <w:rsid w:val="00147110"/>
    <w:rsid w:val="00147F1C"/>
    <w:rsid w:val="001536E0"/>
    <w:rsid w:val="00157304"/>
    <w:rsid w:val="00161431"/>
    <w:rsid w:val="00161502"/>
    <w:rsid w:val="00165289"/>
    <w:rsid w:val="00165A82"/>
    <w:rsid w:val="0016667A"/>
    <w:rsid w:val="00166DD6"/>
    <w:rsid w:val="00167C9C"/>
    <w:rsid w:val="00170C0B"/>
    <w:rsid w:val="00172184"/>
    <w:rsid w:val="00172F91"/>
    <w:rsid w:val="001745E1"/>
    <w:rsid w:val="00175906"/>
    <w:rsid w:val="00177C9A"/>
    <w:rsid w:val="001800FC"/>
    <w:rsid w:val="001807EE"/>
    <w:rsid w:val="00182F7C"/>
    <w:rsid w:val="001841F9"/>
    <w:rsid w:val="001863ED"/>
    <w:rsid w:val="00190E27"/>
    <w:rsid w:val="001911D0"/>
    <w:rsid w:val="00191258"/>
    <w:rsid w:val="001A1D00"/>
    <w:rsid w:val="001A3E22"/>
    <w:rsid w:val="001A3EB5"/>
    <w:rsid w:val="001A47F8"/>
    <w:rsid w:val="001A48B4"/>
    <w:rsid w:val="001A6CC8"/>
    <w:rsid w:val="001B1622"/>
    <w:rsid w:val="001B1DD6"/>
    <w:rsid w:val="001B231A"/>
    <w:rsid w:val="001B2801"/>
    <w:rsid w:val="001B71C1"/>
    <w:rsid w:val="001B77DA"/>
    <w:rsid w:val="001B7A1B"/>
    <w:rsid w:val="001C21E3"/>
    <w:rsid w:val="001C2357"/>
    <w:rsid w:val="001C2EA1"/>
    <w:rsid w:val="001C3851"/>
    <w:rsid w:val="001C4096"/>
    <w:rsid w:val="001C43A8"/>
    <w:rsid w:val="001C5085"/>
    <w:rsid w:val="001C5319"/>
    <w:rsid w:val="001C671E"/>
    <w:rsid w:val="001C6B92"/>
    <w:rsid w:val="001C7B71"/>
    <w:rsid w:val="001D5A5F"/>
    <w:rsid w:val="001D5A88"/>
    <w:rsid w:val="001D7C73"/>
    <w:rsid w:val="001E0336"/>
    <w:rsid w:val="001E1B97"/>
    <w:rsid w:val="001E2AF3"/>
    <w:rsid w:val="001E3194"/>
    <w:rsid w:val="001E3471"/>
    <w:rsid w:val="001E388B"/>
    <w:rsid w:val="001E3C5F"/>
    <w:rsid w:val="001E65C9"/>
    <w:rsid w:val="001E7C94"/>
    <w:rsid w:val="001F1EE4"/>
    <w:rsid w:val="001F5938"/>
    <w:rsid w:val="001F71C0"/>
    <w:rsid w:val="0020065C"/>
    <w:rsid w:val="00202BA6"/>
    <w:rsid w:val="0020487D"/>
    <w:rsid w:val="00206B08"/>
    <w:rsid w:val="00207745"/>
    <w:rsid w:val="00211883"/>
    <w:rsid w:val="00211C3B"/>
    <w:rsid w:val="00212222"/>
    <w:rsid w:val="00212535"/>
    <w:rsid w:val="00226E47"/>
    <w:rsid w:val="00227906"/>
    <w:rsid w:val="00227DD3"/>
    <w:rsid w:val="00227F07"/>
    <w:rsid w:val="00227F68"/>
    <w:rsid w:val="00230D44"/>
    <w:rsid w:val="00230F95"/>
    <w:rsid w:val="002321B9"/>
    <w:rsid w:val="00232FFB"/>
    <w:rsid w:val="0023517C"/>
    <w:rsid w:val="002358C4"/>
    <w:rsid w:val="002362D1"/>
    <w:rsid w:val="002374E2"/>
    <w:rsid w:val="00240074"/>
    <w:rsid w:val="00240C69"/>
    <w:rsid w:val="002410B6"/>
    <w:rsid w:val="0024149B"/>
    <w:rsid w:val="002433A3"/>
    <w:rsid w:val="00246001"/>
    <w:rsid w:val="00247EE7"/>
    <w:rsid w:val="00250A0B"/>
    <w:rsid w:val="0025165B"/>
    <w:rsid w:val="00251E51"/>
    <w:rsid w:val="00253BEB"/>
    <w:rsid w:val="00254BDD"/>
    <w:rsid w:val="002566DE"/>
    <w:rsid w:val="00257328"/>
    <w:rsid w:val="00260FCA"/>
    <w:rsid w:val="0026214C"/>
    <w:rsid w:val="00262776"/>
    <w:rsid w:val="002644C1"/>
    <w:rsid w:val="002645DA"/>
    <w:rsid w:val="00266A69"/>
    <w:rsid w:val="00267F85"/>
    <w:rsid w:val="002701F5"/>
    <w:rsid w:val="00270E96"/>
    <w:rsid w:val="00271054"/>
    <w:rsid w:val="00271D96"/>
    <w:rsid w:val="002723B4"/>
    <w:rsid w:val="00272FF6"/>
    <w:rsid w:val="0027591B"/>
    <w:rsid w:val="002806DD"/>
    <w:rsid w:val="00281DC0"/>
    <w:rsid w:val="00283780"/>
    <w:rsid w:val="002851E9"/>
    <w:rsid w:val="002866DA"/>
    <w:rsid w:val="00290621"/>
    <w:rsid w:val="00294B5D"/>
    <w:rsid w:val="00294C3A"/>
    <w:rsid w:val="00294C7E"/>
    <w:rsid w:val="0029663F"/>
    <w:rsid w:val="002974EC"/>
    <w:rsid w:val="002A0F53"/>
    <w:rsid w:val="002A2593"/>
    <w:rsid w:val="002A3934"/>
    <w:rsid w:val="002A4794"/>
    <w:rsid w:val="002A5598"/>
    <w:rsid w:val="002A5E41"/>
    <w:rsid w:val="002A7098"/>
    <w:rsid w:val="002A73EC"/>
    <w:rsid w:val="002A7DAF"/>
    <w:rsid w:val="002B001E"/>
    <w:rsid w:val="002B01B9"/>
    <w:rsid w:val="002B0A01"/>
    <w:rsid w:val="002B28D9"/>
    <w:rsid w:val="002B3330"/>
    <w:rsid w:val="002B3DF6"/>
    <w:rsid w:val="002B4A57"/>
    <w:rsid w:val="002B4BD8"/>
    <w:rsid w:val="002B5086"/>
    <w:rsid w:val="002B5095"/>
    <w:rsid w:val="002B5E8E"/>
    <w:rsid w:val="002B63DE"/>
    <w:rsid w:val="002B7246"/>
    <w:rsid w:val="002C0283"/>
    <w:rsid w:val="002C03D8"/>
    <w:rsid w:val="002C2835"/>
    <w:rsid w:val="002C30E0"/>
    <w:rsid w:val="002C727A"/>
    <w:rsid w:val="002D1444"/>
    <w:rsid w:val="002D1781"/>
    <w:rsid w:val="002D79D0"/>
    <w:rsid w:val="002E5F7E"/>
    <w:rsid w:val="002F08E2"/>
    <w:rsid w:val="002F1760"/>
    <w:rsid w:val="002F3EAF"/>
    <w:rsid w:val="002F4286"/>
    <w:rsid w:val="002F5AB8"/>
    <w:rsid w:val="00302272"/>
    <w:rsid w:val="00305139"/>
    <w:rsid w:val="003054FB"/>
    <w:rsid w:val="00306614"/>
    <w:rsid w:val="00312061"/>
    <w:rsid w:val="00313B60"/>
    <w:rsid w:val="003143D6"/>
    <w:rsid w:val="00314E3C"/>
    <w:rsid w:val="00316537"/>
    <w:rsid w:val="003209AC"/>
    <w:rsid w:val="00321EA0"/>
    <w:rsid w:val="00324363"/>
    <w:rsid w:val="00326CD5"/>
    <w:rsid w:val="00327199"/>
    <w:rsid w:val="00331FFC"/>
    <w:rsid w:val="003326D9"/>
    <w:rsid w:val="00337341"/>
    <w:rsid w:val="00341533"/>
    <w:rsid w:val="00342CA6"/>
    <w:rsid w:val="003435D6"/>
    <w:rsid w:val="0034467B"/>
    <w:rsid w:val="003519DC"/>
    <w:rsid w:val="00353A72"/>
    <w:rsid w:val="00355EA1"/>
    <w:rsid w:val="00356A9F"/>
    <w:rsid w:val="00357C7C"/>
    <w:rsid w:val="00362B9A"/>
    <w:rsid w:val="00365D05"/>
    <w:rsid w:val="00366CA6"/>
    <w:rsid w:val="003670DE"/>
    <w:rsid w:val="00367D8F"/>
    <w:rsid w:val="00370C50"/>
    <w:rsid w:val="00371161"/>
    <w:rsid w:val="00374955"/>
    <w:rsid w:val="00374D93"/>
    <w:rsid w:val="00375CA1"/>
    <w:rsid w:val="003819AD"/>
    <w:rsid w:val="00382019"/>
    <w:rsid w:val="00383E34"/>
    <w:rsid w:val="0039271C"/>
    <w:rsid w:val="0039385D"/>
    <w:rsid w:val="00393C60"/>
    <w:rsid w:val="00394CB9"/>
    <w:rsid w:val="003962E0"/>
    <w:rsid w:val="003969F8"/>
    <w:rsid w:val="003974F6"/>
    <w:rsid w:val="003A3AE5"/>
    <w:rsid w:val="003A5410"/>
    <w:rsid w:val="003A7224"/>
    <w:rsid w:val="003B077C"/>
    <w:rsid w:val="003B2A24"/>
    <w:rsid w:val="003B693C"/>
    <w:rsid w:val="003B6E12"/>
    <w:rsid w:val="003C08DC"/>
    <w:rsid w:val="003C76D3"/>
    <w:rsid w:val="003D08CC"/>
    <w:rsid w:val="003D10C8"/>
    <w:rsid w:val="003D6171"/>
    <w:rsid w:val="003E05F2"/>
    <w:rsid w:val="003E199F"/>
    <w:rsid w:val="003E2C23"/>
    <w:rsid w:val="003E4DCE"/>
    <w:rsid w:val="003E52B8"/>
    <w:rsid w:val="003E6F58"/>
    <w:rsid w:val="003F0783"/>
    <w:rsid w:val="003F3AE0"/>
    <w:rsid w:val="003F483A"/>
    <w:rsid w:val="003F5577"/>
    <w:rsid w:val="00401067"/>
    <w:rsid w:val="00401B07"/>
    <w:rsid w:val="004023CB"/>
    <w:rsid w:val="00402F7B"/>
    <w:rsid w:val="00404329"/>
    <w:rsid w:val="00405035"/>
    <w:rsid w:val="004051D3"/>
    <w:rsid w:val="00405226"/>
    <w:rsid w:val="00405732"/>
    <w:rsid w:val="004057AD"/>
    <w:rsid w:val="00411B06"/>
    <w:rsid w:val="00413120"/>
    <w:rsid w:val="00413865"/>
    <w:rsid w:val="004149E1"/>
    <w:rsid w:val="004151E6"/>
    <w:rsid w:val="00416897"/>
    <w:rsid w:val="00416B4D"/>
    <w:rsid w:val="004210C3"/>
    <w:rsid w:val="00423AAD"/>
    <w:rsid w:val="004264E1"/>
    <w:rsid w:val="004306FB"/>
    <w:rsid w:val="00430725"/>
    <w:rsid w:val="00431A72"/>
    <w:rsid w:val="00434C95"/>
    <w:rsid w:val="00435BDA"/>
    <w:rsid w:val="00435CC8"/>
    <w:rsid w:val="00435D2D"/>
    <w:rsid w:val="004374F6"/>
    <w:rsid w:val="004423C5"/>
    <w:rsid w:val="00442C5C"/>
    <w:rsid w:val="004439EE"/>
    <w:rsid w:val="00446B83"/>
    <w:rsid w:val="0045085E"/>
    <w:rsid w:val="0045248C"/>
    <w:rsid w:val="00453050"/>
    <w:rsid w:val="00453D92"/>
    <w:rsid w:val="004546EE"/>
    <w:rsid w:val="00462849"/>
    <w:rsid w:val="0046315D"/>
    <w:rsid w:val="004644B0"/>
    <w:rsid w:val="00464B00"/>
    <w:rsid w:val="00464FD7"/>
    <w:rsid w:val="00465F4B"/>
    <w:rsid w:val="004660C4"/>
    <w:rsid w:val="00467982"/>
    <w:rsid w:val="00467A9C"/>
    <w:rsid w:val="00471549"/>
    <w:rsid w:val="0047432D"/>
    <w:rsid w:val="00477513"/>
    <w:rsid w:val="00480A8C"/>
    <w:rsid w:val="00481B87"/>
    <w:rsid w:val="0048399E"/>
    <w:rsid w:val="00485297"/>
    <w:rsid w:val="00485A5E"/>
    <w:rsid w:val="00485FC7"/>
    <w:rsid w:val="00486FDF"/>
    <w:rsid w:val="00487D4C"/>
    <w:rsid w:val="0049038D"/>
    <w:rsid w:val="00490450"/>
    <w:rsid w:val="0049065B"/>
    <w:rsid w:val="00493FC4"/>
    <w:rsid w:val="00494643"/>
    <w:rsid w:val="004A16CC"/>
    <w:rsid w:val="004A23C5"/>
    <w:rsid w:val="004A5D77"/>
    <w:rsid w:val="004A67EB"/>
    <w:rsid w:val="004B087C"/>
    <w:rsid w:val="004B1AAF"/>
    <w:rsid w:val="004B504C"/>
    <w:rsid w:val="004B5DBF"/>
    <w:rsid w:val="004B753E"/>
    <w:rsid w:val="004B7B72"/>
    <w:rsid w:val="004C2FB4"/>
    <w:rsid w:val="004C5453"/>
    <w:rsid w:val="004C70BA"/>
    <w:rsid w:val="004D0064"/>
    <w:rsid w:val="004D406D"/>
    <w:rsid w:val="004D4C98"/>
    <w:rsid w:val="004D589C"/>
    <w:rsid w:val="004D7CB6"/>
    <w:rsid w:val="004E2757"/>
    <w:rsid w:val="004E454F"/>
    <w:rsid w:val="004E61A7"/>
    <w:rsid w:val="004F00CC"/>
    <w:rsid w:val="004F0987"/>
    <w:rsid w:val="004F24C9"/>
    <w:rsid w:val="004F404F"/>
    <w:rsid w:val="004F5A09"/>
    <w:rsid w:val="004F748E"/>
    <w:rsid w:val="00503932"/>
    <w:rsid w:val="00503BDD"/>
    <w:rsid w:val="00503D02"/>
    <w:rsid w:val="00503D5E"/>
    <w:rsid w:val="005117FD"/>
    <w:rsid w:val="00513241"/>
    <w:rsid w:val="00514EF9"/>
    <w:rsid w:val="00517437"/>
    <w:rsid w:val="00517611"/>
    <w:rsid w:val="005209B1"/>
    <w:rsid w:val="00520C67"/>
    <w:rsid w:val="00525082"/>
    <w:rsid w:val="00525206"/>
    <w:rsid w:val="00525A51"/>
    <w:rsid w:val="00525D5C"/>
    <w:rsid w:val="0052735A"/>
    <w:rsid w:val="00530E17"/>
    <w:rsid w:val="005312AF"/>
    <w:rsid w:val="005313C5"/>
    <w:rsid w:val="0053645E"/>
    <w:rsid w:val="005364D2"/>
    <w:rsid w:val="005416B5"/>
    <w:rsid w:val="005452AA"/>
    <w:rsid w:val="00545F05"/>
    <w:rsid w:val="00551AF2"/>
    <w:rsid w:val="005520CD"/>
    <w:rsid w:val="00556B60"/>
    <w:rsid w:val="00560A65"/>
    <w:rsid w:val="00561A53"/>
    <w:rsid w:val="00563B92"/>
    <w:rsid w:val="0056537A"/>
    <w:rsid w:val="0056580C"/>
    <w:rsid w:val="00571DCD"/>
    <w:rsid w:val="00574809"/>
    <w:rsid w:val="00575864"/>
    <w:rsid w:val="00580A67"/>
    <w:rsid w:val="00581D5F"/>
    <w:rsid w:val="005846E3"/>
    <w:rsid w:val="005859D3"/>
    <w:rsid w:val="005903AC"/>
    <w:rsid w:val="005915CF"/>
    <w:rsid w:val="00591D6C"/>
    <w:rsid w:val="005941B0"/>
    <w:rsid w:val="00594A5A"/>
    <w:rsid w:val="00594E6C"/>
    <w:rsid w:val="00595175"/>
    <w:rsid w:val="00597F4E"/>
    <w:rsid w:val="005A0645"/>
    <w:rsid w:val="005A11E7"/>
    <w:rsid w:val="005A2121"/>
    <w:rsid w:val="005A6F37"/>
    <w:rsid w:val="005A7027"/>
    <w:rsid w:val="005A75B0"/>
    <w:rsid w:val="005A7B86"/>
    <w:rsid w:val="005A7CF6"/>
    <w:rsid w:val="005B021C"/>
    <w:rsid w:val="005B0BF7"/>
    <w:rsid w:val="005B385E"/>
    <w:rsid w:val="005B3C5D"/>
    <w:rsid w:val="005B3DE1"/>
    <w:rsid w:val="005B4048"/>
    <w:rsid w:val="005B4752"/>
    <w:rsid w:val="005B513A"/>
    <w:rsid w:val="005C0936"/>
    <w:rsid w:val="005C201E"/>
    <w:rsid w:val="005C2AD9"/>
    <w:rsid w:val="005C581F"/>
    <w:rsid w:val="005C583B"/>
    <w:rsid w:val="005C6EB7"/>
    <w:rsid w:val="005C7189"/>
    <w:rsid w:val="005D1193"/>
    <w:rsid w:val="005D3694"/>
    <w:rsid w:val="005D42DE"/>
    <w:rsid w:val="005D694B"/>
    <w:rsid w:val="005E06B9"/>
    <w:rsid w:val="005E1C0C"/>
    <w:rsid w:val="005E1DC8"/>
    <w:rsid w:val="005E4B48"/>
    <w:rsid w:val="005F21F1"/>
    <w:rsid w:val="005F52A1"/>
    <w:rsid w:val="005F53A8"/>
    <w:rsid w:val="00601833"/>
    <w:rsid w:val="006036F1"/>
    <w:rsid w:val="006062B9"/>
    <w:rsid w:val="0060694D"/>
    <w:rsid w:val="00606EB4"/>
    <w:rsid w:val="00610A37"/>
    <w:rsid w:val="00612876"/>
    <w:rsid w:val="00612AE7"/>
    <w:rsid w:val="0061474A"/>
    <w:rsid w:val="00615900"/>
    <w:rsid w:val="0062045D"/>
    <w:rsid w:val="00622E87"/>
    <w:rsid w:val="006252B3"/>
    <w:rsid w:val="006258D9"/>
    <w:rsid w:val="0062632A"/>
    <w:rsid w:val="00626675"/>
    <w:rsid w:val="00630A9F"/>
    <w:rsid w:val="00630B64"/>
    <w:rsid w:val="0063224E"/>
    <w:rsid w:val="00634119"/>
    <w:rsid w:val="0063603E"/>
    <w:rsid w:val="006361D2"/>
    <w:rsid w:val="00637AA6"/>
    <w:rsid w:val="00642B3B"/>
    <w:rsid w:val="006458C7"/>
    <w:rsid w:val="006460B7"/>
    <w:rsid w:val="00646587"/>
    <w:rsid w:val="00647BB5"/>
    <w:rsid w:val="0065009A"/>
    <w:rsid w:val="006523A3"/>
    <w:rsid w:val="00653C96"/>
    <w:rsid w:val="00654B9F"/>
    <w:rsid w:val="006562CD"/>
    <w:rsid w:val="006562E6"/>
    <w:rsid w:val="00661004"/>
    <w:rsid w:val="006616AB"/>
    <w:rsid w:val="00662FBB"/>
    <w:rsid w:val="00663033"/>
    <w:rsid w:val="00663D0D"/>
    <w:rsid w:val="00664B15"/>
    <w:rsid w:val="00665060"/>
    <w:rsid w:val="006652C5"/>
    <w:rsid w:val="006671C2"/>
    <w:rsid w:val="00670301"/>
    <w:rsid w:val="006761DA"/>
    <w:rsid w:val="00676794"/>
    <w:rsid w:val="0068063B"/>
    <w:rsid w:val="0068093C"/>
    <w:rsid w:val="00681B9E"/>
    <w:rsid w:val="00687994"/>
    <w:rsid w:val="00695739"/>
    <w:rsid w:val="006958E4"/>
    <w:rsid w:val="00696203"/>
    <w:rsid w:val="006A23FC"/>
    <w:rsid w:val="006A31EE"/>
    <w:rsid w:val="006A4259"/>
    <w:rsid w:val="006A4740"/>
    <w:rsid w:val="006A47A4"/>
    <w:rsid w:val="006A4DC7"/>
    <w:rsid w:val="006A64A2"/>
    <w:rsid w:val="006A6ADD"/>
    <w:rsid w:val="006B0AA6"/>
    <w:rsid w:val="006B1F4B"/>
    <w:rsid w:val="006B215D"/>
    <w:rsid w:val="006B2FB2"/>
    <w:rsid w:val="006B38AF"/>
    <w:rsid w:val="006B4D4E"/>
    <w:rsid w:val="006B532C"/>
    <w:rsid w:val="006B53BC"/>
    <w:rsid w:val="006B5C1E"/>
    <w:rsid w:val="006C1183"/>
    <w:rsid w:val="006C1BB1"/>
    <w:rsid w:val="006C294F"/>
    <w:rsid w:val="006C325F"/>
    <w:rsid w:val="006C4CC3"/>
    <w:rsid w:val="006C6C47"/>
    <w:rsid w:val="006D09CA"/>
    <w:rsid w:val="006D0E22"/>
    <w:rsid w:val="006D1354"/>
    <w:rsid w:val="006D1945"/>
    <w:rsid w:val="006D2122"/>
    <w:rsid w:val="006D2D95"/>
    <w:rsid w:val="006D4713"/>
    <w:rsid w:val="006E164D"/>
    <w:rsid w:val="006E5658"/>
    <w:rsid w:val="006E570F"/>
    <w:rsid w:val="006E72A7"/>
    <w:rsid w:val="006E7A91"/>
    <w:rsid w:val="006E7AD9"/>
    <w:rsid w:val="006E7F59"/>
    <w:rsid w:val="006F296C"/>
    <w:rsid w:val="006F330E"/>
    <w:rsid w:val="006F6062"/>
    <w:rsid w:val="006F6B08"/>
    <w:rsid w:val="006F7022"/>
    <w:rsid w:val="006F7226"/>
    <w:rsid w:val="00702102"/>
    <w:rsid w:val="00704191"/>
    <w:rsid w:val="007048A1"/>
    <w:rsid w:val="0070754F"/>
    <w:rsid w:val="00711897"/>
    <w:rsid w:val="00712669"/>
    <w:rsid w:val="00712CFC"/>
    <w:rsid w:val="00713310"/>
    <w:rsid w:val="00717397"/>
    <w:rsid w:val="00720661"/>
    <w:rsid w:val="00722050"/>
    <w:rsid w:val="0072541D"/>
    <w:rsid w:val="00726398"/>
    <w:rsid w:val="007312D9"/>
    <w:rsid w:val="007343A5"/>
    <w:rsid w:val="00736BB4"/>
    <w:rsid w:val="007437CA"/>
    <w:rsid w:val="00745324"/>
    <w:rsid w:val="0074614B"/>
    <w:rsid w:val="00747203"/>
    <w:rsid w:val="00751114"/>
    <w:rsid w:val="00752E8C"/>
    <w:rsid w:val="00753A6D"/>
    <w:rsid w:val="00753D67"/>
    <w:rsid w:val="007579C0"/>
    <w:rsid w:val="00761349"/>
    <w:rsid w:val="00762B83"/>
    <w:rsid w:val="00763B8C"/>
    <w:rsid w:val="007646DB"/>
    <w:rsid w:val="007654AF"/>
    <w:rsid w:val="0076581C"/>
    <w:rsid w:val="007674BC"/>
    <w:rsid w:val="0076790B"/>
    <w:rsid w:val="00772C01"/>
    <w:rsid w:val="0077323B"/>
    <w:rsid w:val="007745D9"/>
    <w:rsid w:val="00776547"/>
    <w:rsid w:val="00776593"/>
    <w:rsid w:val="00777806"/>
    <w:rsid w:val="00780B67"/>
    <w:rsid w:val="00782D18"/>
    <w:rsid w:val="00783263"/>
    <w:rsid w:val="00783318"/>
    <w:rsid w:val="00783B10"/>
    <w:rsid w:val="00784C8E"/>
    <w:rsid w:val="00785733"/>
    <w:rsid w:val="00786D13"/>
    <w:rsid w:val="00791EFD"/>
    <w:rsid w:val="00792A53"/>
    <w:rsid w:val="00796A3A"/>
    <w:rsid w:val="007A2A06"/>
    <w:rsid w:val="007A2F3E"/>
    <w:rsid w:val="007A36DD"/>
    <w:rsid w:val="007A586D"/>
    <w:rsid w:val="007A750E"/>
    <w:rsid w:val="007B2391"/>
    <w:rsid w:val="007B3080"/>
    <w:rsid w:val="007B30F0"/>
    <w:rsid w:val="007B419A"/>
    <w:rsid w:val="007B637B"/>
    <w:rsid w:val="007B6E56"/>
    <w:rsid w:val="007B79FA"/>
    <w:rsid w:val="007C022C"/>
    <w:rsid w:val="007C0992"/>
    <w:rsid w:val="007C1912"/>
    <w:rsid w:val="007C24E6"/>
    <w:rsid w:val="007C3156"/>
    <w:rsid w:val="007D492E"/>
    <w:rsid w:val="007D579A"/>
    <w:rsid w:val="007D6152"/>
    <w:rsid w:val="007D6B0A"/>
    <w:rsid w:val="007D7045"/>
    <w:rsid w:val="007D7D03"/>
    <w:rsid w:val="007E0C3A"/>
    <w:rsid w:val="007E3251"/>
    <w:rsid w:val="007E4003"/>
    <w:rsid w:val="007E473E"/>
    <w:rsid w:val="007F3B40"/>
    <w:rsid w:val="007F4183"/>
    <w:rsid w:val="007F627D"/>
    <w:rsid w:val="007F7E2F"/>
    <w:rsid w:val="008000C5"/>
    <w:rsid w:val="00801EEF"/>
    <w:rsid w:val="0080258B"/>
    <w:rsid w:val="00802D82"/>
    <w:rsid w:val="00803A8E"/>
    <w:rsid w:val="008046A8"/>
    <w:rsid w:val="00804871"/>
    <w:rsid w:val="008079B0"/>
    <w:rsid w:val="00814359"/>
    <w:rsid w:val="00814A62"/>
    <w:rsid w:val="0081762A"/>
    <w:rsid w:val="0082207B"/>
    <w:rsid w:val="008228AE"/>
    <w:rsid w:val="00831505"/>
    <w:rsid w:val="00835262"/>
    <w:rsid w:val="0083572E"/>
    <w:rsid w:val="00835C8F"/>
    <w:rsid w:val="00840877"/>
    <w:rsid w:val="00844856"/>
    <w:rsid w:val="00845B0E"/>
    <w:rsid w:val="0084722B"/>
    <w:rsid w:val="00850EC6"/>
    <w:rsid w:val="00852053"/>
    <w:rsid w:val="00853B18"/>
    <w:rsid w:val="0085433E"/>
    <w:rsid w:val="00856C03"/>
    <w:rsid w:val="0085713A"/>
    <w:rsid w:val="00860221"/>
    <w:rsid w:val="00860817"/>
    <w:rsid w:val="0086142C"/>
    <w:rsid w:val="00861CDD"/>
    <w:rsid w:val="008624E4"/>
    <w:rsid w:val="008640FC"/>
    <w:rsid w:val="00864B51"/>
    <w:rsid w:val="00865A7D"/>
    <w:rsid w:val="0086638F"/>
    <w:rsid w:val="00867374"/>
    <w:rsid w:val="0087329C"/>
    <w:rsid w:val="008741DF"/>
    <w:rsid w:val="008745D7"/>
    <w:rsid w:val="00881E9A"/>
    <w:rsid w:val="00883A66"/>
    <w:rsid w:val="008861F9"/>
    <w:rsid w:val="0088796A"/>
    <w:rsid w:val="008902CB"/>
    <w:rsid w:val="00890A14"/>
    <w:rsid w:val="00891CCE"/>
    <w:rsid w:val="00892218"/>
    <w:rsid w:val="008933C3"/>
    <w:rsid w:val="00894B8E"/>
    <w:rsid w:val="008956B1"/>
    <w:rsid w:val="00896020"/>
    <w:rsid w:val="0089645F"/>
    <w:rsid w:val="008A089A"/>
    <w:rsid w:val="008A1DBF"/>
    <w:rsid w:val="008A313E"/>
    <w:rsid w:val="008A435F"/>
    <w:rsid w:val="008A6B72"/>
    <w:rsid w:val="008A7E18"/>
    <w:rsid w:val="008B08C0"/>
    <w:rsid w:val="008B675C"/>
    <w:rsid w:val="008B79EE"/>
    <w:rsid w:val="008C0617"/>
    <w:rsid w:val="008C0ACB"/>
    <w:rsid w:val="008C11C0"/>
    <w:rsid w:val="008C1799"/>
    <w:rsid w:val="008C338B"/>
    <w:rsid w:val="008C5CD0"/>
    <w:rsid w:val="008C73EB"/>
    <w:rsid w:val="008C77AF"/>
    <w:rsid w:val="008D19C7"/>
    <w:rsid w:val="008D507C"/>
    <w:rsid w:val="008D7AEB"/>
    <w:rsid w:val="008E0002"/>
    <w:rsid w:val="008E35DA"/>
    <w:rsid w:val="008E55C1"/>
    <w:rsid w:val="008E7AB5"/>
    <w:rsid w:val="008F0792"/>
    <w:rsid w:val="008F07C7"/>
    <w:rsid w:val="008F07D8"/>
    <w:rsid w:val="008F099D"/>
    <w:rsid w:val="008F3599"/>
    <w:rsid w:val="008F3E2E"/>
    <w:rsid w:val="008F466C"/>
    <w:rsid w:val="008F6A31"/>
    <w:rsid w:val="008F6C73"/>
    <w:rsid w:val="008F6FB7"/>
    <w:rsid w:val="008F7262"/>
    <w:rsid w:val="00900327"/>
    <w:rsid w:val="00901C72"/>
    <w:rsid w:val="00902125"/>
    <w:rsid w:val="00902883"/>
    <w:rsid w:val="00902D6F"/>
    <w:rsid w:val="009031D4"/>
    <w:rsid w:val="00903693"/>
    <w:rsid w:val="00903F50"/>
    <w:rsid w:val="0090692F"/>
    <w:rsid w:val="00913DA2"/>
    <w:rsid w:val="00913DFD"/>
    <w:rsid w:val="00914FF1"/>
    <w:rsid w:val="009168DA"/>
    <w:rsid w:val="00923CBA"/>
    <w:rsid w:val="0092480F"/>
    <w:rsid w:val="0092656D"/>
    <w:rsid w:val="009266CB"/>
    <w:rsid w:val="00927C0B"/>
    <w:rsid w:val="00930CDC"/>
    <w:rsid w:val="0093311E"/>
    <w:rsid w:val="0093387C"/>
    <w:rsid w:val="00934B7E"/>
    <w:rsid w:val="009358BC"/>
    <w:rsid w:val="0093790F"/>
    <w:rsid w:val="009407D8"/>
    <w:rsid w:val="009424BE"/>
    <w:rsid w:val="00942598"/>
    <w:rsid w:val="00943FB0"/>
    <w:rsid w:val="009448C3"/>
    <w:rsid w:val="009473E5"/>
    <w:rsid w:val="0095006A"/>
    <w:rsid w:val="00951027"/>
    <w:rsid w:val="0095714B"/>
    <w:rsid w:val="009578EF"/>
    <w:rsid w:val="009619F6"/>
    <w:rsid w:val="00961D68"/>
    <w:rsid w:val="00964E75"/>
    <w:rsid w:val="00965EE5"/>
    <w:rsid w:val="009703DD"/>
    <w:rsid w:val="00970F86"/>
    <w:rsid w:val="00970FC9"/>
    <w:rsid w:val="00972543"/>
    <w:rsid w:val="0097279E"/>
    <w:rsid w:val="009750E5"/>
    <w:rsid w:val="00976638"/>
    <w:rsid w:val="00977420"/>
    <w:rsid w:val="00982635"/>
    <w:rsid w:val="009855B0"/>
    <w:rsid w:val="0098662D"/>
    <w:rsid w:val="00990384"/>
    <w:rsid w:val="0099090A"/>
    <w:rsid w:val="00990ED2"/>
    <w:rsid w:val="00991FF6"/>
    <w:rsid w:val="009921AF"/>
    <w:rsid w:val="00993FE6"/>
    <w:rsid w:val="00995D2A"/>
    <w:rsid w:val="00996436"/>
    <w:rsid w:val="00997C50"/>
    <w:rsid w:val="009A0167"/>
    <w:rsid w:val="009A0C1E"/>
    <w:rsid w:val="009A1C85"/>
    <w:rsid w:val="009A3355"/>
    <w:rsid w:val="009A47E6"/>
    <w:rsid w:val="009A5774"/>
    <w:rsid w:val="009B10E8"/>
    <w:rsid w:val="009B12B9"/>
    <w:rsid w:val="009B1B47"/>
    <w:rsid w:val="009B2FA9"/>
    <w:rsid w:val="009B381B"/>
    <w:rsid w:val="009B3ABC"/>
    <w:rsid w:val="009B43B0"/>
    <w:rsid w:val="009B660F"/>
    <w:rsid w:val="009B6AFC"/>
    <w:rsid w:val="009B7BE4"/>
    <w:rsid w:val="009C3DA2"/>
    <w:rsid w:val="009C3EC3"/>
    <w:rsid w:val="009C6276"/>
    <w:rsid w:val="009C7055"/>
    <w:rsid w:val="009D1C7E"/>
    <w:rsid w:val="009D2502"/>
    <w:rsid w:val="009D3BBC"/>
    <w:rsid w:val="009D6A0D"/>
    <w:rsid w:val="009D6BED"/>
    <w:rsid w:val="009D7DE8"/>
    <w:rsid w:val="009E3CDF"/>
    <w:rsid w:val="009E54D9"/>
    <w:rsid w:val="009E6D6B"/>
    <w:rsid w:val="009E785F"/>
    <w:rsid w:val="009F1AAB"/>
    <w:rsid w:val="009F2718"/>
    <w:rsid w:val="009F31BE"/>
    <w:rsid w:val="009F3633"/>
    <w:rsid w:val="009F3E77"/>
    <w:rsid w:val="009F4298"/>
    <w:rsid w:val="009F6B13"/>
    <w:rsid w:val="009F6E1B"/>
    <w:rsid w:val="009F75CD"/>
    <w:rsid w:val="00A00805"/>
    <w:rsid w:val="00A026C1"/>
    <w:rsid w:val="00A06DCF"/>
    <w:rsid w:val="00A073D8"/>
    <w:rsid w:val="00A0799E"/>
    <w:rsid w:val="00A07AAF"/>
    <w:rsid w:val="00A113CD"/>
    <w:rsid w:val="00A1244C"/>
    <w:rsid w:val="00A13D85"/>
    <w:rsid w:val="00A15647"/>
    <w:rsid w:val="00A2101C"/>
    <w:rsid w:val="00A24528"/>
    <w:rsid w:val="00A255DF"/>
    <w:rsid w:val="00A26A0F"/>
    <w:rsid w:val="00A26D31"/>
    <w:rsid w:val="00A27705"/>
    <w:rsid w:val="00A3000C"/>
    <w:rsid w:val="00A35D9A"/>
    <w:rsid w:val="00A36A64"/>
    <w:rsid w:val="00A41766"/>
    <w:rsid w:val="00A41DCE"/>
    <w:rsid w:val="00A427E2"/>
    <w:rsid w:val="00A4355A"/>
    <w:rsid w:val="00A44EC1"/>
    <w:rsid w:val="00A458B3"/>
    <w:rsid w:val="00A45C6A"/>
    <w:rsid w:val="00A462DA"/>
    <w:rsid w:val="00A51C87"/>
    <w:rsid w:val="00A527FA"/>
    <w:rsid w:val="00A5688D"/>
    <w:rsid w:val="00A56E6D"/>
    <w:rsid w:val="00A60804"/>
    <w:rsid w:val="00A618D0"/>
    <w:rsid w:val="00A6296A"/>
    <w:rsid w:val="00A669E0"/>
    <w:rsid w:val="00A6727C"/>
    <w:rsid w:val="00A71710"/>
    <w:rsid w:val="00A71D40"/>
    <w:rsid w:val="00A7371E"/>
    <w:rsid w:val="00A775AF"/>
    <w:rsid w:val="00A77C79"/>
    <w:rsid w:val="00A77C92"/>
    <w:rsid w:val="00A8110B"/>
    <w:rsid w:val="00A82FE4"/>
    <w:rsid w:val="00A840A6"/>
    <w:rsid w:val="00A84964"/>
    <w:rsid w:val="00A84BC4"/>
    <w:rsid w:val="00A8506D"/>
    <w:rsid w:val="00A91B6B"/>
    <w:rsid w:val="00A93321"/>
    <w:rsid w:val="00A952CB"/>
    <w:rsid w:val="00A95DFE"/>
    <w:rsid w:val="00AA0E59"/>
    <w:rsid w:val="00AA626D"/>
    <w:rsid w:val="00AA673F"/>
    <w:rsid w:val="00AA76A6"/>
    <w:rsid w:val="00AB136C"/>
    <w:rsid w:val="00AB274C"/>
    <w:rsid w:val="00AB3E3E"/>
    <w:rsid w:val="00AB7070"/>
    <w:rsid w:val="00AB7485"/>
    <w:rsid w:val="00AC3AA2"/>
    <w:rsid w:val="00AC4B42"/>
    <w:rsid w:val="00AC5FFD"/>
    <w:rsid w:val="00AD21D5"/>
    <w:rsid w:val="00AD2A2A"/>
    <w:rsid w:val="00AD4536"/>
    <w:rsid w:val="00AD4D33"/>
    <w:rsid w:val="00AD673F"/>
    <w:rsid w:val="00AD71CE"/>
    <w:rsid w:val="00AE19AC"/>
    <w:rsid w:val="00AE2729"/>
    <w:rsid w:val="00AE7E5F"/>
    <w:rsid w:val="00AF3C1E"/>
    <w:rsid w:val="00AF537B"/>
    <w:rsid w:val="00AF53F5"/>
    <w:rsid w:val="00AF6E1E"/>
    <w:rsid w:val="00AF7ECA"/>
    <w:rsid w:val="00B03163"/>
    <w:rsid w:val="00B0459B"/>
    <w:rsid w:val="00B04F08"/>
    <w:rsid w:val="00B05A63"/>
    <w:rsid w:val="00B12C17"/>
    <w:rsid w:val="00B12F99"/>
    <w:rsid w:val="00B2339D"/>
    <w:rsid w:val="00B244EF"/>
    <w:rsid w:val="00B267A5"/>
    <w:rsid w:val="00B26A2C"/>
    <w:rsid w:val="00B27329"/>
    <w:rsid w:val="00B306BD"/>
    <w:rsid w:val="00B33C78"/>
    <w:rsid w:val="00B4120E"/>
    <w:rsid w:val="00B45774"/>
    <w:rsid w:val="00B47298"/>
    <w:rsid w:val="00B47374"/>
    <w:rsid w:val="00B5098C"/>
    <w:rsid w:val="00B50C2E"/>
    <w:rsid w:val="00B50D7C"/>
    <w:rsid w:val="00B50EA0"/>
    <w:rsid w:val="00B5274E"/>
    <w:rsid w:val="00B549F3"/>
    <w:rsid w:val="00B574B1"/>
    <w:rsid w:val="00B62E9A"/>
    <w:rsid w:val="00B63A95"/>
    <w:rsid w:val="00B64D94"/>
    <w:rsid w:val="00B706B0"/>
    <w:rsid w:val="00B70C40"/>
    <w:rsid w:val="00B7189C"/>
    <w:rsid w:val="00B72851"/>
    <w:rsid w:val="00B72C6D"/>
    <w:rsid w:val="00B7390E"/>
    <w:rsid w:val="00B73E11"/>
    <w:rsid w:val="00B75044"/>
    <w:rsid w:val="00B77E9E"/>
    <w:rsid w:val="00B818DC"/>
    <w:rsid w:val="00B81B35"/>
    <w:rsid w:val="00B81D69"/>
    <w:rsid w:val="00B8232C"/>
    <w:rsid w:val="00B829FC"/>
    <w:rsid w:val="00B82AE0"/>
    <w:rsid w:val="00B83899"/>
    <w:rsid w:val="00B83ECC"/>
    <w:rsid w:val="00B84050"/>
    <w:rsid w:val="00B8407D"/>
    <w:rsid w:val="00B84927"/>
    <w:rsid w:val="00B85AC0"/>
    <w:rsid w:val="00B85E97"/>
    <w:rsid w:val="00B86834"/>
    <w:rsid w:val="00B86D6E"/>
    <w:rsid w:val="00B90A79"/>
    <w:rsid w:val="00B9108B"/>
    <w:rsid w:val="00B910CE"/>
    <w:rsid w:val="00B91657"/>
    <w:rsid w:val="00B943B9"/>
    <w:rsid w:val="00B94AD8"/>
    <w:rsid w:val="00B9634F"/>
    <w:rsid w:val="00B97209"/>
    <w:rsid w:val="00BA5C6B"/>
    <w:rsid w:val="00BA672B"/>
    <w:rsid w:val="00BA6D7F"/>
    <w:rsid w:val="00BB1C82"/>
    <w:rsid w:val="00BB31E9"/>
    <w:rsid w:val="00BB4BC2"/>
    <w:rsid w:val="00BC05ED"/>
    <w:rsid w:val="00BC5A58"/>
    <w:rsid w:val="00BD1724"/>
    <w:rsid w:val="00BD276D"/>
    <w:rsid w:val="00BD36D6"/>
    <w:rsid w:val="00BD42CB"/>
    <w:rsid w:val="00BD529F"/>
    <w:rsid w:val="00BD61C8"/>
    <w:rsid w:val="00BD6879"/>
    <w:rsid w:val="00BD6ACB"/>
    <w:rsid w:val="00BD6E71"/>
    <w:rsid w:val="00BD6F64"/>
    <w:rsid w:val="00BD73A6"/>
    <w:rsid w:val="00BD7986"/>
    <w:rsid w:val="00BE0674"/>
    <w:rsid w:val="00BE1C64"/>
    <w:rsid w:val="00BE2B05"/>
    <w:rsid w:val="00BE58DA"/>
    <w:rsid w:val="00BE58FC"/>
    <w:rsid w:val="00BE5FCD"/>
    <w:rsid w:val="00BF5484"/>
    <w:rsid w:val="00BF7BE6"/>
    <w:rsid w:val="00C028FC"/>
    <w:rsid w:val="00C0310A"/>
    <w:rsid w:val="00C03DF8"/>
    <w:rsid w:val="00C03F23"/>
    <w:rsid w:val="00C06742"/>
    <w:rsid w:val="00C06BE2"/>
    <w:rsid w:val="00C10128"/>
    <w:rsid w:val="00C1052F"/>
    <w:rsid w:val="00C1226F"/>
    <w:rsid w:val="00C16210"/>
    <w:rsid w:val="00C23BD6"/>
    <w:rsid w:val="00C25265"/>
    <w:rsid w:val="00C25887"/>
    <w:rsid w:val="00C266B1"/>
    <w:rsid w:val="00C269B7"/>
    <w:rsid w:val="00C27CE8"/>
    <w:rsid w:val="00C27D43"/>
    <w:rsid w:val="00C30072"/>
    <w:rsid w:val="00C331EE"/>
    <w:rsid w:val="00C33555"/>
    <w:rsid w:val="00C36030"/>
    <w:rsid w:val="00C37309"/>
    <w:rsid w:val="00C403F0"/>
    <w:rsid w:val="00C4139C"/>
    <w:rsid w:val="00C43CD4"/>
    <w:rsid w:val="00C47B64"/>
    <w:rsid w:val="00C50FA7"/>
    <w:rsid w:val="00C525ED"/>
    <w:rsid w:val="00C52F69"/>
    <w:rsid w:val="00C5526D"/>
    <w:rsid w:val="00C558C0"/>
    <w:rsid w:val="00C559E1"/>
    <w:rsid w:val="00C572E6"/>
    <w:rsid w:val="00C60B02"/>
    <w:rsid w:val="00C62CBF"/>
    <w:rsid w:val="00C638A1"/>
    <w:rsid w:val="00C63CAA"/>
    <w:rsid w:val="00C65A3F"/>
    <w:rsid w:val="00C65F89"/>
    <w:rsid w:val="00C704EB"/>
    <w:rsid w:val="00C746BC"/>
    <w:rsid w:val="00C74D92"/>
    <w:rsid w:val="00C74FFB"/>
    <w:rsid w:val="00C758EE"/>
    <w:rsid w:val="00C76312"/>
    <w:rsid w:val="00C80641"/>
    <w:rsid w:val="00C808E8"/>
    <w:rsid w:val="00C825A8"/>
    <w:rsid w:val="00C82BE5"/>
    <w:rsid w:val="00C8326B"/>
    <w:rsid w:val="00C834F2"/>
    <w:rsid w:val="00C864F4"/>
    <w:rsid w:val="00C86B08"/>
    <w:rsid w:val="00C8704B"/>
    <w:rsid w:val="00C9345D"/>
    <w:rsid w:val="00C93B1A"/>
    <w:rsid w:val="00C95348"/>
    <w:rsid w:val="00C978CA"/>
    <w:rsid w:val="00CA08DC"/>
    <w:rsid w:val="00CA0BD1"/>
    <w:rsid w:val="00CA31B3"/>
    <w:rsid w:val="00CA434B"/>
    <w:rsid w:val="00CA4F4A"/>
    <w:rsid w:val="00CB09EE"/>
    <w:rsid w:val="00CB23EA"/>
    <w:rsid w:val="00CB288E"/>
    <w:rsid w:val="00CB49C9"/>
    <w:rsid w:val="00CB665D"/>
    <w:rsid w:val="00CC3AFD"/>
    <w:rsid w:val="00CC44A4"/>
    <w:rsid w:val="00CC7901"/>
    <w:rsid w:val="00CC7B8D"/>
    <w:rsid w:val="00CD034D"/>
    <w:rsid w:val="00CD0782"/>
    <w:rsid w:val="00CD0F20"/>
    <w:rsid w:val="00CD103D"/>
    <w:rsid w:val="00CD2B25"/>
    <w:rsid w:val="00CD5A69"/>
    <w:rsid w:val="00CD6BDE"/>
    <w:rsid w:val="00CE1FD2"/>
    <w:rsid w:val="00CE24BB"/>
    <w:rsid w:val="00CF410E"/>
    <w:rsid w:val="00CF4F42"/>
    <w:rsid w:val="00CF6999"/>
    <w:rsid w:val="00CF771A"/>
    <w:rsid w:val="00CF79B2"/>
    <w:rsid w:val="00D0174F"/>
    <w:rsid w:val="00D01871"/>
    <w:rsid w:val="00D07C44"/>
    <w:rsid w:val="00D07FE8"/>
    <w:rsid w:val="00D10854"/>
    <w:rsid w:val="00D1670C"/>
    <w:rsid w:val="00D174E0"/>
    <w:rsid w:val="00D20227"/>
    <w:rsid w:val="00D21404"/>
    <w:rsid w:val="00D237AA"/>
    <w:rsid w:val="00D239B0"/>
    <w:rsid w:val="00D24ACF"/>
    <w:rsid w:val="00D264C1"/>
    <w:rsid w:val="00D27417"/>
    <w:rsid w:val="00D27A55"/>
    <w:rsid w:val="00D3033C"/>
    <w:rsid w:val="00D30590"/>
    <w:rsid w:val="00D32D36"/>
    <w:rsid w:val="00D34509"/>
    <w:rsid w:val="00D351A2"/>
    <w:rsid w:val="00D3592A"/>
    <w:rsid w:val="00D36B6A"/>
    <w:rsid w:val="00D4029C"/>
    <w:rsid w:val="00D456F7"/>
    <w:rsid w:val="00D46574"/>
    <w:rsid w:val="00D508B5"/>
    <w:rsid w:val="00D5345D"/>
    <w:rsid w:val="00D54CB4"/>
    <w:rsid w:val="00D62EFE"/>
    <w:rsid w:val="00D6577E"/>
    <w:rsid w:val="00D65F56"/>
    <w:rsid w:val="00D7060F"/>
    <w:rsid w:val="00D744DB"/>
    <w:rsid w:val="00D76765"/>
    <w:rsid w:val="00D77248"/>
    <w:rsid w:val="00D85184"/>
    <w:rsid w:val="00D874E8"/>
    <w:rsid w:val="00D876C5"/>
    <w:rsid w:val="00D90F0B"/>
    <w:rsid w:val="00D965BA"/>
    <w:rsid w:val="00DA0E2C"/>
    <w:rsid w:val="00DA1B4E"/>
    <w:rsid w:val="00DA4558"/>
    <w:rsid w:val="00DA469E"/>
    <w:rsid w:val="00DA4B57"/>
    <w:rsid w:val="00DA5358"/>
    <w:rsid w:val="00DA5E00"/>
    <w:rsid w:val="00DA7793"/>
    <w:rsid w:val="00DB23DF"/>
    <w:rsid w:val="00DB3330"/>
    <w:rsid w:val="00DB4639"/>
    <w:rsid w:val="00DB49BE"/>
    <w:rsid w:val="00DB4FF8"/>
    <w:rsid w:val="00DB7593"/>
    <w:rsid w:val="00DC1A0B"/>
    <w:rsid w:val="00DC22A6"/>
    <w:rsid w:val="00DC4CFE"/>
    <w:rsid w:val="00DC764F"/>
    <w:rsid w:val="00DC7652"/>
    <w:rsid w:val="00DD2B55"/>
    <w:rsid w:val="00DD4059"/>
    <w:rsid w:val="00DD7A6E"/>
    <w:rsid w:val="00DE0A4D"/>
    <w:rsid w:val="00DE1DFD"/>
    <w:rsid w:val="00DE2090"/>
    <w:rsid w:val="00DE4420"/>
    <w:rsid w:val="00DE5831"/>
    <w:rsid w:val="00DE6627"/>
    <w:rsid w:val="00DE7E6B"/>
    <w:rsid w:val="00DF14C9"/>
    <w:rsid w:val="00DF16BD"/>
    <w:rsid w:val="00DF1EBD"/>
    <w:rsid w:val="00DF5E35"/>
    <w:rsid w:val="00DF6A4B"/>
    <w:rsid w:val="00DF7402"/>
    <w:rsid w:val="00E05972"/>
    <w:rsid w:val="00E06F59"/>
    <w:rsid w:val="00E11B5C"/>
    <w:rsid w:val="00E11B85"/>
    <w:rsid w:val="00E13552"/>
    <w:rsid w:val="00E140C1"/>
    <w:rsid w:val="00E1666B"/>
    <w:rsid w:val="00E20987"/>
    <w:rsid w:val="00E21249"/>
    <w:rsid w:val="00E23994"/>
    <w:rsid w:val="00E23FD4"/>
    <w:rsid w:val="00E33439"/>
    <w:rsid w:val="00E33632"/>
    <w:rsid w:val="00E3429D"/>
    <w:rsid w:val="00E35AEB"/>
    <w:rsid w:val="00E3758C"/>
    <w:rsid w:val="00E37EEC"/>
    <w:rsid w:val="00E40204"/>
    <w:rsid w:val="00E41628"/>
    <w:rsid w:val="00E41AAF"/>
    <w:rsid w:val="00E433FC"/>
    <w:rsid w:val="00E46635"/>
    <w:rsid w:val="00E4675B"/>
    <w:rsid w:val="00E51C82"/>
    <w:rsid w:val="00E53F04"/>
    <w:rsid w:val="00E56616"/>
    <w:rsid w:val="00E5667A"/>
    <w:rsid w:val="00E60144"/>
    <w:rsid w:val="00E60963"/>
    <w:rsid w:val="00E61C0E"/>
    <w:rsid w:val="00E64921"/>
    <w:rsid w:val="00E65ED8"/>
    <w:rsid w:val="00E71980"/>
    <w:rsid w:val="00E7636F"/>
    <w:rsid w:val="00E764C8"/>
    <w:rsid w:val="00E80171"/>
    <w:rsid w:val="00E810BF"/>
    <w:rsid w:val="00E81F83"/>
    <w:rsid w:val="00E830F4"/>
    <w:rsid w:val="00E86883"/>
    <w:rsid w:val="00E87197"/>
    <w:rsid w:val="00E872B7"/>
    <w:rsid w:val="00E879DF"/>
    <w:rsid w:val="00E92B15"/>
    <w:rsid w:val="00E95303"/>
    <w:rsid w:val="00E95D9D"/>
    <w:rsid w:val="00EA230C"/>
    <w:rsid w:val="00EA4431"/>
    <w:rsid w:val="00EA4D34"/>
    <w:rsid w:val="00EA7FF5"/>
    <w:rsid w:val="00EB2C30"/>
    <w:rsid w:val="00EB425E"/>
    <w:rsid w:val="00EB4B32"/>
    <w:rsid w:val="00EB6C7F"/>
    <w:rsid w:val="00EC0C87"/>
    <w:rsid w:val="00EC224B"/>
    <w:rsid w:val="00EC5453"/>
    <w:rsid w:val="00EC587D"/>
    <w:rsid w:val="00EC729A"/>
    <w:rsid w:val="00ED0B6B"/>
    <w:rsid w:val="00ED0C57"/>
    <w:rsid w:val="00ED3791"/>
    <w:rsid w:val="00ED3E04"/>
    <w:rsid w:val="00ED5958"/>
    <w:rsid w:val="00EE0C42"/>
    <w:rsid w:val="00EE1254"/>
    <w:rsid w:val="00EE1381"/>
    <w:rsid w:val="00EE3BBD"/>
    <w:rsid w:val="00EE48F8"/>
    <w:rsid w:val="00EE70E7"/>
    <w:rsid w:val="00EF48A1"/>
    <w:rsid w:val="00EF5E2E"/>
    <w:rsid w:val="00F00149"/>
    <w:rsid w:val="00F0116F"/>
    <w:rsid w:val="00F035A7"/>
    <w:rsid w:val="00F04246"/>
    <w:rsid w:val="00F055D9"/>
    <w:rsid w:val="00F05E5C"/>
    <w:rsid w:val="00F063FA"/>
    <w:rsid w:val="00F07A99"/>
    <w:rsid w:val="00F10545"/>
    <w:rsid w:val="00F1266C"/>
    <w:rsid w:val="00F127B4"/>
    <w:rsid w:val="00F138DC"/>
    <w:rsid w:val="00F15EA1"/>
    <w:rsid w:val="00F161FF"/>
    <w:rsid w:val="00F17B7C"/>
    <w:rsid w:val="00F20785"/>
    <w:rsid w:val="00F2245C"/>
    <w:rsid w:val="00F2362D"/>
    <w:rsid w:val="00F24048"/>
    <w:rsid w:val="00F24FBD"/>
    <w:rsid w:val="00F26982"/>
    <w:rsid w:val="00F27338"/>
    <w:rsid w:val="00F308AE"/>
    <w:rsid w:val="00F310EE"/>
    <w:rsid w:val="00F31163"/>
    <w:rsid w:val="00F31401"/>
    <w:rsid w:val="00F323A7"/>
    <w:rsid w:val="00F32C3F"/>
    <w:rsid w:val="00F35E33"/>
    <w:rsid w:val="00F35F4E"/>
    <w:rsid w:val="00F370B4"/>
    <w:rsid w:val="00F40527"/>
    <w:rsid w:val="00F406C0"/>
    <w:rsid w:val="00F4114E"/>
    <w:rsid w:val="00F43246"/>
    <w:rsid w:val="00F433D0"/>
    <w:rsid w:val="00F45AF0"/>
    <w:rsid w:val="00F46181"/>
    <w:rsid w:val="00F46C88"/>
    <w:rsid w:val="00F46CBF"/>
    <w:rsid w:val="00F46ECD"/>
    <w:rsid w:val="00F50A43"/>
    <w:rsid w:val="00F50D86"/>
    <w:rsid w:val="00F52A07"/>
    <w:rsid w:val="00F5426A"/>
    <w:rsid w:val="00F5431A"/>
    <w:rsid w:val="00F55121"/>
    <w:rsid w:val="00F55A76"/>
    <w:rsid w:val="00F578CD"/>
    <w:rsid w:val="00F6094E"/>
    <w:rsid w:val="00F61601"/>
    <w:rsid w:val="00F623EF"/>
    <w:rsid w:val="00F639BC"/>
    <w:rsid w:val="00F63C4B"/>
    <w:rsid w:val="00F64C5C"/>
    <w:rsid w:val="00F6632D"/>
    <w:rsid w:val="00F70575"/>
    <w:rsid w:val="00F70D6B"/>
    <w:rsid w:val="00F716D9"/>
    <w:rsid w:val="00F72113"/>
    <w:rsid w:val="00F74336"/>
    <w:rsid w:val="00F817DD"/>
    <w:rsid w:val="00F81B8B"/>
    <w:rsid w:val="00F81D7E"/>
    <w:rsid w:val="00F84439"/>
    <w:rsid w:val="00F85220"/>
    <w:rsid w:val="00F867AF"/>
    <w:rsid w:val="00F93903"/>
    <w:rsid w:val="00F96F59"/>
    <w:rsid w:val="00F97C8A"/>
    <w:rsid w:val="00FA0A3E"/>
    <w:rsid w:val="00FA0FC9"/>
    <w:rsid w:val="00FA2F48"/>
    <w:rsid w:val="00FA3115"/>
    <w:rsid w:val="00FA5280"/>
    <w:rsid w:val="00FA610D"/>
    <w:rsid w:val="00FB05F4"/>
    <w:rsid w:val="00FB11EC"/>
    <w:rsid w:val="00FB1ADB"/>
    <w:rsid w:val="00FB49E1"/>
    <w:rsid w:val="00FB6648"/>
    <w:rsid w:val="00FB6B71"/>
    <w:rsid w:val="00FB7B68"/>
    <w:rsid w:val="00FC14B7"/>
    <w:rsid w:val="00FC361B"/>
    <w:rsid w:val="00FC3998"/>
    <w:rsid w:val="00FC4713"/>
    <w:rsid w:val="00FD0359"/>
    <w:rsid w:val="00FD11E9"/>
    <w:rsid w:val="00FD208A"/>
    <w:rsid w:val="00FD6AAB"/>
    <w:rsid w:val="00FE30CB"/>
    <w:rsid w:val="00FE4722"/>
    <w:rsid w:val="00FE4781"/>
    <w:rsid w:val="00FE7C51"/>
    <w:rsid w:val="00FE7CBA"/>
    <w:rsid w:val="00FF1211"/>
    <w:rsid w:val="00FF29ED"/>
    <w:rsid w:val="00FF35BA"/>
    <w:rsid w:val="00FF71F9"/>
    <w:rsid w:val="00FF79BA"/>
    <w:rsid w:val="00FF7D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37AA"/>
    <w:rPr>
      <w:sz w:val="24"/>
      <w:szCs w:val="24"/>
      <w:lang w:val="en-GB" w:eastAsia="en-GB"/>
    </w:rPr>
  </w:style>
  <w:style w:type="paragraph" w:styleId="Heading1">
    <w:name w:val="heading 1"/>
    <w:basedOn w:val="Normal"/>
    <w:next w:val="Normal"/>
    <w:link w:val="Heading1Char"/>
    <w:qFormat/>
    <w:rsid w:val="00C80641"/>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D0174F"/>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145E4F"/>
    <w:pPr>
      <w:keepNext/>
      <w:ind w:firstLine="720"/>
      <w:jc w:val="both"/>
      <w:outlineLvl w:val="2"/>
    </w:pPr>
    <w:rPr>
      <w:b/>
      <w:szCs w:val="20"/>
    </w:rPr>
  </w:style>
  <w:style w:type="paragraph" w:styleId="Heading4">
    <w:name w:val="heading 4"/>
    <w:basedOn w:val="Normal"/>
    <w:next w:val="Normal"/>
    <w:qFormat/>
    <w:rsid w:val="00C80641"/>
    <w:pPr>
      <w:keepNext/>
      <w:jc w:val="both"/>
      <w:outlineLvl w:val="3"/>
    </w:pPr>
    <w:rPr>
      <w:b/>
      <w:bCs/>
      <w:sz w:val="22"/>
      <w:szCs w:val="20"/>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80641"/>
    <w:pPr>
      <w:spacing w:line="360" w:lineRule="auto"/>
      <w:ind w:right="43"/>
    </w:pPr>
    <w:rPr>
      <w:bCs/>
    </w:rPr>
  </w:style>
  <w:style w:type="paragraph" w:styleId="BodyText2">
    <w:name w:val="Body Text 2"/>
    <w:basedOn w:val="Normal"/>
    <w:link w:val="BodyText2Char"/>
    <w:rsid w:val="00C80641"/>
    <w:rPr>
      <w:color w:val="333333"/>
      <w:szCs w:val="20"/>
      <w:lang w:val="en-US" w:eastAsia="en-US"/>
    </w:rPr>
  </w:style>
  <w:style w:type="paragraph" w:styleId="BodyTextIndent">
    <w:name w:val="Body Text Indent"/>
    <w:basedOn w:val="Normal"/>
    <w:rsid w:val="00C80641"/>
    <w:pPr>
      <w:spacing w:after="120"/>
      <w:ind w:left="283"/>
    </w:pPr>
    <w:rPr>
      <w:sz w:val="20"/>
      <w:szCs w:val="20"/>
      <w:lang w:val="en-US" w:eastAsia="en-US"/>
    </w:rPr>
  </w:style>
  <w:style w:type="paragraph" w:styleId="BodyTextIndent2">
    <w:name w:val="Body Text Indent 2"/>
    <w:basedOn w:val="Normal"/>
    <w:rsid w:val="00C80641"/>
    <w:pPr>
      <w:spacing w:after="120" w:line="480" w:lineRule="auto"/>
      <w:ind w:left="283"/>
    </w:pPr>
  </w:style>
  <w:style w:type="character" w:styleId="Hyperlink">
    <w:name w:val="Hyperlink"/>
    <w:rsid w:val="00C80641"/>
    <w:rPr>
      <w:color w:val="0000FF"/>
      <w:u w:val="single"/>
    </w:rPr>
  </w:style>
  <w:style w:type="character" w:customStyle="1" w:styleId="volume">
    <w:name w:val="volume"/>
    <w:basedOn w:val="DefaultParagraphFont"/>
    <w:rsid w:val="00C80641"/>
  </w:style>
  <w:style w:type="character" w:customStyle="1" w:styleId="issue">
    <w:name w:val="issue"/>
    <w:basedOn w:val="DefaultParagraphFont"/>
    <w:rsid w:val="00C80641"/>
  </w:style>
  <w:style w:type="character" w:customStyle="1" w:styleId="pages">
    <w:name w:val="pages"/>
    <w:basedOn w:val="DefaultParagraphFont"/>
    <w:rsid w:val="00C80641"/>
  </w:style>
  <w:style w:type="paragraph" w:styleId="Footer">
    <w:name w:val="footer"/>
    <w:basedOn w:val="Normal"/>
    <w:rsid w:val="00C80641"/>
    <w:pPr>
      <w:tabs>
        <w:tab w:val="center" w:pos="4153"/>
        <w:tab w:val="right" w:pos="8306"/>
      </w:tabs>
    </w:pPr>
  </w:style>
  <w:style w:type="character" w:styleId="PageNumber">
    <w:name w:val="page number"/>
    <w:basedOn w:val="DefaultParagraphFont"/>
    <w:rsid w:val="00C80641"/>
  </w:style>
  <w:style w:type="paragraph" w:customStyle="1" w:styleId="PlainText1">
    <w:name w:val="Plain Text1"/>
    <w:basedOn w:val="Normal"/>
    <w:rsid w:val="00C80641"/>
    <w:rPr>
      <w:rFonts w:ascii="Courier New" w:hAnsi="Courier New"/>
      <w:sz w:val="20"/>
      <w:szCs w:val="20"/>
      <w:lang w:val="de-DE" w:eastAsia="de-AT"/>
    </w:rPr>
  </w:style>
  <w:style w:type="paragraph" w:styleId="ListParagraph">
    <w:name w:val="List Paragraph"/>
    <w:basedOn w:val="Normal"/>
    <w:uiPriority w:val="1"/>
    <w:qFormat/>
    <w:rsid w:val="00C80641"/>
    <w:pPr>
      <w:ind w:left="720"/>
    </w:pPr>
  </w:style>
  <w:style w:type="character" w:customStyle="1" w:styleId="Heading1Char">
    <w:name w:val="Heading 1 Char"/>
    <w:link w:val="Heading1"/>
    <w:rsid w:val="00C80641"/>
    <w:rPr>
      <w:rFonts w:ascii="Cambria" w:eastAsia="Times New Roman" w:hAnsi="Cambria" w:cs="Times New Roman"/>
      <w:b/>
      <w:bCs/>
      <w:kern w:val="32"/>
      <w:sz w:val="32"/>
      <w:szCs w:val="32"/>
      <w:lang w:val="en-GB" w:eastAsia="en-GB"/>
    </w:rPr>
  </w:style>
  <w:style w:type="table" w:styleId="TableGrid">
    <w:name w:val="Table Grid"/>
    <w:basedOn w:val="TableNormal"/>
    <w:rsid w:val="000736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2">
    <w:name w:val="List 2"/>
    <w:basedOn w:val="Normal"/>
    <w:rsid w:val="005B0BF7"/>
    <w:pPr>
      <w:overflowPunct w:val="0"/>
      <w:autoSpaceDE w:val="0"/>
      <w:autoSpaceDN w:val="0"/>
      <w:adjustRightInd w:val="0"/>
      <w:spacing w:before="120" w:after="120"/>
      <w:ind w:left="720" w:hanging="360"/>
      <w:textAlignment w:val="baseline"/>
    </w:pPr>
    <w:rPr>
      <w:szCs w:val="20"/>
      <w:lang w:val="en-US" w:eastAsia="en-US"/>
    </w:rPr>
  </w:style>
  <w:style w:type="paragraph" w:styleId="BodyText3">
    <w:name w:val="Body Text 3"/>
    <w:basedOn w:val="Normal"/>
    <w:link w:val="BodyText3Char"/>
    <w:rsid w:val="005B0BF7"/>
    <w:pPr>
      <w:spacing w:after="120"/>
    </w:pPr>
    <w:rPr>
      <w:sz w:val="16"/>
      <w:szCs w:val="16"/>
    </w:rPr>
  </w:style>
  <w:style w:type="paragraph" w:styleId="Header">
    <w:name w:val="header"/>
    <w:basedOn w:val="Normal"/>
    <w:rsid w:val="00370C50"/>
    <w:pPr>
      <w:tabs>
        <w:tab w:val="center" w:pos="4536"/>
        <w:tab w:val="right" w:pos="9072"/>
      </w:tabs>
    </w:pPr>
  </w:style>
  <w:style w:type="character" w:customStyle="1" w:styleId="journalname">
    <w:name w:val="journalname"/>
    <w:basedOn w:val="DefaultParagraphFont"/>
    <w:rsid w:val="008F6C73"/>
  </w:style>
  <w:style w:type="paragraph" w:customStyle="1" w:styleId="title">
    <w:name w:val="title"/>
    <w:basedOn w:val="Normal"/>
    <w:rsid w:val="008F6C73"/>
    <w:pPr>
      <w:spacing w:before="100" w:beforeAutospacing="1" w:after="100" w:afterAutospacing="1"/>
    </w:pPr>
    <w:rPr>
      <w:rFonts w:eastAsia="Batang"/>
      <w:lang w:val="sr-Latn-CS" w:eastAsia="ko-KR"/>
    </w:rPr>
  </w:style>
  <w:style w:type="paragraph" w:styleId="List">
    <w:name w:val="List"/>
    <w:basedOn w:val="Normal"/>
    <w:rsid w:val="00C10128"/>
    <w:pPr>
      <w:ind w:left="283" w:hanging="283"/>
    </w:pPr>
  </w:style>
  <w:style w:type="character" w:customStyle="1" w:styleId="Heading3Char">
    <w:name w:val="Heading 3 Char"/>
    <w:link w:val="Heading3"/>
    <w:rsid w:val="00145E4F"/>
    <w:rPr>
      <w:b/>
      <w:sz w:val="24"/>
    </w:rPr>
  </w:style>
  <w:style w:type="character" w:customStyle="1" w:styleId="BodyTextChar">
    <w:name w:val="Body Text Char"/>
    <w:link w:val="BodyText"/>
    <w:rsid w:val="00145E4F"/>
    <w:rPr>
      <w:bCs/>
      <w:sz w:val="24"/>
      <w:szCs w:val="24"/>
      <w:lang w:val="en-GB"/>
    </w:rPr>
  </w:style>
  <w:style w:type="character" w:customStyle="1" w:styleId="Heading2Char">
    <w:name w:val="Heading 2 Char"/>
    <w:link w:val="Heading2"/>
    <w:rsid w:val="00D0174F"/>
    <w:rPr>
      <w:rFonts w:ascii="Arial" w:hAnsi="Arial" w:cs="Arial"/>
      <w:b/>
      <w:bCs/>
      <w:i/>
      <w:iCs/>
      <w:sz w:val="28"/>
      <w:szCs w:val="28"/>
    </w:rPr>
  </w:style>
  <w:style w:type="character" w:styleId="HTMLTypewriter">
    <w:name w:val="HTML Typewriter"/>
    <w:rsid w:val="00AC3AA2"/>
    <w:rPr>
      <w:rFonts w:ascii="Courier New" w:eastAsia="Times New Roman" w:hAnsi="Courier New" w:cs="Courier New" w:hint="default"/>
      <w:sz w:val="20"/>
      <w:szCs w:val="20"/>
    </w:rPr>
  </w:style>
  <w:style w:type="numbering" w:styleId="111111">
    <w:name w:val="Outline List 2"/>
    <w:basedOn w:val="NoList"/>
    <w:rsid w:val="002566DE"/>
    <w:pPr>
      <w:numPr>
        <w:numId w:val="1"/>
      </w:numPr>
    </w:pPr>
  </w:style>
  <w:style w:type="paragraph" w:customStyle="1" w:styleId="authlist">
    <w:name w:val="auth_list"/>
    <w:basedOn w:val="Normal"/>
    <w:rsid w:val="002566DE"/>
    <w:pPr>
      <w:spacing w:before="100" w:beforeAutospacing="1" w:after="100" w:afterAutospacing="1"/>
    </w:pPr>
    <w:rPr>
      <w:lang w:val="en-US" w:eastAsia="en-US"/>
    </w:rPr>
  </w:style>
  <w:style w:type="character" w:customStyle="1" w:styleId="src1">
    <w:name w:val="src1"/>
    <w:rsid w:val="002566DE"/>
    <w:rPr>
      <w:vanish w:val="0"/>
      <w:webHidden w:val="0"/>
      <w:specVanish w:val="0"/>
    </w:rPr>
  </w:style>
  <w:style w:type="character" w:customStyle="1" w:styleId="jrnl">
    <w:name w:val="jrnl"/>
    <w:basedOn w:val="DefaultParagraphFont"/>
    <w:rsid w:val="002566DE"/>
  </w:style>
  <w:style w:type="paragraph" w:customStyle="1" w:styleId="prored">
    <w:name w:val="prored"/>
    <w:basedOn w:val="Normal"/>
    <w:rsid w:val="002566DE"/>
    <w:pPr>
      <w:spacing w:before="100" w:beforeAutospacing="1" w:after="100" w:afterAutospacing="1" w:line="312" w:lineRule="auto"/>
      <w:jc w:val="both"/>
    </w:pPr>
    <w:rPr>
      <w:rFonts w:ascii="Arial Unicode MS" w:eastAsia="Arial Unicode MS" w:hAnsi="Arial Unicode MS" w:cs="Arial Unicode MS"/>
      <w:sz w:val="21"/>
      <w:szCs w:val="21"/>
      <w:lang w:val="en-US" w:eastAsia="en-US"/>
    </w:rPr>
  </w:style>
  <w:style w:type="character" w:styleId="Strong">
    <w:name w:val="Strong"/>
    <w:qFormat/>
    <w:rsid w:val="002566DE"/>
    <w:rPr>
      <w:b/>
      <w:bCs/>
    </w:rPr>
  </w:style>
  <w:style w:type="character" w:customStyle="1" w:styleId="BodyText3Char">
    <w:name w:val="Body Text 3 Char"/>
    <w:link w:val="BodyText3"/>
    <w:rsid w:val="00E81F83"/>
    <w:rPr>
      <w:sz w:val="16"/>
      <w:szCs w:val="16"/>
      <w:lang w:val="en-GB" w:eastAsia="en-GB"/>
    </w:rPr>
  </w:style>
  <w:style w:type="character" w:customStyle="1" w:styleId="apple-converted-space">
    <w:name w:val="apple-converted-space"/>
    <w:basedOn w:val="DefaultParagraphFont"/>
    <w:rsid w:val="002C30E0"/>
  </w:style>
  <w:style w:type="character" w:styleId="FollowedHyperlink">
    <w:name w:val="FollowedHyperlink"/>
    <w:rsid w:val="00B5098C"/>
    <w:rPr>
      <w:color w:val="800080"/>
      <w:u w:val="single"/>
    </w:rPr>
  </w:style>
  <w:style w:type="character" w:styleId="CommentReference">
    <w:name w:val="annotation reference"/>
    <w:rsid w:val="00525206"/>
    <w:rPr>
      <w:sz w:val="16"/>
      <w:szCs w:val="16"/>
    </w:rPr>
  </w:style>
  <w:style w:type="paragraph" w:styleId="CommentText">
    <w:name w:val="annotation text"/>
    <w:basedOn w:val="Normal"/>
    <w:link w:val="CommentTextChar"/>
    <w:rsid w:val="00525206"/>
    <w:rPr>
      <w:sz w:val="20"/>
      <w:szCs w:val="20"/>
    </w:rPr>
  </w:style>
  <w:style w:type="character" w:customStyle="1" w:styleId="CommentTextChar">
    <w:name w:val="Comment Text Char"/>
    <w:link w:val="CommentText"/>
    <w:rsid w:val="00525206"/>
    <w:rPr>
      <w:lang w:val="en-GB" w:eastAsia="en-GB"/>
    </w:rPr>
  </w:style>
  <w:style w:type="paragraph" w:styleId="CommentSubject">
    <w:name w:val="annotation subject"/>
    <w:basedOn w:val="CommentText"/>
    <w:next w:val="CommentText"/>
    <w:link w:val="CommentSubjectChar"/>
    <w:rsid w:val="00525206"/>
    <w:rPr>
      <w:b/>
      <w:bCs/>
    </w:rPr>
  </w:style>
  <w:style w:type="character" w:customStyle="1" w:styleId="CommentSubjectChar">
    <w:name w:val="Comment Subject Char"/>
    <w:link w:val="CommentSubject"/>
    <w:rsid w:val="00525206"/>
    <w:rPr>
      <w:b/>
      <w:bCs/>
      <w:lang w:val="en-GB" w:eastAsia="en-GB"/>
    </w:rPr>
  </w:style>
  <w:style w:type="paragraph" w:styleId="BalloonText">
    <w:name w:val="Balloon Text"/>
    <w:basedOn w:val="Normal"/>
    <w:link w:val="BalloonTextChar"/>
    <w:rsid w:val="00525206"/>
    <w:rPr>
      <w:rFonts w:ascii="Tahoma" w:hAnsi="Tahoma" w:cs="Tahoma"/>
      <w:sz w:val="16"/>
      <w:szCs w:val="16"/>
    </w:rPr>
  </w:style>
  <w:style w:type="character" w:customStyle="1" w:styleId="BalloonTextChar">
    <w:name w:val="Balloon Text Char"/>
    <w:link w:val="BalloonText"/>
    <w:rsid w:val="00525206"/>
    <w:rPr>
      <w:rFonts w:ascii="Tahoma" w:hAnsi="Tahoma" w:cs="Tahoma"/>
      <w:sz w:val="16"/>
      <w:szCs w:val="16"/>
      <w:lang w:val="en-GB" w:eastAsia="en-GB"/>
    </w:rPr>
  </w:style>
  <w:style w:type="character" w:customStyle="1" w:styleId="BodyText2Char">
    <w:name w:val="Body Text 2 Char"/>
    <w:link w:val="BodyText2"/>
    <w:rsid w:val="00B83899"/>
    <w:rPr>
      <w:color w:val="333333"/>
      <w:sz w:val="24"/>
      <w:lang w:val="en-US" w:eastAsia="en-US"/>
    </w:rPr>
  </w:style>
  <w:style w:type="paragraph" w:styleId="Bibliography">
    <w:name w:val="Bibliography"/>
    <w:basedOn w:val="Normal"/>
    <w:next w:val="Normal"/>
    <w:uiPriority w:val="37"/>
    <w:semiHidden/>
    <w:unhideWhenUsed/>
    <w:rsid w:val="005F53A8"/>
  </w:style>
  <w:style w:type="character" w:customStyle="1" w:styleId="cit">
    <w:name w:val="cit"/>
    <w:basedOn w:val="DefaultParagraphFont"/>
    <w:rsid w:val="00FB11EC"/>
  </w:style>
  <w:style w:type="character" w:customStyle="1" w:styleId="citation-doi">
    <w:name w:val="citation-doi"/>
    <w:basedOn w:val="DefaultParagraphFont"/>
    <w:rsid w:val="00FB11EC"/>
  </w:style>
  <w:style w:type="paragraph" w:customStyle="1" w:styleId="Tekstclana">
    <w:name w:val="__Tekst clana"/>
    <w:basedOn w:val="Normal"/>
    <w:rsid w:val="00DE4420"/>
    <w:pPr>
      <w:numPr>
        <w:numId w:val="29"/>
      </w:numPr>
      <w:spacing w:beforeLines="20"/>
      <w:ind w:left="720"/>
    </w:pPr>
    <w:rPr>
      <w:lang w:val="en-US" w:eastAsia="en-US" w:bidi="en-US"/>
    </w:rPr>
  </w:style>
</w:styles>
</file>

<file path=word/webSettings.xml><?xml version="1.0" encoding="utf-8"?>
<w:webSettings xmlns:r="http://schemas.openxmlformats.org/officeDocument/2006/relationships" xmlns:w="http://schemas.openxmlformats.org/wordprocessingml/2006/main">
  <w:divs>
    <w:div w:id="124934459">
      <w:bodyDiv w:val="1"/>
      <w:marLeft w:val="0"/>
      <w:marRight w:val="0"/>
      <w:marTop w:val="0"/>
      <w:marBottom w:val="0"/>
      <w:divBdr>
        <w:top w:val="none" w:sz="0" w:space="0" w:color="auto"/>
        <w:left w:val="none" w:sz="0" w:space="0" w:color="auto"/>
        <w:bottom w:val="none" w:sz="0" w:space="0" w:color="auto"/>
        <w:right w:val="none" w:sz="0" w:space="0" w:color="auto"/>
      </w:divBdr>
    </w:div>
    <w:div w:id="182717161">
      <w:bodyDiv w:val="1"/>
      <w:marLeft w:val="0"/>
      <w:marRight w:val="0"/>
      <w:marTop w:val="0"/>
      <w:marBottom w:val="0"/>
      <w:divBdr>
        <w:top w:val="none" w:sz="0" w:space="0" w:color="auto"/>
        <w:left w:val="none" w:sz="0" w:space="0" w:color="auto"/>
        <w:bottom w:val="none" w:sz="0" w:space="0" w:color="auto"/>
        <w:right w:val="none" w:sz="0" w:space="0" w:color="auto"/>
      </w:divBdr>
    </w:div>
    <w:div w:id="352417347">
      <w:bodyDiv w:val="1"/>
      <w:marLeft w:val="0"/>
      <w:marRight w:val="0"/>
      <w:marTop w:val="0"/>
      <w:marBottom w:val="0"/>
      <w:divBdr>
        <w:top w:val="none" w:sz="0" w:space="0" w:color="auto"/>
        <w:left w:val="none" w:sz="0" w:space="0" w:color="auto"/>
        <w:bottom w:val="none" w:sz="0" w:space="0" w:color="auto"/>
        <w:right w:val="none" w:sz="0" w:space="0" w:color="auto"/>
      </w:divBdr>
    </w:div>
    <w:div w:id="503740402">
      <w:bodyDiv w:val="1"/>
      <w:marLeft w:val="0"/>
      <w:marRight w:val="0"/>
      <w:marTop w:val="0"/>
      <w:marBottom w:val="0"/>
      <w:divBdr>
        <w:top w:val="none" w:sz="0" w:space="0" w:color="auto"/>
        <w:left w:val="none" w:sz="0" w:space="0" w:color="auto"/>
        <w:bottom w:val="none" w:sz="0" w:space="0" w:color="auto"/>
        <w:right w:val="none" w:sz="0" w:space="0" w:color="auto"/>
      </w:divBdr>
      <w:divsChild>
        <w:div w:id="313802333">
          <w:marLeft w:val="0"/>
          <w:marRight w:val="0"/>
          <w:marTop w:val="0"/>
          <w:marBottom w:val="0"/>
          <w:divBdr>
            <w:top w:val="none" w:sz="0" w:space="0" w:color="auto"/>
            <w:left w:val="none" w:sz="0" w:space="0" w:color="auto"/>
            <w:bottom w:val="none" w:sz="0" w:space="0" w:color="auto"/>
            <w:right w:val="none" w:sz="0" w:space="0" w:color="auto"/>
          </w:divBdr>
        </w:div>
      </w:divsChild>
    </w:div>
    <w:div w:id="566766191">
      <w:bodyDiv w:val="1"/>
      <w:marLeft w:val="0"/>
      <w:marRight w:val="0"/>
      <w:marTop w:val="0"/>
      <w:marBottom w:val="0"/>
      <w:divBdr>
        <w:top w:val="none" w:sz="0" w:space="0" w:color="auto"/>
        <w:left w:val="none" w:sz="0" w:space="0" w:color="auto"/>
        <w:bottom w:val="none" w:sz="0" w:space="0" w:color="auto"/>
        <w:right w:val="none" w:sz="0" w:space="0" w:color="auto"/>
      </w:divBdr>
      <w:divsChild>
        <w:div w:id="966277065">
          <w:marLeft w:val="0"/>
          <w:marRight w:val="0"/>
          <w:marTop w:val="0"/>
          <w:marBottom w:val="0"/>
          <w:divBdr>
            <w:top w:val="none" w:sz="0" w:space="0" w:color="auto"/>
            <w:left w:val="none" w:sz="0" w:space="0" w:color="auto"/>
            <w:bottom w:val="none" w:sz="0" w:space="0" w:color="auto"/>
            <w:right w:val="none" w:sz="0" w:space="0" w:color="auto"/>
          </w:divBdr>
        </w:div>
      </w:divsChild>
    </w:div>
    <w:div w:id="1115445130">
      <w:bodyDiv w:val="1"/>
      <w:marLeft w:val="0"/>
      <w:marRight w:val="0"/>
      <w:marTop w:val="0"/>
      <w:marBottom w:val="0"/>
      <w:divBdr>
        <w:top w:val="none" w:sz="0" w:space="0" w:color="auto"/>
        <w:left w:val="none" w:sz="0" w:space="0" w:color="auto"/>
        <w:bottom w:val="none" w:sz="0" w:space="0" w:color="auto"/>
        <w:right w:val="none" w:sz="0" w:space="0" w:color="auto"/>
      </w:divBdr>
    </w:div>
    <w:div w:id="1212496036">
      <w:bodyDiv w:val="1"/>
      <w:marLeft w:val="0"/>
      <w:marRight w:val="0"/>
      <w:marTop w:val="0"/>
      <w:marBottom w:val="0"/>
      <w:divBdr>
        <w:top w:val="none" w:sz="0" w:space="0" w:color="auto"/>
        <w:left w:val="none" w:sz="0" w:space="0" w:color="auto"/>
        <w:bottom w:val="none" w:sz="0" w:space="0" w:color="auto"/>
        <w:right w:val="none" w:sz="0" w:space="0" w:color="auto"/>
      </w:divBdr>
      <w:divsChild>
        <w:div w:id="2007046778">
          <w:marLeft w:val="0"/>
          <w:marRight w:val="0"/>
          <w:marTop w:val="0"/>
          <w:marBottom w:val="0"/>
          <w:divBdr>
            <w:top w:val="none" w:sz="0" w:space="0" w:color="auto"/>
            <w:left w:val="none" w:sz="0" w:space="0" w:color="auto"/>
            <w:bottom w:val="none" w:sz="0" w:space="0" w:color="auto"/>
            <w:right w:val="none" w:sz="0" w:space="0" w:color="auto"/>
          </w:divBdr>
        </w:div>
      </w:divsChild>
    </w:div>
    <w:div w:id="1513757982">
      <w:bodyDiv w:val="1"/>
      <w:marLeft w:val="0"/>
      <w:marRight w:val="0"/>
      <w:marTop w:val="0"/>
      <w:marBottom w:val="0"/>
      <w:divBdr>
        <w:top w:val="none" w:sz="0" w:space="0" w:color="auto"/>
        <w:left w:val="none" w:sz="0" w:space="0" w:color="auto"/>
        <w:bottom w:val="none" w:sz="0" w:space="0" w:color="auto"/>
        <w:right w:val="none" w:sz="0" w:space="0" w:color="auto"/>
      </w:divBdr>
      <w:divsChild>
        <w:div w:id="7707044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629D1-326F-483B-B400-A409D21CF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8</Pages>
  <Words>4670</Words>
  <Characters>26619</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Stručna komisija u sastavu:</vt:lpstr>
    </vt:vector>
  </TitlesOfParts>
  <Company/>
  <LinksUpToDate>false</LinksUpToDate>
  <CharactersWithSpaces>31227</CharactersWithSpaces>
  <SharedDoc>false</SharedDoc>
  <HLinks>
    <vt:vector size="18" baseType="variant">
      <vt:variant>
        <vt:i4>6029319</vt:i4>
      </vt:variant>
      <vt:variant>
        <vt:i4>6</vt:i4>
      </vt:variant>
      <vt:variant>
        <vt:i4>0</vt:i4>
      </vt:variant>
      <vt:variant>
        <vt:i4>5</vt:i4>
      </vt:variant>
      <vt:variant>
        <vt:lpwstr>http://search.ebscohost.com/login.aspx?direct=true&amp;profile=ehost&amp;scope=site&amp;authtype=crawler&amp;jrnl=13300962&amp;AN=99643600&amp;h=oEWHfHc4ukxyfZir6JfAqV8ZQXU1bfrTRpCHT7zd5C9L2ixDV5ttzSmEID1t%2BEpJqpIqlu3YbBEU%2BO%2FNeag8jg%3D%3D&amp;crl=c</vt:lpwstr>
      </vt:variant>
      <vt:variant>
        <vt:lpwstr/>
      </vt:variant>
      <vt:variant>
        <vt:i4>196612</vt:i4>
      </vt:variant>
      <vt:variant>
        <vt:i4>3</vt:i4>
      </vt:variant>
      <vt:variant>
        <vt:i4>0</vt:i4>
      </vt:variant>
      <vt:variant>
        <vt:i4>5</vt:i4>
      </vt:variant>
      <vt:variant>
        <vt:lpwstr>http://onlinelibrary.wiley.com/doi/10.1111/bju.2013.112.issue-s3/issuetoc</vt:lpwstr>
      </vt:variant>
      <vt:variant>
        <vt:lpwstr/>
      </vt:variant>
      <vt:variant>
        <vt:i4>5570646</vt:i4>
      </vt:variant>
      <vt:variant>
        <vt:i4>0</vt:i4>
      </vt:variant>
      <vt:variant>
        <vt:i4>0</vt:i4>
      </vt:variant>
      <vt:variant>
        <vt:i4>5</vt:i4>
      </vt:variant>
      <vt:variant>
        <vt:lpwstr>http://dx.doi.org/10.1016/j.freeradbiomed.2013.08.142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Stručna komisija u sastavu:</dc:title>
  <dc:creator>Vladja</dc:creator>
  <cp:lastModifiedBy>Korisnik</cp:lastModifiedBy>
  <cp:revision>36</cp:revision>
  <cp:lastPrinted>2021-06-29T10:35:00Z</cp:lastPrinted>
  <dcterms:created xsi:type="dcterms:W3CDTF">2021-04-17T09:12:00Z</dcterms:created>
  <dcterms:modified xsi:type="dcterms:W3CDTF">2021-06-29T10:36:00Z</dcterms:modified>
</cp:coreProperties>
</file>