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0B" w:rsidRPr="008B3208" w:rsidRDefault="000E0F0B" w:rsidP="000E0F0B">
      <w:pPr>
        <w:spacing w:before="0" w:line="360" w:lineRule="auto"/>
        <w:rPr>
          <w:rFonts w:ascii="Times New Roman" w:hAnsi="Times New Roman" w:cs="Times New Roman"/>
          <w:b/>
        </w:rPr>
      </w:pPr>
      <w:r w:rsidRPr="008B3208">
        <w:rPr>
          <w:rFonts w:ascii="Times New Roman" w:hAnsi="Times New Roman" w:cs="Times New Roman"/>
          <w:b/>
        </w:rPr>
        <w:t>НАУЧНОМ ВЕЋУ МЕДИЦИНСКОГ ФАКУЛТЕТА</w:t>
      </w:r>
    </w:p>
    <w:p w:rsidR="000E0F0B" w:rsidRDefault="000E0F0B" w:rsidP="000E0F0B">
      <w:pPr>
        <w:spacing w:before="0" w:line="360" w:lineRule="auto"/>
        <w:rPr>
          <w:rFonts w:ascii="Times New Roman" w:hAnsi="Times New Roman" w:cs="Times New Roman"/>
          <w:b/>
        </w:rPr>
      </w:pPr>
      <w:r w:rsidRPr="008B3208">
        <w:rPr>
          <w:rFonts w:ascii="Times New Roman" w:hAnsi="Times New Roman" w:cs="Times New Roman"/>
          <w:b/>
        </w:rPr>
        <w:t>УНИВЕРЗИТЕТА У БЕОГРАДУ</w:t>
      </w:r>
    </w:p>
    <w:p w:rsidR="00340712" w:rsidRPr="00340712" w:rsidRDefault="00340712" w:rsidP="000E0F0B">
      <w:pPr>
        <w:spacing w:before="0" w:line="360" w:lineRule="auto"/>
        <w:rPr>
          <w:rFonts w:ascii="Times New Roman" w:hAnsi="Times New Roman" w:cs="Times New Roman"/>
          <w:b/>
        </w:rPr>
      </w:pPr>
    </w:p>
    <w:p w:rsidR="000E0F0B" w:rsidRPr="008B3208" w:rsidRDefault="000E0F0B" w:rsidP="000E0F0B">
      <w:pPr>
        <w:spacing w:before="0" w:line="360" w:lineRule="auto"/>
        <w:jc w:val="left"/>
        <w:rPr>
          <w:rFonts w:ascii="Times New Roman" w:hAnsi="Times New Roman" w:cs="Times New Roman"/>
        </w:rPr>
      </w:pPr>
      <w:proofErr w:type="gramStart"/>
      <w:r w:rsidRPr="008B3208">
        <w:rPr>
          <w:rFonts w:ascii="Times New Roman" w:hAnsi="Times New Roman" w:cs="Times New Roman"/>
        </w:rPr>
        <w:t xml:space="preserve">Научно веће Медицинског факултета у Београду на седници одржаној </w:t>
      </w:r>
      <w:r w:rsidR="00D713F9">
        <w:t>10.11.2022</w:t>
      </w:r>
      <w:r w:rsidR="00F323F8">
        <w:t>.</w:t>
      </w:r>
      <w:proofErr w:type="gramEnd"/>
      <w:r w:rsidR="00D713F9">
        <w:t xml:space="preserve"> </w:t>
      </w:r>
      <w:r w:rsidRPr="008B3208">
        <w:rPr>
          <w:rFonts w:ascii="Times New Roman" w:hAnsi="Times New Roman" w:cs="Times New Roman"/>
        </w:rPr>
        <w:t>године одредило је Комисију за утврђивање испуњености услова за избор у научно звање, у</w:t>
      </w:r>
    </w:p>
    <w:p w:rsidR="000E0F0B" w:rsidRPr="008B3208" w:rsidRDefault="000E0F0B" w:rsidP="000E0F0B">
      <w:pPr>
        <w:spacing w:before="0" w:line="360" w:lineRule="auto"/>
        <w:jc w:val="left"/>
        <w:rPr>
          <w:rFonts w:ascii="Times New Roman" w:hAnsi="Times New Roman" w:cs="Times New Roman"/>
        </w:rPr>
      </w:pPr>
      <w:proofErr w:type="gramStart"/>
      <w:r w:rsidRPr="008B3208">
        <w:rPr>
          <w:rFonts w:ascii="Times New Roman" w:hAnsi="Times New Roman" w:cs="Times New Roman"/>
        </w:rPr>
        <w:t>следећем</w:t>
      </w:r>
      <w:proofErr w:type="gramEnd"/>
      <w:r w:rsidRPr="008B3208">
        <w:rPr>
          <w:rFonts w:ascii="Times New Roman" w:hAnsi="Times New Roman" w:cs="Times New Roman"/>
        </w:rPr>
        <w:t xml:space="preserve"> саставу:</w:t>
      </w:r>
    </w:p>
    <w:p w:rsidR="000E0F0B" w:rsidRPr="008B3208" w:rsidRDefault="000E0F0B" w:rsidP="000E0F0B">
      <w:pPr>
        <w:pStyle w:val="ListParagraph"/>
        <w:numPr>
          <w:ilvl w:val="0"/>
          <w:numId w:val="1"/>
        </w:numPr>
        <w:spacing w:after="0" w:line="360" w:lineRule="auto"/>
        <w:ind w:left="0"/>
        <w:rPr>
          <w:rFonts w:ascii="Times New Roman" w:hAnsi="Times New Roman" w:cs="Times New Roman"/>
        </w:rPr>
      </w:pPr>
      <w:r w:rsidRPr="008B3208">
        <w:rPr>
          <w:rFonts w:ascii="Times New Roman" w:hAnsi="Times New Roman" w:cs="Times New Roman"/>
          <w:b/>
        </w:rPr>
        <w:t>Проф</w:t>
      </w:r>
      <w:r w:rsidR="00F323F8">
        <w:rPr>
          <w:rFonts w:ascii="Times New Roman" w:hAnsi="Times New Roman" w:cs="Times New Roman"/>
          <w:b/>
        </w:rPr>
        <w:t>.</w:t>
      </w:r>
      <w:r w:rsidRPr="008B3208">
        <w:rPr>
          <w:rFonts w:ascii="Times New Roman" w:hAnsi="Times New Roman" w:cs="Times New Roman"/>
          <w:b/>
        </w:rPr>
        <w:t xml:space="preserve"> др Жељко Миковић</w:t>
      </w:r>
      <w:r w:rsidRPr="008B3208">
        <w:rPr>
          <w:rFonts w:ascii="Times New Roman" w:hAnsi="Times New Roman" w:cs="Times New Roman"/>
        </w:rPr>
        <w:t>, редовни професор</w:t>
      </w:r>
    </w:p>
    <w:p w:rsidR="000E0F0B" w:rsidRPr="008B3208" w:rsidRDefault="000E0F0B" w:rsidP="000E0F0B">
      <w:pPr>
        <w:spacing w:before="0" w:line="360" w:lineRule="auto"/>
        <w:jc w:val="left"/>
        <w:rPr>
          <w:rFonts w:ascii="Times New Roman" w:hAnsi="Times New Roman" w:cs="Times New Roman"/>
        </w:rPr>
      </w:pPr>
      <w:r w:rsidRPr="008B3208">
        <w:rPr>
          <w:rFonts w:ascii="Times New Roman" w:hAnsi="Times New Roman" w:cs="Times New Roman"/>
        </w:rPr>
        <w:t>Универзитет у Београду – Медицински факултет</w:t>
      </w:r>
    </w:p>
    <w:p w:rsidR="000E0F0B" w:rsidRPr="008B3208" w:rsidRDefault="000E0F0B" w:rsidP="000E0F0B">
      <w:pPr>
        <w:pStyle w:val="ListParagraph"/>
        <w:numPr>
          <w:ilvl w:val="0"/>
          <w:numId w:val="1"/>
        </w:numPr>
        <w:spacing w:after="0" w:line="360" w:lineRule="auto"/>
        <w:ind w:left="0"/>
        <w:rPr>
          <w:rFonts w:ascii="Times New Roman" w:hAnsi="Times New Roman" w:cs="Times New Roman"/>
        </w:rPr>
      </w:pPr>
      <w:r w:rsidRPr="008B3208">
        <w:rPr>
          <w:rFonts w:ascii="Times New Roman" w:hAnsi="Times New Roman" w:cs="Times New Roman"/>
          <w:b/>
        </w:rPr>
        <w:t>Проф</w:t>
      </w:r>
      <w:r w:rsidR="00F323F8">
        <w:rPr>
          <w:rFonts w:ascii="Times New Roman" w:hAnsi="Times New Roman" w:cs="Times New Roman"/>
          <w:b/>
        </w:rPr>
        <w:t>.</w:t>
      </w:r>
      <w:r w:rsidRPr="008B3208">
        <w:rPr>
          <w:rFonts w:ascii="Times New Roman" w:hAnsi="Times New Roman" w:cs="Times New Roman"/>
          <w:b/>
        </w:rPr>
        <w:t xml:space="preserve"> др Младенко Васиљевић</w:t>
      </w:r>
      <w:r w:rsidRPr="008B3208">
        <w:rPr>
          <w:rFonts w:ascii="Times New Roman" w:hAnsi="Times New Roman" w:cs="Times New Roman"/>
        </w:rPr>
        <w:t>, редовни професор</w:t>
      </w:r>
    </w:p>
    <w:p w:rsidR="00971637" w:rsidRPr="00971637" w:rsidRDefault="000E0F0B" w:rsidP="00971637">
      <w:pPr>
        <w:pStyle w:val="ListParagraph"/>
        <w:spacing w:after="0" w:line="360" w:lineRule="auto"/>
        <w:ind w:left="0"/>
        <w:rPr>
          <w:rFonts w:ascii="Times New Roman" w:hAnsi="Times New Roman" w:cs="Times New Roman"/>
        </w:rPr>
      </w:pPr>
      <w:r w:rsidRPr="008B3208">
        <w:rPr>
          <w:rFonts w:ascii="Times New Roman" w:hAnsi="Times New Roman" w:cs="Times New Roman"/>
        </w:rPr>
        <w:t>Универзитет у Београду – Медицински факултет</w:t>
      </w:r>
      <w:r w:rsidR="00971637" w:rsidRPr="00971637">
        <w:rPr>
          <w:rFonts w:ascii="Times New Roman" w:hAnsi="Times New Roman" w:cs="Times New Roman"/>
          <w:b/>
        </w:rPr>
        <w:t xml:space="preserve"> </w:t>
      </w:r>
    </w:p>
    <w:p w:rsidR="00971637" w:rsidRPr="008B3208" w:rsidRDefault="00971637" w:rsidP="00971637">
      <w:pPr>
        <w:pStyle w:val="ListParagraph"/>
        <w:numPr>
          <w:ilvl w:val="0"/>
          <w:numId w:val="1"/>
        </w:numPr>
        <w:spacing w:after="0" w:line="360" w:lineRule="auto"/>
        <w:ind w:left="0"/>
        <w:rPr>
          <w:rFonts w:ascii="Times New Roman" w:hAnsi="Times New Roman" w:cs="Times New Roman"/>
        </w:rPr>
      </w:pPr>
      <w:r w:rsidRPr="008B3208">
        <w:rPr>
          <w:rFonts w:ascii="Times New Roman" w:hAnsi="Times New Roman" w:cs="Times New Roman"/>
          <w:b/>
        </w:rPr>
        <w:t>Проф</w:t>
      </w:r>
      <w:r w:rsidR="00F323F8">
        <w:rPr>
          <w:rFonts w:ascii="Times New Roman" w:hAnsi="Times New Roman" w:cs="Times New Roman"/>
          <w:b/>
        </w:rPr>
        <w:t>.</w:t>
      </w:r>
      <w:r w:rsidRPr="008B3208">
        <w:rPr>
          <w:rFonts w:ascii="Times New Roman" w:hAnsi="Times New Roman" w:cs="Times New Roman"/>
          <w:b/>
        </w:rPr>
        <w:t xml:space="preserve"> др Бранка Николић</w:t>
      </w:r>
      <w:r w:rsidRPr="008B3208">
        <w:rPr>
          <w:rFonts w:ascii="Times New Roman" w:hAnsi="Times New Roman" w:cs="Times New Roman"/>
        </w:rPr>
        <w:t>, редовни професор</w:t>
      </w:r>
    </w:p>
    <w:p w:rsidR="000E0F0B" w:rsidRPr="008B3208" w:rsidRDefault="00971637" w:rsidP="000E0F0B">
      <w:pPr>
        <w:spacing w:before="0" w:line="360" w:lineRule="auto"/>
        <w:jc w:val="left"/>
        <w:rPr>
          <w:rFonts w:ascii="Times New Roman" w:hAnsi="Times New Roman" w:cs="Times New Roman"/>
        </w:rPr>
      </w:pPr>
      <w:r w:rsidRPr="008B3208">
        <w:rPr>
          <w:rFonts w:ascii="Times New Roman" w:hAnsi="Times New Roman" w:cs="Times New Roman"/>
        </w:rPr>
        <w:t>Универзитет у Београду – Медицински факултет</w:t>
      </w:r>
    </w:p>
    <w:p w:rsidR="000E0F0B" w:rsidRPr="008B3208" w:rsidRDefault="000E0F0B" w:rsidP="000E0F0B">
      <w:pPr>
        <w:pStyle w:val="ListParagraph"/>
        <w:numPr>
          <w:ilvl w:val="0"/>
          <w:numId w:val="1"/>
        </w:numPr>
        <w:spacing w:after="0" w:line="360" w:lineRule="auto"/>
        <w:ind w:left="0"/>
        <w:rPr>
          <w:rFonts w:ascii="Times New Roman" w:hAnsi="Times New Roman" w:cs="Times New Roman"/>
        </w:rPr>
      </w:pPr>
      <w:r w:rsidRPr="008B3208">
        <w:rPr>
          <w:rFonts w:ascii="Times New Roman" w:hAnsi="Times New Roman" w:cs="Times New Roman"/>
          <w:b/>
        </w:rPr>
        <w:t>Проф</w:t>
      </w:r>
      <w:r w:rsidR="00F323F8">
        <w:rPr>
          <w:rFonts w:ascii="Times New Roman" w:hAnsi="Times New Roman" w:cs="Times New Roman"/>
          <w:b/>
        </w:rPr>
        <w:t>.</w:t>
      </w:r>
      <w:r w:rsidRPr="008B3208">
        <w:rPr>
          <w:rFonts w:ascii="Times New Roman" w:hAnsi="Times New Roman" w:cs="Times New Roman"/>
          <w:b/>
        </w:rPr>
        <w:t xml:space="preserve"> др Лидија Тасић</w:t>
      </w:r>
      <w:r w:rsidRPr="008B3208">
        <w:rPr>
          <w:rFonts w:ascii="Times New Roman" w:hAnsi="Times New Roman" w:cs="Times New Roman"/>
        </w:rPr>
        <w:t>, редовни професор</w:t>
      </w:r>
      <w:r w:rsidRPr="008B3208">
        <w:rPr>
          <w:rFonts w:ascii="Times New Roman" w:hAnsi="Times New Roman" w:cs="Times New Roman"/>
          <w:lang w:val="en-US"/>
        </w:rPr>
        <w:t xml:space="preserve"> </w:t>
      </w:r>
      <w:r w:rsidRPr="008B3208">
        <w:rPr>
          <w:rFonts w:ascii="Times New Roman" w:hAnsi="Times New Roman" w:cs="Times New Roman"/>
        </w:rPr>
        <w:t>у пензији</w:t>
      </w:r>
    </w:p>
    <w:p w:rsidR="000E0F0B" w:rsidRPr="008B3208" w:rsidRDefault="000E0F0B" w:rsidP="000E0F0B">
      <w:pPr>
        <w:spacing w:before="0" w:line="360" w:lineRule="auto"/>
        <w:jc w:val="left"/>
        <w:rPr>
          <w:rFonts w:ascii="Times New Roman" w:hAnsi="Times New Roman" w:cs="Times New Roman"/>
        </w:rPr>
      </w:pPr>
      <w:r w:rsidRPr="008B3208">
        <w:rPr>
          <w:rFonts w:ascii="Times New Roman" w:hAnsi="Times New Roman" w:cs="Times New Roman"/>
        </w:rPr>
        <w:t xml:space="preserve">Универзитет у Београду – Медицински факултет </w:t>
      </w:r>
    </w:p>
    <w:p w:rsidR="000E0F0B" w:rsidRPr="008B3208" w:rsidRDefault="000E0F0B" w:rsidP="000E0F0B">
      <w:pPr>
        <w:pStyle w:val="ListParagraph"/>
        <w:numPr>
          <w:ilvl w:val="0"/>
          <w:numId w:val="1"/>
        </w:numPr>
        <w:spacing w:after="0" w:line="360" w:lineRule="auto"/>
        <w:ind w:left="0"/>
        <w:rPr>
          <w:rFonts w:ascii="Times New Roman" w:hAnsi="Times New Roman" w:cs="Times New Roman"/>
        </w:rPr>
      </w:pPr>
      <w:r w:rsidRPr="008B3208">
        <w:rPr>
          <w:rFonts w:ascii="Times New Roman" w:hAnsi="Times New Roman" w:cs="Times New Roman"/>
          <w:b/>
        </w:rPr>
        <w:t>Проф</w:t>
      </w:r>
      <w:r w:rsidR="002F5243">
        <w:rPr>
          <w:rFonts w:ascii="Times New Roman" w:hAnsi="Times New Roman" w:cs="Times New Roman"/>
          <w:b/>
        </w:rPr>
        <w:t>.</w:t>
      </w:r>
      <w:r w:rsidRPr="008B3208">
        <w:rPr>
          <w:rFonts w:ascii="Times New Roman" w:hAnsi="Times New Roman" w:cs="Times New Roman"/>
          <w:b/>
        </w:rPr>
        <w:t xml:space="preserve"> др Живко Перишић</w:t>
      </w:r>
      <w:r w:rsidRPr="008B3208">
        <w:rPr>
          <w:rFonts w:ascii="Times New Roman" w:hAnsi="Times New Roman" w:cs="Times New Roman"/>
        </w:rPr>
        <w:t>, редовни професор</w:t>
      </w:r>
      <w:r w:rsidRPr="008B3208">
        <w:rPr>
          <w:rFonts w:ascii="Times New Roman" w:hAnsi="Times New Roman" w:cs="Times New Roman"/>
          <w:lang w:val="en-US"/>
        </w:rPr>
        <w:t xml:space="preserve"> </w:t>
      </w:r>
      <w:r w:rsidRPr="008B3208">
        <w:rPr>
          <w:rFonts w:ascii="Times New Roman" w:hAnsi="Times New Roman" w:cs="Times New Roman"/>
        </w:rPr>
        <w:t>у пензији</w:t>
      </w:r>
    </w:p>
    <w:p w:rsidR="000E0F0B" w:rsidRPr="008B3208" w:rsidRDefault="000E0F0B" w:rsidP="000E0F0B">
      <w:pPr>
        <w:spacing w:before="0" w:line="360" w:lineRule="auto"/>
        <w:jc w:val="left"/>
        <w:rPr>
          <w:rFonts w:ascii="Times New Roman" w:hAnsi="Times New Roman" w:cs="Times New Roman"/>
        </w:rPr>
      </w:pPr>
      <w:r w:rsidRPr="008B3208">
        <w:rPr>
          <w:rFonts w:ascii="Times New Roman" w:hAnsi="Times New Roman" w:cs="Times New Roman"/>
        </w:rPr>
        <w:t xml:space="preserve">Универзитет у Београду – Медицински факултет </w:t>
      </w:r>
    </w:p>
    <w:p w:rsidR="00340712" w:rsidRDefault="00340712" w:rsidP="000E0F0B">
      <w:pPr>
        <w:spacing w:before="0" w:line="360" w:lineRule="auto"/>
        <w:jc w:val="left"/>
        <w:rPr>
          <w:rFonts w:ascii="Times New Roman" w:hAnsi="Times New Roman" w:cs="Times New Roman"/>
        </w:rPr>
      </w:pPr>
    </w:p>
    <w:p w:rsidR="000E0F0B" w:rsidRPr="008B3208" w:rsidRDefault="000E0F0B" w:rsidP="000E0F0B">
      <w:pPr>
        <w:spacing w:before="0" w:line="360" w:lineRule="auto"/>
        <w:jc w:val="left"/>
        <w:rPr>
          <w:rFonts w:ascii="Times New Roman" w:hAnsi="Times New Roman" w:cs="Times New Roman"/>
        </w:rPr>
      </w:pPr>
      <w:r w:rsidRPr="008B3208">
        <w:rPr>
          <w:rFonts w:ascii="Times New Roman" w:hAnsi="Times New Roman" w:cs="Times New Roman"/>
        </w:rPr>
        <w:t>Комисија је разматрала пријаву кандидата др Бојовић Јовић за избор у звање</w:t>
      </w:r>
    </w:p>
    <w:p w:rsidR="000E0F0B" w:rsidRPr="008B3208" w:rsidRDefault="000E0F0B" w:rsidP="000E0F0B">
      <w:pPr>
        <w:spacing w:before="0" w:line="360" w:lineRule="auto"/>
        <w:jc w:val="left"/>
        <w:rPr>
          <w:rFonts w:ascii="Times New Roman" w:hAnsi="Times New Roman" w:cs="Times New Roman"/>
        </w:rPr>
      </w:pPr>
      <w:proofErr w:type="gramStart"/>
      <w:r w:rsidRPr="008B3208">
        <w:rPr>
          <w:rFonts w:ascii="Times New Roman" w:hAnsi="Times New Roman" w:cs="Times New Roman"/>
          <w:b/>
        </w:rPr>
        <w:t>научни</w:t>
      </w:r>
      <w:proofErr w:type="gramEnd"/>
      <w:r w:rsidRPr="008B3208">
        <w:rPr>
          <w:rFonts w:ascii="Times New Roman" w:hAnsi="Times New Roman" w:cs="Times New Roman"/>
          <w:b/>
        </w:rPr>
        <w:t xml:space="preserve"> сарадник</w:t>
      </w:r>
      <w:r w:rsidRPr="008B3208">
        <w:rPr>
          <w:rFonts w:ascii="Times New Roman" w:hAnsi="Times New Roman" w:cs="Times New Roman"/>
        </w:rPr>
        <w:t xml:space="preserve"> за област </w:t>
      </w:r>
      <w:r w:rsidRPr="008B3208">
        <w:rPr>
          <w:rFonts w:ascii="Times New Roman" w:hAnsi="Times New Roman" w:cs="Times New Roman"/>
          <w:b/>
        </w:rPr>
        <w:t>гинекологија и акушерство</w:t>
      </w:r>
      <w:r w:rsidRPr="008B3208">
        <w:rPr>
          <w:rFonts w:ascii="Times New Roman" w:hAnsi="Times New Roman" w:cs="Times New Roman"/>
        </w:rPr>
        <w:t xml:space="preserve"> и подноси следећи</w:t>
      </w:r>
    </w:p>
    <w:p w:rsidR="000E0F0B" w:rsidRPr="008B3208" w:rsidRDefault="000E0F0B" w:rsidP="000E0F0B">
      <w:pPr>
        <w:spacing w:before="0" w:line="360" w:lineRule="auto"/>
        <w:jc w:val="left"/>
        <w:rPr>
          <w:rFonts w:ascii="Times New Roman" w:hAnsi="Times New Roman" w:cs="Times New Roman"/>
        </w:rPr>
      </w:pPr>
    </w:p>
    <w:p w:rsidR="000E0F0B" w:rsidRDefault="00727E17" w:rsidP="000E0F0B">
      <w:pPr>
        <w:spacing w:before="0" w:line="360" w:lineRule="auto"/>
        <w:jc w:val="left"/>
        <w:rPr>
          <w:rFonts w:ascii="Times New Roman" w:hAnsi="Times New Roman" w:cs="Times New Roman"/>
          <w:b/>
        </w:rPr>
      </w:pPr>
      <w:r w:rsidRPr="008B3208">
        <w:rPr>
          <w:rFonts w:ascii="Times New Roman" w:hAnsi="Times New Roman" w:cs="Times New Roman"/>
          <w:b/>
        </w:rPr>
        <w:t xml:space="preserve">                                                            </w:t>
      </w:r>
      <w:r w:rsidR="000E0F0B" w:rsidRPr="008B3208">
        <w:rPr>
          <w:rFonts w:ascii="Times New Roman" w:hAnsi="Times New Roman" w:cs="Times New Roman"/>
          <w:b/>
        </w:rPr>
        <w:t>И З В Е Ш Т А Ј</w:t>
      </w:r>
    </w:p>
    <w:p w:rsidR="00340712" w:rsidRPr="00340712" w:rsidRDefault="00340712" w:rsidP="000E0F0B">
      <w:pPr>
        <w:spacing w:before="0" w:line="360" w:lineRule="auto"/>
        <w:jc w:val="left"/>
        <w:rPr>
          <w:rFonts w:ascii="Times New Roman" w:hAnsi="Times New Roman" w:cs="Times New Roman"/>
          <w:b/>
        </w:rPr>
      </w:pPr>
    </w:p>
    <w:p w:rsidR="000E0F0B" w:rsidRPr="008B3208" w:rsidRDefault="000E0F0B" w:rsidP="000E0F0B">
      <w:pPr>
        <w:spacing w:before="0" w:line="360" w:lineRule="auto"/>
        <w:jc w:val="left"/>
        <w:rPr>
          <w:rFonts w:ascii="Times New Roman" w:hAnsi="Times New Roman" w:cs="Times New Roman"/>
          <w:b/>
        </w:rPr>
      </w:pPr>
      <w:r w:rsidRPr="008B3208">
        <w:rPr>
          <w:rFonts w:ascii="Times New Roman" w:hAnsi="Times New Roman" w:cs="Times New Roman"/>
          <w:b/>
        </w:rPr>
        <w:t>БИОГРАФСКИ ПОДАЦИ</w:t>
      </w:r>
    </w:p>
    <w:p w:rsidR="000E0F0B" w:rsidRPr="008B3208" w:rsidRDefault="000E0F0B" w:rsidP="000E0F0B">
      <w:pPr>
        <w:spacing w:before="0" w:line="360" w:lineRule="auto"/>
        <w:jc w:val="left"/>
        <w:rPr>
          <w:rFonts w:ascii="Times New Roman" w:hAnsi="Times New Roman" w:cs="Times New Roman"/>
        </w:rPr>
      </w:pPr>
    </w:p>
    <w:p w:rsidR="00915C24" w:rsidRPr="008B3208" w:rsidRDefault="000E0F0B" w:rsidP="00D713F9">
      <w:pPr>
        <w:spacing w:before="0" w:line="360" w:lineRule="auto"/>
        <w:jc w:val="both"/>
        <w:rPr>
          <w:rFonts w:ascii="Times New Roman" w:hAnsi="Times New Roman" w:cs="Times New Roman"/>
        </w:rPr>
      </w:pPr>
      <w:proofErr w:type="gramStart"/>
      <w:r w:rsidRPr="008B3208">
        <w:rPr>
          <w:rFonts w:ascii="Times New Roman" w:hAnsi="Times New Roman" w:cs="Times New Roman"/>
        </w:rPr>
        <w:t>Др Драгана (Деса) Бојовић Јо</w:t>
      </w:r>
      <w:r w:rsidR="00271C76">
        <w:rPr>
          <w:rFonts w:ascii="Times New Roman" w:hAnsi="Times New Roman" w:cs="Times New Roman"/>
        </w:rPr>
        <w:t>ви</w:t>
      </w:r>
      <w:r w:rsidRPr="008B3208">
        <w:rPr>
          <w:rFonts w:ascii="Times New Roman" w:hAnsi="Times New Roman" w:cs="Times New Roman"/>
        </w:rPr>
        <w:t>ћ је рођена 07.08.1967.</w:t>
      </w:r>
      <w:proofErr w:type="gramEnd"/>
      <w:r w:rsidRPr="008B3208">
        <w:rPr>
          <w:rFonts w:ascii="Times New Roman" w:hAnsi="Times New Roman" w:cs="Times New Roman"/>
        </w:rPr>
        <w:t xml:space="preserve"> </w:t>
      </w:r>
      <w:proofErr w:type="gramStart"/>
      <w:r w:rsidRPr="008B3208">
        <w:rPr>
          <w:rFonts w:ascii="Times New Roman" w:hAnsi="Times New Roman" w:cs="Times New Roman"/>
        </w:rPr>
        <w:t>год</w:t>
      </w:r>
      <w:proofErr w:type="gramEnd"/>
      <w:r w:rsidRPr="008B3208">
        <w:rPr>
          <w:rFonts w:ascii="Times New Roman" w:hAnsi="Times New Roman" w:cs="Times New Roman"/>
        </w:rPr>
        <w:t xml:space="preserve">. </w:t>
      </w:r>
      <w:proofErr w:type="gramStart"/>
      <w:r w:rsidRPr="008B3208">
        <w:rPr>
          <w:rFonts w:ascii="Times New Roman" w:hAnsi="Times New Roman" w:cs="Times New Roman"/>
        </w:rPr>
        <w:t>у</w:t>
      </w:r>
      <w:proofErr w:type="gramEnd"/>
      <w:r w:rsidRPr="008B3208">
        <w:rPr>
          <w:rFonts w:ascii="Times New Roman" w:hAnsi="Times New Roman" w:cs="Times New Roman"/>
        </w:rPr>
        <w:t xml:space="preserve"> Врању, Република</w:t>
      </w:r>
      <w:r w:rsidR="00D713F9">
        <w:rPr>
          <w:rFonts w:ascii="Times New Roman" w:hAnsi="Times New Roman" w:cs="Times New Roman"/>
        </w:rPr>
        <w:t xml:space="preserve"> </w:t>
      </w:r>
      <w:r w:rsidRPr="008B3208">
        <w:rPr>
          <w:rFonts w:ascii="Times New Roman" w:hAnsi="Times New Roman" w:cs="Times New Roman"/>
        </w:rPr>
        <w:t xml:space="preserve">Србија.  Гимназију </w:t>
      </w:r>
      <w:r w:rsidR="00271C76">
        <w:rPr>
          <w:rFonts w:ascii="Times New Roman" w:hAnsi="Times New Roman" w:cs="Times New Roman"/>
        </w:rPr>
        <w:t>„Бора Станковић</w:t>
      </w:r>
      <w:proofErr w:type="gramStart"/>
      <w:r w:rsidR="00271C76">
        <w:rPr>
          <w:rFonts w:ascii="Times New Roman" w:hAnsi="Times New Roman" w:cs="Times New Roman"/>
        </w:rPr>
        <w:t>“</w:t>
      </w:r>
      <w:r w:rsidRPr="008B3208">
        <w:rPr>
          <w:rFonts w:ascii="Times New Roman" w:hAnsi="Times New Roman" w:cs="Times New Roman"/>
        </w:rPr>
        <w:t xml:space="preserve"> </w:t>
      </w:r>
      <w:r w:rsidR="00727E17" w:rsidRPr="008B3208">
        <w:rPr>
          <w:rFonts w:ascii="Times New Roman" w:hAnsi="Times New Roman" w:cs="Times New Roman"/>
        </w:rPr>
        <w:t>у</w:t>
      </w:r>
      <w:proofErr w:type="gramEnd"/>
      <w:r w:rsidR="00727E17" w:rsidRPr="008B3208">
        <w:rPr>
          <w:rFonts w:ascii="Times New Roman" w:hAnsi="Times New Roman" w:cs="Times New Roman"/>
        </w:rPr>
        <w:t xml:space="preserve"> Врању </w:t>
      </w:r>
      <w:r w:rsidRPr="008B3208">
        <w:rPr>
          <w:rFonts w:ascii="Times New Roman" w:hAnsi="Times New Roman" w:cs="Times New Roman"/>
        </w:rPr>
        <w:t xml:space="preserve">је завршила 1986. </w:t>
      </w:r>
      <w:proofErr w:type="gramStart"/>
      <w:r w:rsidRPr="008B3208">
        <w:rPr>
          <w:rFonts w:ascii="Times New Roman" w:hAnsi="Times New Roman" w:cs="Times New Roman"/>
        </w:rPr>
        <w:t>године</w:t>
      </w:r>
      <w:proofErr w:type="gramEnd"/>
      <w:r w:rsidRPr="008B3208">
        <w:rPr>
          <w:rFonts w:ascii="Times New Roman" w:hAnsi="Times New Roman" w:cs="Times New Roman"/>
        </w:rPr>
        <w:t xml:space="preserve"> са одличним успехом. </w:t>
      </w:r>
      <w:proofErr w:type="gramStart"/>
      <w:r w:rsidR="00727E17" w:rsidRPr="008B3208">
        <w:rPr>
          <w:rFonts w:ascii="Times New Roman" w:hAnsi="Times New Roman" w:cs="Times New Roman"/>
        </w:rPr>
        <w:t>А</w:t>
      </w:r>
      <w:r w:rsidRPr="008B3208">
        <w:rPr>
          <w:rFonts w:ascii="Times New Roman" w:hAnsi="Times New Roman" w:cs="Times New Roman"/>
        </w:rPr>
        <w:t>кадемске студије на Медицинском факултету Универзитета у Београду је уписала школске 1986/1987 године, а завршила 29.09.1992</w:t>
      </w:r>
      <w:r w:rsidR="002F5243">
        <w:rPr>
          <w:rFonts w:ascii="Times New Roman" w:hAnsi="Times New Roman" w:cs="Times New Roman"/>
        </w:rPr>
        <w:t>.</w:t>
      </w:r>
      <w:proofErr w:type="gramEnd"/>
      <w:r w:rsidRPr="008B3208">
        <w:rPr>
          <w:rFonts w:ascii="Times New Roman" w:hAnsi="Times New Roman" w:cs="Times New Roman"/>
        </w:rPr>
        <w:t xml:space="preserve"> год. </w:t>
      </w:r>
      <w:proofErr w:type="gramStart"/>
      <w:r w:rsidRPr="008B3208">
        <w:rPr>
          <w:rFonts w:ascii="Times New Roman" w:hAnsi="Times New Roman" w:cs="Times New Roman"/>
        </w:rPr>
        <w:t>са</w:t>
      </w:r>
      <w:proofErr w:type="gramEnd"/>
      <w:r w:rsidRPr="008B3208">
        <w:rPr>
          <w:rFonts w:ascii="Times New Roman" w:hAnsi="Times New Roman" w:cs="Times New Roman"/>
        </w:rPr>
        <w:t xml:space="preserve"> просечном оценом 8,89.</w:t>
      </w:r>
      <w:r w:rsidR="00D713F9">
        <w:rPr>
          <w:rFonts w:ascii="Times New Roman" w:hAnsi="Times New Roman" w:cs="Times New Roman"/>
        </w:rPr>
        <w:t xml:space="preserve"> </w:t>
      </w:r>
      <w:proofErr w:type="gramStart"/>
      <w:r w:rsidR="00915C24" w:rsidRPr="008B3208">
        <w:rPr>
          <w:rFonts w:ascii="Times New Roman" w:hAnsi="Times New Roman" w:cs="Times New Roman"/>
        </w:rPr>
        <w:t>Специјалистичке студије из области Гинекологије и Акушерства на Медицинском</w:t>
      </w:r>
      <w:r w:rsidR="00D713F9">
        <w:rPr>
          <w:rFonts w:ascii="Times New Roman" w:hAnsi="Times New Roman" w:cs="Times New Roman"/>
        </w:rPr>
        <w:t xml:space="preserve"> </w:t>
      </w:r>
      <w:r w:rsidR="00915C24" w:rsidRPr="008B3208">
        <w:rPr>
          <w:rFonts w:ascii="Times New Roman" w:hAnsi="Times New Roman" w:cs="Times New Roman"/>
        </w:rPr>
        <w:t>факултету Универзитета у Београду је започела школске 1993/1994 године, а специјалистички</w:t>
      </w:r>
      <w:r w:rsidR="00D713F9">
        <w:rPr>
          <w:rFonts w:ascii="Times New Roman" w:hAnsi="Times New Roman" w:cs="Times New Roman"/>
        </w:rPr>
        <w:t xml:space="preserve"> </w:t>
      </w:r>
      <w:r w:rsidR="00915C24" w:rsidRPr="008B3208">
        <w:rPr>
          <w:rFonts w:ascii="Times New Roman" w:hAnsi="Times New Roman" w:cs="Times New Roman"/>
        </w:rPr>
        <w:t xml:space="preserve">испит је положила </w:t>
      </w:r>
      <w:r w:rsidR="008B3208" w:rsidRPr="008B3208">
        <w:rPr>
          <w:rFonts w:ascii="Times New Roman" w:hAnsi="Times New Roman" w:cs="Times New Roman"/>
        </w:rPr>
        <w:t>06.10.1998.</w:t>
      </w:r>
      <w:proofErr w:type="gramEnd"/>
      <w:r w:rsidR="008B3208" w:rsidRPr="008B3208">
        <w:rPr>
          <w:rFonts w:ascii="Times New Roman" w:hAnsi="Times New Roman" w:cs="Times New Roman"/>
        </w:rPr>
        <w:t xml:space="preserve"> </w:t>
      </w:r>
      <w:proofErr w:type="gramStart"/>
      <w:r w:rsidR="00915C24" w:rsidRPr="008B3208">
        <w:rPr>
          <w:rFonts w:ascii="Times New Roman" w:hAnsi="Times New Roman" w:cs="Times New Roman"/>
        </w:rPr>
        <w:t>год</w:t>
      </w:r>
      <w:r w:rsidR="008B3208">
        <w:rPr>
          <w:rFonts w:ascii="Times New Roman" w:hAnsi="Times New Roman" w:cs="Times New Roman"/>
        </w:rPr>
        <w:t>ине</w:t>
      </w:r>
      <w:proofErr w:type="gramEnd"/>
      <w:r w:rsidR="00915C24" w:rsidRPr="008B3208">
        <w:rPr>
          <w:rFonts w:ascii="Times New Roman" w:hAnsi="Times New Roman" w:cs="Times New Roman"/>
        </w:rPr>
        <w:t xml:space="preserve"> са одличним успехом. </w:t>
      </w:r>
      <w:proofErr w:type="gramStart"/>
      <w:r w:rsidRPr="008B3208">
        <w:rPr>
          <w:rFonts w:ascii="Times New Roman" w:hAnsi="Times New Roman" w:cs="Times New Roman"/>
        </w:rPr>
        <w:t>Специјалистичке академске студије, уже научне области фертилитет и стерилитет, је</w:t>
      </w:r>
      <w:r w:rsidR="00915C24" w:rsidRPr="008B3208">
        <w:rPr>
          <w:rFonts w:ascii="Times New Roman" w:hAnsi="Times New Roman" w:cs="Times New Roman"/>
        </w:rPr>
        <w:t xml:space="preserve"> </w:t>
      </w:r>
      <w:r w:rsidRPr="008B3208">
        <w:rPr>
          <w:rFonts w:ascii="Times New Roman" w:hAnsi="Times New Roman" w:cs="Times New Roman"/>
        </w:rPr>
        <w:t>успешно заврши</w:t>
      </w:r>
      <w:r w:rsidR="00915C24" w:rsidRPr="008B3208">
        <w:rPr>
          <w:rFonts w:ascii="Times New Roman" w:hAnsi="Times New Roman" w:cs="Times New Roman"/>
        </w:rPr>
        <w:t>ла</w:t>
      </w:r>
      <w:r w:rsidRPr="008B3208">
        <w:rPr>
          <w:rFonts w:ascii="Times New Roman" w:hAnsi="Times New Roman" w:cs="Times New Roman"/>
        </w:rPr>
        <w:t xml:space="preserve"> одбраном специјалистичког академског рада под насловом</w:t>
      </w:r>
      <w:r w:rsidR="00915C24" w:rsidRPr="008B3208">
        <w:rPr>
          <w:rFonts w:ascii="Times New Roman" w:hAnsi="Times New Roman" w:cs="Times New Roman"/>
        </w:rPr>
        <w:t xml:space="preserve"> ''Ниво магнезијума у перитонеалној течности пацијенткиња са ендометриозом''</w:t>
      </w:r>
      <w:r w:rsidRPr="008B3208">
        <w:rPr>
          <w:rFonts w:ascii="Times New Roman" w:hAnsi="Times New Roman" w:cs="Times New Roman"/>
        </w:rPr>
        <w:t xml:space="preserve"> </w:t>
      </w:r>
      <w:r w:rsidR="00915C24" w:rsidRPr="008B3208">
        <w:rPr>
          <w:rFonts w:ascii="Times New Roman" w:hAnsi="Times New Roman" w:cs="Times New Roman"/>
        </w:rPr>
        <w:t>21.05.2012.</w:t>
      </w:r>
      <w:proofErr w:type="gramEnd"/>
      <w:r w:rsidR="00915C24" w:rsidRPr="008B3208">
        <w:rPr>
          <w:rFonts w:ascii="Times New Roman" w:hAnsi="Times New Roman" w:cs="Times New Roman"/>
        </w:rPr>
        <w:t xml:space="preserve"> </w:t>
      </w:r>
      <w:proofErr w:type="gramStart"/>
      <w:r w:rsidR="00915C24" w:rsidRPr="008B3208">
        <w:rPr>
          <w:rFonts w:ascii="Times New Roman" w:hAnsi="Times New Roman" w:cs="Times New Roman"/>
        </w:rPr>
        <w:t>године</w:t>
      </w:r>
      <w:proofErr w:type="gramEnd"/>
      <w:r w:rsidR="00915C24" w:rsidRPr="008B3208">
        <w:rPr>
          <w:rFonts w:ascii="Times New Roman" w:hAnsi="Times New Roman" w:cs="Times New Roman"/>
          <w:lang w:val="sr-Cyrl-CS"/>
        </w:rPr>
        <w:t>,</w:t>
      </w:r>
      <w:r w:rsidR="00915C24" w:rsidRPr="008B3208">
        <w:rPr>
          <w:rFonts w:ascii="Times New Roman" w:hAnsi="Times New Roman" w:cs="Times New Roman"/>
        </w:rPr>
        <w:t xml:space="preserve"> </w:t>
      </w:r>
      <w:r w:rsidR="00915C24" w:rsidRPr="008B3208">
        <w:rPr>
          <w:rFonts w:ascii="Times New Roman" w:hAnsi="Times New Roman" w:cs="Times New Roman"/>
          <w:lang w:val="sr-Cyrl-CS"/>
        </w:rPr>
        <w:t xml:space="preserve">на </w:t>
      </w:r>
      <w:r w:rsidR="00915C24" w:rsidRPr="008B3208">
        <w:rPr>
          <w:rFonts w:ascii="Times New Roman" w:hAnsi="Times New Roman" w:cs="Times New Roman"/>
        </w:rPr>
        <w:t>Медицинск</w:t>
      </w:r>
      <w:r w:rsidR="00915C24" w:rsidRPr="008B3208">
        <w:rPr>
          <w:rFonts w:ascii="Times New Roman" w:hAnsi="Times New Roman" w:cs="Times New Roman"/>
          <w:lang w:val="sr-Cyrl-CS"/>
        </w:rPr>
        <w:t>ом</w:t>
      </w:r>
      <w:r w:rsidR="00915C24" w:rsidRPr="008B3208">
        <w:rPr>
          <w:rFonts w:ascii="Times New Roman" w:hAnsi="Times New Roman" w:cs="Times New Roman"/>
        </w:rPr>
        <w:t xml:space="preserve"> факултет</w:t>
      </w:r>
      <w:r w:rsidR="00915C24" w:rsidRPr="008B3208">
        <w:rPr>
          <w:rFonts w:ascii="Times New Roman" w:hAnsi="Times New Roman" w:cs="Times New Roman"/>
          <w:lang w:val="sr-Cyrl-CS"/>
        </w:rPr>
        <w:t xml:space="preserve">у </w:t>
      </w:r>
      <w:r w:rsidR="00915C24" w:rsidRPr="008B3208">
        <w:rPr>
          <w:rFonts w:ascii="Times New Roman" w:hAnsi="Times New Roman" w:cs="Times New Roman"/>
        </w:rPr>
        <w:t>Универзитет</w:t>
      </w:r>
      <w:r w:rsidR="00915C24" w:rsidRPr="008B3208">
        <w:rPr>
          <w:rFonts w:ascii="Times New Roman" w:hAnsi="Times New Roman" w:cs="Times New Roman"/>
          <w:lang w:val="sr-Cyrl-CS"/>
        </w:rPr>
        <w:t>а</w:t>
      </w:r>
      <w:r w:rsidR="00915C24" w:rsidRPr="008B3208">
        <w:rPr>
          <w:rFonts w:ascii="Times New Roman" w:hAnsi="Times New Roman" w:cs="Times New Roman"/>
        </w:rPr>
        <w:t xml:space="preserve"> у Београду</w:t>
      </w:r>
      <w:r w:rsidR="00915C24" w:rsidRPr="008B3208">
        <w:rPr>
          <w:rFonts w:ascii="Times New Roman" w:hAnsi="Times New Roman" w:cs="Times New Roman"/>
          <w:lang w:val="sr-Cyrl-CS"/>
        </w:rPr>
        <w:t>,</w:t>
      </w:r>
      <w:r w:rsidRPr="008B3208">
        <w:rPr>
          <w:rFonts w:ascii="Times New Roman" w:hAnsi="Times New Roman" w:cs="Times New Roman"/>
        </w:rPr>
        <w:t xml:space="preserve"> под менторством проф. </w:t>
      </w:r>
      <w:proofErr w:type="gramStart"/>
      <w:r w:rsidRPr="008B3208">
        <w:rPr>
          <w:rFonts w:ascii="Times New Roman" w:hAnsi="Times New Roman" w:cs="Times New Roman"/>
        </w:rPr>
        <w:t>др</w:t>
      </w:r>
      <w:proofErr w:type="gramEnd"/>
      <w:r w:rsidRPr="008B3208">
        <w:rPr>
          <w:rFonts w:ascii="Times New Roman" w:hAnsi="Times New Roman" w:cs="Times New Roman"/>
        </w:rPr>
        <w:t xml:space="preserve"> </w:t>
      </w:r>
      <w:r w:rsidR="00915C24" w:rsidRPr="008B3208">
        <w:rPr>
          <w:rFonts w:ascii="Times New Roman" w:hAnsi="Times New Roman" w:cs="Times New Roman"/>
        </w:rPr>
        <w:t>Елијане Гарлејић, са оценом 10.00</w:t>
      </w:r>
      <w:r w:rsidRPr="008B3208">
        <w:rPr>
          <w:rFonts w:ascii="Times New Roman" w:hAnsi="Times New Roman" w:cs="Times New Roman"/>
        </w:rPr>
        <w:t>.</w:t>
      </w:r>
      <w:r w:rsidR="00915C24" w:rsidRPr="008B3208">
        <w:rPr>
          <w:rFonts w:ascii="Times New Roman" w:hAnsi="Times New Roman" w:cs="Times New Roman"/>
        </w:rPr>
        <w:t xml:space="preserve">  </w:t>
      </w:r>
    </w:p>
    <w:p w:rsidR="00915C24" w:rsidRPr="008B3208" w:rsidRDefault="00915C24" w:rsidP="000E0F0B">
      <w:pPr>
        <w:spacing w:before="0" w:line="360" w:lineRule="auto"/>
        <w:jc w:val="left"/>
        <w:rPr>
          <w:rFonts w:ascii="Times New Roman" w:hAnsi="Times New Roman" w:cs="Times New Roman"/>
        </w:rPr>
      </w:pPr>
    </w:p>
    <w:p w:rsidR="009E0677" w:rsidRPr="008B3208" w:rsidRDefault="009E0677" w:rsidP="009342C3">
      <w:pPr>
        <w:spacing w:before="0" w:line="360" w:lineRule="auto"/>
        <w:jc w:val="both"/>
        <w:rPr>
          <w:rFonts w:ascii="Times New Roman" w:hAnsi="Times New Roman" w:cs="Times New Roman"/>
        </w:rPr>
      </w:pPr>
      <w:r w:rsidRPr="008B3208">
        <w:rPr>
          <w:rFonts w:ascii="Times New Roman" w:hAnsi="Times New Roman" w:cs="Times New Roman"/>
          <w:lang w:val="sr-Cyrl-CS"/>
        </w:rPr>
        <w:lastRenderedPageBreak/>
        <w:t xml:space="preserve">Звање </w:t>
      </w:r>
      <w:r w:rsidR="00915C24" w:rsidRPr="008B3208">
        <w:rPr>
          <w:rFonts w:ascii="Times New Roman" w:hAnsi="Times New Roman" w:cs="Times New Roman"/>
          <w:lang w:val="sr-Cyrl-CS"/>
        </w:rPr>
        <w:t xml:space="preserve">Примаријус, </w:t>
      </w:r>
      <w:r w:rsidRPr="008B3208">
        <w:rPr>
          <w:rFonts w:ascii="Times New Roman" w:hAnsi="Times New Roman" w:cs="Times New Roman"/>
          <w:lang w:val="sr-Cyrl-CS"/>
        </w:rPr>
        <w:t xml:space="preserve">је стекла </w:t>
      </w:r>
      <w:r w:rsidR="00915C24" w:rsidRPr="008B3208">
        <w:rPr>
          <w:rFonts w:ascii="Times New Roman" w:hAnsi="Times New Roman" w:cs="Times New Roman"/>
          <w:lang w:val="sr-Cyrl-CS"/>
        </w:rPr>
        <w:t>дана 18. 12. 2019. године у Министарству здравља Републике Србије</w:t>
      </w:r>
      <w:r w:rsidRPr="008B3208">
        <w:rPr>
          <w:rFonts w:ascii="Times New Roman" w:hAnsi="Times New Roman" w:cs="Times New Roman"/>
          <w:lang w:val="sr-Cyrl-CS"/>
        </w:rPr>
        <w:t>.</w:t>
      </w:r>
      <w:r w:rsidR="00915C24" w:rsidRPr="008B3208">
        <w:rPr>
          <w:rFonts w:ascii="Times New Roman" w:hAnsi="Times New Roman" w:cs="Times New Roman"/>
          <w:lang w:val="sr-Cyrl-CS"/>
        </w:rPr>
        <w:t xml:space="preserve"> </w:t>
      </w:r>
      <w:r w:rsidRPr="008B3208">
        <w:rPr>
          <w:rFonts w:ascii="Times New Roman" w:hAnsi="Times New Roman" w:cs="Times New Roman"/>
          <w:lang w:val="sr-Cyrl-CS"/>
        </w:rPr>
        <w:t xml:space="preserve">За </w:t>
      </w:r>
      <w:r w:rsidR="00915C24" w:rsidRPr="008B3208">
        <w:rPr>
          <w:rFonts w:ascii="Times New Roman" w:hAnsi="Times New Roman" w:cs="Times New Roman"/>
          <w:lang w:val="sr-Cyrl-CS"/>
        </w:rPr>
        <w:t>Ментор</w:t>
      </w:r>
      <w:r w:rsidRPr="008B3208">
        <w:rPr>
          <w:rFonts w:ascii="Times New Roman" w:hAnsi="Times New Roman" w:cs="Times New Roman"/>
          <w:lang w:val="sr-Cyrl-CS"/>
        </w:rPr>
        <w:t>а</w:t>
      </w:r>
      <w:r w:rsidR="00915C24" w:rsidRPr="008B3208">
        <w:rPr>
          <w:rFonts w:ascii="Times New Roman" w:hAnsi="Times New Roman" w:cs="Times New Roman"/>
          <w:lang w:val="sr-Cyrl-CS"/>
        </w:rPr>
        <w:t xml:space="preserve"> специјалистичког стажа </w:t>
      </w:r>
      <w:r w:rsidR="00915C24" w:rsidRPr="008B3208">
        <w:rPr>
          <w:rFonts w:ascii="Times New Roman" w:hAnsi="Times New Roman" w:cs="Times New Roman"/>
        </w:rPr>
        <w:t xml:space="preserve">у референтној здравственој установи Гинеколошко-акушерскe клиникe „Народни </w:t>
      </w:r>
      <w:r w:rsidR="002F5243">
        <w:rPr>
          <w:rFonts w:ascii="Times New Roman" w:hAnsi="Times New Roman" w:cs="Times New Roman"/>
          <w:lang w:val="sr-Cyrl-CS"/>
        </w:rPr>
        <w:t>фронт</w:t>
      </w:r>
      <w:r w:rsidR="002F5243">
        <w:rPr>
          <w:rFonts w:ascii="Times New Roman" w:hAnsi="Times New Roman" w:cs="Times New Roman"/>
          <w:lang w:val="sr-Latn-CS"/>
        </w:rPr>
        <w:t>“</w:t>
      </w:r>
      <w:r w:rsidRPr="008B3208">
        <w:rPr>
          <w:rFonts w:ascii="Times New Roman" w:hAnsi="Times New Roman" w:cs="Times New Roman"/>
          <w:lang w:val="sr-Cyrl-CS"/>
        </w:rPr>
        <w:t xml:space="preserve"> </w:t>
      </w:r>
      <w:r w:rsidR="00915C24" w:rsidRPr="008B3208">
        <w:rPr>
          <w:rFonts w:ascii="Times New Roman" w:hAnsi="Times New Roman" w:cs="Times New Roman"/>
          <w:lang w:val="sr-Cyrl-CS"/>
        </w:rPr>
        <w:t>именована је дана</w:t>
      </w:r>
      <w:r w:rsidR="00915C24" w:rsidRPr="008B3208">
        <w:rPr>
          <w:rFonts w:ascii="Times New Roman" w:hAnsi="Times New Roman" w:cs="Times New Roman"/>
        </w:rPr>
        <w:t xml:space="preserve"> 02.03.2016. </w:t>
      </w:r>
      <w:proofErr w:type="gramStart"/>
      <w:r w:rsidR="00915C24" w:rsidRPr="008B3208">
        <w:rPr>
          <w:rFonts w:ascii="Times New Roman" w:hAnsi="Times New Roman" w:cs="Times New Roman"/>
        </w:rPr>
        <w:t>године</w:t>
      </w:r>
      <w:proofErr w:type="gramEnd"/>
      <w:r w:rsidRPr="008B3208">
        <w:rPr>
          <w:rFonts w:ascii="Times New Roman" w:hAnsi="Times New Roman" w:cs="Times New Roman"/>
        </w:rPr>
        <w:t xml:space="preserve">. Од 02.06.1998. </w:t>
      </w:r>
      <w:proofErr w:type="gramStart"/>
      <w:r w:rsidRPr="008B3208">
        <w:rPr>
          <w:rFonts w:ascii="Times New Roman" w:hAnsi="Times New Roman" w:cs="Times New Roman"/>
        </w:rPr>
        <w:t>г</w:t>
      </w:r>
      <w:r w:rsidRPr="008B3208">
        <w:rPr>
          <w:rFonts w:ascii="Times New Roman" w:hAnsi="Times New Roman" w:cs="Times New Roman"/>
          <w:lang w:val="sr-Cyrl-CS"/>
        </w:rPr>
        <w:t>одине</w:t>
      </w:r>
      <w:proofErr w:type="gramEnd"/>
      <w:r w:rsidRPr="008B3208">
        <w:rPr>
          <w:rFonts w:ascii="Times New Roman" w:hAnsi="Times New Roman" w:cs="Times New Roman"/>
          <w:lang w:val="sr-Cyrl-CS"/>
        </w:rPr>
        <w:t xml:space="preserve">, је запослена на одељењу стерилитета  ГАК </w:t>
      </w:r>
      <w:r w:rsidR="002F5243">
        <w:rPr>
          <w:rFonts w:ascii="Times New Roman" w:hAnsi="Times New Roman" w:cs="Times New Roman"/>
          <w:lang w:val="sr-Latn-CS"/>
        </w:rPr>
        <w:t>„</w:t>
      </w:r>
      <w:r w:rsidRPr="008B3208">
        <w:rPr>
          <w:rFonts w:ascii="Times New Roman" w:hAnsi="Times New Roman" w:cs="Times New Roman"/>
          <w:lang w:val="sr-Cyrl-CS"/>
        </w:rPr>
        <w:t>Народни Фронт</w:t>
      </w:r>
      <w:r w:rsidR="002F5243">
        <w:rPr>
          <w:rFonts w:ascii="Times New Roman" w:hAnsi="Times New Roman" w:cs="Times New Roman"/>
          <w:lang w:val="sr-Latn-CS"/>
        </w:rPr>
        <w:t xml:space="preserve">“ </w:t>
      </w:r>
      <w:r w:rsidRPr="008B3208">
        <w:rPr>
          <w:rFonts w:ascii="Times New Roman" w:hAnsi="Times New Roman" w:cs="Times New Roman"/>
          <w:lang w:val="sr-Cyrl-CS"/>
        </w:rPr>
        <w:t xml:space="preserve">Београд а од </w:t>
      </w:r>
      <w:r w:rsidR="008B3208" w:rsidRPr="008B3208">
        <w:rPr>
          <w:rFonts w:ascii="Times New Roman" w:hAnsi="Times New Roman" w:cs="Times New Roman"/>
        </w:rPr>
        <w:t xml:space="preserve">од 01.02.2019. </w:t>
      </w:r>
      <w:r w:rsidRPr="008B3208">
        <w:rPr>
          <w:rFonts w:ascii="Times New Roman" w:hAnsi="Times New Roman" w:cs="Times New Roman"/>
          <w:lang w:val="sr-Cyrl-CS"/>
        </w:rPr>
        <w:t xml:space="preserve">године ради на одељењу за артефицијелне репродуктивне технологије ГАК </w:t>
      </w:r>
      <w:r w:rsidR="002F5243">
        <w:rPr>
          <w:rFonts w:ascii="Times New Roman" w:hAnsi="Times New Roman" w:cs="Times New Roman"/>
          <w:lang w:val="sr-Latn-CS"/>
        </w:rPr>
        <w:t>„</w:t>
      </w:r>
      <w:r w:rsidR="002F5243">
        <w:rPr>
          <w:rFonts w:ascii="Times New Roman" w:hAnsi="Times New Roman" w:cs="Times New Roman"/>
          <w:lang w:val="sr-Cyrl-CS"/>
        </w:rPr>
        <w:t xml:space="preserve">Народни </w:t>
      </w:r>
      <w:r w:rsidR="002F5243">
        <w:rPr>
          <w:rFonts w:ascii="Times New Roman" w:hAnsi="Times New Roman" w:cs="Times New Roman"/>
          <w:lang w:val="sr-Latn-CS"/>
        </w:rPr>
        <w:t>ф</w:t>
      </w:r>
      <w:r w:rsidRPr="008B3208">
        <w:rPr>
          <w:rFonts w:ascii="Times New Roman" w:hAnsi="Times New Roman" w:cs="Times New Roman"/>
          <w:lang w:val="sr-Cyrl-CS"/>
        </w:rPr>
        <w:t>ронт</w:t>
      </w:r>
      <w:r w:rsidR="002F5243">
        <w:rPr>
          <w:rFonts w:ascii="Times New Roman" w:hAnsi="Times New Roman" w:cs="Times New Roman"/>
          <w:lang w:val="sr-Latn-CS"/>
        </w:rPr>
        <w:t>“</w:t>
      </w:r>
      <w:r w:rsidRPr="008B3208">
        <w:rPr>
          <w:rFonts w:ascii="Times New Roman" w:hAnsi="Times New Roman" w:cs="Times New Roman"/>
          <w:lang w:val="sr-Cyrl-CS"/>
        </w:rPr>
        <w:t xml:space="preserve">. </w:t>
      </w:r>
      <w:r w:rsidR="00727E17" w:rsidRPr="008B3208">
        <w:rPr>
          <w:rFonts w:ascii="Times New Roman" w:hAnsi="Times New Roman" w:cs="Times New Roman"/>
          <w:lang w:val="sr-Cyrl-CS"/>
        </w:rPr>
        <w:t xml:space="preserve">Магистарске студије је уписала </w:t>
      </w:r>
      <w:r w:rsidR="00727E17" w:rsidRPr="008B3208">
        <w:rPr>
          <w:rFonts w:ascii="Times New Roman" w:hAnsi="Times New Roman" w:cs="Times New Roman"/>
        </w:rPr>
        <w:t>на Медицинском факултету Универзитета у Београду школске 199</w:t>
      </w:r>
      <w:r w:rsidR="008B3208">
        <w:rPr>
          <w:rFonts w:ascii="Times New Roman" w:hAnsi="Times New Roman" w:cs="Times New Roman"/>
        </w:rPr>
        <w:t>3</w:t>
      </w:r>
      <w:r w:rsidR="00727E17" w:rsidRPr="008B3208">
        <w:rPr>
          <w:rFonts w:ascii="Times New Roman" w:hAnsi="Times New Roman" w:cs="Times New Roman"/>
        </w:rPr>
        <w:t>/199</w:t>
      </w:r>
      <w:r w:rsidR="008B3208">
        <w:rPr>
          <w:rFonts w:ascii="Times New Roman" w:hAnsi="Times New Roman" w:cs="Times New Roman"/>
        </w:rPr>
        <w:t>4</w:t>
      </w:r>
      <w:r w:rsidR="00727E17" w:rsidRPr="008B3208">
        <w:rPr>
          <w:rFonts w:ascii="Times New Roman" w:hAnsi="Times New Roman" w:cs="Times New Roman"/>
        </w:rPr>
        <w:t xml:space="preserve"> године  и одбраном магистарског рада дана </w:t>
      </w:r>
      <w:r w:rsidR="00727E17" w:rsidRPr="008B3208">
        <w:rPr>
          <w:rFonts w:ascii="Times New Roman" w:hAnsi="Times New Roman" w:cs="Times New Roman"/>
          <w:bCs/>
        </w:rPr>
        <w:t>06</w:t>
      </w:r>
      <w:r w:rsidR="002F5243">
        <w:rPr>
          <w:rFonts w:ascii="Times New Roman" w:hAnsi="Times New Roman" w:cs="Times New Roman"/>
          <w:bCs/>
        </w:rPr>
        <w:t xml:space="preserve">.03.2002. </w:t>
      </w:r>
      <w:proofErr w:type="gramStart"/>
      <w:r w:rsidR="002F5243">
        <w:rPr>
          <w:rFonts w:ascii="Times New Roman" w:hAnsi="Times New Roman" w:cs="Times New Roman"/>
          <w:bCs/>
        </w:rPr>
        <w:t>године</w:t>
      </w:r>
      <w:proofErr w:type="gramEnd"/>
      <w:r w:rsidR="002F5243">
        <w:rPr>
          <w:rFonts w:ascii="Times New Roman" w:hAnsi="Times New Roman" w:cs="Times New Roman"/>
          <w:bCs/>
        </w:rPr>
        <w:t>, под називом „</w:t>
      </w:r>
      <w:r w:rsidR="00727E17" w:rsidRPr="008B3208">
        <w:rPr>
          <w:rFonts w:ascii="Times New Roman" w:hAnsi="Times New Roman" w:cs="Times New Roman"/>
          <w:bCs/>
        </w:rPr>
        <w:t>Хемодинамске промене у ева</w:t>
      </w:r>
      <w:r w:rsidR="002F5243">
        <w:rPr>
          <w:rFonts w:ascii="Times New Roman" w:hAnsi="Times New Roman" w:cs="Times New Roman"/>
          <w:bCs/>
        </w:rPr>
        <w:t>луацији полицистичних јајника“</w:t>
      </w:r>
      <w:r w:rsidR="00727E17" w:rsidRPr="008B3208">
        <w:rPr>
          <w:rFonts w:ascii="Times New Roman" w:hAnsi="Times New Roman" w:cs="Times New Roman"/>
          <w:bCs/>
        </w:rPr>
        <w:t xml:space="preserve"> стекла академски назив магистар медицинских наука. </w:t>
      </w:r>
      <w:r w:rsidR="000E0F0B" w:rsidRPr="008B3208">
        <w:rPr>
          <w:rFonts w:ascii="Times New Roman" w:hAnsi="Times New Roman" w:cs="Times New Roman"/>
        </w:rPr>
        <w:t xml:space="preserve">Др </w:t>
      </w:r>
      <w:r w:rsidRPr="008B3208">
        <w:rPr>
          <w:rFonts w:ascii="Times New Roman" w:hAnsi="Times New Roman" w:cs="Times New Roman"/>
        </w:rPr>
        <w:t>Драгана Бојовић Јовић</w:t>
      </w:r>
      <w:r w:rsidR="000E0F0B" w:rsidRPr="008B3208">
        <w:rPr>
          <w:rFonts w:ascii="Times New Roman" w:hAnsi="Times New Roman" w:cs="Times New Roman"/>
        </w:rPr>
        <w:t xml:space="preserve"> је докторске академске студије уписа</w:t>
      </w:r>
      <w:r w:rsidRPr="008B3208">
        <w:rPr>
          <w:rFonts w:ascii="Times New Roman" w:hAnsi="Times New Roman" w:cs="Times New Roman"/>
        </w:rPr>
        <w:t>ла</w:t>
      </w:r>
      <w:r w:rsidR="000E0F0B" w:rsidRPr="008B3208">
        <w:rPr>
          <w:rFonts w:ascii="Times New Roman" w:hAnsi="Times New Roman" w:cs="Times New Roman"/>
        </w:rPr>
        <w:t xml:space="preserve"> на Медицинском факултету</w:t>
      </w:r>
      <w:r w:rsidR="00727E17" w:rsidRPr="008B3208">
        <w:rPr>
          <w:rFonts w:ascii="Times New Roman" w:hAnsi="Times New Roman" w:cs="Times New Roman"/>
        </w:rPr>
        <w:t xml:space="preserve"> </w:t>
      </w:r>
      <w:r w:rsidR="000E0F0B" w:rsidRPr="008B3208">
        <w:rPr>
          <w:rFonts w:ascii="Times New Roman" w:hAnsi="Times New Roman" w:cs="Times New Roman"/>
        </w:rPr>
        <w:t>Унив</w:t>
      </w:r>
      <w:r w:rsidRPr="008B3208">
        <w:rPr>
          <w:rFonts w:ascii="Times New Roman" w:hAnsi="Times New Roman" w:cs="Times New Roman"/>
        </w:rPr>
        <w:t>ерзитета у Београду школске 201</w:t>
      </w:r>
      <w:r w:rsidR="008B3208" w:rsidRPr="008B3208">
        <w:rPr>
          <w:rFonts w:ascii="Times New Roman" w:hAnsi="Times New Roman" w:cs="Times New Roman"/>
        </w:rPr>
        <w:t>3</w:t>
      </w:r>
      <w:r w:rsidR="000E0F0B" w:rsidRPr="008B3208">
        <w:rPr>
          <w:rFonts w:ascii="Times New Roman" w:hAnsi="Times New Roman" w:cs="Times New Roman"/>
        </w:rPr>
        <w:t>/201</w:t>
      </w:r>
      <w:r w:rsidR="008B3208" w:rsidRPr="008B3208">
        <w:rPr>
          <w:rFonts w:ascii="Times New Roman" w:hAnsi="Times New Roman" w:cs="Times New Roman"/>
        </w:rPr>
        <w:t>4</w:t>
      </w:r>
      <w:r w:rsidR="000E0F0B" w:rsidRPr="008B3208">
        <w:rPr>
          <w:rFonts w:ascii="Times New Roman" w:hAnsi="Times New Roman" w:cs="Times New Roman"/>
        </w:rPr>
        <w:t xml:space="preserve"> године, а своју завршену докторску дисертацију</w:t>
      </w:r>
      <w:r w:rsidR="00727E17" w:rsidRPr="008B3208">
        <w:rPr>
          <w:rFonts w:ascii="Times New Roman" w:hAnsi="Times New Roman" w:cs="Times New Roman"/>
        </w:rPr>
        <w:t xml:space="preserve"> </w:t>
      </w:r>
      <w:r w:rsidR="000E0F0B" w:rsidRPr="008B3208">
        <w:rPr>
          <w:rFonts w:ascii="Times New Roman" w:hAnsi="Times New Roman" w:cs="Times New Roman"/>
        </w:rPr>
        <w:t xml:space="preserve">из уже научне области </w:t>
      </w:r>
      <w:r w:rsidRPr="008B3208">
        <w:rPr>
          <w:rFonts w:ascii="Times New Roman" w:hAnsi="Times New Roman" w:cs="Times New Roman"/>
        </w:rPr>
        <w:t>Стерилитет и Фертилитет</w:t>
      </w:r>
      <w:r w:rsidR="000E0F0B" w:rsidRPr="008B3208">
        <w:rPr>
          <w:rFonts w:ascii="Times New Roman" w:hAnsi="Times New Roman" w:cs="Times New Roman"/>
        </w:rPr>
        <w:t xml:space="preserve">, под називом </w:t>
      </w:r>
      <w:r w:rsidR="00645BC7">
        <w:rPr>
          <w:rFonts w:ascii="Times New Roman" w:hAnsi="Times New Roman" w:cs="Times New Roman"/>
          <w:bCs/>
        </w:rPr>
        <w:t>„</w:t>
      </w:r>
      <w:r w:rsidRPr="008B3208">
        <w:rPr>
          <w:rFonts w:ascii="Times New Roman" w:hAnsi="Times New Roman" w:cs="Times New Roman"/>
          <w:bCs/>
        </w:rPr>
        <w:t>Психолошки проблеми код жена које се лече због инфертилитета и њихове корелације</w:t>
      </w:r>
      <w:r w:rsidR="00645BC7">
        <w:rPr>
          <w:rFonts w:ascii="Times New Roman" w:hAnsi="Times New Roman" w:cs="Times New Roman"/>
          <w:bCs/>
        </w:rPr>
        <w:t xml:space="preserve"> са исходом вантелесне оплодње“</w:t>
      </w:r>
      <w:r w:rsidRPr="008B3208">
        <w:rPr>
          <w:rFonts w:ascii="Times New Roman" w:hAnsi="Times New Roman" w:cs="Times New Roman"/>
          <w:bCs/>
        </w:rPr>
        <w:t xml:space="preserve"> </w:t>
      </w:r>
      <w:r w:rsidR="000E0F0B" w:rsidRPr="008B3208">
        <w:rPr>
          <w:rFonts w:ascii="Times New Roman" w:hAnsi="Times New Roman" w:cs="Times New Roman"/>
        </w:rPr>
        <w:t>и под менторством проф</w:t>
      </w:r>
      <w:r w:rsidRPr="008B3208">
        <w:rPr>
          <w:rFonts w:ascii="Times New Roman" w:hAnsi="Times New Roman" w:cs="Times New Roman"/>
        </w:rPr>
        <w:t xml:space="preserve"> </w:t>
      </w:r>
      <w:r w:rsidR="000E0F0B" w:rsidRPr="008B3208">
        <w:rPr>
          <w:rFonts w:ascii="Times New Roman" w:hAnsi="Times New Roman" w:cs="Times New Roman"/>
        </w:rPr>
        <w:t xml:space="preserve">др </w:t>
      </w:r>
      <w:r w:rsidRPr="008B3208">
        <w:rPr>
          <w:rFonts w:ascii="Times New Roman" w:hAnsi="Times New Roman" w:cs="Times New Roman"/>
        </w:rPr>
        <w:t>Александра Дамјановића</w:t>
      </w:r>
      <w:r w:rsidR="000E0F0B" w:rsidRPr="008B3208">
        <w:rPr>
          <w:rFonts w:ascii="Times New Roman" w:hAnsi="Times New Roman" w:cs="Times New Roman"/>
        </w:rPr>
        <w:t xml:space="preserve"> и ко-менторством проф. </w:t>
      </w:r>
      <w:proofErr w:type="gramStart"/>
      <w:r w:rsidR="000E0F0B" w:rsidRPr="008B3208">
        <w:rPr>
          <w:rFonts w:ascii="Times New Roman" w:hAnsi="Times New Roman" w:cs="Times New Roman"/>
        </w:rPr>
        <w:t>др</w:t>
      </w:r>
      <w:proofErr w:type="gramEnd"/>
      <w:r w:rsidR="000E0F0B" w:rsidRPr="008B3208">
        <w:rPr>
          <w:rFonts w:ascii="Times New Roman" w:hAnsi="Times New Roman" w:cs="Times New Roman"/>
        </w:rPr>
        <w:t xml:space="preserve"> </w:t>
      </w:r>
      <w:r w:rsidRPr="008B3208">
        <w:rPr>
          <w:rFonts w:ascii="Times New Roman" w:hAnsi="Times New Roman" w:cs="Times New Roman"/>
        </w:rPr>
        <w:t>Елиане Гаралејић</w:t>
      </w:r>
      <w:r w:rsidR="000E0F0B" w:rsidRPr="008B3208">
        <w:rPr>
          <w:rFonts w:ascii="Times New Roman" w:hAnsi="Times New Roman" w:cs="Times New Roman"/>
        </w:rPr>
        <w:t>, је одбрани</w:t>
      </w:r>
      <w:r w:rsidRPr="008B3208">
        <w:rPr>
          <w:rFonts w:ascii="Times New Roman" w:hAnsi="Times New Roman" w:cs="Times New Roman"/>
        </w:rPr>
        <w:t>ла</w:t>
      </w:r>
      <w:r w:rsidR="000E0F0B" w:rsidRPr="008B3208">
        <w:rPr>
          <w:rFonts w:ascii="Times New Roman" w:hAnsi="Times New Roman" w:cs="Times New Roman"/>
        </w:rPr>
        <w:t xml:space="preserve"> на Медицинском</w:t>
      </w:r>
      <w:r w:rsidRPr="008B3208">
        <w:rPr>
          <w:rFonts w:ascii="Times New Roman" w:hAnsi="Times New Roman" w:cs="Times New Roman"/>
        </w:rPr>
        <w:t xml:space="preserve"> </w:t>
      </w:r>
      <w:r w:rsidR="000E0F0B" w:rsidRPr="008B3208">
        <w:rPr>
          <w:rFonts w:ascii="Times New Roman" w:hAnsi="Times New Roman" w:cs="Times New Roman"/>
        </w:rPr>
        <w:t xml:space="preserve">факултету Универзитета у Београду </w:t>
      </w:r>
      <w:r w:rsidRPr="008B3208">
        <w:rPr>
          <w:rFonts w:ascii="Times New Roman" w:hAnsi="Times New Roman" w:cs="Times New Roman"/>
          <w:bCs/>
        </w:rPr>
        <w:t xml:space="preserve">14.07.2016. </w:t>
      </w:r>
      <w:proofErr w:type="gramStart"/>
      <w:r w:rsidRPr="008B3208">
        <w:rPr>
          <w:rFonts w:ascii="Times New Roman" w:hAnsi="Times New Roman" w:cs="Times New Roman"/>
          <w:bCs/>
        </w:rPr>
        <w:t>године</w:t>
      </w:r>
      <w:proofErr w:type="gramEnd"/>
      <w:r w:rsidR="00727E17" w:rsidRPr="008B3208">
        <w:rPr>
          <w:rFonts w:ascii="Times New Roman" w:hAnsi="Times New Roman" w:cs="Times New Roman"/>
        </w:rPr>
        <w:t>.</w:t>
      </w:r>
    </w:p>
    <w:p w:rsidR="009E0677" w:rsidRPr="008B3208" w:rsidRDefault="009E0677" w:rsidP="000E0F0B">
      <w:pPr>
        <w:spacing w:before="0" w:line="360" w:lineRule="auto"/>
        <w:jc w:val="left"/>
        <w:rPr>
          <w:rFonts w:ascii="Times New Roman" w:hAnsi="Times New Roman" w:cs="Times New Roman"/>
        </w:rPr>
      </w:pPr>
    </w:p>
    <w:p w:rsidR="000E0F0B" w:rsidRDefault="000E0F0B" w:rsidP="000E0F0B">
      <w:pPr>
        <w:spacing w:before="0" w:line="360" w:lineRule="auto"/>
        <w:jc w:val="left"/>
        <w:rPr>
          <w:rFonts w:ascii="Times New Roman" w:hAnsi="Times New Roman" w:cs="Times New Roman"/>
          <w:b/>
        </w:rPr>
      </w:pPr>
      <w:r w:rsidRPr="008B3208">
        <w:rPr>
          <w:rFonts w:ascii="Times New Roman" w:hAnsi="Times New Roman" w:cs="Times New Roman"/>
          <w:b/>
        </w:rPr>
        <w:t>БИБЛИОГРАФИЈА</w:t>
      </w:r>
    </w:p>
    <w:p w:rsidR="00971637" w:rsidRPr="00971637" w:rsidRDefault="00971637" w:rsidP="000E0F0B">
      <w:pPr>
        <w:spacing w:before="0" w:line="360" w:lineRule="auto"/>
        <w:jc w:val="left"/>
        <w:rPr>
          <w:rFonts w:ascii="Times New Roman" w:hAnsi="Times New Roman" w:cs="Times New Roman"/>
          <w:b/>
        </w:rPr>
      </w:pPr>
    </w:p>
    <w:p w:rsidR="00727E17" w:rsidRPr="008B3208" w:rsidRDefault="005F592E" w:rsidP="00340712">
      <w:pPr>
        <w:spacing w:before="0" w:line="360" w:lineRule="auto"/>
        <w:jc w:val="both"/>
        <w:outlineLvl w:val="1"/>
        <w:rPr>
          <w:rFonts w:ascii="Times New Roman" w:eastAsia="Times New Roman" w:hAnsi="Times New Roman" w:cs="Times New Roman"/>
          <w:b/>
          <w:bCs/>
          <w:lang w:val="pl-PL"/>
        </w:rPr>
      </w:pPr>
      <w:r w:rsidRPr="008B3208">
        <w:rPr>
          <w:rFonts w:ascii="Times New Roman" w:eastAsia="Times New Roman" w:hAnsi="Times New Roman" w:cs="Times New Roman"/>
          <w:b/>
        </w:rPr>
        <w:t xml:space="preserve">М21 - </w:t>
      </w:r>
      <w:r w:rsidR="00727E17" w:rsidRPr="008B3208">
        <w:rPr>
          <w:rFonts w:ascii="Times New Roman" w:eastAsia="Times New Roman" w:hAnsi="Times New Roman" w:cs="Times New Roman"/>
          <w:b/>
        </w:rPr>
        <w:t>Рад</w:t>
      </w:r>
      <w:r w:rsidRPr="008B3208">
        <w:rPr>
          <w:rFonts w:ascii="Times New Roman" w:eastAsia="Times New Roman" w:hAnsi="Times New Roman" w:cs="Times New Roman"/>
          <w:b/>
        </w:rPr>
        <w:t>oви</w:t>
      </w:r>
      <w:r w:rsidR="00727E17" w:rsidRPr="008B3208">
        <w:rPr>
          <w:rFonts w:ascii="Times New Roman" w:eastAsia="Times New Roman" w:hAnsi="Times New Roman" w:cs="Times New Roman"/>
          <w:b/>
        </w:rPr>
        <w:t xml:space="preserve"> у</w:t>
      </w:r>
      <w:r w:rsidRPr="008B3208">
        <w:rPr>
          <w:rFonts w:ascii="Times New Roman" w:eastAsia="Times New Roman" w:hAnsi="Times New Roman" w:cs="Times New Roman"/>
          <w:b/>
        </w:rPr>
        <w:t xml:space="preserve"> </w:t>
      </w:r>
      <w:r w:rsidR="00727E17" w:rsidRPr="008B3208">
        <w:rPr>
          <w:rFonts w:ascii="Times New Roman" w:eastAsia="Times New Roman" w:hAnsi="Times New Roman" w:cs="Times New Roman"/>
          <w:b/>
          <w:bCs/>
          <w:lang w:val="sr-Cyrl-CS"/>
        </w:rPr>
        <w:t xml:space="preserve">врхунском међународном часопису </w:t>
      </w:r>
      <w:r w:rsidR="00300B1E" w:rsidRPr="008B3208">
        <w:rPr>
          <w:rFonts w:ascii="Times New Roman" w:eastAsia="Times New Roman" w:hAnsi="Times New Roman" w:cs="Times New Roman"/>
          <w:b/>
          <w:bCs/>
        </w:rPr>
        <w:t>(вредност:</w:t>
      </w:r>
      <w:r w:rsidR="003607D9" w:rsidRPr="008B3208">
        <w:rPr>
          <w:rFonts w:ascii="Times New Roman" w:eastAsia="Times New Roman" w:hAnsi="Times New Roman" w:cs="Times New Roman"/>
          <w:b/>
          <w:bCs/>
        </w:rPr>
        <w:t xml:space="preserve"> </w:t>
      </w:r>
      <w:r w:rsidR="00300B1E" w:rsidRPr="008B3208">
        <w:rPr>
          <w:rFonts w:ascii="Times New Roman" w:eastAsia="Times New Roman" w:hAnsi="Times New Roman" w:cs="Times New Roman"/>
          <w:b/>
          <w:bCs/>
        </w:rPr>
        <w:t>8, број 1</w:t>
      </w:r>
      <w:r w:rsidR="00610177" w:rsidRPr="008B3208">
        <w:rPr>
          <w:rFonts w:ascii="Times New Roman" w:eastAsia="Times New Roman" w:hAnsi="Times New Roman" w:cs="Times New Roman"/>
          <w:b/>
          <w:bCs/>
        </w:rPr>
        <w:t>, укупна нормирана вредност</w:t>
      </w:r>
      <w:r w:rsidRPr="008B3208">
        <w:rPr>
          <w:rFonts w:ascii="Times New Roman" w:eastAsia="Times New Roman" w:hAnsi="Times New Roman" w:cs="Times New Roman"/>
          <w:b/>
          <w:bCs/>
        </w:rPr>
        <w:t>:</w:t>
      </w:r>
      <w:r w:rsidR="00610177" w:rsidRPr="008B3208">
        <w:rPr>
          <w:rFonts w:ascii="Times New Roman" w:eastAsia="Times New Roman" w:hAnsi="Times New Roman" w:cs="Times New Roman"/>
          <w:b/>
          <w:bCs/>
        </w:rPr>
        <w:t xml:space="preserve"> </w:t>
      </w:r>
      <w:r w:rsidR="00AF40BC" w:rsidRPr="00B878DF">
        <w:rPr>
          <w:rFonts w:ascii="Times New Roman" w:eastAsia="Times New Roman" w:hAnsi="Times New Roman" w:cs="Times New Roman"/>
          <w:b/>
          <w:bCs/>
        </w:rPr>
        <w:t>6</w:t>
      </w:r>
      <w:proofErr w:type="gramStart"/>
      <w:r w:rsidR="00AF40BC" w:rsidRPr="00B878DF">
        <w:rPr>
          <w:rFonts w:ascii="Times New Roman" w:eastAsia="Times New Roman" w:hAnsi="Times New Roman" w:cs="Times New Roman"/>
          <w:b/>
          <w:bCs/>
        </w:rPr>
        <w:t>,66</w:t>
      </w:r>
      <w:proofErr w:type="gramEnd"/>
      <w:r w:rsidR="00610177" w:rsidRPr="00B878DF">
        <w:rPr>
          <w:rFonts w:ascii="Times New Roman" w:eastAsia="Times New Roman" w:hAnsi="Times New Roman" w:cs="Times New Roman"/>
          <w:b/>
          <w:bCs/>
        </w:rPr>
        <w:t>)</w:t>
      </w:r>
    </w:p>
    <w:p w:rsidR="00300B1E" w:rsidRPr="008B3208" w:rsidRDefault="005F592E" w:rsidP="00340712">
      <w:pPr>
        <w:pStyle w:val="ListParagraph"/>
        <w:spacing w:after="0" w:line="360" w:lineRule="auto"/>
        <w:ind w:left="0"/>
        <w:jc w:val="both"/>
        <w:rPr>
          <w:rFonts w:ascii="Times New Roman" w:hAnsi="Times New Roman" w:cs="Times New Roman"/>
          <w:b/>
          <w:lang w:val="sr-Cyrl-CS"/>
        </w:rPr>
      </w:pPr>
      <w:r w:rsidRPr="008B3208">
        <w:rPr>
          <w:rFonts w:ascii="Times New Roman" w:hAnsi="Times New Roman" w:cs="Times New Roman"/>
        </w:rPr>
        <w:t xml:space="preserve">1. </w:t>
      </w:r>
      <w:r w:rsidR="00727E17" w:rsidRPr="008B3208">
        <w:rPr>
          <w:rFonts w:ascii="Times New Roman" w:hAnsi="Times New Roman" w:cs="Times New Roman"/>
        </w:rPr>
        <w:t xml:space="preserve">Medenica S, Garalejić E, Arsić B, Medjo B, Bojović Jović D, Abazović Dž, Vuković R, </w:t>
      </w:r>
      <w:r w:rsidR="00727E17" w:rsidRPr="008B3208">
        <w:rPr>
          <w:rFonts w:ascii="Times New Roman" w:hAnsi="Times New Roman" w:cs="Times New Roman"/>
          <w:lang w:val="sr-Latn-CS"/>
        </w:rPr>
        <w:t>Ž</w:t>
      </w:r>
      <w:r w:rsidR="00727E17" w:rsidRPr="008B3208">
        <w:rPr>
          <w:rFonts w:ascii="Times New Roman" w:hAnsi="Times New Roman" w:cs="Times New Roman"/>
        </w:rPr>
        <w:t xml:space="preserve">arković M. Follicular fluid thyroid autoantibodies, thyrotropin, free thyroxine levels and assisted reproductive technology outcome. PLoS ONE 2018; 13(10): e0206652. </w:t>
      </w:r>
      <w:r w:rsidR="00300B1E" w:rsidRPr="008B3208">
        <w:rPr>
          <w:rFonts w:ascii="Times New Roman" w:hAnsi="Times New Roman" w:cs="Times New Roman"/>
        </w:rPr>
        <w:t xml:space="preserve">   </w:t>
      </w:r>
    </w:p>
    <w:p w:rsidR="00134C94" w:rsidRPr="008B3208" w:rsidRDefault="00E97142" w:rsidP="00340712">
      <w:pPr>
        <w:pStyle w:val="ListParagraph"/>
        <w:spacing w:after="0" w:line="360" w:lineRule="auto"/>
        <w:ind w:left="0"/>
        <w:jc w:val="both"/>
        <w:rPr>
          <w:rFonts w:ascii="Times New Roman" w:hAnsi="Times New Roman" w:cs="Times New Roman"/>
          <w:b/>
        </w:rPr>
      </w:pPr>
      <w:hyperlink r:id="rId6" w:history="1">
        <w:r w:rsidR="00727E17" w:rsidRPr="008B3208">
          <w:rPr>
            <w:rFonts w:ascii="Times New Roman" w:hAnsi="Times New Roman" w:cs="Times New Roman"/>
            <w:u w:val="single"/>
          </w:rPr>
          <w:t xml:space="preserve">doi:10.1371/journal.pone.0206652. </w:t>
        </w:r>
      </w:hyperlink>
      <w:r w:rsidR="00727E17" w:rsidRPr="008B3208">
        <w:rPr>
          <w:rFonts w:ascii="Times New Roman" w:hAnsi="Times New Roman" w:cs="Times New Roman"/>
          <w:b/>
        </w:rPr>
        <w:t xml:space="preserve"> </w:t>
      </w:r>
    </w:p>
    <w:p w:rsidR="00727E17" w:rsidRDefault="00134C94" w:rsidP="00340712">
      <w:pPr>
        <w:pStyle w:val="ListParagraph"/>
        <w:spacing w:after="0" w:line="360" w:lineRule="auto"/>
        <w:ind w:left="0"/>
        <w:jc w:val="both"/>
        <w:rPr>
          <w:rFonts w:ascii="Times New Roman" w:hAnsi="Times New Roman" w:cs="Times New Roman"/>
          <w:b/>
        </w:rPr>
      </w:pPr>
      <w:r w:rsidRPr="008B3208">
        <w:rPr>
          <w:rFonts w:ascii="Times New Roman" w:hAnsi="Times New Roman" w:cs="Times New Roman"/>
          <w:b/>
        </w:rPr>
        <w:t>(</w:t>
      </w:r>
      <w:hyperlink r:id="rId7" w:tgtFrame="_blank" w:history="1">
        <w:r w:rsidR="00727E17" w:rsidRPr="008B3208">
          <w:rPr>
            <w:rFonts w:ascii="Times New Roman" w:hAnsi="Times New Roman" w:cs="Times New Roman"/>
            <w:b/>
          </w:rPr>
          <w:t>Multidisciplinary Sciences</w:t>
        </w:r>
      </w:hyperlink>
      <w:r w:rsidR="00727E17" w:rsidRPr="008B3208">
        <w:rPr>
          <w:rFonts w:ascii="Times New Roman" w:hAnsi="Times New Roman" w:cs="Times New Roman"/>
          <w:b/>
        </w:rPr>
        <w:t xml:space="preserve"> 15/64, </w:t>
      </w:r>
      <w:proofErr w:type="gramStart"/>
      <w:r w:rsidR="00727E17" w:rsidRPr="008B3208">
        <w:rPr>
          <w:rFonts w:ascii="Times New Roman" w:hAnsi="Times New Roman" w:cs="Times New Roman"/>
          <w:b/>
        </w:rPr>
        <w:t>IF</w:t>
      </w:r>
      <w:r w:rsidRPr="008B3208">
        <w:rPr>
          <w:rFonts w:ascii="Times New Roman" w:hAnsi="Times New Roman" w:cs="Times New Roman"/>
          <w:vertAlign w:val="subscript"/>
        </w:rPr>
        <w:t>(</w:t>
      </w:r>
      <w:proofErr w:type="gramEnd"/>
      <w:r w:rsidRPr="008B3208">
        <w:rPr>
          <w:rFonts w:ascii="Times New Roman" w:hAnsi="Times New Roman" w:cs="Times New Roman"/>
          <w:vertAlign w:val="subscript"/>
        </w:rPr>
        <w:t>2016)</w:t>
      </w:r>
      <w:r w:rsidR="003607D9" w:rsidRPr="008B3208">
        <w:rPr>
          <w:rFonts w:ascii="Times New Roman" w:hAnsi="Times New Roman" w:cs="Times New Roman"/>
          <w:b/>
        </w:rPr>
        <w:t>=</w:t>
      </w:r>
      <w:r w:rsidR="00727E17" w:rsidRPr="008B3208">
        <w:rPr>
          <w:rFonts w:ascii="Times New Roman" w:hAnsi="Times New Roman" w:cs="Times New Roman"/>
          <w:b/>
        </w:rPr>
        <w:t>2.766</w:t>
      </w:r>
      <w:r w:rsidRPr="008B3208">
        <w:rPr>
          <w:rFonts w:ascii="Times New Roman" w:hAnsi="Times New Roman" w:cs="Times New Roman"/>
          <w:b/>
        </w:rPr>
        <w:t>;</w:t>
      </w:r>
      <w:r w:rsidR="00300B1E" w:rsidRPr="008B3208">
        <w:rPr>
          <w:rFonts w:ascii="Times New Roman" w:hAnsi="Times New Roman" w:cs="Times New Roman"/>
          <w:b/>
        </w:rPr>
        <w:t xml:space="preserve"> </w:t>
      </w:r>
      <w:r w:rsidR="003607D9" w:rsidRPr="008B3208">
        <w:rPr>
          <w:rFonts w:ascii="Times New Roman" w:hAnsi="Times New Roman" w:cs="Times New Roman"/>
        </w:rPr>
        <w:t>ненормирано</w:t>
      </w:r>
      <w:r w:rsidR="003607D9" w:rsidRPr="008B3208">
        <w:rPr>
          <w:rFonts w:ascii="Times New Roman" w:hAnsi="Times New Roman" w:cs="Times New Roman"/>
          <w:b/>
        </w:rPr>
        <w:t>/нормирано: 8/</w:t>
      </w:r>
      <w:r w:rsidR="00AF40BC" w:rsidRPr="00B878DF">
        <w:rPr>
          <w:rFonts w:ascii="Times New Roman" w:hAnsi="Times New Roman" w:cs="Times New Roman"/>
          <w:b/>
        </w:rPr>
        <w:t>6.66</w:t>
      </w:r>
      <w:r w:rsidR="003607D9" w:rsidRPr="00B878DF">
        <w:rPr>
          <w:rFonts w:ascii="Times New Roman" w:hAnsi="Times New Roman" w:cs="Times New Roman"/>
          <w:b/>
        </w:rPr>
        <w:t>)</w:t>
      </w:r>
      <w:r w:rsidR="003607D9" w:rsidRPr="008B3208">
        <w:rPr>
          <w:rFonts w:ascii="Times New Roman" w:hAnsi="Times New Roman" w:cs="Times New Roman"/>
          <w:b/>
        </w:rPr>
        <w:t xml:space="preserve"> 8 хетероцитата</w:t>
      </w:r>
    </w:p>
    <w:p w:rsidR="00971637" w:rsidRPr="008B3208" w:rsidRDefault="00971637" w:rsidP="00340712">
      <w:pPr>
        <w:pStyle w:val="ListParagraph"/>
        <w:spacing w:after="0" w:line="360" w:lineRule="auto"/>
        <w:ind w:left="0"/>
        <w:jc w:val="both"/>
        <w:rPr>
          <w:rFonts w:ascii="Times New Roman" w:hAnsi="Times New Roman" w:cs="Times New Roman"/>
          <w:b/>
        </w:rPr>
      </w:pPr>
    </w:p>
    <w:p w:rsidR="00610177" w:rsidRPr="00B878DF" w:rsidRDefault="005F592E" w:rsidP="00340712">
      <w:pPr>
        <w:spacing w:before="0" w:line="360" w:lineRule="auto"/>
        <w:jc w:val="both"/>
        <w:outlineLvl w:val="1"/>
        <w:rPr>
          <w:rFonts w:ascii="Times New Roman" w:eastAsia="Times New Roman" w:hAnsi="Times New Roman" w:cs="Times New Roman"/>
          <w:b/>
          <w:bCs/>
          <w:lang w:val="pl-PL"/>
        </w:rPr>
      </w:pPr>
      <w:r w:rsidRPr="008B3208">
        <w:rPr>
          <w:rFonts w:ascii="Times New Roman" w:eastAsia="Times New Roman" w:hAnsi="Times New Roman" w:cs="Times New Roman"/>
          <w:b/>
        </w:rPr>
        <w:t xml:space="preserve">М22 - Радoви у </w:t>
      </w:r>
      <w:r w:rsidR="00727E17" w:rsidRPr="00B878DF">
        <w:rPr>
          <w:rFonts w:ascii="Times New Roman" w:hAnsi="Times New Roman" w:cs="Times New Roman"/>
          <w:b/>
          <w:bCs/>
        </w:rPr>
        <w:t xml:space="preserve">истакнутом међународном часопису </w:t>
      </w:r>
      <w:r w:rsidR="00610177" w:rsidRPr="00B878DF">
        <w:rPr>
          <w:rFonts w:ascii="Times New Roman" w:eastAsia="Times New Roman" w:hAnsi="Times New Roman" w:cs="Times New Roman"/>
          <w:b/>
          <w:bCs/>
        </w:rPr>
        <w:t>(вредност:</w:t>
      </w:r>
      <w:r w:rsidR="003607D9" w:rsidRPr="00B878DF">
        <w:rPr>
          <w:rFonts w:ascii="Times New Roman" w:eastAsia="Times New Roman" w:hAnsi="Times New Roman" w:cs="Times New Roman"/>
          <w:b/>
          <w:bCs/>
        </w:rPr>
        <w:t xml:space="preserve"> 5</w:t>
      </w:r>
      <w:r w:rsidR="00610177" w:rsidRPr="00B878DF">
        <w:rPr>
          <w:rFonts w:ascii="Times New Roman" w:eastAsia="Times New Roman" w:hAnsi="Times New Roman" w:cs="Times New Roman"/>
          <w:b/>
          <w:bCs/>
        </w:rPr>
        <w:t xml:space="preserve">, број </w:t>
      </w:r>
      <w:r w:rsidR="003607D9" w:rsidRPr="00B878DF">
        <w:rPr>
          <w:rFonts w:ascii="Times New Roman" w:eastAsia="Times New Roman" w:hAnsi="Times New Roman" w:cs="Times New Roman"/>
          <w:b/>
          <w:bCs/>
        </w:rPr>
        <w:t>2</w:t>
      </w:r>
      <w:r w:rsidR="00610177" w:rsidRPr="00B878DF">
        <w:rPr>
          <w:rFonts w:ascii="Times New Roman" w:eastAsia="Times New Roman" w:hAnsi="Times New Roman" w:cs="Times New Roman"/>
          <w:b/>
          <w:bCs/>
        </w:rPr>
        <w:t>, укупна нормирана вредност</w:t>
      </w:r>
      <w:r w:rsidRPr="00B878DF">
        <w:rPr>
          <w:rFonts w:ascii="Times New Roman" w:eastAsia="Times New Roman" w:hAnsi="Times New Roman" w:cs="Times New Roman"/>
          <w:b/>
          <w:bCs/>
        </w:rPr>
        <w:t>:</w:t>
      </w:r>
      <w:r w:rsidR="00610177" w:rsidRPr="00B878DF">
        <w:rPr>
          <w:rFonts w:ascii="Times New Roman" w:eastAsia="Times New Roman" w:hAnsi="Times New Roman" w:cs="Times New Roman"/>
          <w:b/>
          <w:bCs/>
        </w:rPr>
        <w:t xml:space="preserve"> </w:t>
      </w:r>
      <w:r w:rsidR="00AF40BC" w:rsidRPr="00B878DF">
        <w:rPr>
          <w:rFonts w:ascii="Times New Roman" w:eastAsia="Times New Roman" w:hAnsi="Times New Roman" w:cs="Times New Roman"/>
          <w:b/>
          <w:bCs/>
        </w:rPr>
        <w:t>8</w:t>
      </w:r>
      <w:proofErr w:type="gramStart"/>
      <w:r w:rsidR="00AF40BC" w:rsidRPr="00B878DF">
        <w:rPr>
          <w:rFonts w:ascii="Times New Roman" w:eastAsia="Times New Roman" w:hAnsi="Times New Roman" w:cs="Times New Roman"/>
          <w:b/>
          <w:bCs/>
        </w:rPr>
        <w:t>,33</w:t>
      </w:r>
      <w:proofErr w:type="gramEnd"/>
      <w:r w:rsidR="00610177" w:rsidRPr="00B878DF">
        <w:rPr>
          <w:rFonts w:ascii="Times New Roman" w:eastAsia="Times New Roman" w:hAnsi="Times New Roman" w:cs="Times New Roman"/>
          <w:b/>
          <w:bCs/>
        </w:rPr>
        <w:t>)</w:t>
      </w:r>
    </w:p>
    <w:p w:rsidR="003607D9" w:rsidRPr="008B3208" w:rsidRDefault="005F592E" w:rsidP="00340712">
      <w:pPr>
        <w:pStyle w:val="ListParagraph"/>
        <w:spacing w:after="0" w:line="360" w:lineRule="auto"/>
        <w:ind w:left="0"/>
        <w:jc w:val="both"/>
        <w:rPr>
          <w:rFonts w:ascii="Times New Roman" w:hAnsi="Times New Roman" w:cs="Times New Roman"/>
        </w:rPr>
      </w:pPr>
      <w:r w:rsidRPr="008B3208">
        <w:rPr>
          <w:rFonts w:ascii="Times New Roman" w:hAnsi="Times New Roman" w:cs="Times New Roman"/>
        </w:rPr>
        <w:t xml:space="preserve">1. </w:t>
      </w:r>
      <w:r w:rsidR="00727E17" w:rsidRPr="008B3208">
        <w:rPr>
          <w:rFonts w:ascii="Times New Roman" w:hAnsi="Times New Roman" w:cs="Times New Roman"/>
        </w:rPr>
        <w:t>Perović M, Garalejić E, Gojnić M, Arsić B, Pantić I, Jović Bojović D, Fazlagić A, Gardiner H. Sensitivity and specificity of ultrasonography as a screening tool for gestational Diabetes Mellitus. J Matern Fetal Neonatal Med 2012; 25(8):1348-1353.</w:t>
      </w:r>
    </w:p>
    <w:p w:rsidR="00727E17" w:rsidRPr="008B3208" w:rsidRDefault="003607D9" w:rsidP="00340712">
      <w:pPr>
        <w:pStyle w:val="ListParagraph"/>
        <w:spacing w:after="0" w:line="360" w:lineRule="auto"/>
        <w:ind w:left="0"/>
        <w:jc w:val="both"/>
        <w:rPr>
          <w:rFonts w:ascii="Times New Roman" w:hAnsi="Times New Roman" w:cs="Times New Roman"/>
          <w:b/>
          <w:bCs/>
        </w:rPr>
      </w:pPr>
      <w:r w:rsidRPr="008B3208">
        <w:rPr>
          <w:rFonts w:ascii="Times New Roman" w:hAnsi="Times New Roman" w:cs="Times New Roman"/>
          <w:b/>
        </w:rPr>
        <w:t>(</w:t>
      </w:r>
      <w:r w:rsidR="00727E17" w:rsidRPr="008B3208">
        <w:rPr>
          <w:rFonts w:ascii="Times New Roman" w:hAnsi="Times New Roman" w:cs="Times New Roman"/>
          <w:b/>
        </w:rPr>
        <w:t>Obstetrics and Gynecology 24/77, IF</w:t>
      </w:r>
      <w:r w:rsidRPr="008B3208">
        <w:rPr>
          <w:rFonts w:ascii="Times New Roman" w:hAnsi="Times New Roman" w:cs="Times New Roman"/>
          <w:b/>
        </w:rPr>
        <w:t xml:space="preserve"> </w:t>
      </w:r>
      <w:r w:rsidRPr="008B3208">
        <w:rPr>
          <w:rFonts w:ascii="Times New Roman" w:hAnsi="Times New Roman" w:cs="Times New Roman"/>
          <w:b/>
          <w:vertAlign w:val="subscript"/>
        </w:rPr>
        <w:t xml:space="preserve">(2010) </w:t>
      </w:r>
      <w:r w:rsidRPr="008B3208">
        <w:rPr>
          <w:rFonts w:ascii="Times New Roman" w:hAnsi="Times New Roman" w:cs="Times New Roman"/>
          <w:b/>
        </w:rPr>
        <w:t>=</w:t>
      </w:r>
      <w:r w:rsidR="00727E17" w:rsidRPr="008B3208">
        <w:rPr>
          <w:rFonts w:ascii="Times New Roman" w:hAnsi="Times New Roman" w:cs="Times New Roman"/>
          <w:b/>
        </w:rPr>
        <w:t>2.071</w:t>
      </w:r>
      <w:r w:rsidRPr="008B3208">
        <w:rPr>
          <w:rFonts w:ascii="Times New Roman" w:hAnsi="Times New Roman" w:cs="Times New Roman"/>
          <w:b/>
        </w:rPr>
        <w:t xml:space="preserve">; </w:t>
      </w:r>
      <w:r w:rsidRPr="008B3208">
        <w:rPr>
          <w:rFonts w:ascii="Times New Roman" w:hAnsi="Times New Roman" w:cs="Times New Roman"/>
        </w:rPr>
        <w:t>ненормирано</w:t>
      </w:r>
      <w:r w:rsidRPr="008B3208">
        <w:rPr>
          <w:rFonts w:ascii="Times New Roman" w:hAnsi="Times New Roman" w:cs="Times New Roman"/>
          <w:b/>
        </w:rPr>
        <w:t>/нормирано</w:t>
      </w:r>
      <w:r w:rsidRPr="00B878DF">
        <w:rPr>
          <w:rFonts w:ascii="Times New Roman" w:hAnsi="Times New Roman" w:cs="Times New Roman"/>
          <w:b/>
        </w:rPr>
        <w:t>: 5/</w:t>
      </w:r>
      <w:r w:rsidR="00AF40BC" w:rsidRPr="00B878DF">
        <w:rPr>
          <w:rFonts w:ascii="Times New Roman" w:eastAsia="Times New Roman" w:hAnsi="Times New Roman" w:cs="Times New Roman"/>
          <w:b/>
          <w:bCs/>
        </w:rPr>
        <w:t>4</w:t>
      </w:r>
      <w:proofErr w:type="gramStart"/>
      <w:r w:rsidR="00AF40BC" w:rsidRPr="00B878DF">
        <w:rPr>
          <w:rFonts w:ascii="Times New Roman" w:eastAsia="Times New Roman" w:hAnsi="Times New Roman" w:cs="Times New Roman"/>
          <w:b/>
          <w:bCs/>
        </w:rPr>
        <w:t>,16</w:t>
      </w:r>
      <w:proofErr w:type="gramEnd"/>
      <w:r w:rsidRPr="00B878DF">
        <w:rPr>
          <w:rFonts w:ascii="Times New Roman" w:hAnsi="Times New Roman" w:cs="Times New Roman"/>
          <w:b/>
        </w:rPr>
        <w:t xml:space="preserve">) </w:t>
      </w:r>
      <w:r w:rsidR="00853925" w:rsidRPr="00B878DF">
        <w:rPr>
          <w:rFonts w:ascii="Times New Roman" w:hAnsi="Times New Roman" w:cs="Times New Roman"/>
          <w:b/>
        </w:rPr>
        <w:t>0</w:t>
      </w:r>
      <w:r w:rsidR="00853925" w:rsidRPr="008B3208">
        <w:rPr>
          <w:rFonts w:ascii="Times New Roman" w:hAnsi="Times New Roman" w:cs="Times New Roman"/>
          <w:b/>
        </w:rPr>
        <w:t xml:space="preserve"> </w:t>
      </w:r>
      <w:r w:rsidRPr="008B3208">
        <w:rPr>
          <w:rFonts w:ascii="Times New Roman" w:hAnsi="Times New Roman" w:cs="Times New Roman"/>
          <w:b/>
        </w:rPr>
        <w:t>хетероцитата</w:t>
      </w:r>
    </w:p>
    <w:p w:rsidR="002B49A4" w:rsidRPr="008B3208" w:rsidRDefault="005F592E" w:rsidP="00340712">
      <w:pPr>
        <w:pStyle w:val="ListParagraph"/>
        <w:spacing w:after="0" w:line="360" w:lineRule="auto"/>
        <w:ind w:left="0"/>
        <w:jc w:val="both"/>
        <w:rPr>
          <w:rFonts w:ascii="Times New Roman" w:hAnsi="Times New Roman" w:cs="Times New Roman"/>
          <w:b/>
        </w:rPr>
      </w:pPr>
      <w:r w:rsidRPr="008B3208">
        <w:rPr>
          <w:rFonts w:ascii="Times New Roman" w:hAnsi="Times New Roman" w:cs="Times New Roman"/>
        </w:rPr>
        <w:t xml:space="preserve">2. </w:t>
      </w:r>
      <w:r w:rsidR="00727E17" w:rsidRPr="008B3208">
        <w:rPr>
          <w:rFonts w:ascii="Times New Roman" w:hAnsi="Times New Roman" w:cs="Times New Roman"/>
        </w:rPr>
        <w:t xml:space="preserve">Garalejić E, Arsić B, Radaković J, </w:t>
      </w:r>
      <w:r w:rsidR="00727E17" w:rsidRPr="008B3208">
        <w:rPr>
          <w:rFonts w:ascii="Times New Roman" w:hAnsi="Times New Roman" w:cs="Times New Roman"/>
          <w:b/>
          <w:bCs/>
        </w:rPr>
        <w:t>Jović Bojović D</w:t>
      </w:r>
      <w:r w:rsidR="00727E17" w:rsidRPr="008B3208">
        <w:rPr>
          <w:rFonts w:ascii="Times New Roman" w:hAnsi="Times New Roman" w:cs="Times New Roman"/>
        </w:rPr>
        <w:t xml:space="preserve">, Lekić D, Macanović B, Soldatović I, Perović M. </w:t>
      </w:r>
      <w:proofErr w:type="gramStart"/>
      <w:r w:rsidR="00727E17" w:rsidRPr="008B3208">
        <w:rPr>
          <w:rFonts w:ascii="Times New Roman" w:hAnsi="Times New Roman" w:cs="Times New Roman"/>
        </w:rPr>
        <w:t>A preliminary evaluation of influence of body mass index on in vitro fertilization outcome in non-obese endometriosis patients.</w:t>
      </w:r>
      <w:proofErr w:type="gramEnd"/>
      <w:r w:rsidR="00727E17" w:rsidRPr="008B3208">
        <w:rPr>
          <w:rFonts w:ascii="Times New Roman" w:hAnsi="Times New Roman" w:cs="Times New Roman"/>
        </w:rPr>
        <w:t xml:space="preserve"> BMC Women's Health 2017; 17(1):112; </w:t>
      </w:r>
    </w:p>
    <w:p w:rsidR="005F592E" w:rsidRPr="008B3208" w:rsidRDefault="00300B1E" w:rsidP="00340712">
      <w:pPr>
        <w:pStyle w:val="ListParagraph"/>
        <w:spacing w:after="0" w:line="360" w:lineRule="auto"/>
        <w:ind w:left="0"/>
        <w:jc w:val="both"/>
        <w:rPr>
          <w:rFonts w:ascii="Times New Roman" w:hAnsi="Times New Roman" w:cs="Times New Roman"/>
        </w:rPr>
      </w:pPr>
      <w:r w:rsidRPr="008B3208">
        <w:rPr>
          <w:rFonts w:ascii="Times New Roman" w:hAnsi="Times New Roman" w:cs="Times New Roman"/>
          <w:u w:val="single"/>
        </w:rPr>
        <w:lastRenderedPageBreak/>
        <w:t>doi</w:t>
      </w:r>
      <w:r w:rsidR="00727E17" w:rsidRPr="008B3208">
        <w:rPr>
          <w:rFonts w:ascii="Times New Roman" w:hAnsi="Times New Roman" w:cs="Times New Roman"/>
          <w:u w:val="single"/>
        </w:rPr>
        <w:t>10.1186/s12905-017-0457-0</w:t>
      </w:r>
      <w:r w:rsidR="00727E17" w:rsidRPr="008B3208">
        <w:rPr>
          <w:rFonts w:ascii="Times New Roman" w:hAnsi="Times New Roman" w:cs="Times New Roman"/>
        </w:rPr>
        <w:t>.</w:t>
      </w:r>
    </w:p>
    <w:p w:rsidR="003607D9" w:rsidRPr="008B3208" w:rsidRDefault="005F592E" w:rsidP="00340712">
      <w:pPr>
        <w:pStyle w:val="ListParagraph"/>
        <w:spacing w:after="0" w:line="360" w:lineRule="auto"/>
        <w:ind w:left="0"/>
        <w:jc w:val="both"/>
        <w:rPr>
          <w:rFonts w:ascii="Times New Roman" w:hAnsi="Times New Roman" w:cs="Times New Roman"/>
          <w:b/>
        </w:rPr>
      </w:pPr>
      <w:r w:rsidRPr="008B3208">
        <w:rPr>
          <w:rFonts w:ascii="Times New Roman" w:hAnsi="Times New Roman" w:cs="Times New Roman"/>
          <w:b/>
          <w:bCs/>
        </w:rPr>
        <w:t>(</w:t>
      </w:r>
      <w:r w:rsidR="00727E17" w:rsidRPr="008B3208">
        <w:rPr>
          <w:rFonts w:ascii="Times New Roman" w:hAnsi="Times New Roman" w:cs="Times New Roman"/>
          <w:b/>
          <w:bCs/>
        </w:rPr>
        <w:t xml:space="preserve">Public, Environmental &amp; Occupational Health 120/268, </w:t>
      </w:r>
      <w:proofErr w:type="gramStart"/>
      <w:r w:rsidR="00727E17" w:rsidRPr="008B3208">
        <w:rPr>
          <w:rFonts w:ascii="Times New Roman" w:hAnsi="Times New Roman" w:cs="Times New Roman"/>
          <w:b/>
          <w:bCs/>
        </w:rPr>
        <w:t>IF</w:t>
      </w:r>
      <w:r w:rsidRPr="008B3208">
        <w:rPr>
          <w:rFonts w:ascii="Times New Roman" w:hAnsi="Times New Roman" w:cs="Times New Roman"/>
          <w:b/>
          <w:bCs/>
          <w:vertAlign w:val="subscript"/>
        </w:rPr>
        <w:t>(</w:t>
      </w:r>
      <w:proofErr w:type="gramEnd"/>
      <w:r w:rsidRPr="008B3208">
        <w:rPr>
          <w:rFonts w:ascii="Times New Roman" w:hAnsi="Times New Roman" w:cs="Times New Roman"/>
          <w:b/>
          <w:bCs/>
          <w:vertAlign w:val="subscript"/>
        </w:rPr>
        <w:t>2017)</w:t>
      </w:r>
      <w:r w:rsidRPr="008B3208">
        <w:rPr>
          <w:rFonts w:ascii="Times New Roman" w:hAnsi="Times New Roman" w:cs="Times New Roman"/>
          <w:b/>
          <w:bCs/>
        </w:rPr>
        <w:t>=</w:t>
      </w:r>
      <w:r w:rsidR="00727E17" w:rsidRPr="008B3208">
        <w:rPr>
          <w:rFonts w:ascii="Times New Roman" w:hAnsi="Times New Roman" w:cs="Times New Roman"/>
          <w:b/>
          <w:bCs/>
        </w:rPr>
        <w:t>1.806</w:t>
      </w:r>
      <w:r w:rsidR="003607D9" w:rsidRPr="008B3208">
        <w:rPr>
          <w:rFonts w:ascii="Times New Roman" w:hAnsi="Times New Roman" w:cs="Times New Roman"/>
          <w:b/>
        </w:rPr>
        <w:t xml:space="preserve">; </w:t>
      </w:r>
      <w:r w:rsidR="003607D9" w:rsidRPr="008B3208">
        <w:rPr>
          <w:rFonts w:ascii="Times New Roman" w:hAnsi="Times New Roman" w:cs="Times New Roman"/>
        </w:rPr>
        <w:t>ненормирано</w:t>
      </w:r>
      <w:r w:rsidR="00AF40BC">
        <w:rPr>
          <w:rFonts w:ascii="Times New Roman" w:hAnsi="Times New Roman" w:cs="Times New Roman"/>
          <w:b/>
        </w:rPr>
        <w:t xml:space="preserve">/нормирано: 5/ </w:t>
      </w:r>
      <w:r w:rsidR="00AF40BC" w:rsidRPr="00B878DF">
        <w:rPr>
          <w:rFonts w:ascii="Times New Roman" w:eastAsia="Times New Roman" w:hAnsi="Times New Roman" w:cs="Times New Roman"/>
          <w:b/>
          <w:bCs/>
        </w:rPr>
        <w:t>4,16</w:t>
      </w:r>
      <w:r w:rsidR="003607D9" w:rsidRPr="008B3208">
        <w:rPr>
          <w:rFonts w:ascii="Times New Roman" w:hAnsi="Times New Roman" w:cs="Times New Roman"/>
          <w:b/>
        </w:rPr>
        <w:t xml:space="preserve">) </w:t>
      </w:r>
      <w:r w:rsidRPr="008B3208">
        <w:rPr>
          <w:rFonts w:ascii="Times New Roman" w:hAnsi="Times New Roman" w:cs="Times New Roman"/>
          <w:b/>
        </w:rPr>
        <w:t>13</w:t>
      </w:r>
      <w:r w:rsidR="003607D9" w:rsidRPr="008B3208">
        <w:rPr>
          <w:rFonts w:ascii="Times New Roman" w:hAnsi="Times New Roman" w:cs="Times New Roman"/>
          <w:b/>
        </w:rPr>
        <w:t xml:space="preserve"> хетероцитата</w:t>
      </w:r>
    </w:p>
    <w:p w:rsidR="00340712" w:rsidRDefault="00340712" w:rsidP="00340712">
      <w:pPr>
        <w:spacing w:before="0" w:line="360" w:lineRule="auto"/>
        <w:jc w:val="both"/>
        <w:outlineLvl w:val="1"/>
        <w:rPr>
          <w:rFonts w:ascii="Times New Roman" w:eastAsia="Times New Roman" w:hAnsi="Times New Roman" w:cs="Times New Roman"/>
          <w:b/>
        </w:rPr>
      </w:pPr>
    </w:p>
    <w:p w:rsidR="005F592E" w:rsidRPr="008B3208" w:rsidRDefault="005F592E" w:rsidP="00340712">
      <w:pPr>
        <w:spacing w:before="0" w:line="360" w:lineRule="auto"/>
        <w:jc w:val="both"/>
        <w:outlineLvl w:val="1"/>
        <w:rPr>
          <w:rFonts w:ascii="Times New Roman" w:eastAsia="Times New Roman" w:hAnsi="Times New Roman" w:cs="Times New Roman"/>
          <w:b/>
          <w:bCs/>
          <w:lang w:val="pl-PL"/>
        </w:rPr>
      </w:pPr>
      <w:r w:rsidRPr="008B3208">
        <w:rPr>
          <w:rFonts w:ascii="Times New Roman" w:eastAsia="Times New Roman" w:hAnsi="Times New Roman" w:cs="Times New Roman"/>
          <w:b/>
        </w:rPr>
        <w:t xml:space="preserve">М23 - Радoви у </w:t>
      </w:r>
      <w:r w:rsidR="00727E17" w:rsidRPr="008B3208">
        <w:rPr>
          <w:rFonts w:ascii="Times New Roman" w:hAnsi="Times New Roman" w:cs="Times New Roman"/>
          <w:b/>
          <w:bCs/>
        </w:rPr>
        <w:t xml:space="preserve">међународном часопису </w:t>
      </w:r>
      <w:r w:rsidRPr="008B3208">
        <w:rPr>
          <w:rFonts w:ascii="Times New Roman" w:eastAsia="Times New Roman" w:hAnsi="Times New Roman" w:cs="Times New Roman"/>
          <w:b/>
          <w:bCs/>
        </w:rPr>
        <w:t xml:space="preserve">(вредност: 3, број </w:t>
      </w:r>
      <w:r w:rsidR="00A079F5" w:rsidRPr="008B3208">
        <w:rPr>
          <w:rFonts w:ascii="Times New Roman" w:eastAsia="Times New Roman" w:hAnsi="Times New Roman" w:cs="Times New Roman"/>
          <w:b/>
          <w:bCs/>
        </w:rPr>
        <w:t>5</w:t>
      </w:r>
      <w:r w:rsidRPr="008B3208">
        <w:rPr>
          <w:rFonts w:ascii="Times New Roman" w:eastAsia="Times New Roman" w:hAnsi="Times New Roman" w:cs="Times New Roman"/>
          <w:b/>
          <w:bCs/>
        </w:rPr>
        <w:t>, укупна нормирана вредност:</w:t>
      </w:r>
      <w:r w:rsidR="00AF40BC">
        <w:rPr>
          <w:rFonts w:ascii="Times New Roman" w:eastAsia="Times New Roman" w:hAnsi="Times New Roman" w:cs="Times New Roman"/>
          <w:b/>
          <w:bCs/>
        </w:rPr>
        <w:t xml:space="preserve"> </w:t>
      </w:r>
      <w:r w:rsidR="00AF40BC" w:rsidRPr="00B878DF">
        <w:rPr>
          <w:rFonts w:ascii="Times New Roman" w:eastAsia="Times New Roman" w:hAnsi="Times New Roman" w:cs="Times New Roman"/>
          <w:b/>
          <w:bCs/>
        </w:rPr>
        <w:t>14</w:t>
      </w:r>
      <w:proofErr w:type="gramStart"/>
      <w:r w:rsidR="00AF40BC" w:rsidRPr="00B878DF">
        <w:rPr>
          <w:rFonts w:ascii="Times New Roman" w:eastAsia="Times New Roman" w:hAnsi="Times New Roman" w:cs="Times New Roman"/>
          <w:b/>
          <w:bCs/>
        </w:rPr>
        <w:t>,5</w:t>
      </w:r>
      <w:proofErr w:type="gramEnd"/>
      <w:r w:rsidRPr="008B3208">
        <w:rPr>
          <w:rFonts w:ascii="Times New Roman" w:eastAsia="Times New Roman" w:hAnsi="Times New Roman" w:cs="Times New Roman"/>
          <w:b/>
          <w:bCs/>
        </w:rPr>
        <w:t>)</w:t>
      </w:r>
    </w:p>
    <w:p w:rsidR="005F592E" w:rsidRPr="008B3208" w:rsidRDefault="00727E17" w:rsidP="00340712">
      <w:pPr>
        <w:pStyle w:val="ListParagraph"/>
        <w:numPr>
          <w:ilvl w:val="0"/>
          <w:numId w:val="4"/>
        </w:numPr>
        <w:spacing w:after="0" w:line="360" w:lineRule="auto"/>
        <w:ind w:left="0"/>
        <w:jc w:val="both"/>
        <w:rPr>
          <w:rFonts w:ascii="Times New Roman" w:hAnsi="Times New Roman" w:cs="Times New Roman"/>
          <w:b/>
        </w:rPr>
      </w:pPr>
      <w:r w:rsidRPr="008B3208">
        <w:rPr>
          <w:rFonts w:ascii="Times New Roman" w:hAnsi="Times New Roman" w:cs="Times New Roman"/>
        </w:rPr>
        <w:t xml:space="preserve">Turjačanin-Pantelić D, </w:t>
      </w:r>
      <w:r w:rsidRPr="008B3208">
        <w:rPr>
          <w:rFonts w:ascii="Times New Roman" w:hAnsi="Times New Roman" w:cs="Times New Roman"/>
          <w:b/>
          <w:bCs/>
        </w:rPr>
        <w:t>Bojović-Jović D</w:t>
      </w:r>
      <w:r w:rsidRPr="008B3208">
        <w:rPr>
          <w:rFonts w:ascii="Times New Roman" w:hAnsi="Times New Roman" w:cs="Times New Roman"/>
        </w:rPr>
        <w:t>, Arsić B, Garalejić E. Rezultati savremenog operativnog lečenja tuboperitonealnog infertiliteta. Vojnosanitetski pregled 2009; 66(1):57-62.</w:t>
      </w:r>
    </w:p>
    <w:p w:rsidR="00727E17" w:rsidRPr="008B3208" w:rsidRDefault="005F592E" w:rsidP="00340712">
      <w:pPr>
        <w:pStyle w:val="ListParagraph"/>
        <w:spacing w:after="0" w:line="360" w:lineRule="auto"/>
        <w:ind w:left="0"/>
        <w:jc w:val="both"/>
        <w:rPr>
          <w:rFonts w:ascii="Times New Roman" w:hAnsi="Times New Roman" w:cs="Times New Roman"/>
          <w:b/>
        </w:rPr>
      </w:pPr>
      <w:r w:rsidRPr="008B3208">
        <w:rPr>
          <w:rFonts w:ascii="Times New Roman" w:hAnsi="Times New Roman" w:cs="Times New Roman"/>
          <w:b/>
          <w:bCs/>
        </w:rPr>
        <w:t>(</w:t>
      </w:r>
      <w:r w:rsidR="00727E17" w:rsidRPr="008B3208">
        <w:rPr>
          <w:rFonts w:ascii="Times New Roman" w:hAnsi="Times New Roman" w:cs="Times New Roman"/>
          <w:b/>
          <w:bCs/>
        </w:rPr>
        <w:t xml:space="preserve">Medicine, General &amp; Internal 135/153, </w:t>
      </w:r>
      <w:proofErr w:type="gramStart"/>
      <w:r w:rsidR="00727E17" w:rsidRPr="008B3208">
        <w:rPr>
          <w:rFonts w:ascii="Times New Roman" w:hAnsi="Times New Roman" w:cs="Times New Roman"/>
          <w:b/>
          <w:bCs/>
        </w:rPr>
        <w:t>IF</w:t>
      </w:r>
      <w:r w:rsidRPr="008B3208">
        <w:rPr>
          <w:rFonts w:ascii="Times New Roman" w:hAnsi="Times New Roman" w:cs="Times New Roman"/>
          <w:b/>
          <w:bCs/>
          <w:vertAlign w:val="subscript"/>
        </w:rPr>
        <w:t>(</w:t>
      </w:r>
      <w:proofErr w:type="gramEnd"/>
      <w:r w:rsidRPr="008B3208">
        <w:rPr>
          <w:rFonts w:ascii="Times New Roman" w:hAnsi="Times New Roman" w:cs="Times New Roman"/>
          <w:b/>
          <w:vertAlign w:val="subscript"/>
        </w:rPr>
        <w:t>2010)</w:t>
      </w:r>
      <w:r w:rsidRPr="008B3208">
        <w:rPr>
          <w:rFonts w:ascii="Times New Roman" w:hAnsi="Times New Roman" w:cs="Times New Roman"/>
          <w:b/>
        </w:rPr>
        <w:t>=</w:t>
      </w:r>
      <w:r w:rsidR="00727E17" w:rsidRPr="008B3208">
        <w:rPr>
          <w:rFonts w:ascii="Times New Roman" w:hAnsi="Times New Roman" w:cs="Times New Roman"/>
          <w:b/>
          <w:bCs/>
        </w:rPr>
        <w:t>0.199</w:t>
      </w:r>
      <w:r w:rsidR="00B44391" w:rsidRPr="008B3208">
        <w:rPr>
          <w:rFonts w:ascii="Times New Roman" w:hAnsi="Times New Roman" w:cs="Times New Roman"/>
          <w:b/>
          <w:bCs/>
        </w:rPr>
        <w:t xml:space="preserve">; </w:t>
      </w:r>
      <w:r w:rsidR="00B44391" w:rsidRPr="008B3208">
        <w:rPr>
          <w:rFonts w:ascii="Times New Roman" w:hAnsi="Times New Roman" w:cs="Times New Roman"/>
        </w:rPr>
        <w:t>ненормирано</w:t>
      </w:r>
      <w:r w:rsidR="00B44391" w:rsidRPr="008B3208">
        <w:rPr>
          <w:rFonts w:ascii="Times New Roman" w:hAnsi="Times New Roman" w:cs="Times New Roman"/>
          <w:b/>
        </w:rPr>
        <w:t>/нормирано: 3/</w:t>
      </w:r>
      <w:r w:rsidR="00AF40BC" w:rsidRPr="00B878DF">
        <w:rPr>
          <w:rFonts w:ascii="Times New Roman" w:hAnsi="Times New Roman" w:cs="Times New Roman"/>
          <w:b/>
        </w:rPr>
        <w:t>3</w:t>
      </w:r>
      <w:r w:rsidR="00B44391" w:rsidRPr="008B3208">
        <w:rPr>
          <w:rFonts w:ascii="Times New Roman" w:hAnsi="Times New Roman" w:cs="Times New Roman"/>
          <w:b/>
        </w:rPr>
        <w:t>) 2 хетероцитата</w:t>
      </w:r>
      <w:r w:rsidR="00B44391" w:rsidRPr="008B3208">
        <w:rPr>
          <w:rFonts w:ascii="Times New Roman" w:hAnsi="Times New Roman" w:cs="Times New Roman"/>
          <w:b/>
          <w:bCs/>
        </w:rPr>
        <w:t xml:space="preserve"> </w:t>
      </w:r>
    </w:p>
    <w:p w:rsidR="005F592E" w:rsidRPr="008B3208" w:rsidRDefault="00727E17" w:rsidP="00340712">
      <w:pPr>
        <w:pStyle w:val="ListParagraph"/>
        <w:numPr>
          <w:ilvl w:val="0"/>
          <w:numId w:val="4"/>
        </w:numPr>
        <w:spacing w:after="0" w:line="360" w:lineRule="auto"/>
        <w:ind w:left="0"/>
        <w:jc w:val="both"/>
        <w:rPr>
          <w:rFonts w:ascii="Times New Roman" w:hAnsi="Times New Roman" w:cs="Times New Roman"/>
          <w:b/>
        </w:rPr>
      </w:pPr>
      <w:r w:rsidRPr="008B3208">
        <w:rPr>
          <w:rFonts w:ascii="Times New Roman" w:hAnsi="Times New Roman" w:cs="Times New Roman"/>
        </w:rPr>
        <w:t xml:space="preserve">Garalejić E, </w:t>
      </w:r>
      <w:r w:rsidRPr="008B3208">
        <w:rPr>
          <w:rFonts w:ascii="Times New Roman" w:hAnsi="Times New Roman" w:cs="Times New Roman"/>
          <w:b/>
        </w:rPr>
        <w:t>Bojović-Jović D</w:t>
      </w:r>
      <w:r w:rsidRPr="008B3208">
        <w:rPr>
          <w:rFonts w:ascii="Times New Roman" w:hAnsi="Times New Roman" w:cs="Times New Roman"/>
        </w:rPr>
        <w:t xml:space="preserve">, Damjanović A, Arsić B, Pantić I, Turjačanin-Pantelić D, </w:t>
      </w:r>
      <w:r w:rsidRPr="008B3208">
        <w:rPr>
          <w:rFonts w:ascii="Times New Roman" w:hAnsi="Times New Roman" w:cs="Times New Roman"/>
          <w:bCs/>
        </w:rPr>
        <w:t>Perović M</w:t>
      </w:r>
      <w:r w:rsidRPr="008B3208">
        <w:rPr>
          <w:rFonts w:ascii="Times New Roman" w:hAnsi="Times New Roman" w:cs="Times New Roman"/>
        </w:rPr>
        <w:t xml:space="preserve">. Hamilton anxiety scale (HAMA) in infertile women with endometriosis and its correlation with magnesium levels in peritoneal fluid. Psychiatria Danubina 2010; 22(1):64-67. </w:t>
      </w:r>
    </w:p>
    <w:p w:rsidR="00727E17" w:rsidRPr="008B3208" w:rsidRDefault="005F592E" w:rsidP="00340712">
      <w:pPr>
        <w:pStyle w:val="ListParagraph"/>
        <w:spacing w:after="0" w:line="360" w:lineRule="auto"/>
        <w:ind w:left="0"/>
        <w:jc w:val="both"/>
        <w:rPr>
          <w:rFonts w:ascii="Times New Roman" w:hAnsi="Times New Roman" w:cs="Times New Roman"/>
          <w:b/>
        </w:rPr>
      </w:pPr>
      <w:r w:rsidRPr="008B3208">
        <w:rPr>
          <w:rFonts w:ascii="Times New Roman" w:hAnsi="Times New Roman" w:cs="Times New Roman"/>
          <w:b/>
        </w:rPr>
        <w:t>(</w:t>
      </w:r>
      <w:r w:rsidR="00727E17" w:rsidRPr="008B3208">
        <w:rPr>
          <w:rFonts w:ascii="Times New Roman" w:hAnsi="Times New Roman" w:cs="Times New Roman"/>
          <w:b/>
          <w:bCs/>
        </w:rPr>
        <w:t xml:space="preserve">Psychiatry-145/176, </w:t>
      </w:r>
      <w:proofErr w:type="gramStart"/>
      <w:r w:rsidR="00727E17" w:rsidRPr="008B3208">
        <w:rPr>
          <w:rFonts w:ascii="Times New Roman" w:hAnsi="Times New Roman" w:cs="Times New Roman"/>
          <w:b/>
          <w:bCs/>
        </w:rPr>
        <w:t>IF</w:t>
      </w:r>
      <w:r w:rsidRPr="008B3208">
        <w:rPr>
          <w:rFonts w:ascii="Times New Roman" w:hAnsi="Times New Roman" w:cs="Times New Roman"/>
          <w:b/>
          <w:bCs/>
          <w:vertAlign w:val="subscript"/>
        </w:rPr>
        <w:t>(</w:t>
      </w:r>
      <w:proofErr w:type="gramEnd"/>
      <w:r w:rsidRPr="008B3208">
        <w:rPr>
          <w:rFonts w:ascii="Times New Roman" w:hAnsi="Times New Roman" w:cs="Times New Roman"/>
          <w:b/>
          <w:vertAlign w:val="subscript"/>
        </w:rPr>
        <w:t>2010)</w:t>
      </w:r>
      <w:r w:rsidRPr="008B3208">
        <w:rPr>
          <w:rFonts w:ascii="Times New Roman" w:hAnsi="Times New Roman" w:cs="Times New Roman"/>
          <w:b/>
        </w:rPr>
        <w:t>=</w:t>
      </w:r>
      <w:r w:rsidR="00727E17" w:rsidRPr="008B3208">
        <w:rPr>
          <w:rFonts w:ascii="Times New Roman" w:hAnsi="Times New Roman" w:cs="Times New Roman"/>
          <w:b/>
          <w:bCs/>
        </w:rPr>
        <w:t>0.554</w:t>
      </w:r>
      <w:r w:rsidR="00B44391" w:rsidRPr="008B3208">
        <w:rPr>
          <w:rFonts w:ascii="Times New Roman" w:hAnsi="Times New Roman" w:cs="Times New Roman"/>
          <w:b/>
          <w:bCs/>
        </w:rPr>
        <w:t xml:space="preserve">; </w:t>
      </w:r>
      <w:r w:rsidR="00B44391" w:rsidRPr="008B3208">
        <w:rPr>
          <w:rFonts w:ascii="Times New Roman" w:hAnsi="Times New Roman" w:cs="Times New Roman"/>
        </w:rPr>
        <w:t>ненормирано</w:t>
      </w:r>
      <w:r w:rsidR="00B44391" w:rsidRPr="008B3208">
        <w:rPr>
          <w:rFonts w:ascii="Times New Roman" w:hAnsi="Times New Roman" w:cs="Times New Roman"/>
          <w:b/>
        </w:rPr>
        <w:t>/нормирано: 3</w:t>
      </w:r>
      <w:r w:rsidR="00B44391" w:rsidRPr="00B878DF">
        <w:rPr>
          <w:rFonts w:ascii="Times New Roman" w:hAnsi="Times New Roman" w:cs="Times New Roman"/>
          <w:b/>
        </w:rPr>
        <w:t>/</w:t>
      </w:r>
      <w:r w:rsidR="00AF40BC" w:rsidRPr="00B878DF">
        <w:rPr>
          <w:rFonts w:ascii="Times New Roman" w:hAnsi="Times New Roman" w:cs="Times New Roman"/>
          <w:b/>
        </w:rPr>
        <w:t>3</w:t>
      </w:r>
      <w:r w:rsidR="00B44391" w:rsidRPr="008B3208">
        <w:rPr>
          <w:rFonts w:ascii="Times New Roman" w:hAnsi="Times New Roman" w:cs="Times New Roman"/>
          <w:b/>
        </w:rPr>
        <w:t xml:space="preserve"> ) 12 хетероцитата</w:t>
      </w:r>
    </w:p>
    <w:p w:rsidR="005F592E" w:rsidRPr="008B3208" w:rsidRDefault="00727E17" w:rsidP="00340712">
      <w:pPr>
        <w:pStyle w:val="ListParagraph"/>
        <w:numPr>
          <w:ilvl w:val="0"/>
          <w:numId w:val="4"/>
        </w:numPr>
        <w:spacing w:after="0" w:line="360" w:lineRule="auto"/>
        <w:ind w:left="0"/>
        <w:jc w:val="both"/>
        <w:rPr>
          <w:rFonts w:ascii="Times New Roman" w:hAnsi="Times New Roman" w:cs="Times New Roman"/>
          <w:b/>
        </w:rPr>
      </w:pPr>
      <w:r w:rsidRPr="008B3208">
        <w:rPr>
          <w:rFonts w:ascii="Times New Roman" w:hAnsi="Times New Roman" w:cs="Times New Roman"/>
        </w:rPr>
        <w:t xml:space="preserve">Turjačanin Pantelić D, Pantić I, Pantić S, Garalejić E, </w:t>
      </w:r>
      <w:r w:rsidRPr="008B3208">
        <w:rPr>
          <w:rFonts w:ascii="Times New Roman" w:hAnsi="Times New Roman" w:cs="Times New Roman"/>
          <w:b/>
          <w:bCs/>
        </w:rPr>
        <w:t>Jović D</w:t>
      </w:r>
      <w:r w:rsidRPr="008B3208">
        <w:rPr>
          <w:rFonts w:ascii="Times New Roman" w:hAnsi="Times New Roman" w:cs="Times New Roman"/>
        </w:rPr>
        <w:t>, Arsić B. Effects of</w:t>
      </w:r>
      <w:r w:rsidR="00B44391" w:rsidRPr="008B3208">
        <w:rPr>
          <w:rFonts w:ascii="Times New Roman" w:hAnsi="Times New Roman" w:cs="Times New Roman"/>
        </w:rPr>
        <w:t xml:space="preserve"> </w:t>
      </w:r>
      <w:r w:rsidRPr="008B3208">
        <w:rPr>
          <w:rFonts w:ascii="Times New Roman" w:hAnsi="Times New Roman" w:cs="Times New Roman"/>
        </w:rPr>
        <w:t xml:space="preserve">aspirin on the number of peripheral white blood cells and spleen eosinophils in guinea-pigs. Acta veterinaria 2010; 60(4):355-362. </w:t>
      </w:r>
    </w:p>
    <w:p w:rsidR="00B44391" w:rsidRPr="008B3208" w:rsidRDefault="00727E17" w:rsidP="00340712">
      <w:pPr>
        <w:pStyle w:val="ListParagraph"/>
        <w:spacing w:after="0" w:line="360" w:lineRule="auto"/>
        <w:ind w:left="0"/>
        <w:jc w:val="both"/>
        <w:rPr>
          <w:rFonts w:ascii="Times New Roman" w:hAnsi="Times New Roman" w:cs="Times New Roman"/>
          <w:b/>
        </w:rPr>
      </w:pPr>
      <w:r w:rsidRPr="008B3208">
        <w:rPr>
          <w:rFonts w:ascii="Times New Roman" w:hAnsi="Times New Roman" w:cs="Times New Roman"/>
          <w:b/>
          <w:bCs/>
        </w:rPr>
        <w:t xml:space="preserve">Veterinary Sciences 127/145, </w:t>
      </w:r>
      <w:proofErr w:type="gramStart"/>
      <w:r w:rsidRPr="008B3208">
        <w:rPr>
          <w:rFonts w:ascii="Times New Roman" w:hAnsi="Times New Roman" w:cs="Times New Roman"/>
          <w:b/>
          <w:bCs/>
        </w:rPr>
        <w:t>IF</w:t>
      </w:r>
      <w:r w:rsidR="005F592E" w:rsidRPr="008B3208">
        <w:rPr>
          <w:rFonts w:ascii="Times New Roman" w:hAnsi="Times New Roman" w:cs="Times New Roman"/>
          <w:b/>
          <w:bCs/>
          <w:vertAlign w:val="subscript"/>
        </w:rPr>
        <w:t>(</w:t>
      </w:r>
      <w:proofErr w:type="gramEnd"/>
      <w:r w:rsidR="005F592E" w:rsidRPr="008B3208">
        <w:rPr>
          <w:rFonts w:ascii="Times New Roman" w:hAnsi="Times New Roman" w:cs="Times New Roman"/>
          <w:b/>
          <w:vertAlign w:val="subscript"/>
        </w:rPr>
        <w:t>2010)</w:t>
      </w:r>
      <w:r w:rsidR="005F592E" w:rsidRPr="008B3208">
        <w:rPr>
          <w:rFonts w:ascii="Times New Roman" w:hAnsi="Times New Roman" w:cs="Times New Roman"/>
          <w:b/>
        </w:rPr>
        <w:t>=</w:t>
      </w:r>
      <w:r w:rsidRPr="008B3208">
        <w:rPr>
          <w:rFonts w:ascii="Times New Roman" w:hAnsi="Times New Roman" w:cs="Times New Roman"/>
          <w:b/>
          <w:bCs/>
        </w:rPr>
        <w:t>0.169</w:t>
      </w:r>
      <w:r w:rsidR="00B44391" w:rsidRPr="008B3208">
        <w:rPr>
          <w:rFonts w:ascii="Times New Roman" w:hAnsi="Times New Roman" w:cs="Times New Roman"/>
          <w:b/>
          <w:bCs/>
        </w:rPr>
        <w:t xml:space="preserve">; </w:t>
      </w:r>
      <w:r w:rsidR="00B44391" w:rsidRPr="008B3208">
        <w:rPr>
          <w:rFonts w:ascii="Times New Roman" w:hAnsi="Times New Roman" w:cs="Times New Roman"/>
        </w:rPr>
        <w:t>ненормирано</w:t>
      </w:r>
      <w:r w:rsidR="00B44391" w:rsidRPr="008B3208">
        <w:rPr>
          <w:rFonts w:ascii="Times New Roman" w:hAnsi="Times New Roman" w:cs="Times New Roman"/>
          <w:b/>
        </w:rPr>
        <w:t>/нормирано: 3</w:t>
      </w:r>
      <w:r w:rsidR="00B44391" w:rsidRPr="00B878DF">
        <w:rPr>
          <w:rFonts w:ascii="Times New Roman" w:hAnsi="Times New Roman" w:cs="Times New Roman"/>
          <w:b/>
        </w:rPr>
        <w:t>/</w:t>
      </w:r>
      <w:r w:rsidR="00AF40BC" w:rsidRPr="00B878DF">
        <w:rPr>
          <w:rFonts w:ascii="Times New Roman" w:hAnsi="Times New Roman" w:cs="Times New Roman"/>
          <w:b/>
        </w:rPr>
        <w:t>3</w:t>
      </w:r>
      <w:r w:rsidR="00B44391" w:rsidRPr="008B3208">
        <w:rPr>
          <w:rFonts w:ascii="Times New Roman" w:hAnsi="Times New Roman" w:cs="Times New Roman"/>
          <w:b/>
        </w:rPr>
        <w:t>) 0 хетероцитата</w:t>
      </w:r>
      <w:r w:rsidR="00B44391" w:rsidRPr="008B3208">
        <w:rPr>
          <w:rFonts w:ascii="Times New Roman" w:hAnsi="Times New Roman" w:cs="Times New Roman"/>
          <w:b/>
          <w:bCs/>
        </w:rPr>
        <w:t xml:space="preserve"> </w:t>
      </w:r>
    </w:p>
    <w:p w:rsidR="005F592E" w:rsidRPr="008B3208" w:rsidRDefault="00727E17" w:rsidP="00340712">
      <w:pPr>
        <w:pStyle w:val="ListParagraph"/>
        <w:numPr>
          <w:ilvl w:val="0"/>
          <w:numId w:val="4"/>
        </w:numPr>
        <w:spacing w:after="0" w:line="360" w:lineRule="auto"/>
        <w:ind w:left="0"/>
        <w:jc w:val="both"/>
        <w:rPr>
          <w:rFonts w:ascii="Times New Roman" w:hAnsi="Times New Roman" w:cs="Times New Roman"/>
          <w:b/>
        </w:rPr>
      </w:pPr>
      <w:r w:rsidRPr="008B3208">
        <w:rPr>
          <w:rFonts w:ascii="Times New Roman" w:hAnsi="Times New Roman" w:cs="Times New Roman"/>
        </w:rPr>
        <w:t xml:space="preserve">Garalejić E, Arsić B, </w:t>
      </w:r>
      <w:r w:rsidRPr="008B3208">
        <w:rPr>
          <w:rFonts w:ascii="Times New Roman" w:hAnsi="Times New Roman" w:cs="Times New Roman"/>
          <w:b/>
          <w:bCs/>
        </w:rPr>
        <w:t>Bojović-Jović D</w:t>
      </w:r>
      <w:r w:rsidRPr="008B3208">
        <w:rPr>
          <w:rFonts w:ascii="Times New Roman" w:hAnsi="Times New Roman" w:cs="Times New Roman"/>
        </w:rPr>
        <w:t xml:space="preserve">, Veljković M, Macanović B, Pavlović D, Vasić B, Lekić D.  Prikaz bolesnice </w:t>
      </w:r>
      <w:proofErr w:type="gramStart"/>
      <w:r w:rsidRPr="008B3208">
        <w:rPr>
          <w:rFonts w:ascii="Times New Roman" w:hAnsi="Times New Roman" w:cs="Times New Roman"/>
        </w:rPr>
        <w:t>sa</w:t>
      </w:r>
      <w:proofErr w:type="gramEnd"/>
      <w:r w:rsidRPr="008B3208">
        <w:rPr>
          <w:rFonts w:ascii="Times New Roman" w:hAnsi="Times New Roman" w:cs="Times New Roman"/>
        </w:rPr>
        <w:t xml:space="preserve"> operativno korigovanom atrezijom anusa kod koje je ostvarena trudnoća in vitro fertilizacijom. Vojnosanitetski pregled 2010; 67(3):249-51 </w:t>
      </w:r>
    </w:p>
    <w:p w:rsidR="00B44391" w:rsidRPr="008B3208" w:rsidRDefault="005F592E" w:rsidP="00340712">
      <w:pPr>
        <w:pStyle w:val="ListParagraph"/>
        <w:spacing w:after="0" w:line="360" w:lineRule="auto"/>
        <w:ind w:left="0"/>
        <w:jc w:val="both"/>
        <w:rPr>
          <w:rFonts w:ascii="Times New Roman" w:hAnsi="Times New Roman" w:cs="Times New Roman"/>
          <w:b/>
        </w:rPr>
      </w:pPr>
      <w:r w:rsidRPr="008B3208">
        <w:rPr>
          <w:rFonts w:ascii="Times New Roman" w:hAnsi="Times New Roman" w:cs="Times New Roman"/>
          <w:b/>
        </w:rPr>
        <w:t>(</w:t>
      </w:r>
      <w:r w:rsidR="00727E17" w:rsidRPr="008B3208">
        <w:rPr>
          <w:rFonts w:ascii="Times New Roman" w:hAnsi="Times New Roman" w:cs="Times New Roman"/>
          <w:b/>
          <w:bCs/>
        </w:rPr>
        <w:t xml:space="preserve">Medicine, General &amp; Internal 135/153, </w:t>
      </w:r>
      <w:proofErr w:type="gramStart"/>
      <w:r w:rsidR="00727E17" w:rsidRPr="008B3208">
        <w:rPr>
          <w:rFonts w:ascii="Times New Roman" w:hAnsi="Times New Roman" w:cs="Times New Roman"/>
          <w:b/>
          <w:bCs/>
        </w:rPr>
        <w:t>IF</w:t>
      </w:r>
      <w:r w:rsidRPr="008B3208">
        <w:rPr>
          <w:rFonts w:ascii="Times New Roman" w:hAnsi="Times New Roman" w:cs="Times New Roman"/>
          <w:b/>
          <w:bCs/>
          <w:vertAlign w:val="subscript"/>
        </w:rPr>
        <w:t>(</w:t>
      </w:r>
      <w:proofErr w:type="gramEnd"/>
      <w:r w:rsidRPr="008B3208">
        <w:rPr>
          <w:rFonts w:ascii="Times New Roman" w:hAnsi="Times New Roman" w:cs="Times New Roman"/>
          <w:b/>
          <w:vertAlign w:val="subscript"/>
        </w:rPr>
        <w:t>2010)</w:t>
      </w:r>
      <w:r w:rsidRPr="008B3208">
        <w:rPr>
          <w:rFonts w:ascii="Times New Roman" w:hAnsi="Times New Roman" w:cs="Times New Roman"/>
          <w:b/>
        </w:rPr>
        <w:t>=</w:t>
      </w:r>
      <w:r w:rsidR="00727E17" w:rsidRPr="008B3208">
        <w:rPr>
          <w:rFonts w:ascii="Times New Roman" w:hAnsi="Times New Roman" w:cs="Times New Roman"/>
          <w:b/>
          <w:bCs/>
        </w:rPr>
        <w:t>0.199</w:t>
      </w:r>
      <w:r w:rsidR="00B44391" w:rsidRPr="008B3208">
        <w:rPr>
          <w:rFonts w:ascii="Times New Roman" w:hAnsi="Times New Roman" w:cs="Times New Roman"/>
        </w:rPr>
        <w:t xml:space="preserve"> ненормирано</w:t>
      </w:r>
      <w:r w:rsidR="00B44391" w:rsidRPr="008B3208">
        <w:rPr>
          <w:rFonts w:ascii="Times New Roman" w:hAnsi="Times New Roman" w:cs="Times New Roman"/>
          <w:b/>
        </w:rPr>
        <w:t>/нормирано: 3/</w:t>
      </w:r>
      <w:r w:rsidR="00AF40BC" w:rsidRPr="00B878DF">
        <w:rPr>
          <w:rFonts w:ascii="Times New Roman" w:hAnsi="Times New Roman" w:cs="Times New Roman"/>
          <w:b/>
        </w:rPr>
        <w:t>2,5</w:t>
      </w:r>
      <w:r w:rsidR="00B44391" w:rsidRPr="008B3208">
        <w:rPr>
          <w:rFonts w:ascii="Times New Roman" w:hAnsi="Times New Roman" w:cs="Times New Roman"/>
          <w:b/>
        </w:rPr>
        <w:t>) 0 хетероцитата</w:t>
      </w:r>
      <w:r w:rsidR="00B44391" w:rsidRPr="008B3208">
        <w:rPr>
          <w:rFonts w:ascii="Times New Roman" w:hAnsi="Times New Roman" w:cs="Times New Roman"/>
          <w:b/>
          <w:bCs/>
        </w:rPr>
        <w:t xml:space="preserve"> </w:t>
      </w:r>
    </w:p>
    <w:p w:rsidR="005F592E" w:rsidRPr="008B3208" w:rsidRDefault="00727E17" w:rsidP="00340712">
      <w:pPr>
        <w:pStyle w:val="ListParagraph"/>
        <w:numPr>
          <w:ilvl w:val="0"/>
          <w:numId w:val="4"/>
        </w:numPr>
        <w:spacing w:after="0" w:line="360" w:lineRule="auto"/>
        <w:ind w:left="0"/>
        <w:jc w:val="both"/>
        <w:rPr>
          <w:rFonts w:ascii="Times New Roman" w:hAnsi="Times New Roman" w:cs="Times New Roman"/>
          <w:b/>
        </w:rPr>
      </w:pPr>
      <w:r w:rsidRPr="008B3208">
        <w:rPr>
          <w:rFonts w:ascii="Times New Roman" w:hAnsi="Times New Roman" w:cs="Times New Roman"/>
        </w:rPr>
        <w:t xml:space="preserve">Pantić I, Damjanović A, Todorović J, Topalović D, </w:t>
      </w:r>
      <w:r w:rsidRPr="008B3208">
        <w:rPr>
          <w:rFonts w:ascii="Times New Roman" w:hAnsi="Times New Roman" w:cs="Times New Roman"/>
          <w:b/>
        </w:rPr>
        <w:t>Bojović-Jović D</w:t>
      </w:r>
      <w:r w:rsidRPr="008B3208">
        <w:rPr>
          <w:rFonts w:ascii="Times New Roman" w:hAnsi="Times New Roman" w:cs="Times New Roman"/>
        </w:rPr>
        <w:t xml:space="preserve">, Ristić S, Pantić S. Association between online social networking and depression in high school students: behavioral physiology viewpoint. Psychiatria Danubina 2012; 24(1):87-90 </w:t>
      </w:r>
    </w:p>
    <w:p w:rsidR="00B44391" w:rsidRPr="008B3208" w:rsidRDefault="005F592E" w:rsidP="00340712">
      <w:pPr>
        <w:pStyle w:val="ListParagraph"/>
        <w:spacing w:after="0" w:line="360" w:lineRule="auto"/>
        <w:ind w:left="0"/>
        <w:jc w:val="both"/>
        <w:rPr>
          <w:rFonts w:ascii="Times New Roman" w:hAnsi="Times New Roman" w:cs="Times New Roman"/>
          <w:b/>
        </w:rPr>
      </w:pPr>
      <w:r w:rsidRPr="008B3208">
        <w:rPr>
          <w:rFonts w:ascii="Times New Roman" w:hAnsi="Times New Roman" w:cs="Times New Roman"/>
          <w:b/>
        </w:rPr>
        <w:t>(</w:t>
      </w:r>
      <w:r w:rsidR="00727E17" w:rsidRPr="008B3208">
        <w:rPr>
          <w:rFonts w:ascii="Times New Roman" w:hAnsi="Times New Roman" w:cs="Times New Roman"/>
          <w:b/>
        </w:rPr>
        <w:t>Psychiatry</w:t>
      </w:r>
      <w:r w:rsidR="00B44391" w:rsidRPr="008B3208">
        <w:rPr>
          <w:rFonts w:ascii="Times New Roman" w:hAnsi="Times New Roman" w:cs="Times New Roman"/>
          <w:b/>
        </w:rPr>
        <w:t xml:space="preserve"> </w:t>
      </w:r>
      <w:r w:rsidR="00727E17" w:rsidRPr="008B3208">
        <w:rPr>
          <w:rFonts w:ascii="Times New Roman" w:hAnsi="Times New Roman" w:cs="Times New Roman"/>
          <w:b/>
        </w:rPr>
        <w:t xml:space="preserve">153/185, </w:t>
      </w:r>
      <w:proofErr w:type="gramStart"/>
      <w:r w:rsidR="00727E17" w:rsidRPr="008B3208">
        <w:rPr>
          <w:rFonts w:ascii="Times New Roman" w:hAnsi="Times New Roman" w:cs="Times New Roman"/>
          <w:b/>
        </w:rPr>
        <w:t>IF</w:t>
      </w:r>
      <w:r w:rsidRPr="008B3208">
        <w:rPr>
          <w:rFonts w:ascii="Times New Roman" w:hAnsi="Times New Roman" w:cs="Times New Roman"/>
          <w:b/>
          <w:bCs/>
          <w:vertAlign w:val="subscript"/>
        </w:rPr>
        <w:t>(</w:t>
      </w:r>
      <w:proofErr w:type="gramEnd"/>
      <w:r w:rsidRPr="008B3208">
        <w:rPr>
          <w:rFonts w:ascii="Times New Roman" w:hAnsi="Times New Roman" w:cs="Times New Roman"/>
          <w:b/>
          <w:vertAlign w:val="subscript"/>
        </w:rPr>
        <w:t>2012)</w:t>
      </w:r>
      <w:r w:rsidRPr="008B3208">
        <w:rPr>
          <w:rFonts w:ascii="Times New Roman" w:hAnsi="Times New Roman" w:cs="Times New Roman"/>
          <w:b/>
        </w:rPr>
        <w:t>=</w:t>
      </w:r>
      <w:r w:rsidR="00727E17" w:rsidRPr="008B3208">
        <w:rPr>
          <w:rFonts w:ascii="Times New Roman" w:hAnsi="Times New Roman" w:cs="Times New Roman"/>
          <w:b/>
        </w:rPr>
        <w:t xml:space="preserve"> 0.633</w:t>
      </w:r>
      <w:r w:rsidR="00B44391" w:rsidRPr="008B3208">
        <w:rPr>
          <w:rFonts w:ascii="Times New Roman" w:hAnsi="Times New Roman" w:cs="Times New Roman"/>
          <w:b/>
        </w:rPr>
        <w:t xml:space="preserve">; </w:t>
      </w:r>
      <w:r w:rsidR="00B44391" w:rsidRPr="008B3208">
        <w:rPr>
          <w:rFonts w:ascii="Times New Roman" w:hAnsi="Times New Roman" w:cs="Times New Roman"/>
        </w:rPr>
        <w:t>ненормирано</w:t>
      </w:r>
      <w:r w:rsidR="00B44391" w:rsidRPr="008B3208">
        <w:rPr>
          <w:rFonts w:ascii="Times New Roman" w:hAnsi="Times New Roman" w:cs="Times New Roman"/>
          <w:b/>
        </w:rPr>
        <w:t>/нормирано: 3/</w:t>
      </w:r>
      <w:r w:rsidR="00AF40BC" w:rsidRPr="00B878DF">
        <w:rPr>
          <w:rFonts w:ascii="Times New Roman" w:hAnsi="Times New Roman" w:cs="Times New Roman"/>
          <w:b/>
        </w:rPr>
        <w:t>3</w:t>
      </w:r>
      <w:r w:rsidR="00B44391" w:rsidRPr="008B3208">
        <w:rPr>
          <w:rFonts w:ascii="Times New Roman" w:hAnsi="Times New Roman" w:cs="Times New Roman"/>
          <w:b/>
        </w:rPr>
        <w:t>) 167 хетероцитата</w:t>
      </w:r>
      <w:r w:rsidR="00B44391" w:rsidRPr="008B3208">
        <w:rPr>
          <w:rFonts w:ascii="Times New Roman" w:hAnsi="Times New Roman" w:cs="Times New Roman"/>
          <w:b/>
          <w:bCs/>
        </w:rPr>
        <w:t xml:space="preserve"> </w:t>
      </w:r>
    </w:p>
    <w:p w:rsidR="00971637" w:rsidRDefault="00971637" w:rsidP="00340712">
      <w:pPr>
        <w:spacing w:before="0" w:line="360" w:lineRule="auto"/>
        <w:jc w:val="both"/>
        <w:outlineLvl w:val="1"/>
        <w:rPr>
          <w:rFonts w:ascii="Times New Roman" w:hAnsi="Times New Roman" w:cs="Times New Roman"/>
          <w:b/>
          <w:bCs/>
        </w:rPr>
      </w:pPr>
    </w:p>
    <w:p w:rsidR="00727E17" w:rsidRPr="008B3208" w:rsidRDefault="00B44391" w:rsidP="00340712">
      <w:pPr>
        <w:spacing w:before="0" w:line="360" w:lineRule="auto"/>
        <w:jc w:val="both"/>
        <w:outlineLvl w:val="1"/>
        <w:rPr>
          <w:rFonts w:ascii="Times New Roman" w:hAnsi="Times New Roman" w:cs="Times New Roman"/>
          <w:b/>
          <w:bCs/>
        </w:rPr>
      </w:pPr>
      <w:r w:rsidRPr="008B3208">
        <w:rPr>
          <w:rFonts w:ascii="Times New Roman" w:hAnsi="Times New Roman" w:cs="Times New Roman"/>
          <w:b/>
          <w:bCs/>
        </w:rPr>
        <w:t>М</w:t>
      </w:r>
      <w:r w:rsidRPr="008B3208">
        <w:rPr>
          <w:rFonts w:ascii="Times New Roman" w:hAnsi="Times New Roman" w:cs="Times New Roman"/>
          <w:b/>
          <w:bCs/>
          <w:vertAlign w:val="subscript"/>
        </w:rPr>
        <w:t>52</w:t>
      </w:r>
      <w:r w:rsidR="00727E17" w:rsidRPr="008B3208">
        <w:rPr>
          <w:rFonts w:ascii="Times New Roman" w:hAnsi="Times New Roman" w:cs="Times New Roman"/>
          <w:b/>
          <w:bCs/>
        </w:rPr>
        <w:t xml:space="preserve"> </w:t>
      </w:r>
      <w:r w:rsidRPr="008B3208">
        <w:rPr>
          <w:rFonts w:ascii="Times New Roman" w:hAnsi="Times New Roman" w:cs="Times New Roman"/>
          <w:b/>
          <w:bCs/>
        </w:rPr>
        <w:t xml:space="preserve">- </w:t>
      </w:r>
      <w:r w:rsidR="00727E17" w:rsidRPr="008B3208">
        <w:rPr>
          <w:rFonts w:ascii="Times New Roman" w:hAnsi="Times New Roman" w:cs="Times New Roman"/>
          <w:b/>
          <w:bCs/>
        </w:rPr>
        <w:t>Рад у часопису национално</w:t>
      </w:r>
      <w:r w:rsidR="00727E17" w:rsidRPr="008B3208">
        <w:rPr>
          <w:rFonts w:ascii="Times New Roman" w:hAnsi="Times New Roman" w:cs="Times New Roman"/>
          <w:b/>
          <w:bCs/>
          <w:lang w:val="sr-Cyrl-CS"/>
        </w:rPr>
        <w:t>г значаја</w:t>
      </w:r>
      <w:r w:rsidR="00727E17" w:rsidRPr="008B3208">
        <w:rPr>
          <w:rFonts w:ascii="Times New Roman" w:hAnsi="Times New Roman" w:cs="Times New Roman"/>
          <w:b/>
          <w:bCs/>
        </w:rPr>
        <w:t xml:space="preserve"> </w:t>
      </w:r>
      <w:r w:rsidRPr="008B3208">
        <w:rPr>
          <w:rFonts w:ascii="Times New Roman" w:eastAsia="Times New Roman" w:hAnsi="Times New Roman" w:cs="Times New Roman"/>
          <w:b/>
          <w:bCs/>
        </w:rPr>
        <w:t xml:space="preserve">(вредност: </w:t>
      </w:r>
      <w:r w:rsidRPr="008B3208">
        <w:rPr>
          <w:rFonts w:ascii="Times New Roman" w:hAnsi="Times New Roman" w:cs="Times New Roman"/>
          <w:b/>
          <w:bCs/>
        </w:rPr>
        <w:t>1</w:t>
      </w:r>
      <w:proofErr w:type="gramStart"/>
      <w:r w:rsidRPr="008B3208">
        <w:rPr>
          <w:rFonts w:ascii="Times New Roman" w:hAnsi="Times New Roman" w:cs="Times New Roman"/>
          <w:b/>
          <w:bCs/>
        </w:rPr>
        <w:t>,5</w:t>
      </w:r>
      <w:proofErr w:type="gramEnd"/>
      <w:r w:rsidRPr="008B3208">
        <w:rPr>
          <w:rFonts w:ascii="Times New Roman" w:eastAsia="Times New Roman" w:hAnsi="Times New Roman" w:cs="Times New Roman"/>
          <w:b/>
          <w:bCs/>
        </w:rPr>
        <w:t>, број 1 )</w:t>
      </w:r>
    </w:p>
    <w:p w:rsidR="00727E17" w:rsidRDefault="00727E17" w:rsidP="00340712">
      <w:pPr>
        <w:pStyle w:val="ListParagraph"/>
        <w:numPr>
          <w:ilvl w:val="1"/>
          <w:numId w:val="3"/>
        </w:numPr>
        <w:spacing w:after="0" w:line="360" w:lineRule="auto"/>
        <w:ind w:left="0"/>
        <w:jc w:val="both"/>
        <w:rPr>
          <w:rFonts w:ascii="Times New Roman" w:hAnsi="Times New Roman" w:cs="Times New Roman"/>
        </w:rPr>
      </w:pPr>
      <w:r w:rsidRPr="008B3208">
        <w:rPr>
          <w:rFonts w:ascii="Times New Roman" w:hAnsi="Times New Roman" w:cs="Times New Roman"/>
        </w:rPr>
        <w:t xml:space="preserve">Perovic T, Savkovic D, Gojnic Dugalic M, Perovic M, Stankovic M, </w:t>
      </w:r>
      <w:r w:rsidRPr="008B3208">
        <w:rPr>
          <w:rFonts w:ascii="Times New Roman" w:hAnsi="Times New Roman" w:cs="Times New Roman"/>
          <w:b/>
          <w:bCs/>
        </w:rPr>
        <w:t>Bojovic-Jovic D</w:t>
      </w:r>
      <w:r w:rsidRPr="008B3208">
        <w:rPr>
          <w:rFonts w:ascii="Times New Roman" w:hAnsi="Times New Roman" w:cs="Times New Roman"/>
        </w:rPr>
        <w:t xml:space="preserve">, Marinkovic Z. Anxiety state of the pregnant women in Serbia with gestational diabetes mellitus class A1. Materia Medica 2013; 29(2):844-846. </w:t>
      </w:r>
    </w:p>
    <w:p w:rsidR="007514C5" w:rsidRPr="008B3208" w:rsidRDefault="007514C5" w:rsidP="00340712">
      <w:pPr>
        <w:pStyle w:val="ListParagraph"/>
        <w:spacing w:after="0" w:line="360" w:lineRule="auto"/>
        <w:ind w:left="0"/>
        <w:jc w:val="both"/>
        <w:rPr>
          <w:rFonts w:ascii="Times New Roman" w:hAnsi="Times New Roman" w:cs="Times New Roman"/>
        </w:rPr>
      </w:pPr>
    </w:p>
    <w:p w:rsidR="00727E17" w:rsidRPr="008B3208" w:rsidRDefault="00B44391" w:rsidP="00340712">
      <w:pPr>
        <w:spacing w:before="0" w:line="360" w:lineRule="auto"/>
        <w:jc w:val="both"/>
        <w:outlineLvl w:val="1"/>
        <w:rPr>
          <w:rFonts w:ascii="Times New Roman" w:hAnsi="Times New Roman" w:cs="Times New Roman"/>
          <w:b/>
          <w:bCs/>
        </w:rPr>
      </w:pPr>
      <w:r w:rsidRPr="008B3208">
        <w:rPr>
          <w:rFonts w:ascii="Times New Roman" w:hAnsi="Times New Roman" w:cs="Times New Roman"/>
          <w:b/>
          <w:bCs/>
        </w:rPr>
        <w:t>М</w:t>
      </w:r>
      <w:r w:rsidRPr="008B3208">
        <w:rPr>
          <w:rFonts w:ascii="Times New Roman" w:hAnsi="Times New Roman" w:cs="Times New Roman"/>
          <w:b/>
          <w:bCs/>
          <w:vertAlign w:val="subscript"/>
        </w:rPr>
        <w:t>53</w:t>
      </w:r>
      <w:r w:rsidRPr="008B3208">
        <w:rPr>
          <w:rFonts w:ascii="Times New Roman" w:hAnsi="Times New Roman" w:cs="Times New Roman"/>
          <w:b/>
          <w:bCs/>
        </w:rPr>
        <w:t xml:space="preserve"> </w:t>
      </w:r>
      <w:proofErr w:type="gramStart"/>
      <w:r w:rsidRPr="008B3208">
        <w:rPr>
          <w:rFonts w:ascii="Times New Roman" w:hAnsi="Times New Roman" w:cs="Times New Roman"/>
          <w:b/>
          <w:bCs/>
        </w:rPr>
        <w:t>-</w:t>
      </w:r>
      <w:r w:rsidRPr="008B3208">
        <w:rPr>
          <w:rFonts w:ascii="Times New Roman" w:hAnsi="Times New Roman" w:cs="Times New Roman"/>
          <w:b/>
          <w:bCs/>
          <w:vertAlign w:val="subscript"/>
        </w:rPr>
        <w:t xml:space="preserve"> </w:t>
      </w:r>
      <w:r w:rsidR="00176B3C" w:rsidRPr="008B3208">
        <w:rPr>
          <w:rFonts w:ascii="Times New Roman" w:hAnsi="Times New Roman" w:cs="Times New Roman"/>
          <w:b/>
          <w:bCs/>
          <w:vertAlign w:val="subscript"/>
        </w:rPr>
        <w:t xml:space="preserve"> </w:t>
      </w:r>
      <w:r w:rsidR="00727E17" w:rsidRPr="008B3208">
        <w:rPr>
          <w:rFonts w:ascii="Times New Roman" w:hAnsi="Times New Roman" w:cs="Times New Roman"/>
          <w:b/>
          <w:bCs/>
        </w:rPr>
        <w:t>Рад</w:t>
      </w:r>
      <w:proofErr w:type="gramEnd"/>
      <w:r w:rsidR="00727E17" w:rsidRPr="008B3208">
        <w:rPr>
          <w:rFonts w:ascii="Times New Roman" w:hAnsi="Times New Roman" w:cs="Times New Roman"/>
          <w:b/>
          <w:bCs/>
        </w:rPr>
        <w:t xml:space="preserve"> у </w:t>
      </w:r>
      <w:r w:rsidR="00727E17" w:rsidRPr="008B3208">
        <w:rPr>
          <w:rFonts w:ascii="Times New Roman" w:hAnsi="Times New Roman" w:cs="Times New Roman"/>
          <w:b/>
          <w:bCs/>
          <w:lang w:val="sr-Cyrl-CS"/>
        </w:rPr>
        <w:t>научном</w:t>
      </w:r>
      <w:r w:rsidR="00727E17" w:rsidRPr="008B3208">
        <w:rPr>
          <w:rFonts w:ascii="Times New Roman" w:hAnsi="Times New Roman" w:cs="Times New Roman"/>
          <w:b/>
          <w:bCs/>
        </w:rPr>
        <w:t xml:space="preserve"> часопису</w:t>
      </w:r>
      <w:r w:rsidRPr="008B3208">
        <w:rPr>
          <w:rFonts w:ascii="Times New Roman" w:hAnsi="Times New Roman" w:cs="Times New Roman"/>
          <w:b/>
          <w:bCs/>
        </w:rPr>
        <w:t xml:space="preserve"> </w:t>
      </w:r>
      <w:r w:rsidRPr="008B3208">
        <w:rPr>
          <w:rFonts w:ascii="Times New Roman" w:eastAsia="Times New Roman" w:hAnsi="Times New Roman" w:cs="Times New Roman"/>
          <w:b/>
          <w:bCs/>
        </w:rPr>
        <w:t xml:space="preserve">(вредност: </w:t>
      </w:r>
      <w:r w:rsidRPr="008B3208">
        <w:rPr>
          <w:rFonts w:ascii="Times New Roman" w:hAnsi="Times New Roman" w:cs="Times New Roman"/>
          <w:b/>
          <w:bCs/>
        </w:rPr>
        <w:t>1</w:t>
      </w:r>
      <w:r w:rsidRPr="008B3208">
        <w:rPr>
          <w:rFonts w:ascii="Times New Roman" w:eastAsia="Times New Roman" w:hAnsi="Times New Roman" w:cs="Times New Roman"/>
          <w:b/>
          <w:bCs/>
        </w:rPr>
        <w:t xml:space="preserve">, број </w:t>
      </w:r>
      <w:r w:rsidR="00176B3C" w:rsidRPr="008B3208">
        <w:rPr>
          <w:rFonts w:ascii="Times New Roman" w:eastAsia="Times New Roman" w:hAnsi="Times New Roman" w:cs="Times New Roman"/>
          <w:b/>
          <w:bCs/>
        </w:rPr>
        <w:t>2</w:t>
      </w:r>
      <w:r w:rsidRPr="008B3208">
        <w:rPr>
          <w:rFonts w:ascii="Times New Roman" w:eastAsia="Times New Roman" w:hAnsi="Times New Roman" w:cs="Times New Roman"/>
          <w:b/>
          <w:bCs/>
        </w:rPr>
        <w:t>)</w:t>
      </w:r>
    </w:p>
    <w:p w:rsidR="00727E17" w:rsidRPr="008B3208" w:rsidRDefault="00727E17" w:rsidP="00340712">
      <w:pPr>
        <w:pStyle w:val="ListParagraph"/>
        <w:numPr>
          <w:ilvl w:val="0"/>
          <w:numId w:val="6"/>
        </w:numPr>
        <w:spacing w:after="0" w:line="360" w:lineRule="auto"/>
        <w:ind w:left="0" w:hanging="357"/>
        <w:jc w:val="both"/>
        <w:rPr>
          <w:rFonts w:ascii="Times New Roman" w:hAnsi="Times New Roman" w:cs="Times New Roman"/>
        </w:rPr>
      </w:pPr>
      <w:r w:rsidRPr="008B3208">
        <w:rPr>
          <w:rFonts w:ascii="Times New Roman" w:hAnsi="Times New Roman" w:cs="Times New Roman"/>
          <w:b/>
          <w:bCs/>
        </w:rPr>
        <w:t>Jović D</w:t>
      </w:r>
      <w:r w:rsidRPr="008B3208">
        <w:rPr>
          <w:rFonts w:ascii="Times New Roman" w:hAnsi="Times New Roman" w:cs="Times New Roman"/>
        </w:rPr>
        <w:t>, Ganović R, Antić N, Garlejić E, Maglić R, Klikovac T, Arsić B. Ultrasonografski nalazi u trudnoći ostvarenoj u materici sa prisutnim multiplim miomima. Glasnik 2001; 1(1-2);66-68</w:t>
      </w:r>
    </w:p>
    <w:p w:rsidR="00727E17" w:rsidRDefault="00727E17" w:rsidP="00340712">
      <w:pPr>
        <w:pStyle w:val="ListParagraph"/>
        <w:numPr>
          <w:ilvl w:val="0"/>
          <w:numId w:val="6"/>
        </w:numPr>
        <w:spacing w:after="0" w:line="360" w:lineRule="auto"/>
        <w:ind w:left="0" w:hanging="357"/>
        <w:jc w:val="both"/>
        <w:rPr>
          <w:rFonts w:ascii="Times New Roman" w:hAnsi="Times New Roman" w:cs="Times New Roman"/>
        </w:rPr>
      </w:pPr>
      <w:r w:rsidRPr="007514C5">
        <w:rPr>
          <w:rFonts w:ascii="Times New Roman" w:hAnsi="Times New Roman" w:cs="Times New Roman"/>
          <w:b/>
          <w:bCs/>
        </w:rPr>
        <w:lastRenderedPageBreak/>
        <w:t>Jović D</w:t>
      </w:r>
      <w:r w:rsidRPr="007514C5">
        <w:rPr>
          <w:rFonts w:ascii="Times New Roman" w:hAnsi="Times New Roman" w:cs="Times New Roman"/>
        </w:rPr>
        <w:t>, Ganović R, Garlejić E, Maglić R. Ultrasonografski nalazi u trudnoći sa subseptiranim</w:t>
      </w:r>
      <w:r w:rsidR="00B44391" w:rsidRPr="007514C5">
        <w:rPr>
          <w:rFonts w:ascii="Times New Roman" w:hAnsi="Times New Roman" w:cs="Times New Roman"/>
        </w:rPr>
        <w:t xml:space="preserve">    </w:t>
      </w:r>
      <w:r w:rsidRPr="007514C5">
        <w:rPr>
          <w:rFonts w:ascii="Times New Roman" w:hAnsi="Times New Roman" w:cs="Times New Roman"/>
        </w:rPr>
        <w:t>uterusom. Glasnik</w:t>
      </w:r>
      <w:r w:rsidR="00B44391" w:rsidRPr="007514C5">
        <w:rPr>
          <w:rFonts w:ascii="Times New Roman" w:hAnsi="Times New Roman" w:cs="Times New Roman"/>
        </w:rPr>
        <w:t xml:space="preserve"> </w:t>
      </w:r>
      <w:r w:rsidRPr="007514C5">
        <w:rPr>
          <w:rFonts w:ascii="Times New Roman" w:hAnsi="Times New Roman" w:cs="Times New Roman"/>
        </w:rPr>
        <w:t>2001; 1(1-2)</w:t>
      </w:r>
      <w:proofErr w:type="gramStart"/>
      <w:r w:rsidRPr="007514C5">
        <w:rPr>
          <w:rFonts w:ascii="Times New Roman" w:hAnsi="Times New Roman" w:cs="Times New Roman"/>
        </w:rPr>
        <w:t>;62</w:t>
      </w:r>
      <w:proofErr w:type="gramEnd"/>
      <w:r w:rsidRPr="007514C5">
        <w:rPr>
          <w:rFonts w:ascii="Times New Roman" w:hAnsi="Times New Roman" w:cs="Times New Roman"/>
        </w:rPr>
        <w:t>-65</w:t>
      </w:r>
      <w:r w:rsidR="00176B3C" w:rsidRPr="007514C5">
        <w:rPr>
          <w:rFonts w:ascii="Times New Roman" w:hAnsi="Times New Roman" w:cs="Times New Roman"/>
        </w:rPr>
        <w:t>.</w:t>
      </w:r>
    </w:p>
    <w:p w:rsidR="007514C5" w:rsidRPr="007514C5" w:rsidRDefault="007514C5" w:rsidP="007514C5">
      <w:pPr>
        <w:pStyle w:val="ListParagraph"/>
        <w:spacing w:after="0" w:line="360" w:lineRule="auto"/>
        <w:ind w:left="357"/>
        <w:jc w:val="both"/>
        <w:rPr>
          <w:rFonts w:ascii="Times New Roman" w:hAnsi="Times New Roman" w:cs="Times New Roman"/>
        </w:rPr>
      </w:pPr>
    </w:p>
    <w:p w:rsidR="00727E17" w:rsidRPr="008B3208" w:rsidRDefault="00176B3C" w:rsidP="00340712">
      <w:pPr>
        <w:spacing w:before="0" w:line="360" w:lineRule="auto"/>
        <w:jc w:val="both"/>
        <w:outlineLvl w:val="1"/>
        <w:rPr>
          <w:rFonts w:ascii="Times New Roman" w:hAnsi="Times New Roman" w:cs="Times New Roman"/>
          <w:b/>
          <w:bCs/>
        </w:rPr>
      </w:pPr>
      <w:r w:rsidRPr="008B3208">
        <w:rPr>
          <w:rFonts w:ascii="Times New Roman" w:hAnsi="Times New Roman" w:cs="Times New Roman"/>
          <w:b/>
          <w:bCs/>
        </w:rPr>
        <w:t>M</w:t>
      </w:r>
      <w:r w:rsidRPr="008B3208">
        <w:rPr>
          <w:rFonts w:ascii="Times New Roman" w:hAnsi="Times New Roman" w:cs="Times New Roman"/>
          <w:b/>
          <w:bCs/>
          <w:vertAlign w:val="subscript"/>
        </w:rPr>
        <w:t xml:space="preserve">34 </w:t>
      </w:r>
      <w:r w:rsidRPr="008B3208">
        <w:rPr>
          <w:rFonts w:ascii="Times New Roman" w:hAnsi="Times New Roman" w:cs="Times New Roman"/>
          <w:b/>
          <w:bCs/>
        </w:rPr>
        <w:t>-</w:t>
      </w:r>
      <w:r w:rsidRPr="008B3208">
        <w:rPr>
          <w:rFonts w:ascii="Times New Roman" w:hAnsi="Times New Roman" w:cs="Times New Roman"/>
          <w:b/>
          <w:bCs/>
          <w:vertAlign w:val="subscript"/>
        </w:rPr>
        <w:t xml:space="preserve"> </w:t>
      </w:r>
      <w:r w:rsidR="00727E17" w:rsidRPr="008B3208">
        <w:rPr>
          <w:rFonts w:ascii="Times New Roman" w:hAnsi="Times New Roman" w:cs="Times New Roman"/>
          <w:b/>
          <w:bCs/>
        </w:rPr>
        <w:t xml:space="preserve">Саопштења са међународног скупа штампана у изводу </w:t>
      </w:r>
      <w:r w:rsidRPr="008B3208">
        <w:rPr>
          <w:rFonts w:ascii="Times New Roman" w:eastAsia="Times New Roman" w:hAnsi="Times New Roman" w:cs="Times New Roman"/>
          <w:b/>
          <w:bCs/>
        </w:rPr>
        <w:t xml:space="preserve">(вредност: </w:t>
      </w:r>
      <w:r w:rsidRPr="008B3208">
        <w:rPr>
          <w:rFonts w:ascii="Times New Roman" w:hAnsi="Times New Roman" w:cs="Times New Roman"/>
          <w:b/>
          <w:bCs/>
        </w:rPr>
        <w:t>0</w:t>
      </w:r>
      <w:proofErr w:type="gramStart"/>
      <w:r w:rsidRPr="008B3208">
        <w:rPr>
          <w:rFonts w:ascii="Times New Roman" w:hAnsi="Times New Roman" w:cs="Times New Roman"/>
          <w:b/>
          <w:bCs/>
        </w:rPr>
        <w:t>,5</w:t>
      </w:r>
      <w:proofErr w:type="gramEnd"/>
      <w:r w:rsidRPr="008B3208">
        <w:rPr>
          <w:rFonts w:ascii="Times New Roman" w:eastAsia="Times New Roman" w:hAnsi="Times New Roman" w:cs="Times New Roman"/>
          <w:b/>
          <w:bCs/>
        </w:rPr>
        <w:t>, број 13)</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rPr>
        <w:t xml:space="preserve">Nikolić B, Prokić N, Stanković V, Babić S, Draganić M, </w:t>
      </w:r>
      <w:r w:rsidRPr="008B3208">
        <w:rPr>
          <w:rFonts w:ascii="Times New Roman" w:hAnsi="Times New Roman" w:cs="Times New Roman"/>
          <w:b/>
          <w:bCs/>
        </w:rPr>
        <w:t>Jović D.</w:t>
      </w:r>
      <w:r w:rsidRPr="008B3208">
        <w:rPr>
          <w:rFonts w:ascii="Times New Roman" w:hAnsi="Times New Roman" w:cs="Times New Roman"/>
        </w:rPr>
        <w:t xml:space="preserve"> Efficacy of Ibuprofen (Brufen) in treatment of pelvic inflammatory disease. II</w:t>
      </w:r>
      <w:r w:rsidRPr="008B3208">
        <w:rPr>
          <w:rFonts w:ascii="Times New Roman" w:hAnsi="Times New Roman" w:cs="Times New Roman"/>
          <w:vertAlign w:val="superscript"/>
        </w:rPr>
        <w:t>nd</w:t>
      </w:r>
      <w:r w:rsidRPr="008B3208">
        <w:rPr>
          <w:rFonts w:ascii="Times New Roman" w:hAnsi="Times New Roman" w:cs="Times New Roman"/>
        </w:rPr>
        <w:t xml:space="preserve"> European Congress of the European Society for Infectious Diseases of Obstetrics and Gynaecology (ESIDOG) and IV</w:t>
      </w:r>
      <w:r w:rsidRPr="008B3208">
        <w:rPr>
          <w:rFonts w:ascii="Times New Roman" w:hAnsi="Times New Roman" w:cs="Times New Roman"/>
          <w:vertAlign w:val="superscript"/>
        </w:rPr>
        <w:t>th</w:t>
      </w:r>
      <w:r w:rsidRPr="008B3208">
        <w:rPr>
          <w:rFonts w:ascii="Times New Roman" w:hAnsi="Times New Roman" w:cs="Times New Roman"/>
        </w:rPr>
        <w:t xml:space="preserve"> World Congress for Infectious snd Immunological Diseases in Obstetrics and Gynecology combined with Infectious in Urology and Dermatology, Marbella, Spain, 1995:0/95:126</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rPr>
        <w:t xml:space="preserve">Prokić N, Nikolić B, Grubor D, </w:t>
      </w:r>
      <w:r w:rsidRPr="008B3208">
        <w:rPr>
          <w:rFonts w:ascii="Times New Roman" w:hAnsi="Times New Roman" w:cs="Times New Roman"/>
          <w:b/>
          <w:bCs/>
        </w:rPr>
        <w:t>Jović D.</w:t>
      </w:r>
      <w:r w:rsidRPr="008B3208">
        <w:rPr>
          <w:rFonts w:ascii="Times New Roman" w:hAnsi="Times New Roman" w:cs="Times New Roman"/>
        </w:rPr>
        <w:t xml:space="preserve"> Operative treatment of severe pelvic inflamatory complications. II</w:t>
      </w:r>
      <w:r w:rsidRPr="008B3208">
        <w:rPr>
          <w:rFonts w:ascii="Times New Roman" w:hAnsi="Times New Roman" w:cs="Times New Roman"/>
          <w:vertAlign w:val="superscript"/>
        </w:rPr>
        <w:t>nd</w:t>
      </w:r>
      <w:r w:rsidRPr="008B3208">
        <w:rPr>
          <w:rFonts w:ascii="Times New Roman" w:hAnsi="Times New Roman" w:cs="Times New Roman"/>
        </w:rPr>
        <w:t xml:space="preserve"> European Congress of the European Society for Infectious Diseases of Obstetrics and Gynaecology (ESIDOG) and IV</w:t>
      </w:r>
      <w:r w:rsidRPr="008B3208">
        <w:rPr>
          <w:rFonts w:ascii="Times New Roman" w:hAnsi="Times New Roman" w:cs="Times New Roman"/>
          <w:vertAlign w:val="superscript"/>
        </w:rPr>
        <w:t>th</w:t>
      </w:r>
      <w:r w:rsidRPr="008B3208">
        <w:rPr>
          <w:rFonts w:ascii="Times New Roman" w:hAnsi="Times New Roman" w:cs="Times New Roman"/>
        </w:rPr>
        <w:t xml:space="preserve"> World Congress for Infectious snd Immunological Diseases in Obstetrics and Gynecology combined with Infectious in Urology and Dermatology, Marbella, Spain, 1995:0/95:117</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rPr>
        <w:t xml:space="preserve">Stanković V, Nikolić B, Prokić N, Draganić M, Mandić V, </w:t>
      </w:r>
      <w:r w:rsidRPr="008B3208">
        <w:rPr>
          <w:rFonts w:ascii="Times New Roman" w:hAnsi="Times New Roman" w:cs="Times New Roman"/>
          <w:b/>
          <w:bCs/>
        </w:rPr>
        <w:t>Jović D.</w:t>
      </w:r>
      <w:r w:rsidRPr="008B3208">
        <w:rPr>
          <w:rFonts w:ascii="Times New Roman" w:hAnsi="Times New Roman" w:cs="Times New Roman"/>
        </w:rPr>
        <w:t xml:space="preserve"> Pelvic inflammatory disease in patients with IUD. II</w:t>
      </w:r>
      <w:r w:rsidRPr="008B3208">
        <w:rPr>
          <w:rFonts w:ascii="Times New Roman" w:hAnsi="Times New Roman" w:cs="Times New Roman"/>
          <w:vertAlign w:val="superscript"/>
        </w:rPr>
        <w:t>nd</w:t>
      </w:r>
      <w:r w:rsidRPr="008B3208">
        <w:rPr>
          <w:rFonts w:ascii="Times New Roman" w:hAnsi="Times New Roman" w:cs="Times New Roman"/>
        </w:rPr>
        <w:t xml:space="preserve"> European Congress of the European Society for Infectious Diseases of Obstetrics and Gynaecology (ESIDOG) and for Infectious snd Immunological Diseases in Obstetrics and Gynecology combined with Infectious in Urology and Dermatology,Marbella, Spain, European Journal for Infectious and Immunological Diseases in Obstetrics and Gynecology 1995:0/95:142</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b/>
          <w:bCs/>
        </w:rPr>
        <w:t>Jović D,</w:t>
      </w:r>
      <w:r w:rsidRPr="008B3208">
        <w:rPr>
          <w:rFonts w:ascii="Times New Roman" w:hAnsi="Times New Roman" w:cs="Times New Roman"/>
        </w:rPr>
        <w:t xml:space="preserve"> Ganović E, Gareljić E, Antić N, Maglić R, Arsić B, Đatić O. Transvaginal color doppler ultrasonography determines the type of vascularisation in polycystic ovary. XVI FIGO World Congress. Washington, International Journal of Gynecology and Obstetrics supplement, 2000</w:t>
      </w:r>
      <w:proofErr w:type="gramStart"/>
      <w:r w:rsidRPr="008B3208">
        <w:rPr>
          <w:rFonts w:ascii="Times New Roman" w:hAnsi="Times New Roman" w:cs="Times New Roman"/>
        </w:rPr>
        <w:t>;70</w:t>
      </w:r>
      <w:proofErr w:type="gramEnd"/>
      <w:r w:rsidRPr="008B3208">
        <w:rPr>
          <w:rFonts w:ascii="Times New Roman" w:hAnsi="Times New Roman" w:cs="Times New Roman"/>
        </w:rPr>
        <w:t>(1):139.</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b/>
          <w:bCs/>
        </w:rPr>
        <w:t>Jović D,</w:t>
      </w:r>
      <w:r w:rsidRPr="008B3208">
        <w:rPr>
          <w:rFonts w:ascii="Times New Roman" w:hAnsi="Times New Roman" w:cs="Times New Roman"/>
        </w:rPr>
        <w:t xml:space="preserve"> Ganović E, Antić N, Gareljić E, Maglić R, Arsić B, Đatić O. The measuring of preserved ovary tissue volume in mature ovarian teratoma and its importance in young patients. XVI FIGO World Congress. Washington, International Journal of Gynecology and Obstetrics supplement, FCl.29.04.2000</w:t>
      </w:r>
      <w:proofErr w:type="gramStart"/>
      <w:r w:rsidRPr="008B3208">
        <w:rPr>
          <w:rFonts w:ascii="Times New Roman" w:hAnsi="Times New Roman" w:cs="Times New Roman"/>
        </w:rPr>
        <w:t>;70</w:t>
      </w:r>
      <w:proofErr w:type="gramEnd"/>
      <w:r w:rsidRPr="008B3208">
        <w:rPr>
          <w:rFonts w:ascii="Times New Roman" w:hAnsi="Times New Roman" w:cs="Times New Roman"/>
        </w:rPr>
        <w:t>(1):70.</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b/>
          <w:bCs/>
        </w:rPr>
        <w:t>Bojović Jović D</w:t>
      </w:r>
      <w:r w:rsidRPr="008B3208">
        <w:rPr>
          <w:rFonts w:ascii="Times New Roman" w:hAnsi="Times New Roman" w:cs="Times New Roman"/>
        </w:rPr>
        <w:t>, Ganović R, Mijač M, Marinković J, Stanisavljević D, Djukić M, Garalejić E. Preliminary report of an colour doppler analysis the type of vascularisation at the polycistic ovary to predict uterine receptivity. IFFS, 2001. Book of abstracts, p165.</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b/>
          <w:bCs/>
        </w:rPr>
        <w:t>Bojović Jović D</w:t>
      </w:r>
      <w:r w:rsidRPr="008B3208">
        <w:rPr>
          <w:rFonts w:ascii="Times New Roman" w:hAnsi="Times New Roman" w:cs="Times New Roman"/>
        </w:rPr>
        <w:t>, Ganović R, Garalejić E, Djukić M, Marinković J, Terzić B, Maglić R. The follow up pregnancy in a pseudo-unicornuate uterus with canaliculated rudimentary cornu, it used to the ultrasonography. IFFS, 2001. Book of abstracts, p215.</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b/>
          <w:bCs/>
        </w:rPr>
        <w:t xml:space="preserve"> Bojović Jović D</w:t>
      </w:r>
      <w:r w:rsidRPr="008B3208">
        <w:rPr>
          <w:rFonts w:ascii="Times New Roman" w:hAnsi="Times New Roman" w:cs="Times New Roman"/>
        </w:rPr>
        <w:t>, Ganović R, Garalejić E, Vasiljević M, Petrović J, Stanisavljević D, Arsić B, Jocić B, Vukadinović G,</w:t>
      </w:r>
      <w:r w:rsidR="007514C5">
        <w:rPr>
          <w:rFonts w:ascii="Times New Roman" w:hAnsi="Times New Roman" w:cs="Times New Roman"/>
        </w:rPr>
        <w:t xml:space="preserve"> </w:t>
      </w:r>
      <w:r w:rsidRPr="008B3208">
        <w:rPr>
          <w:rFonts w:ascii="Times New Roman" w:hAnsi="Times New Roman" w:cs="Times New Roman"/>
        </w:rPr>
        <w:t>Turjačanin-Pantelić D. Low concentrations of magnesium in the peritoneal fluid of women with endometriosis. 12th Meeting of Balkan Clinical Laboratory Federation, Neptun, Romania, 2004. Book of abstracts, p33.</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rPr>
        <w:lastRenderedPageBreak/>
        <w:t>Petrović J, Nešković-Konstatinović Z, Stevanović O,</w:t>
      </w:r>
      <w:r w:rsidRPr="008B3208">
        <w:rPr>
          <w:rFonts w:ascii="Times New Roman" w:hAnsi="Times New Roman" w:cs="Times New Roman"/>
          <w:b/>
          <w:bCs/>
        </w:rPr>
        <w:t xml:space="preserve"> Jović D</w:t>
      </w:r>
      <w:r w:rsidRPr="008B3208">
        <w:rPr>
          <w:rFonts w:ascii="Times New Roman" w:hAnsi="Times New Roman" w:cs="Times New Roman"/>
        </w:rPr>
        <w:t>, Turjačanin D. Sialic Acid (NANA) as tumour marker in patients with breast carcinoma. 12th Meeting of Balkan Clinical Laboratory Federation, Neptun, Romania, 2004. Book of abstracts, p95.</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b/>
          <w:bCs/>
        </w:rPr>
        <w:t>Bojović Jović D,</w:t>
      </w:r>
      <w:r w:rsidRPr="008B3208">
        <w:rPr>
          <w:rFonts w:ascii="Times New Roman" w:hAnsi="Times New Roman" w:cs="Times New Roman"/>
        </w:rPr>
        <w:t xml:space="preserve"> Garalejić E, Pantić I, Arsić B, Turjačanin-Pantelić D, Pavlović MD, Lekić D. Calcium and magnesium levels in peritoneal fluid in ednometriosis patients. Mediterranean Simposium in Reproductive Medicine, Budva, Montonegro, 2010. Book of abstracts, p 53.</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rPr>
        <w:t xml:space="preserve">Milačić I, Borogovac D, Veljković M, Arsić B, </w:t>
      </w:r>
      <w:r w:rsidRPr="008B3208">
        <w:rPr>
          <w:rFonts w:ascii="Times New Roman" w:hAnsi="Times New Roman" w:cs="Times New Roman"/>
          <w:b/>
        </w:rPr>
        <w:t>Bojović Jović D</w:t>
      </w:r>
      <w:r w:rsidRPr="008B3208">
        <w:rPr>
          <w:rFonts w:ascii="Times New Roman" w:hAnsi="Times New Roman" w:cs="Times New Roman"/>
        </w:rPr>
        <w:t xml:space="preserve">, Lekić D, Pavlović D, Garalejić E. Etiology of female Infertility as prognostic factor for oocyte number </w:t>
      </w:r>
      <w:proofErr w:type="gramStart"/>
      <w:r w:rsidRPr="008B3208">
        <w:rPr>
          <w:rFonts w:ascii="Times New Roman" w:hAnsi="Times New Roman" w:cs="Times New Roman"/>
        </w:rPr>
        <w:t>anf</w:t>
      </w:r>
      <w:proofErr w:type="gramEnd"/>
      <w:r w:rsidRPr="008B3208">
        <w:rPr>
          <w:rFonts w:ascii="Times New Roman" w:hAnsi="Times New Roman" w:cs="Times New Roman"/>
        </w:rPr>
        <w:t xml:space="preserve"> quality. 27th annual meeting of Human Reproduction and embryology (ESHRE), Stockholm, Sweden, 2011, Book of Abstracts, p-135.</w:t>
      </w:r>
      <w:r w:rsidR="007514C5">
        <w:rPr>
          <w:rFonts w:ascii="Times New Roman" w:hAnsi="Times New Roman" w:cs="Times New Roman"/>
        </w:rPr>
        <w:t xml:space="preserve"> </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rPr>
      </w:pPr>
      <w:r w:rsidRPr="008B3208">
        <w:rPr>
          <w:rFonts w:ascii="Times New Roman" w:hAnsi="Times New Roman" w:cs="Times New Roman"/>
        </w:rPr>
        <w:t xml:space="preserve">Veljković M, Macanović B, Milačić I, Borogovac D, Arsić B, Pavlović D, Lekić D, </w:t>
      </w:r>
      <w:r w:rsidRPr="008B3208">
        <w:rPr>
          <w:rFonts w:ascii="Times New Roman" w:hAnsi="Times New Roman" w:cs="Times New Roman"/>
          <w:b/>
          <w:bCs/>
        </w:rPr>
        <w:t>Bojović-Jović D,</w:t>
      </w:r>
      <w:r w:rsidRPr="008B3208">
        <w:rPr>
          <w:rFonts w:ascii="Times New Roman" w:hAnsi="Times New Roman" w:cs="Times New Roman"/>
        </w:rPr>
        <w:t xml:space="preserve"> Garalejić E. Does blood type influence ovarian reserve? 28th annual meeting of European Society of Human Reproduction and Embryology (ESHRE), Istanbul, Turkey, 2012. Book of abstracts, p 310.</w:t>
      </w:r>
      <w:r w:rsidR="007514C5">
        <w:rPr>
          <w:rFonts w:ascii="Times New Roman" w:hAnsi="Times New Roman" w:cs="Times New Roman"/>
        </w:rPr>
        <w:t xml:space="preserve"> </w:t>
      </w:r>
    </w:p>
    <w:p w:rsidR="00727E17" w:rsidRPr="008B3208" w:rsidRDefault="00727E17" w:rsidP="00340712">
      <w:pPr>
        <w:pStyle w:val="ListParagraph"/>
        <w:numPr>
          <w:ilvl w:val="0"/>
          <w:numId w:val="7"/>
        </w:numPr>
        <w:spacing w:after="0" w:line="360" w:lineRule="auto"/>
        <w:ind w:left="0" w:hanging="357"/>
        <w:jc w:val="both"/>
        <w:rPr>
          <w:rFonts w:ascii="Times New Roman" w:hAnsi="Times New Roman" w:cs="Times New Roman"/>
          <w:b/>
          <w:bCs/>
        </w:rPr>
      </w:pPr>
      <w:r w:rsidRPr="008B3208">
        <w:rPr>
          <w:rFonts w:ascii="Times New Roman" w:hAnsi="Times New Roman" w:cs="Times New Roman"/>
          <w:b/>
          <w:bCs/>
        </w:rPr>
        <w:t>Bojović Jović D</w:t>
      </w:r>
      <w:r w:rsidRPr="008B3208">
        <w:rPr>
          <w:rFonts w:ascii="Times New Roman" w:hAnsi="Times New Roman" w:cs="Times New Roman"/>
        </w:rPr>
        <w:t>, Garalejić E, Arsić B, Turjačanin-Pantelić D, Veljković M, Macanović B, Milačić I, Borogovac D, Pavlović M D, Lekić D, Perović M. Poor response to ovarian stimulation related kidney transplant patient with IVF-ET. X annual meeting Mediterranean Society for Reproductive Medicine (MSRM), Budva, Montonegro, 2012. Book of abstracts, p 27.</w:t>
      </w:r>
      <w:r w:rsidR="007514C5">
        <w:rPr>
          <w:rFonts w:ascii="Times New Roman" w:hAnsi="Times New Roman" w:cs="Times New Roman"/>
        </w:rPr>
        <w:t xml:space="preserve"> </w:t>
      </w:r>
    </w:p>
    <w:p w:rsidR="00727E17" w:rsidRPr="008B3208" w:rsidRDefault="00727E17" w:rsidP="00727E17">
      <w:pPr>
        <w:spacing w:line="360" w:lineRule="auto"/>
        <w:ind w:left="426" w:hanging="426"/>
        <w:jc w:val="both"/>
        <w:rPr>
          <w:rFonts w:ascii="Times New Roman" w:hAnsi="Times New Roman" w:cs="Times New Roman"/>
          <w:lang w:val="sr-Cyrl-CS"/>
        </w:rPr>
      </w:pPr>
    </w:p>
    <w:p w:rsidR="00176B3C" w:rsidRPr="008B3208" w:rsidRDefault="00176B3C" w:rsidP="008B3208">
      <w:pPr>
        <w:spacing w:line="360" w:lineRule="auto"/>
        <w:contextualSpacing/>
        <w:jc w:val="both"/>
        <w:rPr>
          <w:rFonts w:ascii="Times New Roman" w:hAnsi="Times New Roman" w:cs="Times New Roman"/>
        </w:rPr>
      </w:pPr>
      <w:r w:rsidRPr="008B3208">
        <w:rPr>
          <w:rFonts w:ascii="Times New Roman" w:hAnsi="Times New Roman" w:cs="Times New Roman"/>
          <w:b/>
          <w:bCs/>
        </w:rPr>
        <w:t>М</w:t>
      </w:r>
      <w:r w:rsidRPr="008B3208">
        <w:rPr>
          <w:rFonts w:ascii="Times New Roman" w:hAnsi="Times New Roman" w:cs="Times New Roman"/>
          <w:b/>
          <w:bCs/>
          <w:vertAlign w:val="subscript"/>
        </w:rPr>
        <w:t xml:space="preserve">63 </w:t>
      </w:r>
      <w:r w:rsidRPr="008B3208">
        <w:rPr>
          <w:rFonts w:ascii="Times New Roman" w:hAnsi="Times New Roman" w:cs="Times New Roman"/>
          <w:b/>
          <w:bCs/>
        </w:rPr>
        <w:t>-</w:t>
      </w:r>
      <w:r w:rsidRPr="008B3208">
        <w:rPr>
          <w:rFonts w:ascii="Times New Roman" w:hAnsi="Times New Roman" w:cs="Times New Roman"/>
          <w:b/>
          <w:bCs/>
          <w:vertAlign w:val="subscript"/>
        </w:rPr>
        <w:t xml:space="preserve"> </w:t>
      </w:r>
      <w:r w:rsidR="00727E17" w:rsidRPr="008B3208">
        <w:rPr>
          <w:rFonts w:ascii="Times New Roman" w:hAnsi="Times New Roman" w:cs="Times New Roman"/>
          <w:b/>
          <w:bCs/>
        </w:rPr>
        <w:t xml:space="preserve">Саопштења са скупа националног значаја штампана у целини </w:t>
      </w:r>
      <w:r w:rsidRPr="008B3208">
        <w:rPr>
          <w:rFonts w:ascii="Times New Roman" w:hAnsi="Times New Roman" w:cs="Times New Roman"/>
          <w:b/>
          <w:bCs/>
        </w:rPr>
        <w:t xml:space="preserve">Саопштења са међународног скупа штампана у изводу </w:t>
      </w:r>
      <w:r w:rsidRPr="008B3208">
        <w:rPr>
          <w:rFonts w:ascii="Times New Roman" w:eastAsia="Times New Roman" w:hAnsi="Times New Roman" w:cs="Times New Roman"/>
          <w:b/>
          <w:bCs/>
        </w:rPr>
        <w:t xml:space="preserve">(вредност: </w:t>
      </w:r>
      <w:r w:rsidRPr="008B3208">
        <w:rPr>
          <w:rFonts w:ascii="Times New Roman" w:hAnsi="Times New Roman" w:cs="Times New Roman"/>
          <w:b/>
          <w:bCs/>
        </w:rPr>
        <w:t>1</w:t>
      </w:r>
      <w:r w:rsidRPr="008B3208">
        <w:rPr>
          <w:rFonts w:ascii="Times New Roman" w:eastAsia="Times New Roman" w:hAnsi="Times New Roman" w:cs="Times New Roman"/>
          <w:b/>
          <w:bCs/>
        </w:rPr>
        <w:t>, број 18)</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Ganović R, Vasiljević M, Janković, Ražnjatović S, </w:t>
      </w:r>
      <w:r w:rsidRPr="008B3208">
        <w:rPr>
          <w:rFonts w:ascii="Times New Roman" w:hAnsi="Times New Roman" w:cs="Times New Roman"/>
          <w:b/>
        </w:rPr>
        <w:t>Jović D</w:t>
      </w:r>
      <w:r w:rsidRPr="008B3208">
        <w:rPr>
          <w:rFonts w:ascii="Times New Roman" w:hAnsi="Times New Roman" w:cs="Times New Roman"/>
        </w:rPr>
        <w:t>. Psihoseksualne tegobe žene sa prevremenom menopauzom. Drugi jugoslovenski simpozijum o problemima menopauze, Beograd 1996, p88.</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Ganović R, Vasiljević M, Janković Ražnjatović S, </w:t>
      </w:r>
      <w:r w:rsidRPr="008B3208">
        <w:rPr>
          <w:rFonts w:ascii="Times New Roman" w:hAnsi="Times New Roman" w:cs="Times New Roman"/>
          <w:b/>
        </w:rPr>
        <w:t>Jović D</w:t>
      </w:r>
      <w:r w:rsidRPr="008B3208">
        <w:rPr>
          <w:rFonts w:ascii="Times New Roman" w:hAnsi="Times New Roman" w:cs="Times New Roman"/>
        </w:rPr>
        <w:t>. Primena trisequens tableta radi poboljšavanja psihoseksualnih tegoba kod žena sa prevremenom menopauzom. Drugi jugoslovenski simpozijum o problemima menopauze, Beograd, 1996, p89.</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b/>
        </w:rPr>
        <w:t>Jović D</w:t>
      </w:r>
      <w:r w:rsidRPr="008B3208">
        <w:rPr>
          <w:rFonts w:ascii="Times New Roman" w:hAnsi="Times New Roman" w:cs="Times New Roman"/>
        </w:rPr>
        <w:t>, Ganović R, Garalejić E, Antić N, Arsić B, Maglić R. Važnost vaginalne ultrasonografije u planiranju konzervativnog tretmana zrelog (benignog) teratoma. XLIV ginekološko akušerska nedelja SLD. Zbornik radova, Beograd 2000; 360-363.</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Ganović R, Garalejić E, Vasiljević M, </w:t>
      </w:r>
      <w:r w:rsidRPr="008B3208">
        <w:rPr>
          <w:rFonts w:ascii="Times New Roman" w:hAnsi="Times New Roman" w:cs="Times New Roman"/>
          <w:b/>
        </w:rPr>
        <w:t>Jović D</w:t>
      </w:r>
      <w:r w:rsidRPr="008B3208">
        <w:rPr>
          <w:rFonts w:ascii="Times New Roman" w:hAnsi="Times New Roman" w:cs="Times New Roman"/>
        </w:rPr>
        <w:t>. Uticaj namernog prekida trudnoće u adolescentnom uzrastu na kasniju fertilnu sposobnost žene. XLIV ginekološko akušerska nedelja SLD, Zbornik radova, Beograd 2000; 175-179.</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Ganović R, Garalejić E, Vasiljević M, </w:t>
      </w:r>
      <w:r w:rsidRPr="008B3208">
        <w:rPr>
          <w:rFonts w:ascii="Times New Roman" w:hAnsi="Times New Roman" w:cs="Times New Roman"/>
          <w:b/>
        </w:rPr>
        <w:t>Jović D</w:t>
      </w:r>
      <w:r w:rsidRPr="008B3208">
        <w:rPr>
          <w:rFonts w:ascii="Times New Roman" w:hAnsi="Times New Roman" w:cs="Times New Roman"/>
        </w:rPr>
        <w:t>. Dijagnostički postupci u utvrdjivanju etioloških faktora primarne amenoreje u adolescentnom dobu. XLIV ginekološko akušerska nedelja SLD. Zbornik radova, Beograd 2000; 133-137.</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lastRenderedPageBreak/>
        <w:t xml:space="preserve">Ganović R, Garalejić E, Vasiljević M, </w:t>
      </w:r>
      <w:r w:rsidRPr="008B3208">
        <w:rPr>
          <w:rFonts w:ascii="Times New Roman" w:hAnsi="Times New Roman" w:cs="Times New Roman"/>
          <w:b/>
        </w:rPr>
        <w:t>Jović D</w:t>
      </w:r>
      <w:r w:rsidRPr="008B3208">
        <w:rPr>
          <w:rFonts w:ascii="Times New Roman" w:hAnsi="Times New Roman" w:cs="Times New Roman"/>
        </w:rPr>
        <w:t xml:space="preserve">.  Poremećaj menstrualnog ciklusa kod žena u premenopauzi lečenih </w:t>
      </w:r>
      <w:proofErr w:type="gramStart"/>
      <w:r w:rsidRPr="008B3208">
        <w:rPr>
          <w:rFonts w:ascii="Times New Roman" w:hAnsi="Times New Roman" w:cs="Times New Roman"/>
        </w:rPr>
        <w:t>od</w:t>
      </w:r>
      <w:proofErr w:type="gramEnd"/>
      <w:r w:rsidRPr="008B3208">
        <w:rPr>
          <w:rFonts w:ascii="Times New Roman" w:hAnsi="Times New Roman" w:cs="Times New Roman"/>
        </w:rPr>
        <w:t xml:space="preserve"> infertiliteta. XLIII ginekološko akušerska nedelja SLD, Zbornik radova, Beograd 2001;  123-127</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Ganović R, Garalejić E, Vasiljević M, Maglić R, Arsić B, </w:t>
      </w:r>
      <w:r w:rsidRPr="008B3208">
        <w:rPr>
          <w:rFonts w:ascii="Times New Roman" w:hAnsi="Times New Roman" w:cs="Times New Roman"/>
          <w:b/>
        </w:rPr>
        <w:t>Jović D</w:t>
      </w:r>
      <w:r w:rsidRPr="008B3208">
        <w:rPr>
          <w:rFonts w:ascii="Times New Roman" w:hAnsi="Times New Roman" w:cs="Times New Roman"/>
        </w:rPr>
        <w:t xml:space="preserve">.  </w:t>
      </w:r>
      <w:r w:rsidR="00CD08D9" w:rsidRPr="008B3208">
        <w:rPr>
          <w:rFonts w:ascii="Times New Roman" w:hAnsi="Times New Roman" w:cs="Times New Roman"/>
        </w:rPr>
        <w:t xml:space="preserve">Hipoestrogeni farmakološki efekti nastali kao posledica pseudomenopauze izazvane primenom goserelin acetata u lečenju endometrioze infertilnih žena. </w:t>
      </w:r>
      <w:r w:rsidRPr="008B3208">
        <w:rPr>
          <w:rFonts w:ascii="Times New Roman" w:hAnsi="Times New Roman" w:cs="Times New Roman"/>
        </w:rPr>
        <w:t>XLIII ginekološko akušerska nedelja SLD, Zbornik radova, Beograd 2001; 128-132</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b/>
        </w:rPr>
        <w:t>Bojović-Jović D</w:t>
      </w:r>
      <w:r w:rsidRPr="008B3208">
        <w:rPr>
          <w:rFonts w:ascii="Times New Roman" w:hAnsi="Times New Roman" w:cs="Times New Roman"/>
        </w:rPr>
        <w:t xml:space="preserve">, Ganović R, Mija Lj, Garalejić E, Marinković J, Stanisavljević D, Vasiljević M, Antić N, Dzatić-Smiljković O, Turjačanin D. Određivanje hemodinamskih promena endometrijuma u policističnih janika. XLVI ginekološko akušerska nedelja SLD, Zbornik radova, Beograd 2002; 433-439. </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b/>
        </w:rPr>
        <w:t>Bojović-Jović D</w:t>
      </w:r>
      <w:r w:rsidRPr="008B3208">
        <w:rPr>
          <w:rFonts w:ascii="Times New Roman" w:hAnsi="Times New Roman" w:cs="Times New Roman"/>
        </w:rPr>
        <w:t xml:space="preserve">, Ganović R, Marinković J, Stanisavljević D, Garalejić E, Vasiljević M, Antić N, Dzatić-Smiljković O, Turjačanin D. Hemodinamske promene u zidu malih antralnih folikula policistinih jajnika tokom ciklusa. XLVI ginekološko akušerska nedelja SLD. Zbornik radova, Beograd 2002; 441-450. </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b/>
        </w:rPr>
        <w:t>Bojović-Jović D</w:t>
      </w:r>
      <w:r w:rsidRPr="008B3208">
        <w:rPr>
          <w:rFonts w:ascii="Times New Roman" w:hAnsi="Times New Roman" w:cs="Times New Roman"/>
        </w:rPr>
        <w:t xml:space="preserve">, Ganović R, Garalejić E, Mijač M, Marinković J, Stanisavljević D, Antić N, Vasiljević M, Dzatić-Smiljković O, Maglić R, Arsić B, Turjačanin D. Hemodinamske promene u hilusu normalnih i policističnih jajnika. Jugoslovenski simpozijum o fertilitetu i sterilitetu. Zbornik radova i sažetaka predavanja, Beograd 2002; 160-163. </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b/>
        </w:rPr>
        <w:t>Bojović-Jović D</w:t>
      </w:r>
      <w:r w:rsidRPr="008B3208">
        <w:rPr>
          <w:rFonts w:ascii="Times New Roman" w:hAnsi="Times New Roman" w:cs="Times New Roman"/>
        </w:rPr>
        <w:t>, Petkovska-Banović G, Ganović R, Garalejić E, Vasiljević M, Antić N, Dzatić-Smiljković O, Maglić R, Arsić B, Turjačanin D. Internet veza računarskog sistema ekspertskog znanja i računarskog sistema ginekologa koji primarno vodi pacijenta. Prezentacija našeg dizajna multimedijalnog dokumenta. Jugoslovenski simpozijum o fertilitetu i sterilitetu. Zbornik radova i sažetaka predavanja, Beograd 2002; 184-186.</w:t>
      </w:r>
      <w:r w:rsidR="004D3E10" w:rsidRPr="004D3E10">
        <w:rPr>
          <w:rFonts w:ascii="Times New Roman" w:hAnsi="Times New Roman" w:cs="Times New Roman"/>
          <w:color w:val="FF0000"/>
        </w:rPr>
        <w:t xml:space="preserve"> </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Ganović R, </w:t>
      </w:r>
      <w:r w:rsidRPr="008B3208">
        <w:rPr>
          <w:rFonts w:ascii="Times New Roman" w:hAnsi="Times New Roman" w:cs="Times New Roman"/>
          <w:b/>
          <w:bCs/>
        </w:rPr>
        <w:t>Bojović-Jović D</w:t>
      </w:r>
      <w:r w:rsidRPr="008B3208">
        <w:rPr>
          <w:rFonts w:ascii="Times New Roman" w:hAnsi="Times New Roman" w:cs="Times New Roman"/>
        </w:rPr>
        <w:t xml:space="preserve">, Garalejić E. Lečenje infertiliteta </w:t>
      </w:r>
      <w:proofErr w:type="gramStart"/>
      <w:r w:rsidRPr="008B3208">
        <w:rPr>
          <w:rFonts w:ascii="Times New Roman" w:hAnsi="Times New Roman" w:cs="Times New Roman"/>
        </w:rPr>
        <w:t>sa</w:t>
      </w:r>
      <w:proofErr w:type="gramEnd"/>
      <w:r w:rsidRPr="008B3208">
        <w:rPr>
          <w:rFonts w:ascii="Times New Roman" w:hAnsi="Times New Roman" w:cs="Times New Roman"/>
        </w:rPr>
        <w:t xml:space="preserve"> lakim formama endometrioze. XLV ginekološko akušerska nedelja SLD, Zbornik radova, Beograd 2001; 493-497.</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b/>
          <w:bCs/>
        </w:rPr>
        <w:t>Bojović-Jović D</w:t>
      </w:r>
      <w:r w:rsidRPr="008B3208">
        <w:rPr>
          <w:rFonts w:ascii="Times New Roman" w:hAnsi="Times New Roman" w:cs="Times New Roman"/>
        </w:rPr>
        <w:t>, Djukić M, Ganović R, Mija M, Marinković J, Garalejić E. Način i stepen anastomoze izmedju ovarijske i materine arterije u jajniku predstavljeno color Doppler tehnikom. XLV ginekološko akušerska nedelja SLD. Zbornik radova, Beograd 2001</w:t>
      </w:r>
      <w:proofErr w:type="gramStart"/>
      <w:r w:rsidRPr="008B3208">
        <w:rPr>
          <w:rFonts w:ascii="Times New Roman" w:hAnsi="Times New Roman" w:cs="Times New Roman"/>
        </w:rPr>
        <w:t>;433</w:t>
      </w:r>
      <w:proofErr w:type="gramEnd"/>
      <w:r w:rsidRPr="008B3208">
        <w:rPr>
          <w:rFonts w:ascii="Times New Roman" w:hAnsi="Times New Roman" w:cs="Times New Roman"/>
        </w:rPr>
        <w:t xml:space="preserve">-439. </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Arsić B, Veljković M, Pavlović M D, Lekić D, Macanović B, </w:t>
      </w:r>
      <w:r w:rsidRPr="008B3208">
        <w:rPr>
          <w:rFonts w:ascii="Times New Roman" w:hAnsi="Times New Roman" w:cs="Times New Roman"/>
          <w:b/>
        </w:rPr>
        <w:t>Bojović Jović D</w:t>
      </w:r>
      <w:r w:rsidRPr="008B3208">
        <w:rPr>
          <w:rFonts w:ascii="Times New Roman" w:hAnsi="Times New Roman" w:cs="Times New Roman"/>
        </w:rPr>
        <w:t>, Milačić I, Borogovac D, Garalejić E. Rezultati odeljenja za IVF GAK Narodni front za period mart 2007- jun 2011. godine U: Cross Talk From cell to Human, Ed Radunović N, Udruženje za Humanu Reprodukciju Srbije, Beograd 2011; 244. ISBN 978-86-88525- 03-9.</w:t>
      </w:r>
      <w:r w:rsidR="004D3E10" w:rsidRPr="004D3E10">
        <w:rPr>
          <w:rFonts w:ascii="Times New Roman" w:hAnsi="Times New Roman" w:cs="Times New Roman"/>
          <w:color w:val="FF0000"/>
        </w:rPr>
        <w:t xml:space="preserve"> </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Arsić B, Garalejić E, Veljković M, </w:t>
      </w:r>
      <w:r w:rsidRPr="008B3208">
        <w:rPr>
          <w:rFonts w:ascii="Times New Roman" w:hAnsi="Times New Roman" w:cs="Times New Roman"/>
          <w:b/>
          <w:bCs/>
        </w:rPr>
        <w:t>Bojović Jović D</w:t>
      </w:r>
      <w:r w:rsidRPr="008B3208">
        <w:rPr>
          <w:rFonts w:ascii="Times New Roman" w:hAnsi="Times New Roman" w:cs="Times New Roman"/>
        </w:rPr>
        <w:t>, Lekić D, Pavlović D, Macanović B, Djordjević N, Perović M, Danilović D, Milačić I, Dobrić B, Turjačanin Pantelić D. Uticaj endometrijalnih polipa nastalih tokom ovarijalne stimulacije na ishod vantelesne oplodnje. Ed Novi Astakos Udruženje za humanu reprodukciju 2012; 109-113.</w:t>
      </w:r>
      <w:r w:rsidR="004D3E10">
        <w:rPr>
          <w:rFonts w:ascii="Times New Roman" w:hAnsi="Times New Roman" w:cs="Times New Roman"/>
        </w:rPr>
        <w:t xml:space="preserve"> </w:t>
      </w:r>
    </w:p>
    <w:p w:rsidR="00176B3C" w:rsidRPr="008B3208" w:rsidRDefault="00727E17" w:rsidP="00853925">
      <w:pPr>
        <w:pStyle w:val="ListParagraph"/>
        <w:numPr>
          <w:ilvl w:val="0"/>
          <w:numId w:val="8"/>
        </w:numPr>
        <w:spacing w:after="0" w:line="360" w:lineRule="auto"/>
        <w:ind w:left="0"/>
        <w:rPr>
          <w:rFonts w:ascii="Times New Roman" w:hAnsi="Times New Roman" w:cs="Times New Roman"/>
        </w:rPr>
      </w:pPr>
      <w:r w:rsidRPr="008B3208">
        <w:rPr>
          <w:rFonts w:ascii="Times New Roman" w:hAnsi="Times New Roman" w:cs="Times New Roman"/>
        </w:rPr>
        <w:lastRenderedPageBreak/>
        <w:t xml:space="preserve">Garalejić E, Arsić B, Veljković M, </w:t>
      </w:r>
      <w:r w:rsidRPr="008B3208">
        <w:rPr>
          <w:rFonts w:ascii="Times New Roman" w:hAnsi="Times New Roman" w:cs="Times New Roman"/>
          <w:b/>
        </w:rPr>
        <w:t>Bojović Jović D</w:t>
      </w:r>
      <w:r w:rsidRPr="008B3208">
        <w:rPr>
          <w:rFonts w:ascii="Times New Roman" w:hAnsi="Times New Roman" w:cs="Times New Roman"/>
        </w:rPr>
        <w:t>, Lekić D, Pavlović D, Macanović B, Djordjević N, Perović M, Dailović D, Milačić I, Dobrić B, Turjačanin Pantelić D. Ishod IVF-a u pacijenata sa bolestima štitne žlezde.Epigenetske kontraverze humane reprodukcije. Ed Novi Astakos Udruženje za humanu reprodukciju 2012; 114-117</w:t>
      </w:r>
      <w:r w:rsidR="004D3E10">
        <w:rPr>
          <w:rFonts w:ascii="Times New Roman" w:hAnsi="Times New Roman" w:cs="Times New Roman"/>
        </w:rPr>
        <w:t xml:space="preserve"> </w:t>
      </w:r>
    </w:p>
    <w:p w:rsidR="00853925"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Garalejić E, Perović M, Miković Ž, Veljković M, </w:t>
      </w:r>
      <w:r w:rsidRPr="008B3208">
        <w:rPr>
          <w:rFonts w:ascii="Times New Roman" w:hAnsi="Times New Roman" w:cs="Times New Roman"/>
          <w:b/>
          <w:bCs/>
        </w:rPr>
        <w:t>Bojović Jović D</w:t>
      </w:r>
      <w:r w:rsidRPr="008B3208">
        <w:rPr>
          <w:rFonts w:ascii="Times New Roman" w:hAnsi="Times New Roman" w:cs="Times New Roman"/>
        </w:rPr>
        <w:t>, Pavlović D, Lekić D, Djordjević N, Macanović B., Stanković M, Danilović D, Vlahović J, Vugdelić J, Draganić V, Arsić B. Analiza komplikacija trudnoća porodjenih žena sa sindromom</w:t>
      </w:r>
      <w:r w:rsidR="00853925" w:rsidRPr="008B3208">
        <w:rPr>
          <w:rFonts w:ascii="Times New Roman" w:hAnsi="Times New Roman" w:cs="Times New Roman"/>
        </w:rPr>
        <w:t xml:space="preserve"> </w:t>
      </w:r>
      <w:r w:rsidRPr="008B3208">
        <w:rPr>
          <w:rFonts w:ascii="Times New Roman" w:hAnsi="Times New Roman" w:cs="Times New Roman"/>
        </w:rPr>
        <w:t>policističnih jajnika nakon proseca vantelesne oplodnje. Novine u humanoj reprodukciji. Ed Novi Astakos Udruženje za humanu reprodukciju Srbije 2013; 200-204.</w:t>
      </w:r>
      <w:r w:rsidR="004D3E10">
        <w:rPr>
          <w:rFonts w:ascii="Times New Roman" w:hAnsi="Times New Roman" w:cs="Times New Roman"/>
        </w:rPr>
        <w:t xml:space="preserve"> </w:t>
      </w:r>
    </w:p>
    <w:p w:rsidR="00727E17" w:rsidRPr="008B3208" w:rsidRDefault="00727E17" w:rsidP="00853925">
      <w:pPr>
        <w:pStyle w:val="ListParagraph"/>
        <w:numPr>
          <w:ilvl w:val="0"/>
          <w:numId w:val="8"/>
        </w:numPr>
        <w:spacing w:after="0" w:line="360" w:lineRule="auto"/>
        <w:ind w:left="0"/>
        <w:jc w:val="both"/>
        <w:rPr>
          <w:rFonts w:ascii="Times New Roman" w:hAnsi="Times New Roman" w:cs="Times New Roman"/>
        </w:rPr>
      </w:pPr>
      <w:r w:rsidRPr="008B3208">
        <w:rPr>
          <w:rFonts w:ascii="Times New Roman" w:hAnsi="Times New Roman" w:cs="Times New Roman"/>
        </w:rPr>
        <w:t xml:space="preserve">Garalejić E, </w:t>
      </w:r>
      <w:r w:rsidRPr="008B3208">
        <w:rPr>
          <w:rFonts w:ascii="Times New Roman" w:hAnsi="Times New Roman" w:cs="Times New Roman"/>
          <w:b/>
          <w:bCs/>
        </w:rPr>
        <w:t>Bojović Jović D</w:t>
      </w:r>
      <w:r w:rsidRPr="008B3208">
        <w:rPr>
          <w:rFonts w:ascii="Times New Roman" w:hAnsi="Times New Roman" w:cs="Times New Roman"/>
        </w:rPr>
        <w:t>, Veljković M, Grbić D,  Pavlović D, Lekić D,</w:t>
      </w:r>
      <w:r w:rsidR="00853925" w:rsidRPr="008B3208">
        <w:rPr>
          <w:rFonts w:ascii="Times New Roman" w:hAnsi="Times New Roman" w:cs="Times New Roman"/>
        </w:rPr>
        <w:t xml:space="preserve"> </w:t>
      </w:r>
      <w:r w:rsidRPr="008B3208">
        <w:rPr>
          <w:rFonts w:ascii="Times New Roman" w:hAnsi="Times New Roman" w:cs="Times New Roman"/>
        </w:rPr>
        <w:t>Djordjević N, Macanović B, Perović M, Danilović D, Draganić V, Arsić B</w:t>
      </w:r>
      <w:r w:rsidR="00853925" w:rsidRPr="008B3208">
        <w:rPr>
          <w:rFonts w:ascii="Times New Roman" w:hAnsi="Times New Roman" w:cs="Times New Roman"/>
        </w:rPr>
        <w:t xml:space="preserve">. </w:t>
      </w:r>
      <w:r w:rsidRPr="008B3208">
        <w:rPr>
          <w:rFonts w:ascii="Times New Roman" w:hAnsi="Times New Roman" w:cs="Times New Roman"/>
        </w:rPr>
        <w:t xml:space="preserve">Korelacija Anti- Mulerian hormona (AMH) sa ishodom IVF-ICSI postupka. Novine </w:t>
      </w:r>
      <w:proofErr w:type="gramStart"/>
      <w:r w:rsidRPr="008B3208">
        <w:rPr>
          <w:rFonts w:ascii="Times New Roman" w:hAnsi="Times New Roman" w:cs="Times New Roman"/>
        </w:rPr>
        <w:t>u  humanoj</w:t>
      </w:r>
      <w:proofErr w:type="gramEnd"/>
      <w:r w:rsidRPr="008B3208">
        <w:rPr>
          <w:rFonts w:ascii="Times New Roman" w:hAnsi="Times New Roman" w:cs="Times New Roman"/>
        </w:rPr>
        <w:t xml:space="preserve"> reprodukciji. Ed Novi Astakos Udruženje za humanu reprodukciju </w:t>
      </w:r>
      <w:proofErr w:type="gramStart"/>
      <w:r w:rsidRPr="008B3208">
        <w:rPr>
          <w:rFonts w:ascii="Times New Roman" w:hAnsi="Times New Roman" w:cs="Times New Roman"/>
        </w:rPr>
        <w:t>Srbije  2013</w:t>
      </w:r>
      <w:proofErr w:type="gramEnd"/>
      <w:r w:rsidRPr="008B3208">
        <w:rPr>
          <w:rFonts w:ascii="Times New Roman" w:hAnsi="Times New Roman" w:cs="Times New Roman"/>
        </w:rPr>
        <w:t>; 215-218.</w:t>
      </w:r>
      <w:r w:rsidR="004D3E10">
        <w:rPr>
          <w:rFonts w:ascii="Times New Roman" w:hAnsi="Times New Roman" w:cs="Times New Roman"/>
        </w:rPr>
        <w:t xml:space="preserve"> </w:t>
      </w:r>
    </w:p>
    <w:p w:rsidR="00727E17" w:rsidRPr="008B3208" w:rsidRDefault="00727E17" w:rsidP="00727E17">
      <w:pPr>
        <w:spacing w:line="360" w:lineRule="auto"/>
        <w:jc w:val="both"/>
        <w:rPr>
          <w:rFonts w:ascii="Times New Roman" w:hAnsi="Times New Roman" w:cs="Times New Roman"/>
        </w:rPr>
      </w:pPr>
      <w:r w:rsidRPr="008B3208">
        <w:rPr>
          <w:rFonts w:ascii="Times New Roman" w:hAnsi="Times New Roman" w:cs="Times New Roman"/>
        </w:rPr>
        <w:t xml:space="preserve">     </w:t>
      </w:r>
    </w:p>
    <w:p w:rsidR="008B3208" w:rsidRDefault="00853925" w:rsidP="008B3208">
      <w:pPr>
        <w:spacing w:line="360" w:lineRule="auto"/>
        <w:contextualSpacing/>
        <w:jc w:val="both"/>
        <w:rPr>
          <w:rFonts w:ascii="Times New Roman" w:eastAsia="Times New Roman" w:hAnsi="Times New Roman" w:cs="Times New Roman"/>
          <w:b/>
          <w:bCs/>
        </w:rPr>
      </w:pPr>
      <w:r w:rsidRPr="008B3208">
        <w:rPr>
          <w:rFonts w:ascii="Times New Roman" w:hAnsi="Times New Roman" w:cs="Times New Roman"/>
          <w:b/>
        </w:rPr>
        <w:t xml:space="preserve">М42 – Монографија Националног Значаја, </w:t>
      </w:r>
      <w:r w:rsidRPr="008B3208">
        <w:rPr>
          <w:rFonts w:ascii="Times New Roman" w:eastAsia="Times New Roman" w:hAnsi="Times New Roman" w:cs="Times New Roman"/>
          <w:b/>
          <w:bCs/>
        </w:rPr>
        <w:t xml:space="preserve">(вредност: </w:t>
      </w:r>
      <w:r w:rsidRPr="008B3208">
        <w:rPr>
          <w:rFonts w:ascii="Times New Roman" w:hAnsi="Times New Roman" w:cs="Times New Roman"/>
          <w:b/>
          <w:bCs/>
        </w:rPr>
        <w:t>5</w:t>
      </w:r>
      <w:r w:rsidRPr="008B3208">
        <w:rPr>
          <w:rFonts w:ascii="Times New Roman" w:eastAsia="Times New Roman" w:hAnsi="Times New Roman" w:cs="Times New Roman"/>
          <w:b/>
          <w:bCs/>
        </w:rPr>
        <w:t>, број 1, укупна нормирана вредност: 5  )</w:t>
      </w:r>
    </w:p>
    <w:p w:rsidR="00727E17" w:rsidRPr="008B3208" w:rsidRDefault="00727E17" w:rsidP="008B3208">
      <w:pPr>
        <w:spacing w:line="360" w:lineRule="auto"/>
        <w:contextualSpacing/>
        <w:jc w:val="both"/>
        <w:rPr>
          <w:rFonts w:ascii="Times New Roman" w:hAnsi="Times New Roman" w:cs="Times New Roman"/>
        </w:rPr>
      </w:pPr>
      <w:r w:rsidRPr="008B3208">
        <w:rPr>
          <w:rFonts w:ascii="Times New Roman" w:hAnsi="Times New Roman" w:cs="Times New Roman"/>
        </w:rPr>
        <w:t xml:space="preserve">Р. Гановић, </w:t>
      </w:r>
      <w:r w:rsidRPr="008B3208">
        <w:rPr>
          <w:rFonts w:ascii="Times New Roman" w:hAnsi="Times New Roman" w:cs="Times New Roman"/>
          <w:b/>
        </w:rPr>
        <w:t>Д Бојовић Јовић</w:t>
      </w:r>
      <w:r w:rsidRPr="008B3208">
        <w:rPr>
          <w:rFonts w:ascii="Times New Roman" w:hAnsi="Times New Roman" w:cs="Times New Roman"/>
        </w:rPr>
        <w:t>, М Мијач, Атлас Хистеросалпингографије, издавач Медицински Факултет у Београду, ИСБН 2003.</w:t>
      </w:r>
    </w:p>
    <w:p w:rsidR="00DA1253" w:rsidRPr="008B3208" w:rsidRDefault="00DA1253" w:rsidP="00727E17">
      <w:pPr>
        <w:spacing w:line="360" w:lineRule="auto"/>
        <w:ind w:left="425" w:hanging="425"/>
        <w:jc w:val="both"/>
        <w:rPr>
          <w:rFonts w:ascii="Times New Roman" w:hAnsi="Times New Roman" w:cs="Times New Roman"/>
        </w:rPr>
      </w:pPr>
    </w:p>
    <w:p w:rsidR="00CD08D9" w:rsidRPr="008B3208" w:rsidRDefault="00853925" w:rsidP="00727E17">
      <w:pPr>
        <w:spacing w:line="360" w:lineRule="auto"/>
        <w:ind w:left="425" w:hanging="425"/>
        <w:jc w:val="both"/>
        <w:rPr>
          <w:rFonts w:ascii="Times New Roman" w:hAnsi="Times New Roman" w:cs="Times New Roman"/>
          <w:b/>
          <w:bCs/>
        </w:rPr>
      </w:pPr>
      <w:r w:rsidRPr="008B3208">
        <w:rPr>
          <w:rFonts w:ascii="Times New Roman" w:hAnsi="Times New Roman" w:cs="Times New Roman"/>
          <w:b/>
          <w:bCs/>
        </w:rPr>
        <w:t>АНАЛИЗА РАДОВА</w:t>
      </w:r>
    </w:p>
    <w:p w:rsidR="008B3208" w:rsidRDefault="00CD08D9" w:rsidP="00CD08D9">
      <w:pPr>
        <w:spacing w:before="0" w:line="360" w:lineRule="auto"/>
        <w:ind w:left="425" w:hanging="425"/>
        <w:jc w:val="both"/>
        <w:rPr>
          <w:rFonts w:ascii="Times New Roman" w:hAnsi="Times New Roman" w:cs="Times New Roman"/>
          <w:bCs/>
        </w:rPr>
      </w:pPr>
      <w:r w:rsidRPr="008B3208">
        <w:rPr>
          <w:rFonts w:ascii="Times New Roman" w:hAnsi="Times New Roman" w:cs="Times New Roman"/>
          <w:bCs/>
        </w:rPr>
        <w:t xml:space="preserve">        </w:t>
      </w:r>
    </w:p>
    <w:p w:rsidR="008B3208" w:rsidRDefault="00DA1253" w:rsidP="00CD08D9">
      <w:pPr>
        <w:spacing w:before="0" w:line="360" w:lineRule="auto"/>
        <w:ind w:left="425" w:hanging="425"/>
        <w:jc w:val="both"/>
        <w:rPr>
          <w:rFonts w:ascii="Times New Roman" w:hAnsi="Times New Roman" w:cs="Times New Roman"/>
          <w:lang w:val="sr-Cyrl-CS"/>
        </w:rPr>
      </w:pPr>
      <w:r w:rsidRPr="008B3208">
        <w:rPr>
          <w:rFonts w:ascii="Times New Roman" w:hAnsi="Times New Roman" w:cs="Times New Roman"/>
          <w:bCs/>
        </w:rPr>
        <w:t>Др Драгана Бојовић Јовић је аутор/</w:t>
      </w:r>
      <w:proofErr w:type="gramStart"/>
      <w:r w:rsidRPr="008B3208">
        <w:rPr>
          <w:rFonts w:ascii="Times New Roman" w:hAnsi="Times New Roman" w:cs="Times New Roman"/>
          <w:bCs/>
        </w:rPr>
        <w:t xml:space="preserve">коаутор </w:t>
      </w:r>
      <w:r w:rsidR="00CD08D9" w:rsidRPr="008B3208">
        <w:rPr>
          <w:rFonts w:ascii="Times New Roman" w:hAnsi="Times New Roman" w:cs="Times New Roman"/>
          <w:bCs/>
        </w:rPr>
        <w:t xml:space="preserve"> </w:t>
      </w:r>
      <w:r w:rsidR="00CD08D9" w:rsidRPr="008B3208">
        <w:rPr>
          <w:rFonts w:ascii="Times New Roman" w:hAnsi="Times New Roman" w:cs="Times New Roman"/>
        </w:rPr>
        <w:t>11</w:t>
      </w:r>
      <w:proofErr w:type="gramEnd"/>
      <w:r w:rsidR="00CD08D9" w:rsidRPr="008B3208">
        <w:rPr>
          <w:rFonts w:ascii="Times New Roman" w:hAnsi="Times New Roman" w:cs="Times New Roman"/>
        </w:rPr>
        <w:t xml:space="preserve"> међународних радова у целини од којих је 1 </w:t>
      </w:r>
      <w:r w:rsidR="00CD08D9" w:rsidRPr="008B3208">
        <w:rPr>
          <w:rFonts w:ascii="Times New Roman" w:hAnsi="Times New Roman" w:cs="Times New Roman"/>
          <w:lang w:val="sr-Cyrl-CS"/>
        </w:rPr>
        <w:t xml:space="preserve">у </w:t>
      </w:r>
    </w:p>
    <w:p w:rsidR="008B3208" w:rsidRDefault="00CD08D9" w:rsidP="00CD08D9">
      <w:pPr>
        <w:spacing w:before="0" w:line="360" w:lineRule="auto"/>
        <w:ind w:left="425" w:hanging="425"/>
        <w:jc w:val="both"/>
        <w:rPr>
          <w:rFonts w:ascii="Times New Roman" w:hAnsi="Times New Roman" w:cs="Times New Roman"/>
        </w:rPr>
      </w:pPr>
      <w:r w:rsidRPr="008B3208">
        <w:rPr>
          <w:rFonts w:ascii="Times New Roman" w:hAnsi="Times New Roman" w:cs="Times New Roman"/>
          <w:lang w:val="sr-Cyrl-CS"/>
        </w:rPr>
        <w:t>часопису М21 категорије, 2</w:t>
      </w:r>
      <w:r w:rsidRPr="008B3208">
        <w:rPr>
          <w:rFonts w:ascii="Times New Roman" w:hAnsi="Times New Roman" w:cs="Times New Roman"/>
        </w:rPr>
        <w:t xml:space="preserve"> у часописима М22 категорије, </w:t>
      </w:r>
      <w:r w:rsidRPr="008B3208">
        <w:rPr>
          <w:rFonts w:ascii="Times New Roman" w:hAnsi="Times New Roman" w:cs="Times New Roman"/>
          <w:lang w:val="sr-Cyrl-CS"/>
        </w:rPr>
        <w:t>5</w:t>
      </w:r>
      <w:r w:rsidRPr="008B3208">
        <w:rPr>
          <w:rFonts w:ascii="Times New Roman" w:hAnsi="Times New Roman" w:cs="Times New Roman"/>
        </w:rPr>
        <w:t xml:space="preserve"> у часописима М23 категорије, </w:t>
      </w:r>
      <w:r w:rsidRPr="008B3208">
        <w:rPr>
          <w:rFonts w:ascii="Times New Roman" w:hAnsi="Times New Roman" w:cs="Times New Roman"/>
          <w:lang w:val="sr-Cyrl-CS"/>
        </w:rPr>
        <w:t>3</w:t>
      </w:r>
      <w:r w:rsidRPr="008B3208">
        <w:rPr>
          <w:rFonts w:ascii="Times New Roman" w:hAnsi="Times New Roman" w:cs="Times New Roman"/>
        </w:rPr>
        <w:t xml:space="preserve"> у </w:t>
      </w:r>
    </w:p>
    <w:p w:rsidR="008B3208" w:rsidRDefault="00CD08D9" w:rsidP="006B7B0A">
      <w:pPr>
        <w:spacing w:before="0" w:line="360" w:lineRule="auto"/>
        <w:ind w:left="425" w:hanging="425"/>
        <w:jc w:val="both"/>
        <w:rPr>
          <w:rFonts w:ascii="Times New Roman" w:hAnsi="Times New Roman" w:cs="Times New Roman"/>
        </w:rPr>
      </w:pPr>
      <w:proofErr w:type="gramStart"/>
      <w:r w:rsidRPr="008B3208">
        <w:rPr>
          <w:rFonts w:ascii="Times New Roman" w:hAnsi="Times New Roman" w:cs="Times New Roman"/>
        </w:rPr>
        <w:t>часописима</w:t>
      </w:r>
      <w:proofErr w:type="gramEnd"/>
      <w:r w:rsidRPr="008B3208">
        <w:rPr>
          <w:rFonts w:ascii="Times New Roman" w:hAnsi="Times New Roman" w:cs="Times New Roman"/>
        </w:rPr>
        <w:t xml:space="preserve"> М52 и </w:t>
      </w:r>
      <w:r w:rsidRPr="008B3208">
        <w:rPr>
          <w:rFonts w:ascii="Times New Roman" w:hAnsi="Times New Roman" w:cs="Times New Roman"/>
          <w:lang w:val="sr-Cyrl-CS"/>
        </w:rPr>
        <w:t>М</w:t>
      </w:r>
      <w:r w:rsidRPr="008B3208">
        <w:rPr>
          <w:rFonts w:ascii="Times New Roman" w:hAnsi="Times New Roman" w:cs="Times New Roman"/>
        </w:rPr>
        <w:t xml:space="preserve">53 категорије. Укупан impact factor (IF) објављених међународних радова </w:t>
      </w:r>
    </w:p>
    <w:p w:rsidR="006B7B0A" w:rsidRDefault="00CD08D9" w:rsidP="006B7B0A">
      <w:pPr>
        <w:spacing w:before="0" w:line="360" w:lineRule="auto"/>
        <w:ind w:left="425" w:hanging="425"/>
        <w:jc w:val="both"/>
        <w:rPr>
          <w:rFonts w:ascii="Times New Roman" w:hAnsi="Times New Roman" w:cs="Times New Roman"/>
          <w:bCs/>
        </w:rPr>
      </w:pPr>
      <w:proofErr w:type="gramStart"/>
      <w:r w:rsidRPr="006B7B0A">
        <w:rPr>
          <w:rFonts w:ascii="Times New Roman" w:hAnsi="Times New Roman" w:cs="Times New Roman"/>
        </w:rPr>
        <w:t>је</w:t>
      </w:r>
      <w:proofErr w:type="gramEnd"/>
      <w:r w:rsidRPr="006B7B0A">
        <w:rPr>
          <w:rFonts w:ascii="Times New Roman" w:hAnsi="Times New Roman" w:cs="Times New Roman"/>
        </w:rPr>
        <w:t xml:space="preserve"> 33</w:t>
      </w:r>
      <w:r w:rsidR="006B7B0A" w:rsidRPr="006B7B0A">
        <w:rPr>
          <w:rFonts w:ascii="Times New Roman" w:hAnsi="Times New Roman" w:cs="Times New Roman"/>
        </w:rPr>
        <w:t xml:space="preserve"> (нормирано 29,49)</w:t>
      </w:r>
      <w:r w:rsidRPr="006B7B0A">
        <w:rPr>
          <w:rFonts w:ascii="Times New Roman" w:hAnsi="Times New Roman" w:cs="Times New Roman"/>
        </w:rPr>
        <w:t xml:space="preserve">. </w:t>
      </w:r>
      <w:r w:rsidR="007A6BE2" w:rsidRPr="006B7B0A">
        <w:rPr>
          <w:rFonts w:ascii="Times New Roman" w:hAnsi="Times New Roman" w:cs="Times New Roman"/>
        </w:rPr>
        <w:t xml:space="preserve">Аутор/коаутор је у </w:t>
      </w:r>
      <w:r w:rsidR="007A6BE2" w:rsidRPr="006B7B0A">
        <w:rPr>
          <w:rFonts w:ascii="Times New Roman" w:hAnsi="Times New Roman" w:cs="Times New Roman"/>
          <w:bCs/>
        </w:rPr>
        <w:t>3 рада у ча</w:t>
      </w:r>
      <w:r w:rsidR="006B7B0A" w:rsidRPr="006B7B0A">
        <w:rPr>
          <w:rFonts w:ascii="Times New Roman" w:hAnsi="Times New Roman" w:cs="Times New Roman"/>
          <w:bCs/>
        </w:rPr>
        <w:t>сописима националног значаја са</w:t>
      </w:r>
      <w:r w:rsidR="006B7B0A">
        <w:rPr>
          <w:rFonts w:ascii="Times New Roman" w:hAnsi="Times New Roman" w:cs="Times New Roman"/>
          <w:bCs/>
        </w:rPr>
        <w:t xml:space="preserve"> </w:t>
      </w:r>
    </w:p>
    <w:p w:rsidR="006B7B0A" w:rsidRDefault="007A6BE2" w:rsidP="006B7B0A">
      <w:pPr>
        <w:spacing w:before="0" w:line="360" w:lineRule="auto"/>
        <w:ind w:left="425" w:hanging="425"/>
        <w:jc w:val="both"/>
        <w:rPr>
          <w:rFonts w:ascii="Times New Roman" w:hAnsi="Times New Roman" w:cs="Times New Roman"/>
        </w:rPr>
      </w:pPr>
      <w:proofErr w:type="gramStart"/>
      <w:r w:rsidRPr="006B7B0A">
        <w:rPr>
          <w:rFonts w:ascii="Times New Roman" w:hAnsi="Times New Roman" w:cs="Times New Roman"/>
          <w:bCs/>
        </w:rPr>
        <w:t>укупним</w:t>
      </w:r>
      <w:proofErr w:type="gramEnd"/>
      <w:r w:rsidRPr="006B7B0A">
        <w:rPr>
          <w:rFonts w:ascii="Times New Roman" w:hAnsi="Times New Roman" w:cs="Times New Roman"/>
          <w:bCs/>
        </w:rPr>
        <w:t xml:space="preserve"> </w:t>
      </w:r>
      <w:r w:rsidRPr="006B7B0A">
        <w:rPr>
          <w:rFonts w:ascii="Times New Roman" w:hAnsi="Times New Roman" w:cs="Times New Roman"/>
        </w:rPr>
        <w:t>impact factor (IF) 3,5</w:t>
      </w:r>
      <w:r w:rsidR="006B7B0A" w:rsidRPr="006B7B0A">
        <w:rPr>
          <w:rFonts w:ascii="Times New Roman" w:hAnsi="Times New Roman" w:cs="Times New Roman"/>
        </w:rPr>
        <w:t xml:space="preserve"> (нормирано 3,25)</w:t>
      </w:r>
      <w:r w:rsidRPr="006B7B0A">
        <w:rPr>
          <w:rFonts w:ascii="Times New Roman" w:hAnsi="Times New Roman" w:cs="Times New Roman"/>
          <w:bCs/>
        </w:rPr>
        <w:t xml:space="preserve">. </w:t>
      </w:r>
      <w:r w:rsidR="00CD08D9" w:rsidRPr="006B7B0A">
        <w:rPr>
          <w:rFonts w:ascii="Times New Roman" w:hAnsi="Times New Roman" w:cs="Times New Roman"/>
        </w:rPr>
        <w:t xml:space="preserve">Од 13 публикованих извода на међународним </w:t>
      </w:r>
    </w:p>
    <w:p w:rsidR="006B7B0A" w:rsidRDefault="00CD08D9" w:rsidP="006B7B0A">
      <w:pPr>
        <w:spacing w:before="0" w:line="360" w:lineRule="auto"/>
        <w:ind w:left="425" w:hanging="425"/>
        <w:jc w:val="both"/>
        <w:rPr>
          <w:rFonts w:ascii="Times New Roman" w:hAnsi="Times New Roman" w:cs="Times New Roman"/>
        </w:rPr>
      </w:pPr>
      <w:proofErr w:type="gramStart"/>
      <w:r w:rsidRPr="006B7B0A">
        <w:rPr>
          <w:rFonts w:ascii="Times New Roman" w:hAnsi="Times New Roman" w:cs="Times New Roman"/>
        </w:rPr>
        <w:t>скуповима</w:t>
      </w:r>
      <w:proofErr w:type="gramEnd"/>
      <w:r w:rsidRPr="006B7B0A">
        <w:rPr>
          <w:rFonts w:ascii="Times New Roman" w:hAnsi="Times New Roman" w:cs="Times New Roman"/>
        </w:rPr>
        <w:t xml:space="preserve"> први аутор је у </w:t>
      </w:r>
      <w:r w:rsidR="007A6BE2" w:rsidRPr="006B7B0A">
        <w:rPr>
          <w:rFonts w:ascii="Times New Roman" w:hAnsi="Times New Roman" w:cs="Times New Roman"/>
        </w:rPr>
        <w:t>5. Аутор/коаутор</w:t>
      </w:r>
      <w:r w:rsidR="007A6BE2" w:rsidRPr="008B3208">
        <w:rPr>
          <w:rFonts w:ascii="Times New Roman" w:hAnsi="Times New Roman" w:cs="Times New Roman"/>
        </w:rPr>
        <w:t xml:space="preserve"> је и у 18 извода публикованим у зборницима </w:t>
      </w:r>
    </w:p>
    <w:p w:rsidR="006B7B0A" w:rsidRDefault="007A6BE2" w:rsidP="00CD08D9">
      <w:pPr>
        <w:spacing w:before="0" w:line="360" w:lineRule="auto"/>
        <w:ind w:left="425" w:hanging="425"/>
        <w:jc w:val="both"/>
        <w:rPr>
          <w:rFonts w:ascii="Times New Roman" w:hAnsi="Times New Roman" w:cs="Times New Roman"/>
        </w:rPr>
      </w:pPr>
      <w:proofErr w:type="gramStart"/>
      <w:r w:rsidRPr="008B3208">
        <w:rPr>
          <w:rFonts w:ascii="Times New Roman" w:hAnsi="Times New Roman" w:cs="Times New Roman"/>
        </w:rPr>
        <w:t>националних</w:t>
      </w:r>
      <w:proofErr w:type="gramEnd"/>
      <w:r w:rsidRPr="008B3208">
        <w:rPr>
          <w:rFonts w:ascii="Times New Roman" w:hAnsi="Times New Roman" w:cs="Times New Roman"/>
        </w:rPr>
        <w:t xml:space="preserve"> скупова у којима је први аутор у 6. Поред тога аутор/коаутор је једне националне </w:t>
      </w:r>
    </w:p>
    <w:p w:rsidR="007A6BE2" w:rsidRPr="008B3208" w:rsidRDefault="007A6BE2" w:rsidP="00CD08D9">
      <w:pPr>
        <w:spacing w:before="0" w:line="360" w:lineRule="auto"/>
        <w:ind w:left="425" w:hanging="425"/>
        <w:jc w:val="both"/>
        <w:rPr>
          <w:rFonts w:ascii="Times New Roman" w:hAnsi="Times New Roman" w:cs="Times New Roman"/>
        </w:rPr>
      </w:pPr>
      <w:proofErr w:type="gramStart"/>
      <w:r w:rsidRPr="008B3208">
        <w:rPr>
          <w:rFonts w:ascii="Times New Roman" w:hAnsi="Times New Roman" w:cs="Times New Roman"/>
        </w:rPr>
        <w:t>публикације</w:t>
      </w:r>
      <w:proofErr w:type="gramEnd"/>
      <w:r w:rsidRPr="008B3208">
        <w:rPr>
          <w:rFonts w:ascii="Times New Roman" w:hAnsi="Times New Roman" w:cs="Times New Roman"/>
        </w:rPr>
        <w:t xml:space="preserve"> категорије М40. </w:t>
      </w:r>
    </w:p>
    <w:p w:rsidR="00706B8F" w:rsidRPr="008B3208" w:rsidRDefault="007A6BE2" w:rsidP="00706B8F">
      <w:pPr>
        <w:spacing w:line="360" w:lineRule="auto"/>
        <w:jc w:val="both"/>
        <w:rPr>
          <w:rFonts w:ascii="Times New Roman" w:hAnsi="Times New Roman" w:cs="Times New Roman"/>
          <w:bCs/>
        </w:rPr>
      </w:pPr>
      <w:r w:rsidRPr="008B3208">
        <w:rPr>
          <w:rFonts w:ascii="Times New Roman" w:hAnsi="Times New Roman" w:cs="Times New Roman"/>
        </w:rPr>
        <w:t>Публиковани радов</w:t>
      </w:r>
      <w:r w:rsidR="003A5FF2" w:rsidRPr="008B3208">
        <w:rPr>
          <w:rFonts w:ascii="Times New Roman" w:hAnsi="Times New Roman" w:cs="Times New Roman"/>
        </w:rPr>
        <w:t>и</w:t>
      </w:r>
      <w:r w:rsidRPr="008B3208">
        <w:rPr>
          <w:rFonts w:ascii="Times New Roman" w:hAnsi="Times New Roman" w:cs="Times New Roman"/>
        </w:rPr>
        <w:t xml:space="preserve">  др Драгане Бојовић Јовић се могу груписати према проблематици кој</w:t>
      </w:r>
      <w:r w:rsidR="003A5FF2" w:rsidRPr="008B3208">
        <w:rPr>
          <w:rFonts w:ascii="Times New Roman" w:hAnsi="Times New Roman" w:cs="Times New Roman"/>
        </w:rPr>
        <w:t>а се сврстава у наведене категорије:</w:t>
      </w:r>
      <w:r w:rsidRPr="008B3208">
        <w:rPr>
          <w:rFonts w:ascii="Times New Roman" w:hAnsi="Times New Roman" w:cs="Times New Roman"/>
        </w:rPr>
        <w:t xml:space="preserve"> </w:t>
      </w:r>
      <w:r w:rsidR="00817BFC" w:rsidRPr="008B3208">
        <w:rPr>
          <w:rFonts w:ascii="Times New Roman" w:hAnsi="Times New Roman" w:cs="Times New Roman"/>
        </w:rPr>
        <w:t>1.</w:t>
      </w:r>
      <w:r w:rsidR="003A5FF2" w:rsidRPr="008B3208">
        <w:rPr>
          <w:rFonts w:ascii="Times New Roman" w:hAnsi="Times New Roman" w:cs="Times New Roman"/>
        </w:rPr>
        <w:t xml:space="preserve"> </w:t>
      </w:r>
      <w:r w:rsidR="00817BFC" w:rsidRPr="008B3208">
        <w:rPr>
          <w:rFonts w:ascii="Times New Roman" w:hAnsi="Times New Roman" w:cs="Times New Roman"/>
        </w:rPr>
        <w:t>Психолошк</w:t>
      </w:r>
      <w:r w:rsidR="00706B8F" w:rsidRPr="008B3208">
        <w:rPr>
          <w:rFonts w:ascii="Times New Roman" w:hAnsi="Times New Roman" w:cs="Times New Roman"/>
        </w:rPr>
        <w:t>а истраживања</w:t>
      </w:r>
      <w:r w:rsidR="00817BFC" w:rsidRPr="008B3208">
        <w:rPr>
          <w:rFonts w:ascii="Times New Roman" w:hAnsi="Times New Roman" w:cs="Times New Roman"/>
        </w:rPr>
        <w:t xml:space="preserve"> код инфертилних жена, у студентској популацији,</w:t>
      </w:r>
      <w:r w:rsidR="003A5FF2" w:rsidRPr="008B3208">
        <w:rPr>
          <w:rFonts w:ascii="Times New Roman" w:hAnsi="Times New Roman" w:cs="Times New Roman"/>
        </w:rPr>
        <w:t xml:space="preserve"> и</w:t>
      </w:r>
      <w:r w:rsidR="00817BFC" w:rsidRPr="008B3208">
        <w:rPr>
          <w:rFonts w:ascii="Times New Roman" w:hAnsi="Times New Roman" w:cs="Times New Roman"/>
        </w:rPr>
        <w:t xml:space="preserve"> код трудница</w:t>
      </w:r>
      <w:r w:rsidR="003A5FF2" w:rsidRPr="008B3208">
        <w:rPr>
          <w:rFonts w:ascii="Times New Roman" w:hAnsi="Times New Roman" w:cs="Times New Roman"/>
        </w:rPr>
        <w:t>,</w:t>
      </w:r>
      <w:r w:rsidR="00817BFC" w:rsidRPr="008B3208">
        <w:rPr>
          <w:rFonts w:ascii="Times New Roman" w:hAnsi="Times New Roman" w:cs="Times New Roman"/>
        </w:rPr>
        <w:t xml:space="preserve"> </w:t>
      </w:r>
      <w:r w:rsidR="003A5FF2" w:rsidRPr="008B3208">
        <w:rPr>
          <w:rFonts w:ascii="Times New Roman" w:hAnsi="Times New Roman" w:cs="Times New Roman"/>
        </w:rPr>
        <w:t xml:space="preserve">2. Васкуларизација јајника, </w:t>
      </w:r>
      <w:r w:rsidR="003A5FF2" w:rsidRPr="008B3208">
        <w:rPr>
          <w:rFonts w:ascii="Times New Roman" w:hAnsi="Times New Roman" w:cs="Times New Roman"/>
          <w:lang w:val="sr-Cyrl-CS"/>
        </w:rPr>
        <w:t xml:space="preserve">Анти-Милеријан хормон, </w:t>
      </w:r>
      <w:r w:rsidR="00645BC7">
        <w:rPr>
          <w:rFonts w:ascii="Times New Roman" w:hAnsi="Times New Roman" w:cs="Times New Roman"/>
        </w:rPr>
        <w:t>Магнезијум, Bоdy Mass Index (BMI</w:t>
      </w:r>
      <w:r w:rsidR="003A5FF2" w:rsidRPr="008B3208">
        <w:rPr>
          <w:rFonts w:ascii="Times New Roman" w:hAnsi="Times New Roman" w:cs="Times New Roman"/>
        </w:rPr>
        <w:t xml:space="preserve">), </w:t>
      </w:r>
      <w:r w:rsidR="00706B8F" w:rsidRPr="008B3208">
        <w:rPr>
          <w:rFonts w:ascii="Times New Roman" w:hAnsi="Times New Roman" w:cs="Times New Roman"/>
        </w:rPr>
        <w:t>и У</w:t>
      </w:r>
      <w:r w:rsidR="003A5FF2" w:rsidRPr="008B3208">
        <w:rPr>
          <w:rFonts w:ascii="Times New Roman" w:hAnsi="Times New Roman" w:cs="Times New Roman"/>
        </w:rPr>
        <w:t>рођене малформације</w:t>
      </w:r>
      <w:r w:rsidR="00706B8F" w:rsidRPr="008B3208">
        <w:rPr>
          <w:rFonts w:ascii="Times New Roman" w:hAnsi="Times New Roman" w:cs="Times New Roman"/>
        </w:rPr>
        <w:t xml:space="preserve"> у инфертилних жена, 3</w:t>
      </w:r>
      <w:r w:rsidR="00645BC7">
        <w:rPr>
          <w:rFonts w:ascii="Times New Roman" w:hAnsi="Times New Roman" w:cs="Times New Roman"/>
        </w:rPr>
        <w:t>.</w:t>
      </w:r>
      <w:r w:rsidR="003A5FF2" w:rsidRPr="008B3208">
        <w:rPr>
          <w:rFonts w:ascii="Times New Roman" w:hAnsi="Times New Roman" w:cs="Times New Roman"/>
        </w:rPr>
        <w:t xml:space="preserve"> Оперативно лечење у инфертилних жена, </w:t>
      </w:r>
      <w:r w:rsidR="00706B8F" w:rsidRPr="008B3208">
        <w:rPr>
          <w:rFonts w:ascii="Times New Roman" w:hAnsi="Times New Roman" w:cs="Times New Roman"/>
        </w:rPr>
        <w:t>4.</w:t>
      </w:r>
      <w:r w:rsidR="003A5FF2" w:rsidRPr="008B3208">
        <w:rPr>
          <w:rFonts w:ascii="Times New Roman" w:hAnsi="Times New Roman" w:cs="Times New Roman"/>
        </w:rPr>
        <w:t xml:space="preserve"> </w:t>
      </w:r>
      <w:proofErr w:type="gramStart"/>
      <w:r w:rsidR="003A5FF2" w:rsidRPr="008B3208">
        <w:rPr>
          <w:rFonts w:ascii="Times New Roman" w:hAnsi="Times New Roman" w:cs="Times New Roman"/>
        </w:rPr>
        <w:t>Значај</w:t>
      </w:r>
      <w:r w:rsidR="00746053" w:rsidRPr="008B3208">
        <w:rPr>
          <w:rFonts w:ascii="Times New Roman" w:hAnsi="Times New Roman" w:cs="Times New Roman"/>
        </w:rPr>
        <w:t xml:space="preserve"> радиографских и ултрасонографских </w:t>
      </w:r>
      <w:r w:rsidR="00746053" w:rsidRPr="008B3208">
        <w:rPr>
          <w:rFonts w:ascii="Times New Roman" w:hAnsi="Times New Roman" w:cs="Times New Roman"/>
        </w:rPr>
        <w:lastRenderedPageBreak/>
        <w:t>дијагностичких метода</w:t>
      </w:r>
      <w:r w:rsidR="003A5FF2" w:rsidRPr="008B3208">
        <w:rPr>
          <w:rFonts w:ascii="Times New Roman" w:hAnsi="Times New Roman" w:cs="Times New Roman"/>
        </w:rPr>
        <w:t xml:space="preserve"> у </w:t>
      </w:r>
      <w:r w:rsidR="00746053" w:rsidRPr="008B3208">
        <w:rPr>
          <w:rFonts w:ascii="Times New Roman" w:hAnsi="Times New Roman" w:cs="Times New Roman"/>
        </w:rPr>
        <w:t>евалуацији инфертилних стања</w:t>
      </w:r>
      <w:r w:rsidR="00402408">
        <w:rPr>
          <w:rFonts w:ascii="Times New Roman" w:hAnsi="Times New Roman" w:cs="Times New Roman"/>
        </w:rPr>
        <w:t xml:space="preserve"> и</w:t>
      </w:r>
      <w:r w:rsidR="00706B8F" w:rsidRPr="008B3208">
        <w:rPr>
          <w:rFonts w:ascii="Times New Roman" w:hAnsi="Times New Roman" w:cs="Times New Roman"/>
        </w:rPr>
        <w:t xml:space="preserve"> 5.</w:t>
      </w:r>
      <w:proofErr w:type="gramEnd"/>
      <w:r w:rsidR="00706B8F" w:rsidRPr="008B3208">
        <w:rPr>
          <w:rFonts w:ascii="Times New Roman" w:hAnsi="Times New Roman" w:cs="Times New Roman"/>
        </w:rPr>
        <w:t xml:space="preserve"> Фармаколошка истраживања. </w:t>
      </w:r>
      <w:proofErr w:type="gramStart"/>
      <w:r w:rsidR="00706B8F" w:rsidRPr="008B3208">
        <w:rPr>
          <w:rFonts w:ascii="Times New Roman" w:hAnsi="Times New Roman" w:cs="Times New Roman"/>
        </w:rPr>
        <w:t>Тема докторске дисертације кандидата је „</w:t>
      </w:r>
      <w:r w:rsidR="00706B8F" w:rsidRPr="008B3208">
        <w:rPr>
          <w:rFonts w:ascii="Times New Roman" w:hAnsi="Times New Roman" w:cs="Times New Roman"/>
          <w:bCs/>
        </w:rPr>
        <w:t>Психолошки проблеми код жена које се лече због инфертилитета и њихове корелације</w:t>
      </w:r>
      <w:r w:rsidR="00645BC7">
        <w:rPr>
          <w:rFonts w:ascii="Times New Roman" w:hAnsi="Times New Roman" w:cs="Times New Roman"/>
          <w:bCs/>
        </w:rPr>
        <w:t xml:space="preserve"> са исходом вантелесне оплодње”</w:t>
      </w:r>
      <w:r w:rsidR="00706B8F" w:rsidRPr="008B3208">
        <w:rPr>
          <w:rFonts w:ascii="Times New Roman" w:hAnsi="Times New Roman" w:cs="Times New Roman"/>
          <w:bCs/>
        </w:rPr>
        <w:t>.</w:t>
      </w:r>
      <w:proofErr w:type="gramEnd"/>
      <w:r w:rsidR="00706B8F" w:rsidRPr="008B3208">
        <w:rPr>
          <w:rFonts w:ascii="Times New Roman" w:hAnsi="Times New Roman" w:cs="Times New Roman"/>
          <w:bCs/>
        </w:rPr>
        <w:t xml:space="preserve"> У Публикованим радовима кандидата су обрађене актуелне теме из области фертилитета и стерилитета са фокусом не само на узрочно последичне односе него и на дијагностику и лечење инфертилитета. </w:t>
      </w:r>
    </w:p>
    <w:p w:rsidR="00746053" w:rsidRPr="008B3208" w:rsidRDefault="00746053" w:rsidP="00706B8F">
      <w:pPr>
        <w:spacing w:line="360" w:lineRule="auto"/>
        <w:jc w:val="both"/>
        <w:rPr>
          <w:rFonts w:ascii="Times New Roman" w:hAnsi="Times New Roman" w:cs="Times New Roman"/>
          <w:bCs/>
        </w:rPr>
      </w:pPr>
      <w:r w:rsidRPr="008B3208">
        <w:rPr>
          <w:rFonts w:ascii="Times New Roman" w:hAnsi="Times New Roman" w:cs="Times New Roman"/>
          <w:bCs/>
        </w:rPr>
        <w:t xml:space="preserve">У свом досадашњем научно-истраживачком раду показала је одговорност, темељност способност за самосталан и тимски рад, као и иновативност. Постигла је веома добре резултате и на професионалном плану. </w:t>
      </w:r>
      <w:proofErr w:type="gramStart"/>
      <w:r w:rsidRPr="008B3208">
        <w:rPr>
          <w:rFonts w:ascii="Times New Roman" w:hAnsi="Times New Roman" w:cs="Times New Roman"/>
          <w:bCs/>
        </w:rPr>
        <w:t xml:space="preserve">Одликује је посвећеност, истрајност, адаптабилност и мултидисциплинарни </w:t>
      </w:r>
      <w:r w:rsidR="00435E8A" w:rsidRPr="008B3208">
        <w:rPr>
          <w:rFonts w:ascii="Times New Roman" w:hAnsi="Times New Roman" w:cs="Times New Roman"/>
          <w:bCs/>
        </w:rPr>
        <w:t>приступ</w:t>
      </w:r>
      <w:r w:rsidRPr="008B3208">
        <w:rPr>
          <w:rFonts w:ascii="Times New Roman" w:hAnsi="Times New Roman" w:cs="Times New Roman"/>
          <w:bCs/>
        </w:rPr>
        <w:t xml:space="preserve"> о чему сведоче бројни излечени пацијенти и препоруке колега са педагошким искуством катедре за гинекологију и акушерство ГАК </w:t>
      </w:r>
      <w:r w:rsidR="00645BC7">
        <w:rPr>
          <w:rFonts w:ascii="Times New Roman" w:hAnsi="Times New Roman" w:cs="Times New Roman"/>
          <w:bCs/>
        </w:rPr>
        <w:t>„Народни ф</w:t>
      </w:r>
      <w:r w:rsidRPr="008B3208">
        <w:rPr>
          <w:rFonts w:ascii="Times New Roman" w:hAnsi="Times New Roman" w:cs="Times New Roman"/>
          <w:bCs/>
        </w:rPr>
        <w:t>ронт</w:t>
      </w:r>
      <w:r w:rsidR="00645BC7">
        <w:rPr>
          <w:rFonts w:ascii="Times New Roman" w:hAnsi="Times New Roman" w:cs="Times New Roman"/>
          <w:bCs/>
        </w:rPr>
        <w:t>“</w:t>
      </w:r>
      <w:r w:rsidR="00435E8A" w:rsidRPr="008B3208">
        <w:rPr>
          <w:rFonts w:ascii="Times New Roman" w:hAnsi="Times New Roman" w:cs="Times New Roman"/>
          <w:bCs/>
        </w:rPr>
        <w:t>.</w:t>
      </w:r>
      <w:proofErr w:type="gramEnd"/>
    </w:p>
    <w:p w:rsidR="00C81805" w:rsidRPr="008B3208" w:rsidRDefault="00C81805" w:rsidP="00706B8F">
      <w:pPr>
        <w:spacing w:line="360" w:lineRule="auto"/>
        <w:jc w:val="both"/>
        <w:rPr>
          <w:rFonts w:ascii="Times New Roman" w:hAnsi="Times New Roman" w:cs="Times New Roman"/>
          <w:b/>
          <w:bCs/>
        </w:rPr>
      </w:pPr>
      <w:r w:rsidRPr="008B3208">
        <w:rPr>
          <w:rFonts w:ascii="Times New Roman" w:hAnsi="Times New Roman" w:cs="Times New Roman"/>
          <w:b/>
          <w:bCs/>
        </w:rPr>
        <w:t>ЦИТИРАНОСТ</w:t>
      </w:r>
    </w:p>
    <w:p w:rsidR="00C81805" w:rsidRPr="008B3208" w:rsidRDefault="00C81805" w:rsidP="00706B8F">
      <w:pPr>
        <w:spacing w:line="360" w:lineRule="auto"/>
        <w:jc w:val="both"/>
        <w:rPr>
          <w:rFonts w:ascii="Times New Roman" w:hAnsi="Times New Roman" w:cs="Times New Roman"/>
        </w:rPr>
      </w:pPr>
      <w:proofErr w:type="gramStart"/>
      <w:r w:rsidRPr="008B3208">
        <w:rPr>
          <w:rFonts w:ascii="Times New Roman" w:hAnsi="Times New Roman" w:cs="Times New Roman"/>
          <w:bCs/>
        </w:rPr>
        <w:t>До сада публиковани радови к</w:t>
      </w:r>
      <w:r w:rsidR="00645BC7">
        <w:rPr>
          <w:rFonts w:ascii="Times New Roman" w:hAnsi="Times New Roman" w:cs="Times New Roman"/>
          <w:bCs/>
        </w:rPr>
        <w:t>андидата др Драгане Бојовић Јови</w:t>
      </w:r>
      <w:r w:rsidRPr="008B3208">
        <w:rPr>
          <w:rFonts w:ascii="Times New Roman" w:hAnsi="Times New Roman" w:cs="Times New Roman"/>
          <w:bCs/>
        </w:rPr>
        <w:t>ћ су цитирани укупно 202 пута од којих су 202 цитата хетероцитати.</w:t>
      </w:r>
      <w:proofErr w:type="gramEnd"/>
      <w:r w:rsidRPr="008B3208">
        <w:rPr>
          <w:rFonts w:ascii="Times New Roman" w:hAnsi="Times New Roman" w:cs="Times New Roman"/>
          <w:bCs/>
        </w:rPr>
        <w:t xml:space="preserve"> Хиршов индекс је 4 према бази </w:t>
      </w:r>
      <w:r w:rsidR="00867428" w:rsidRPr="008B3208">
        <w:rPr>
          <w:rFonts w:ascii="Times New Roman" w:hAnsi="Times New Roman" w:cs="Times New Roman"/>
          <w:bCs/>
          <w:i/>
        </w:rPr>
        <w:t>Scopus</w:t>
      </w:r>
      <w:r w:rsidR="00867428" w:rsidRPr="008B3208">
        <w:rPr>
          <w:rFonts w:ascii="Times New Roman" w:hAnsi="Times New Roman" w:cs="Times New Roman"/>
          <w:bCs/>
        </w:rPr>
        <w:t>.</w:t>
      </w:r>
    </w:p>
    <w:p w:rsidR="00706B8F" w:rsidRPr="008B3208" w:rsidRDefault="00706B8F" w:rsidP="00706B8F">
      <w:pPr>
        <w:pStyle w:val="ListParagraph"/>
        <w:spacing w:after="0" w:line="360" w:lineRule="auto"/>
        <w:jc w:val="both"/>
        <w:rPr>
          <w:rFonts w:ascii="Times New Roman" w:hAnsi="Times New Roman" w:cs="Times New Roman"/>
        </w:rPr>
      </w:pPr>
    </w:p>
    <w:p w:rsidR="00867428" w:rsidRPr="008B3208" w:rsidRDefault="00867428" w:rsidP="00867428">
      <w:pPr>
        <w:spacing w:line="360" w:lineRule="auto"/>
        <w:jc w:val="both"/>
        <w:rPr>
          <w:rFonts w:ascii="Times New Roman" w:hAnsi="Times New Roman" w:cs="Times New Roman"/>
          <w:b/>
        </w:rPr>
      </w:pPr>
      <w:r w:rsidRPr="008B3208">
        <w:rPr>
          <w:rFonts w:ascii="Times New Roman" w:hAnsi="Times New Roman" w:cs="Times New Roman"/>
          <w:b/>
        </w:rPr>
        <w:t>ЕЛЕМЕНТИ ЗА КВАЛИТАТИВНУ ОЦЕНУ НАУЧНОГ ДОПРИНОСА</w:t>
      </w:r>
    </w:p>
    <w:p w:rsidR="00867428" w:rsidRPr="008B3208" w:rsidRDefault="000A6171" w:rsidP="00867428">
      <w:pPr>
        <w:spacing w:line="360" w:lineRule="auto"/>
        <w:jc w:val="both"/>
        <w:rPr>
          <w:rFonts w:ascii="Times New Roman" w:hAnsi="Times New Roman" w:cs="Times New Roman"/>
          <w:b/>
        </w:rPr>
      </w:pPr>
      <w:r w:rsidRPr="008B3208">
        <w:rPr>
          <w:rFonts w:ascii="Times New Roman" w:hAnsi="Times New Roman" w:cs="Times New Roman"/>
          <w:bCs/>
        </w:rPr>
        <w:t xml:space="preserve">Др Драгана Бојовић Јовић је још у средњој школи препозната међу научним </w:t>
      </w:r>
      <w:proofErr w:type="gramStart"/>
      <w:r w:rsidRPr="008B3208">
        <w:rPr>
          <w:rFonts w:ascii="Times New Roman" w:hAnsi="Times New Roman" w:cs="Times New Roman"/>
          <w:bCs/>
        </w:rPr>
        <w:t xml:space="preserve">талентима </w:t>
      </w:r>
      <w:r w:rsidRPr="008B3208">
        <w:rPr>
          <w:rFonts w:ascii="Times New Roman" w:hAnsi="Times New Roman" w:cs="Times New Roman"/>
          <w:color w:val="4D5156"/>
          <w:shd w:val="clear" w:color="auto" w:fill="FFFFFF"/>
        </w:rPr>
        <w:t> и</w:t>
      </w:r>
      <w:proofErr w:type="gramEnd"/>
      <w:r w:rsidRPr="008B3208">
        <w:rPr>
          <w:rFonts w:ascii="Times New Roman" w:hAnsi="Times New Roman" w:cs="Times New Roman"/>
          <w:color w:val="4D5156"/>
          <w:shd w:val="clear" w:color="auto" w:fill="FFFFFF"/>
        </w:rPr>
        <w:t xml:space="preserve"> </w:t>
      </w:r>
      <w:r w:rsidR="00343E1B">
        <w:rPr>
          <w:rFonts w:ascii="Times New Roman" w:hAnsi="Times New Roman" w:cs="Times New Roman"/>
          <w:color w:val="4D5156"/>
          <w:shd w:val="clear" w:color="auto" w:fill="FFFFFF"/>
        </w:rPr>
        <w:t>активно је сарађивала на пројектима</w:t>
      </w:r>
      <w:r w:rsidRPr="008B3208">
        <w:rPr>
          <w:rFonts w:ascii="Times New Roman" w:hAnsi="Times New Roman" w:cs="Times New Roman"/>
          <w:color w:val="4D5156"/>
          <w:shd w:val="clear" w:color="auto" w:fill="FFFFFF"/>
        </w:rPr>
        <w:t xml:space="preserve"> истраживачк</w:t>
      </w:r>
      <w:r w:rsidR="00343E1B">
        <w:rPr>
          <w:rFonts w:ascii="Times New Roman" w:hAnsi="Times New Roman" w:cs="Times New Roman"/>
          <w:color w:val="4D5156"/>
          <w:shd w:val="clear" w:color="auto" w:fill="FFFFFF"/>
        </w:rPr>
        <w:t>е</w:t>
      </w:r>
      <w:r w:rsidRPr="008B3208">
        <w:rPr>
          <w:rFonts w:ascii="Times New Roman" w:hAnsi="Times New Roman" w:cs="Times New Roman"/>
          <w:color w:val="4D5156"/>
          <w:shd w:val="clear" w:color="auto" w:fill="FFFFFF"/>
        </w:rPr>
        <w:t xml:space="preserve"> станиц</w:t>
      </w:r>
      <w:r w:rsidR="00343E1B">
        <w:rPr>
          <w:rFonts w:ascii="Times New Roman" w:hAnsi="Times New Roman" w:cs="Times New Roman"/>
          <w:color w:val="4D5156"/>
          <w:shd w:val="clear" w:color="auto" w:fill="FFFFFF"/>
        </w:rPr>
        <w:t>е</w:t>
      </w:r>
      <w:r w:rsidRPr="008B3208">
        <w:rPr>
          <w:rFonts w:ascii="Times New Roman" w:hAnsi="Times New Roman" w:cs="Times New Roman"/>
          <w:color w:val="4D5156"/>
          <w:shd w:val="clear" w:color="auto" w:fill="FFFFFF"/>
        </w:rPr>
        <w:t xml:space="preserve"> у Петницама. Као</w:t>
      </w:r>
      <w:r w:rsidRPr="008B3208">
        <w:rPr>
          <w:rFonts w:ascii="Times New Roman" w:hAnsi="Times New Roman" w:cs="Times New Roman"/>
          <w:bCs/>
        </w:rPr>
        <w:t xml:space="preserve"> студент Медицинског факултета у Београду била је ангажована као демонстратор на катедри за физиологију. </w:t>
      </w:r>
      <w:proofErr w:type="gramStart"/>
      <w:r w:rsidRPr="008B3208">
        <w:rPr>
          <w:rFonts w:ascii="Times New Roman" w:hAnsi="Times New Roman" w:cs="Times New Roman"/>
          <w:bCs/>
        </w:rPr>
        <w:t xml:space="preserve">Најпре као учесник а потом и председник секције за неуропсихијатрију Медицинског факултета, </w:t>
      </w:r>
      <w:r w:rsidR="00343E1B">
        <w:rPr>
          <w:rFonts w:ascii="Times New Roman" w:hAnsi="Times New Roman" w:cs="Times New Roman"/>
          <w:bCs/>
        </w:rPr>
        <w:t>у периоду од 1987</w:t>
      </w:r>
      <w:r w:rsidR="00645BC7">
        <w:rPr>
          <w:rFonts w:ascii="Times New Roman" w:hAnsi="Times New Roman" w:cs="Times New Roman"/>
          <w:bCs/>
        </w:rPr>
        <w:t>.</w:t>
      </w:r>
      <w:proofErr w:type="gramEnd"/>
      <w:r w:rsidR="00343E1B">
        <w:rPr>
          <w:rFonts w:ascii="Times New Roman" w:hAnsi="Times New Roman" w:cs="Times New Roman"/>
          <w:bCs/>
        </w:rPr>
        <w:t xml:space="preserve"> </w:t>
      </w:r>
      <w:proofErr w:type="gramStart"/>
      <w:r w:rsidR="00343E1B">
        <w:rPr>
          <w:rFonts w:ascii="Times New Roman" w:hAnsi="Times New Roman" w:cs="Times New Roman"/>
          <w:bCs/>
        </w:rPr>
        <w:t>до</w:t>
      </w:r>
      <w:proofErr w:type="gramEnd"/>
      <w:r w:rsidR="00343E1B">
        <w:rPr>
          <w:rFonts w:ascii="Times New Roman" w:hAnsi="Times New Roman" w:cs="Times New Roman"/>
          <w:bCs/>
        </w:rPr>
        <w:t xml:space="preserve"> 1992. </w:t>
      </w:r>
      <w:proofErr w:type="gramStart"/>
      <w:r w:rsidR="00343E1B">
        <w:rPr>
          <w:rFonts w:ascii="Times New Roman" w:hAnsi="Times New Roman" w:cs="Times New Roman"/>
          <w:bCs/>
        </w:rPr>
        <w:t>године</w:t>
      </w:r>
      <w:proofErr w:type="gramEnd"/>
      <w:r w:rsidR="00343E1B">
        <w:rPr>
          <w:rFonts w:ascii="Times New Roman" w:hAnsi="Times New Roman" w:cs="Times New Roman"/>
          <w:bCs/>
        </w:rPr>
        <w:t xml:space="preserve">, </w:t>
      </w:r>
      <w:r w:rsidRPr="008B3208">
        <w:rPr>
          <w:rFonts w:ascii="Times New Roman" w:hAnsi="Times New Roman" w:cs="Times New Roman"/>
          <w:bCs/>
        </w:rPr>
        <w:t>активно је доприносила континуираној едукацији колега не само на базичном него и на осталим фа</w:t>
      </w:r>
      <w:r w:rsidR="00A76C93">
        <w:rPr>
          <w:rFonts w:ascii="Times New Roman" w:hAnsi="Times New Roman" w:cs="Times New Roman"/>
          <w:bCs/>
        </w:rPr>
        <w:t>к</w:t>
      </w:r>
      <w:r w:rsidRPr="008B3208">
        <w:rPr>
          <w:rFonts w:ascii="Times New Roman" w:hAnsi="Times New Roman" w:cs="Times New Roman"/>
          <w:bCs/>
        </w:rPr>
        <w:t>ултетима Универзитета у Београду. Учествовала је у студенстком раду презентованом на конгресу младих истраживача Србије у Охриду</w:t>
      </w:r>
      <w:r w:rsidR="00A76C93">
        <w:rPr>
          <w:rFonts w:ascii="Times New Roman" w:hAnsi="Times New Roman" w:cs="Times New Roman"/>
          <w:bCs/>
        </w:rPr>
        <w:t xml:space="preserve"> (генерација уписа медицинског факултета 1986 године)</w:t>
      </w:r>
      <w:r w:rsidRPr="008B3208">
        <w:rPr>
          <w:rFonts w:ascii="Times New Roman" w:hAnsi="Times New Roman" w:cs="Times New Roman"/>
          <w:bCs/>
        </w:rPr>
        <w:t>.</w:t>
      </w:r>
      <w:r w:rsidR="00D93A8B" w:rsidRPr="008B3208">
        <w:rPr>
          <w:rFonts w:ascii="Times New Roman" w:hAnsi="Times New Roman" w:cs="Times New Roman"/>
          <w:bCs/>
        </w:rPr>
        <w:t xml:space="preserve"> По образова</w:t>
      </w:r>
      <w:r w:rsidR="00343E1B">
        <w:rPr>
          <w:rFonts w:ascii="Times New Roman" w:hAnsi="Times New Roman" w:cs="Times New Roman"/>
          <w:bCs/>
        </w:rPr>
        <w:t>њ</w:t>
      </w:r>
      <w:r w:rsidR="00D93A8B" w:rsidRPr="008B3208">
        <w:rPr>
          <w:rFonts w:ascii="Times New Roman" w:hAnsi="Times New Roman" w:cs="Times New Roman"/>
          <w:bCs/>
        </w:rPr>
        <w:t xml:space="preserve">у </w:t>
      </w:r>
      <w:r w:rsidR="00867428" w:rsidRPr="008B3208">
        <w:rPr>
          <w:rFonts w:ascii="Times New Roman" w:hAnsi="Times New Roman" w:cs="Times New Roman"/>
          <w:lang w:val="sr-Cyrl-CS"/>
        </w:rPr>
        <w:t>Д</w:t>
      </w:r>
      <w:r w:rsidR="00867428" w:rsidRPr="008B3208">
        <w:rPr>
          <w:rFonts w:ascii="Times New Roman" w:hAnsi="Times New Roman" w:cs="Times New Roman"/>
        </w:rPr>
        <w:t>р Драган</w:t>
      </w:r>
      <w:r w:rsidR="00867428" w:rsidRPr="008B3208">
        <w:rPr>
          <w:rFonts w:ascii="Times New Roman" w:hAnsi="Times New Roman" w:cs="Times New Roman"/>
          <w:lang w:val="sr-Cyrl-CS"/>
        </w:rPr>
        <w:t>а</w:t>
      </w:r>
      <w:r w:rsidR="00867428" w:rsidRPr="008B3208">
        <w:rPr>
          <w:rFonts w:ascii="Times New Roman" w:hAnsi="Times New Roman" w:cs="Times New Roman"/>
        </w:rPr>
        <w:t xml:space="preserve"> Бојовић Јовић </w:t>
      </w:r>
      <w:r w:rsidR="00867428" w:rsidRPr="008B3208">
        <w:rPr>
          <w:rFonts w:ascii="Times New Roman" w:hAnsi="Times New Roman" w:cs="Times New Roman"/>
          <w:lang w:val="sr-Cyrl-CS"/>
        </w:rPr>
        <w:t xml:space="preserve">је дипломирала на Медицинском факултету Универзитета у Београду </w:t>
      </w:r>
      <w:r w:rsidR="00867428" w:rsidRPr="008B3208">
        <w:rPr>
          <w:rFonts w:ascii="Times New Roman" w:hAnsi="Times New Roman" w:cs="Times New Roman"/>
        </w:rPr>
        <w:t>29.09.1992</w:t>
      </w:r>
      <w:r w:rsidR="00867428" w:rsidRPr="008B3208">
        <w:rPr>
          <w:rFonts w:ascii="Times New Roman" w:hAnsi="Times New Roman" w:cs="Times New Roman"/>
          <w:lang w:val="sr-Cyrl-CS"/>
        </w:rPr>
        <w:t>.</w:t>
      </w:r>
      <w:r w:rsidR="00BE076E">
        <w:rPr>
          <w:rFonts w:ascii="Times New Roman" w:hAnsi="Times New Roman" w:cs="Times New Roman"/>
          <w:lang w:val="sr-Cyrl-CS"/>
        </w:rPr>
        <w:t xml:space="preserve"> </w:t>
      </w:r>
      <w:proofErr w:type="gramStart"/>
      <w:r w:rsidR="00867428" w:rsidRPr="008B3208">
        <w:rPr>
          <w:rFonts w:ascii="Times New Roman" w:hAnsi="Times New Roman" w:cs="Times New Roman"/>
        </w:rPr>
        <w:t>године</w:t>
      </w:r>
      <w:proofErr w:type="gramEnd"/>
      <w:r w:rsidR="00867428" w:rsidRPr="008B3208">
        <w:rPr>
          <w:rFonts w:ascii="Times New Roman" w:hAnsi="Times New Roman" w:cs="Times New Roman"/>
        </w:rPr>
        <w:t xml:space="preserve"> са просечном оценом 8,89. </w:t>
      </w:r>
      <w:r w:rsidR="00867428" w:rsidRPr="008B3208">
        <w:rPr>
          <w:rFonts w:ascii="Times New Roman" w:hAnsi="Times New Roman" w:cs="Times New Roman"/>
          <w:lang w:val="sr-Cyrl-CS"/>
        </w:rPr>
        <w:t>Н</w:t>
      </w:r>
      <w:r w:rsidR="00867428" w:rsidRPr="008B3208">
        <w:rPr>
          <w:rFonts w:ascii="Times New Roman" w:hAnsi="Times New Roman" w:cs="Times New Roman"/>
        </w:rPr>
        <w:t>акон обавез</w:t>
      </w:r>
      <w:r w:rsidR="00867428" w:rsidRPr="008B3208">
        <w:rPr>
          <w:rFonts w:ascii="Times New Roman" w:hAnsi="Times New Roman" w:cs="Times New Roman"/>
          <w:lang w:val="sr-Cyrl-CS"/>
        </w:rPr>
        <w:t>ног</w:t>
      </w:r>
      <w:r w:rsidR="00867428" w:rsidRPr="008B3208">
        <w:rPr>
          <w:rFonts w:ascii="Times New Roman" w:hAnsi="Times New Roman" w:cs="Times New Roman"/>
        </w:rPr>
        <w:t xml:space="preserve"> лекарск</w:t>
      </w:r>
      <w:r w:rsidR="00867428" w:rsidRPr="008B3208">
        <w:rPr>
          <w:rFonts w:ascii="Times New Roman" w:hAnsi="Times New Roman" w:cs="Times New Roman"/>
          <w:lang w:val="sr-Cyrl-CS"/>
        </w:rPr>
        <w:t>ог</w:t>
      </w:r>
      <w:r w:rsidR="00867428" w:rsidRPr="008B3208">
        <w:rPr>
          <w:rFonts w:ascii="Times New Roman" w:hAnsi="Times New Roman" w:cs="Times New Roman"/>
        </w:rPr>
        <w:t xml:space="preserve"> стаж</w:t>
      </w:r>
      <w:r w:rsidR="00867428" w:rsidRPr="008B3208">
        <w:rPr>
          <w:rFonts w:ascii="Times New Roman" w:hAnsi="Times New Roman" w:cs="Times New Roman"/>
          <w:lang w:val="sr-Cyrl-CS"/>
        </w:rPr>
        <w:t>а</w:t>
      </w:r>
      <w:r w:rsidR="00867428" w:rsidRPr="008B3208">
        <w:rPr>
          <w:rFonts w:ascii="Times New Roman" w:hAnsi="Times New Roman" w:cs="Times New Roman"/>
        </w:rPr>
        <w:t xml:space="preserve"> положила </w:t>
      </w:r>
      <w:r w:rsidR="00D93A8B" w:rsidRPr="008B3208">
        <w:rPr>
          <w:rFonts w:ascii="Times New Roman" w:hAnsi="Times New Roman" w:cs="Times New Roman"/>
        </w:rPr>
        <w:t xml:space="preserve">је </w:t>
      </w:r>
      <w:r w:rsidR="00867428" w:rsidRPr="008B3208">
        <w:rPr>
          <w:rFonts w:ascii="Times New Roman" w:hAnsi="Times New Roman" w:cs="Times New Roman"/>
        </w:rPr>
        <w:t>испит за доктора медицине пред испитном комисијом Министарства здрављ</w:t>
      </w:r>
      <w:r w:rsidR="00867428" w:rsidRPr="008B3208">
        <w:rPr>
          <w:rFonts w:ascii="Times New Roman" w:hAnsi="Times New Roman" w:cs="Times New Roman"/>
          <w:lang w:val="sr-Cyrl-CS"/>
        </w:rPr>
        <w:t>а</w:t>
      </w:r>
      <w:r w:rsidR="00867428" w:rsidRPr="008B3208">
        <w:rPr>
          <w:rFonts w:ascii="Times New Roman" w:hAnsi="Times New Roman" w:cs="Times New Roman"/>
        </w:rPr>
        <w:t xml:space="preserve"> дана 28. </w:t>
      </w:r>
      <w:r w:rsidR="00867428" w:rsidRPr="008B3208">
        <w:rPr>
          <w:rFonts w:ascii="Times New Roman" w:hAnsi="Times New Roman" w:cs="Times New Roman"/>
          <w:lang w:val="sr-Cyrl-CS"/>
        </w:rPr>
        <w:t>04.</w:t>
      </w:r>
      <w:r w:rsidR="00867428" w:rsidRPr="008B3208">
        <w:rPr>
          <w:rFonts w:ascii="Times New Roman" w:hAnsi="Times New Roman" w:cs="Times New Roman"/>
        </w:rPr>
        <w:t xml:space="preserve"> 1994.</w:t>
      </w:r>
      <w:r w:rsidR="00343E1B">
        <w:rPr>
          <w:rFonts w:ascii="Times New Roman" w:hAnsi="Times New Roman" w:cs="Times New Roman"/>
        </w:rPr>
        <w:t xml:space="preserve"> </w:t>
      </w:r>
      <w:proofErr w:type="gramStart"/>
      <w:r w:rsidR="00867428" w:rsidRPr="008B3208">
        <w:rPr>
          <w:rFonts w:ascii="Times New Roman" w:hAnsi="Times New Roman" w:cs="Times New Roman"/>
          <w:lang w:val="sr-Cyrl-CS"/>
        </w:rPr>
        <w:t>године</w:t>
      </w:r>
      <w:proofErr w:type="gramEnd"/>
      <w:r w:rsidR="00867428" w:rsidRPr="008B3208">
        <w:rPr>
          <w:rFonts w:ascii="Times New Roman" w:hAnsi="Times New Roman" w:cs="Times New Roman"/>
          <w:lang w:val="sr-Cyrl-CS"/>
        </w:rPr>
        <w:t xml:space="preserve">. </w:t>
      </w:r>
      <w:proofErr w:type="gramStart"/>
      <w:r w:rsidR="00867428" w:rsidRPr="008B3208">
        <w:rPr>
          <w:rFonts w:ascii="Times New Roman" w:hAnsi="Times New Roman" w:cs="Times New Roman"/>
        </w:rPr>
        <w:t xml:space="preserve">Назив </w:t>
      </w:r>
      <w:r w:rsidR="00867428" w:rsidRPr="008B3208">
        <w:rPr>
          <w:rFonts w:ascii="Times New Roman" w:hAnsi="Times New Roman" w:cs="Times New Roman"/>
          <w:lang w:val="sr-Cyrl-CS"/>
        </w:rPr>
        <w:t>специјалисте гинекологије и акушерства је стекла</w:t>
      </w:r>
      <w:r w:rsidR="00645BC7">
        <w:rPr>
          <w:rFonts w:ascii="Times New Roman" w:hAnsi="Times New Roman" w:cs="Times New Roman"/>
        </w:rPr>
        <w:t xml:space="preserve"> са оценом 10</w:t>
      </w:r>
      <w:r w:rsidR="00604458">
        <w:rPr>
          <w:rFonts w:ascii="Times New Roman" w:hAnsi="Times New Roman" w:cs="Times New Roman"/>
        </w:rPr>
        <w:t>,</w:t>
      </w:r>
      <w:r w:rsidR="00867428" w:rsidRPr="008B3208">
        <w:rPr>
          <w:rFonts w:ascii="Times New Roman" w:hAnsi="Times New Roman" w:cs="Times New Roman"/>
        </w:rPr>
        <w:t xml:space="preserve"> дана 06.10.1998.</w:t>
      </w:r>
      <w:proofErr w:type="gramEnd"/>
      <w:r w:rsidR="00867428" w:rsidRPr="008B3208">
        <w:rPr>
          <w:rFonts w:ascii="Times New Roman" w:hAnsi="Times New Roman" w:cs="Times New Roman"/>
        </w:rPr>
        <w:t xml:space="preserve"> </w:t>
      </w:r>
      <w:proofErr w:type="gramStart"/>
      <w:r w:rsidR="00867428" w:rsidRPr="008B3208">
        <w:rPr>
          <w:rFonts w:ascii="Times New Roman" w:hAnsi="Times New Roman" w:cs="Times New Roman"/>
        </w:rPr>
        <w:t>године</w:t>
      </w:r>
      <w:proofErr w:type="gramEnd"/>
      <w:r w:rsidR="00867428" w:rsidRPr="008B3208">
        <w:rPr>
          <w:rFonts w:ascii="Times New Roman" w:hAnsi="Times New Roman" w:cs="Times New Roman"/>
        </w:rPr>
        <w:t>.</w:t>
      </w:r>
      <w:r w:rsidR="00867428" w:rsidRPr="008B3208">
        <w:rPr>
          <w:rFonts w:ascii="Times New Roman" w:hAnsi="Times New Roman" w:cs="Times New Roman"/>
          <w:lang w:val="sr-Cyrl-CS"/>
        </w:rPr>
        <w:t xml:space="preserve"> </w:t>
      </w:r>
      <w:proofErr w:type="gramStart"/>
      <w:r w:rsidR="00867428" w:rsidRPr="008B3208">
        <w:rPr>
          <w:rFonts w:ascii="Times New Roman" w:hAnsi="Times New Roman" w:cs="Times New Roman"/>
        </w:rPr>
        <w:t xml:space="preserve">Специјалиста фертилитета и стерилитета постала </w:t>
      </w:r>
      <w:r w:rsidR="00343E1B" w:rsidRPr="008B3208">
        <w:rPr>
          <w:rFonts w:ascii="Times New Roman" w:hAnsi="Times New Roman" w:cs="Times New Roman"/>
          <w:lang w:val="sr-Cyrl-CS"/>
        </w:rPr>
        <w:t>је</w:t>
      </w:r>
      <w:r w:rsidR="00343E1B" w:rsidRPr="008B3208">
        <w:rPr>
          <w:rFonts w:ascii="Times New Roman" w:hAnsi="Times New Roman" w:cs="Times New Roman"/>
        </w:rPr>
        <w:t xml:space="preserve"> </w:t>
      </w:r>
      <w:r w:rsidR="00867428" w:rsidRPr="008B3208">
        <w:rPr>
          <w:rFonts w:ascii="Times New Roman" w:hAnsi="Times New Roman" w:cs="Times New Roman"/>
        </w:rPr>
        <w:t>21.05.2012.</w:t>
      </w:r>
      <w:proofErr w:type="gramEnd"/>
      <w:r w:rsidR="00867428" w:rsidRPr="008B3208">
        <w:rPr>
          <w:rFonts w:ascii="Times New Roman" w:hAnsi="Times New Roman" w:cs="Times New Roman"/>
        </w:rPr>
        <w:t xml:space="preserve"> године</w:t>
      </w:r>
      <w:r w:rsidR="00867428" w:rsidRPr="008B3208">
        <w:rPr>
          <w:rFonts w:ascii="Times New Roman" w:hAnsi="Times New Roman" w:cs="Times New Roman"/>
          <w:lang w:val="sr-Cyrl-CS"/>
        </w:rPr>
        <w:t>,</w:t>
      </w:r>
      <w:r w:rsidR="00867428" w:rsidRPr="008B3208">
        <w:rPr>
          <w:rFonts w:ascii="Times New Roman" w:hAnsi="Times New Roman" w:cs="Times New Roman"/>
        </w:rPr>
        <w:t xml:space="preserve"> одбраном </w:t>
      </w:r>
      <w:r w:rsidR="00867428" w:rsidRPr="008B3208">
        <w:rPr>
          <w:rFonts w:ascii="Times New Roman" w:hAnsi="Times New Roman" w:cs="Times New Roman"/>
          <w:lang w:val="sr-Cyrl-CS"/>
        </w:rPr>
        <w:t>рада под називом</w:t>
      </w:r>
      <w:r w:rsidR="00604458">
        <w:rPr>
          <w:rFonts w:ascii="Times New Roman" w:hAnsi="Times New Roman" w:cs="Times New Roman"/>
        </w:rPr>
        <w:t xml:space="preserve"> „</w:t>
      </w:r>
      <w:r w:rsidR="00867428" w:rsidRPr="008B3208">
        <w:rPr>
          <w:rFonts w:ascii="Times New Roman" w:hAnsi="Times New Roman" w:cs="Times New Roman"/>
        </w:rPr>
        <w:t>Ниво магнезијума у перитонеалној течности</w:t>
      </w:r>
      <w:r w:rsidR="00604458">
        <w:rPr>
          <w:rFonts w:ascii="Times New Roman" w:hAnsi="Times New Roman" w:cs="Times New Roman"/>
        </w:rPr>
        <w:t xml:space="preserve"> пацијенткиња са ендометриозом“</w:t>
      </w:r>
      <w:r w:rsidR="00867428" w:rsidRPr="008B3208">
        <w:rPr>
          <w:rFonts w:ascii="Times New Roman" w:hAnsi="Times New Roman" w:cs="Times New Roman"/>
          <w:lang w:val="sr-Cyrl-CS"/>
        </w:rPr>
        <w:t xml:space="preserve"> на </w:t>
      </w:r>
      <w:r w:rsidR="00867428" w:rsidRPr="008B3208">
        <w:rPr>
          <w:rFonts w:ascii="Times New Roman" w:hAnsi="Times New Roman" w:cs="Times New Roman"/>
        </w:rPr>
        <w:t>Медицинск</w:t>
      </w:r>
      <w:r w:rsidR="00867428" w:rsidRPr="008B3208">
        <w:rPr>
          <w:rFonts w:ascii="Times New Roman" w:hAnsi="Times New Roman" w:cs="Times New Roman"/>
          <w:lang w:val="sr-Cyrl-CS"/>
        </w:rPr>
        <w:t>ом</w:t>
      </w:r>
      <w:r w:rsidR="00867428" w:rsidRPr="008B3208">
        <w:rPr>
          <w:rFonts w:ascii="Times New Roman" w:hAnsi="Times New Roman" w:cs="Times New Roman"/>
        </w:rPr>
        <w:t xml:space="preserve"> факултет</w:t>
      </w:r>
      <w:r w:rsidR="00867428" w:rsidRPr="008B3208">
        <w:rPr>
          <w:rFonts w:ascii="Times New Roman" w:hAnsi="Times New Roman" w:cs="Times New Roman"/>
          <w:lang w:val="sr-Cyrl-CS"/>
        </w:rPr>
        <w:t xml:space="preserve">у </w:t>
      </w:r>
      <w:r w:rsidR="00867428" w:rsidRPr="008B3208">
        <w:rPr>
          <w:rFonts w:ascii="Times New Roman" w:hAnsi="Times New Roman" w:cs="Times New Roman"/>
        </w:rPr>
        <w:t>Универзитет</w:t>
      </w:r>
      <w:r w:rsidR="00867428" w:rsidRPr="008B3208">
        <w:rPr>
          <w:rFonts w:ascii="Times New Roman" w:hAnsi="Times New Roman" w:cs="Times New Roman"/>
          <w:lang w:val="sr-Cyrl-CS"/>
        </w:rPr>
        <w:t>а</w:t>
      </w:r>
      <w:r w:rsidR="00867428" w:rsidRPr="008B3208">
        <w:rPr>
          <w:rFonts w:ascii="Times New Roman" w:hAnsi="Times New Roman" w:cs="Times New Roman"/>
        </w:rPr>
        <w:t xml:space="preserve"> у Београду</w:t>
      </w:r>
      <w:r w:rsidR="00867428" w:rsidRPr="008B3208">
        <w:rPr>
          <w:rFonts w:ascii="Times New Roman" w:hAnsi="Times New Roman" w:cs="Times New Roman"/>
          <w:lang w:val="sr-Cyrl-CS"/>
        </w:rPr>
        <w:t xml:space="preserve">. За ментора специјалистичког стажа </w:t>
      </w:r>
      <w:r w:rsidR="00867428" w:rsidRPr="008B3208">
        <w:rPr>
          <w:rFonts w:ascii="Times New Roman" w:hAnsi="Times New Roman" w:cs="Times New Roman"/>
        </w:rPr>
        <w:t xml:space="preserve">у референтној здравственој установи Гинеколошко-акушерскe клиникe „Народни </w:t>
      </w:r>
      <w:r w:rsidR="00604458">
        <w:rPr>
          <w:rFonts w:ascii="Times New Roman" w:hAnsi="Times New Roman" w:cs="Times New Roman"/>
          <w:lang w:val="sr-Cyrl-CS"/>
        </w:rPr>
        <w:t>фронт“</w:t>
      </w:r>
      <w:r w:rsidR="00343E1B">
        <w:rPr>
          <w:rFonts w:ascii="Times New Roman" w:hAnsi="Times New Roman" w:cs="Times New Roman"/>
          <w:lang w:val="sr-Cyrl-CS"/>
        </w:rPr>
        <w:t xml:space="preserve"> </w:t>
      </w:r>
      <w:r w:rsidR="00867428" w:rsidRPr="008B3208">
        <w:rPr>
          <w:rFonts w:ascii="Times New Roman" w:hAnsi="Times New Roman" w:cs="Times New Roman"/>
          <w:lang w:val="sr-Cyrl-CS"/>
        </w:rPr>
        <w:t>је именована дана</w:t>
      </w:r>
      <w:r w:rsidR="00867428" w:rsidRPr="008B3208">
        <w:rPr>
          <w:rFonts w:ascii="Times New Roman" w:hAnsi="Times New Roman" w:cs="Times New Roman"/>
        </w:rPr>
        <w:t xml:space="preserve"> 02.03.2016. </w:t>
      </w:r>
      <w:proofErr w:type="gramStart"/>
      <w:r w:rsidR="00867428" w:rsidRPr="008B3208">
        <w:rPr>
          <w:rFonts w:ascii="Times New Roman" w:hAnsi="Times New Roman" w:cs="Times New Roman"/>
        </w:rPr>
        <w:lastRenderedPageBreak/>
        <w:t>године</w:t>
      </w:r>
      <w:proofErr w:type="gramEnd"/>
      <w:r w:rsidR="00867428" w:rsidRPr="008B3208">
        <w:rPr>
          <w:rFonts w:ascii="Times New Roman" w:hAnsi="Times New Roman" w:cs="Times New Roman"/>
        </w:rPr>
        <w:t>.</w:t>
      </w:r>
      <w:r w:rsidR="00D93A8B" w:rsidRPr="008B3208">
        <w:rPr>
          <w:rFonts w:ascii="Times New Roman" w:hAnsi="Times New Roman" w:cs="Times New Roman"/>
        </w:rPr>
        <w:t xml:space="preserve"> </w:t>
      </w:r>
      <w:r w:rsidR="00867428" w:rsidRPr="008B3208">
        <w:rPr>
          <w:rFonts w:ascii="Times New Roman" w:hAnsi="Times New Roman" w:cs="Times New Roman"/>
          <w:lang w:val="sr-Cyrl-CS"/>
        </w:rPr>
        <w:t>Д</w:t>
      </w:r>
      <w:r w:rsidR="00867428" w:rsidRPr="008B3208">
        <w:rPr>
          <w:rFonts w:ascii="Times New Roman" w:hAnsi="Times New Roman" w:cs="Times New Roman"/>
        </w:rPr>
        <w:t>р Драган</w:t>
      </w:r>
      <w:r w:rsidR="00867428" w:rsidRPr="008B3208">
        <w:rPr>
          <w:rFonts w:ascii="Times New Roman" w:hAnsi="Times New Roman" w:cs="Times New Roman"/>
          <w:lang w:val="sr-Cyrl-CS"/>
        </w:rPr>
        <w:t>а</w:t>
      </w:r>
      <w:r w:rsidR="00867428" w:rsidRPr="008B3208">
        <w:rPr>
          <w:rFonts w:ascii="Times New Roman" w:hAnsi="Times New Roman" w:cs="Times New Roman"/>
        </w:rPr>
        <w:t xml:space="preserve"> Бојовић Јовић </w:t>
      </w:r>
      <w:r w:rsidR="00867428" w:rsidRPr="008B3208">
        <w:rPr>
          <w:rFonts w:ascii="Times New Roman" w:hAnsi="Times New Roman" w:cs="Times New Roman"/>
          <w:lang w:val="sr-Cyrl-CS"/>
        </w:rPr>
        <w:t xml:space="preserve">је </w:t>
      </w:r>
      <w:r w:rsidR="00867428" w:rsidRPr="008B3208">
        <w:rPr>
          <w:rFonts w:ascii="Times New Roman" w:hAnsi="Times New Roman" w:cs="Times New Roman"/>
          <w:bCs/>
          <w:lang w:val="sr-Cyrl-CS"/>
        </w:rPr>
        <w:t>м</w:t>
      </w:r>
      <w:r w:rsidR="00867428" w:rsidRPr="008B3208">
        <w:rPr>
          <w:rFonts w:ascii="Times New Roman" w:hAnsi="Times New Roman" w:cs="Times New Roman"/>
          <w:lang w:val="sr-Cyrl-CS"/>
        </w:rPr>
        <w:t>агистарску тезу под називом</w:t>
      </w:r>
      <w:r w:rsidR="00343E1B">
        <w:rPr>
          <w:rFonts w:ascii="Times New Roman" w:hAnsi="Times New Roman" w:cs="Times New Roman"/>
          <w:lang w:val="sr-Cyrl-CS"/>
        </w:rPr>
        <w:t xml:space="preserve"> </w:t>
      </w:r>
      <w:r w:rsidR="00604458">
        <w:rPr>
          <w:rFonts w:ascii="Times New Roman" w:hAnsi="Times New Roman" w:cs="Times New Roman"/>
          <w:bCs/>
        </w:rPr>
        <w:t>„</w:t>
      </w:r>
      <w:r w:rsidR="00867428" w:rsidRPr="008B3208">
        <w:rPr>
          <w:rFonts w:ascii="Times New Roman" w:hAnsi="Times New Roman" w:cs="Times New Roman"/>
          <w:bCs/>
        </w:rPr>
        <w:t>Хемодинамске промене у ев</w:t>
      </w:r>
      <w:r w:rsidR="00604458">
        <w:rPr>
          <w:rFonts w:ascii="Times New Roman" w:hAnsi="Times New Roman" w:cs="Times New Roman"/>
          <w:bCs/>
        </w:rPr>
        <w:t>алуацији полицистичних јајника“</w:t>
      </w:r>
      <w:r w:rsidR="00867428" w:rsidRPr="008B3208">
        <w:rPr>
          <w:rFonts w:ascii="Times New Roman" w:hAnsi="Times New Roman" w:cs="Times New Roman"/>
          <w:bCs/>
        </w:rPr>
        <w:t xml:space="preserve"> </w:t>
      </w:r>
      <w:r w:rsidR="00867428" w:rsidRPr="008B3208">
        <w:rPr>
          <w:rFonts w:ascii="Times New Roman" w:hAnsi="Times New Roman" w:cs="Times New Roman"/>
          <w:bCs/>
          <w:lang w:val="sr-Cyrl-CS"/>
        </w:rPr>
        <w:t xml:space="preserve">одбранила </w:t>
      </w:r>
      <w:r w:rsidR="00867428" w:rsidRPr="008B3208">
        <w:rPr>
          <w:rFonts w:ascii="Times New Roman" w:hAnsi="Times New Roman" w:cs="Times New Roman"/>
          <w:bCs/>
        </w:rPr>
        <w:t xml:space="preserve">06.03.2002. </w:t>
      </w:r>
      <w:proofErr w:type="gramStart"/>
      <w:r w:rsidR="00867428" w:rsidRPr="008B3208">
        <w:rPr>
          <w:rFonts w:ascii="Times New Roman" w:hAnsi="Times New Roman" w:cs="Times New Roman"/>
          <w:bCs/>
        </w:rPr>
        <w:t>године</w:t>
      </w:r>
      <w:proofErr w:type="gramEnd"/>
      <w:r w:rsidR="00867428" w:rsidRPr="008B3208">
        <w:rPr>
          <w:rFonts w:ascii="Times New Roman" w:hAnsi="Times New Roman" w:cs="Times New Roman"/>
          <w:bCs/>
          <w:lang w:val="sr-Cyrl-CS"/>
        </w:rPr>
        <w:t xml:space="preserve">, а докторску дисертацију под називом </w:t>
      </w:r>
      <w:r w:rsidR="00604458">
        <w:rPr>
          <w:rFonts w:ascii="Times New Roman" w:hAnsi="Times New Roman" w:cs="Times New Roman"/>
          <w:bCs/>
        </w:rPr>
        <w:t>„</w:t>
      </w:r>
      <w:r w:rsidR="00867428" w:rsidRPr="008B3208">
        <w:rPr>
          <w:rFonts w:ascii="Times New Roman" w:hAnsi="Times New Roman" w:cs="Times New Roman"/>
          <w:bCs/>
        </w:rPr>
        <w:t>Психолошки проблеми код жена које се лече због инфертилитета и њихове корелације</w:t>
      </w:r>
      <w:r w:rsidR="00604458">
        <w:rPr>
          <w:rFonts w:ascii="Times New Roman" w:hAnsi="Times New Roman" w:cs="Times New Roman"/>
          <w:bCs/>
        </w:rPr>
        <w:t xml:space="preserve"> са исходом вантелесне оплодње“</w:t>
      </w:r>
      <w:r w:rsidR="00867428" w:rsidRPr="008B3208">
        <w:rPr>
          <w:rFonts w:ascii="Times New Roman" w:hAnsi="Times New Roman" w:cs="Times New Roman"/>
          <w:bCs/>
        </w:rPr>
        <w:t xml:space="preserve"> 14.07.2016. </w:t>
      </w:r>
      <w:proofErr w:type="gramStart"/>
      <w:r w:rsidR="00867428" w:rsidRPr="008B3208">
        <w:rPr>
          <w:rFonts w:ascii="Times New Roman" w:hAnsi="Times New Roman" w:cs="Times New Roman"/>
          <w:bCs/>
        </w:rPr>
        <w:t>године</w:t>
      </w:r>
      <w:proofErr w:type="gramEnd"/>
      <w:r w:rsidR="00867428" w:rsidRPr="008B3208">
        <w:rPr>
          <w:rFonts w:ascii="Times New Roman" w:hAnsi="Times New Roman" w:cs="Times New Roman"/>
          <w:bCs/>
        </w:rPr>
        <w:t xml:space="preserve"> </w:t>
      </w:r>
      <w:r w:rsidR="00867428" w:rsidRPr="008B3208">
        <w:rPr>
          <w:rFonts w:ascii="Times New Roman" w:hAnsi="Times New Roman" w:cs="Times New Roman"/>
          <w:lang w:val="sr-Cyrl-CS"/>
        </w:rPr>
        <w:t>на Медицинком факултету Универзитета у Београду.</w:t>
      </w:r>
      <w:r w:rsidR="00604458">
        <w:rPr>
          <w:rFonts w:ascii="Times New Roman" w:hAnsi="Times New Roman" w:cs="Times New Roman"/>
          <w:lang w:val="sr-Cyrl-CS"/>
        </w:rPr>
        <w:t xml:space="preserve"> Звање примаријус, стекла је 18.12.</w:t>
      </w:r>
      <w:r w:rsidR="00867428" w:rsidRPr="008B3208">
        <w:rPr>
          <w:rFonts w:ascii="Times New Roman" w:hAnsi="Times New Roman" w:cs="Times New Roman"/>
          <w:lang w:val="sr-Cyrl-CS"/>
        </w:rPr>
        <w:t>2019. године у Министарству здравља Републике Србије.</w:t>
      </w:r>
      <w:r w:rsidR="00D93A8B" w:rsidRPr="008B3208">
        <w:rPr>
          <w:rFonts w:ascii="Times New Roman" w:hAnsi="Times New Roman" w:cs="Times New Roman"/>
          <w:lang w:val="sr-Cyrl-CS"/>
        </w:rPr>
        <w:t xml:space="preserve"> </w:t>
      </w:r>
      <w:r w:rsidR="00867428" w:rsidRPr="008B3208">
        <w:rPr>
          <w:rFonts w:ascii="Times New Roman" w:hAnsi="Times New Roman" w:cs="Times New Roman"/>
          <w:b/>
        </w:rPr>
        <w:t xml:space="preserve"> </w:t>
      </w:r>
    </w:p>
    <w:p w:rsidR="00867428" w:rsidRPr="008B3208" w:rsidRDefault="00867428" w:rsidP="008B3208">
      <w:pPr>
        <w:spacing w:line="360" w:lineRule="auto"/>
        <w:jc w:val="both"/>
        <w:rPr>
          <w:rFonts w:ascii="Times New Roman" w:hAnsi="Times New Roman" w:cs="Times New Roman"/>
          <w:b/>
        </w:rPr>
      </w:pPr>
      <w:r w:rsidRPr="008B3208">
        <w:rPr>
          <w:rFonts w:ascii="Times New Roman" w:hAnsi="Times New Roman" w:cs="Times New Roman"/>
          <w:lang w:val="sr-Cyrl-CS"/>
        </w:rPr>
        <w:t>Р</w:t>
      </w:r>
      <w:r w:rsidRPr="008B3208">
        <w:rPr>
          <w:rFonts w:ascii="Times New Roman" w:hAnsi="Times New Roman" w:cs="Times New Roman"/>
        </w:rPr>
        <w:t xml:space="preserve">адни однос на месту лекара на специјализацији </w:t>
      </w:r>
      <w:r w:rsidRPr="008B3208">
        <w:rPr>
          <w:rFonts w:ascii="Times New Roman" w:hAnsi="Times New Roman" w:cs="Times New Roman"/>
          <w:lang w:val="sr-Cyrl-CS"/>
        </w:rPr>
        <w:t xml:space="preserve">је </w:t>
      </w:r>
      <w:r w:rsidRPr="008B3208">
        <w:rPr>
          <w:rFonts w:ascii="Times New Roman" w:hAnsi="Times New Roman" w:cs="Times New Roman"/>
        </w:rPr>
        <w:t xml:space="preserve">засновала на одређено време </w:t>
      </w:r>
      <w:r w:rsidRPr="008B3208">
        <w:rPr>
          <w:rFonts w:ascii="Times New Roman" w:hAnsi="Times New Roman" w:cs="Times New Roman"/>
          <w:lang w:val="sr-Cyrl-CS"/>
        </w:rPr>
        <w:t xml:space="preserve">у периоду од </w:t>
      </w:r>
      <w:r w:rsidRPr="008B3208">
        <w:rPr>
          <w:rFonts w:ascii="Times New Roman" w:hAnsi="Times New Roman" w:cs="Times New Roman"/>
        </w:rPr>
        <w:t>01.04.1995.</w:t>
      </w:r>
      <w:r w:rsidR="00A875E2">
        <w:rPr>
          <w:rFonts w:ascii="Times New Roman" w:hAnsi="Times New Roman" w:cs="Times New Roman"/>
        </w:rPr>
        <w:t xml:space="preserve"> </w:t>
      </w:r>
      <w:proofErr w:type="gramStart"/>
      <w:r w:rsidRPr="008B3208">
        <w:rPr>
          <w:rFonts w:ascii="Times New Roman" w:hAnsi="Times New Roman" w:cs="Times New Roman"/>
        </w:rPr>
        <w:t>г</w:t>
      </w:r>
      <w:r w:rsidRPr="008B3208">
        <w:rPr>
          <w:rFonts w:ascii="Times New Roman" w:hAnsi="Times New Roman" w:cs="Times New Roman"/>
          <w:lang w:val="sr-Cyrl-CS"/>
        </w:rPr>
        <w:t>одине</w:t>
      </w:r>
      <w:proofErr w:type="gramEnd"/>
      <w:r w:rsidRPr="008B3208">
        <w:rPr>
          <w:rFonts w:ascii="Times New Roman" w:hAnsi="Times New Roman" w:cs="Times New Roman"/>
        </w:rPr>
        <w:t xml:space="preserve"> до 01.04.1997.</w:t>
      </w:r>
      <w:r w:rsidR="00861B7C">
        <w:rPr>
          <w:rFonts w:ascii="Times New Roman" w:hAnsi="Times New Roman" w:cs="Times New Roman"/>
        </w:rPr>
        <w:t xml:space="preserve"> </w:t>
      </w:r>
      <w:proofErr w:type="gramStart"/>
      <w:r w:rsidRPr="008B3208">
        <w:rPr>
          <w:rFonts w:ascii="Times New Roman" w:hAnsi="Times New Roman" w:cs="Times New Roman"/>
        </w:rPr>
        <w:t>г</w:t>
      </w:r>
      <w:r w:rsidRPr="008B3208">
        <w:rPr>
          <w:rFonts w:ascii="Times New Roman" w:hAnsi="Times New Roman" w:cs="Times New Roman"/>
          <w:lang w:val="sr-Cyrl-CS"/>
        </w:rPr>
        <w:t>одине</w:t>
      </w:r>
      <w:proofErr w:type="gramEnd"/>
      <w:r w:rsidRPr="008B3208">
        <w:rPr>
          <w:rFonts w:ascii="Times New Roman" w:hAnsi="Times New Roman" w:cs="Times New Roman"/>
          <w:lang w:val="sr-Cyrl-CS"/>
        </w:rPr>
        <w:t xml:space="preserve">, а </w:t>
      </w:r>
      <w:r w:rsidRPr="008B3208">
        <w:rPr>
          <w:rFonts w:ascii="Times New Roman" w:hAnsi="Times New Roman" w:cs="Times New Roman"/>
        </w:rPr>
        <w:t>радни однос лекара на специјализац</w:t>
      </w:r>
      <w:r w:rsidRPr="008B3208">
        <w:rPr>
          <w:rFonts w:ascii="Times New Roman" w:hAnsi="Times New Roman" w:cs="Times New Roman"/>
          <w:lang w:val="sr-Cyrl-CS"/>
        </w:rPr>
        <w:t>и</w:t>
      </w:r>
      <w:r w:rsidRPr="008B3208">
        <w:rPr>
          <w:rFonts w:ascii="Times New Roman" w:hAnsi="Times New Roman" w:cs="Times New Roman"/>
        </w:rPr>
        <w:t>ји на неодређе</w:t>
      </w:r>
      <w:r w:rsidRPr="008B3208">
        <w:rPr>
          <w:rFonts w:ascii="Times New Roman" w:hAnsi="Times New Roman" w:cs="Times New Roman"/>
          <w:lang w:val="sr-Cyrl-CS"/>
        </w:rPr>
        <w:t>но</w:t>
      </w:r>
      <w:r w:rsidRPr="008B3208">
        <w:rPr>
          <w:rFonts w:ascii="Times New Roman" w:hAnsi="Times New Roman" w:cs="Times New Roman"/>
        </w:rPr>
        <w:t xml:space="preserve"> време 02.06.1998. </w:t>
      </w:r>
      <w:proofErr w:type="gramStart"/>
      <w:r w:rsidRPr="008B3208">
        <w:rPr>
          <w:rFonts w:ascii="Times New Roman" w:hAnsi="Times New Roman" w:cs="Times New Roman"/>
        </w:rPr>
        <w:t>г</w:t>
      </w:r>
      <w:r w:rsidRPr="008B3208">
        <w:rPr>
          <w:rFonts w:ascii="Times New Roman" w:hAnsi="Times New Roman" w:cs="Times New Roman"/>
          <w:lang w:val="sr-Cyrl-CS"/>
        </w:rPr>
        <w:t>одине</w:t>
      </w:r>
      <w:proofErr w:type="gramEnd"/>
      <w:r w:rsidR="006B7B0A">
        <w:rPr>
          <w:rFonts w:ascii="Times New Roman" w:hAnsi="Times New Roman" w:cs="Times New Roman"/>
          <w:lang w:val="sr-Cyrl-CS"/>
        </w:rPr>
        <w:t xml:space="preserve"> </w:t>
      </w:r>
      <w:r w:rsidRPr="008B3208">
        <w:rPr>
          <w:rFonts w:ascii="Times New Roman" w:hAnsi="Times New Roman" w:cs="Times New Roman"/>
        </w:rPr>
        <w:t>на одељењу стерилитета Гинеколошко-акушерск</w:t>
      </w:r>
      <w:r w:rsidRPr="008B3208">
        <w:rPr>
          <w:rFonts w:ascii="Times New Roman" w:hAnsi="Times New Roman" w:cs="Times New Roman"/>
          <w:lang w:val="sr-Cyrl-CS"/>
        </w:rPr>
        <w:t>е</w:t>
      </w:r>
      <w:r w:rsidRPr="008B3208">
        <w:rPr>
          <w:rFonts w:ascii="Times New Roman" w:hAnsi="Times New Roman" w:cs="Times New Roman"/>
        </w:rPr>
        <w:t xml:space="preserve"> клини</w:t>
      </w:r>
      <w:r w:rsidRPr="008B3208">
        <w:rPr>
          <w:rFonts w:ascii="Times New Roman" w:hAnsi="Times New Roman" w:cs="Times New Roman"/>
          <w:lang w:val="sr-Cyrl-CS"/>
        </w:rPr>
        <w:t>ке</w:t>
      </w:r>
      <w:r w:rsidR="00343E1B">
        <w:rPr>
          <w:rFonts w:ascii="Times New Roman" w:hAnsi="Times New Roman" w:cs="Times New Roman"/>
          <w:lang w:val="sr-Cyrl-CS"/>
        </w:rPr>
        <w:t xml:space="preserve"> </w:t>
      </w:r>
      <w:r w:rsidR="00A875E2">
        <w:rPr>
          <w:rFonts w:ascii="Times New Roman" w:hAnsi="Times New Roman" w:cs="Times New Roman"/>
        </w:rPr>
        <w:t>„Народни ф</w:t>
      </w:r>
      <w:r w:rsidRPr="008B3208">
        <w:rPr>
          <w:rFonts w:ascii="Times New Roman" w:hAnsi="Times New Roman" w:cs="Times New Roman"/>
        </w:rPr>
        <w:t xml:space="preserve">ронт“ </w:t>
      </w:r>
      <w:r w:rsidRPr="008B3208">
        <w:rPr>
          <w:rFonts w:ascii="Times New Roman" w:hAnsi="Times New Roman" w:cs="Times New Roman"/>
          <w:lang w:val="sr-Cyrl-CS"/>
        </w:rPr>
        <w:t xml:space="preserve">у </w:t>
      </w:r>
      <w:r w:rsidRPr="008B3208">
        <w:rPr>
          <w:rFonts w:ascii="Times New Roman" w:hAnsi="Times New Roman" w:cs="Times New Roman"/>
        </w:rPr>
        <w:t>Београд</w:t>
      </w:r>
      <w:r w:rsidRPr="008B3208">
        <w:rPr>
          <w:rFonts w:ascii="Times New Roman" w:hAnsi="Times New Roman" w:cs="Times New Roman"/>
          <w:lang w:val="sr-Cyrl-CS"/>
        </w:rPr>
        <w:t>у</w:t>
      </w:r>
      <w:r w:rsidRPr="008B3208">
        <w:rPr>
          <w:rFonts w:ascii="Times New Roman" w:hAnsi="Times New Roman" w:cs="Times New Roman"/>
        </w:rPr>
        <w:t>. По Анексу бр 5, од 01.02.2019. године</w:t>
      </w:r>
      <w:r w:rsidR="00A875E2">
        <w:rPr>
          <w:rFonts w:ascii="Times New Roman" w:hAnsi="Times New Roman" w:cs="Times New Roman"/>
        </w:rPr>
        <w:t xml:space="preserve"> уговор о раду се мења у речи „Л</w:t>
      </w:r>
      <w:r w:rsidRPr="008B3208">
        <w:rPr>
          <w:rFonts w:ascii="Times New Roman" w:hAnsi="Times New Roman" w:cs="Times New Roman"/>
        </w:rPr>
        <w:t>екар специјалиста гинеколог-акушер Одељења за артефицијалну репродуктивну технику“ и гласи „Доктор медицине специјалиста на биомедицински потпомогнутој оплодњи (БМПО) Одељења за артефицијалну репродуктивну технику са дневном болницом“.</w:t>
      </w:r>
      <w:r w:rsidRPr="008B3208">
        <w:rPr>
          <w:rFonts w:ascii="Times New Roman" w:hAnsi="Times New Roman" w:cs="Times New Roman"/>
          <w:b/>
        </w:rPr>
        <w:t xml:space="preserve"> </w:t>
      </w:r>
    </w:p>
    <w:p w:rsidR="00867428" w:rsidRPr="008B3208" w:rsidRDefault="00867428" w:rsidP="00E54DE5">
      <w:pPr>
        <w:spacing w:line="360" w:lineRule="auto"/>
        <w:jc w:val="both"/>
        <w:rPr>
          <w:rFonts w:ascii="Times New Roman" w:hAnsi="Times New Roman" w:cs="Times New Roman"/>
        </w:rPr>
      </w:pPr>
      <w:r w:rsidRPr="008B3208">
        <w:rPr>
          <w:rFonts w:ascii="Times New Roman" w:hAnsi="Times New Roman" w:cs="Times New Roman"/>
          <w:lang w:val="sr-Cyrl-CS"/>
        </w:rPr>
        <w:t xml:space="preserve">Др </w:t>
      </w:r>
      <w:r w:rsidRPr="008B3208">
        <w:rPr>
          <w:rFonts w:ascii="Times New Roman" w:hAnsi="Times New Roman" w:cs="Times New Roman"/>
        </w:rPr>
        <w:t xml:space="preserve">Драгана Бојовић Јовић учествује у истраживањима која се реализују у </w:t>
      </w:r>
      <w:r w:rsidR="00D93A8B" w:rsidRPr="008B3208">
        <w:rPr>
          <w:rFonts w:ascii="Times New Roman" w:hAnsi="Times New Roman" w:cs="Times New Roman"/>
        </w:rPr>
        <w:t>области фертилитета и стерилитета</w:t>
      </w:r>
      <w:r w:rsidRPr="008B3208">
        <w:rPr>
          <w:rFonts w:ascii="Times New Roman" w:hAnsi="Times New Roman" w:cs="Times New Roman"/>
        </w:rPr>
        <w:t xml:space="preserve">. </w:t>
      </w:r>
      <w:r w:rsidRPr="008B3208">
        <w:rPr>
          <w:rFonts w:ascii="Times New Roman" w:hAnsi="Times New Roman" w:cs="Times New Roman"/>
          <w:lang w:val="sr-Cyrl-CS"/>
        </w:rPr>
        <w:t xml:space="preserve">Др </w:t>
      </w:r>
      <w:r w:rsidRPr="008B3208">
        <w:rPr>
          <w:rFonts w:ascii="Times New Roman" w:hAnsi="Times New Roman" w:cs="Times New Roman"/>
        </w:rPr>
        <w:t xml:space="preserve">Драгана Бојовић Јовић је аутор и коаутор </w:t>
      </w:r>
      <w:r w:rsidRPr="008B3208">
        <w:rPr>
          <w:rFonts w:ascii="Times New Roman" w:hAnsi="Times New Roman" w:cs="Times New Roman"/>
          <w:lang w:val="sr-Cyrl-CS"/>
        </w:rPr>
        <w:t xml:space="preserve">1 рада у врхунском </w:t>
      </w:r>
      <w:r w:rsidRPr="008B3208">
        <w:rPr>
          <w:rFonts w:ascii="Times New Roman" w:hAnsi="Times New Roman" w:cs="Times New Roman"/>
        </w:rPr>
        <w:t>међунар</w:t>
      </w:r>
      <w:r w:rsidRPr="008B3208">
        <w:rPr>
          <w:rFonts w:ascii="Times New Roman" w:hAnsi="Times New Roman" w:cs="Times New Roman"/>
          <w:lang w:val="sr-Cyrl-CS"/>
        </w:rPr>
        <w:t>од</w:t>
      </w:r>
      <w:r w:rsidRPr="008B3208">
        <w:rPr>
          <w:rFonts w:ascii="Times New Roman" w:hAnsi="Times New Roman" w:cs="Times New Roman"/>
        </w:rPr>
        <w:t xml:space="preserve">ном часопису </w:t>
      </w:r>
      <w:r w:rsidRPr="008B3208">
        <w:rPr>
          <w:rFonts w:ascii="Times New Roman" w:hAnsi="Times New Roman" w:cs="Times New Roman"/>
          <w:lang w:val="sr-Cyrl-CS"/>
        </w:rPr>
        <w:t>(М21), 2</w:t>
      </w:r>
      <w:r w:rsidR="006B7B0A">
        <w:rPr>
          <w:rFonts w:ascii="Times New Roman" w:hAnsi="Times New Roman" w:cs="Times New Roman"/>
          <w:lang w:val="sr-Cyrl-CS"/>
        </w:rPr>
        <w:t xml:space="preserve"> </w:t>
      </w:r>
      <w:r w:rsidRPr="008B3208">
        <w:rPr>
          <w:rFonts w:ascii="Times New Roman" w:hAnsi="Times New Roman" w:cs="Times New Roman"/>
        </w:rPr>
        <w:t>рада у истакнутом међунар</w:t>
      </w:r>
      <w:r w:rsidRPr="008B3208">
        <w:rPr>
          <w:rFonts w:ascii="Times New Roman" w:hAnsi="Times New Roman" w:cs="Times New Roman"/>
          <w:lang w:val="sr-Cyrl-CS"/>
        </w:rPr>
        <w:t>од</w:t>
      </w:r>
      <w:r w:rsidRPr="008B3208">
        <w:rPr>
          <w:rFonts w:ascii="Times New Roman" w:hAnsi="Times New Roman" w:cs="Times New Roman"/>
        </w:rPr>
        <w:t xml:space="preserve">ном часопису (М22) и </w:t>
      </w:r>
      <w:r w:rsidRPr="008B3208">
        <w:rPr>
          <w:rFonts w:ascii="Times New Roman" w:hAnsi="Times New Roman" w:cs="Times New Roman"/>
          <w:lang w:val="sr-Cyrl-CS"/>
        </w:rPr>
        <w:t>5</w:t>
      </w:r>
      <w:r w:rsidRPr="008B3208">
        <w:rPr>
          <w:rFonts w:ascii="Times New Roman" w:hAnsi="Times New Roman" w:cs="Times New Roman"/>
        </w:rPr>
        <w:t xml:space="preserve"> рад</w:t>
      </w:r>
      <w:r w:rsidRPr="008B3208">
        <w:rPr>
          <w:rFonts w:ascii="Times New Roman" w:hAnsi="Times New Roman" w:cs="Times New Roman"/>
          <w:lang w:val="sr-Cyrl-CS"/>
        </w:rPr>
        <w:t>ова</w:t>
      </w:r>
      <w:r w:rsidR="006B7B0A">
        <w:rPr>
          <w:rFonts w:ascii="Times New Roman" w:hAnsi="Times New Roman" w:cs="Times New Roman"/>
          <w:lang w:val="sr-Cyrl-CS"/>
        </w:rPr>
        <w:t xml:space="preserve"> </w:t>
      </w:r>
      <w:r w:rsidRPr="008B3208">
        <w:rPr>
          <w:rFonts w:ascii="Times New Roman" w:hAnsi="Times New Roman" w:cs="Times New Roman"/>
        </w:rPr>
        <w:t>у међународн</w:t>
      </w:r>
      <w:r w:rsidRPr="008B3208">
        <w:rPr>
          <w:rFonts w:ascii="Times New Roman" w:hAnsi="Times New Roman" w:cs="Times New Roman"/>
          <w:lang w:val="sr-Cyrl-CS"/>
        </w:rPr>
        <w:t>о</w:t>
      </w:r>
      <w:r w:rsidRPr="008B3208">
        <w:rPr>
          <w:rFonts w:ascii="Times New Roman" w:hAnsi="Times New Roman" w:cs="Times New Roman"/>
        </w:rPr>
        <w:t>м часопис</w:t>
      </w:r>
      <w:r w:rsidRPr="008B3208">
        <w:rPr>
          <w:rFonts w:ascii="Times New Roman" w:hAnsi="Times New Roman" w:cs="Times New Roman"/>
          <w:lang w:val="sr-Cyrl-CS"/>
        </w:rPr>
        <w:t>у</w:t>
      </w:r>
      <w:r w:rsidR="006B7B0A">
        <w:rPr>
          <w:rFonts w:ascii="Times New Roman" w:hAnsi="Times New Roman" w:cs="Times New Roman"/>
          <w:lang w:val="sr-Cyrl-CS"/>
        </w:rPr>
        <w:t xml:space="preserve"> </w:t>
      </w:r>
      <w:r w:rsidRPr="008B3208">
        <w:rPr>
          <w:rFonts w:ascii="Times New Roman" w:hAnsi="Times New Roman" w:cs="Times New Roman"/>
        </w:rPr>
        <w:t>(М23)</w:t>
      </w:r>
      <w:r w:rsidRPr="008B3208">
        <w:rPr>
          <w:rFonts w:ascii="Times New Roman" w:hAnsi="Times New Roman" w:cs="Times New Roman"/>
          <w:lang w:val="sr-Cyrl-CS"/>
        </w:rPr>
        <w:t>, 1 рада у часопису националног значаја (М52) и 2 рада у научном часопису (М53)</w:t>
      </w:r>
      <w:r w:rsidRPr="008B3208">
        <w:rPr>
          <w:rFonts w:ascii="Times New Roman" w:hAnsi="Times New Roman" w:cs="Times New Roman"/>
        </w:rPr>
        <w:t xml:space="preserve">. </w:t>
      </w:r>
      <w:proofErr w:type="gramStart"/>
      <w:r w:rsidRPr="008B3208">
        <w:rPr>
          <w:rFonts w:ascii="Times New Roman" w:hAnsi="Times New Roman" w:cs="Times New Roman"/>
        </w:rPr>
        <w:t>Допринос објављивању наведених радова Драгана Бојовић Јовић је дала учешћем у</w:t>
      </w:r>
      <w:r w:rsidR="006B7B0A">
        <w:rPr>
          <w:rFonts w:ascii="Times New Roman" w:hAnsi="Times New Roman" w:cs="Times New Roman"/>
        </w:rPr>
        <w:t xml:space="preserve"> </w:t>
      </w:r>
      <w:r w:rsidRPr="008B3208">
        <w:rPr>
          <w:rFonts w:ascii="Times New Roman" w:hAnsi="Times New Roman" w:cs="Times New Roman"/>
        </w:rPr>
        <w:t>експерименталним и клиничким студијама, обради добијених резултата и анализи добијених података у светлу научне литературе.</w:t>
      </w:r>
      <w:proofErr w:type="gramEnd"/>
      <w:r w:rsidRPr="008B3208">
        <w:rPr>
          <w:rFonts w:ascii="Times New Roman" w:hAnsi="Times New Roman" w:cs="Times New Roman"/>
        </w:rPr>
        <w:t xml:space="preserve"> </w:t>
      </w:r>
    </w:p>
    <w:p w:rsidR="00867428" w:rsidRPr="008B3208" w:rsidRDefault="00867428" w:rsidP="00E54DE5">
      <w:pPr>
        <w:spacing w:line="360" w:lineRule="auto"/>
        <w:jc w:val="both"/>
        <w:rPr>
          <w:rFonts w:ascii="Times New Roman" w:hAnsi="Times New Roman" w:cs="Times New Roman"/>
        </w:rPr>
      </w:pPr>
      <w:proofErr w:type="gramStart"/>
      <w:r w:rsidRPr="008B3208">
        <w:rPr>
          <w:rFonts w:ascii="Times New Roman" w:hAnsi="Times New Roman" w:cs="Times New Roman"/>
        </w:rPr>
        <w:t>На скуповима међународног значаја учествовала је са 1</w:t>
      </w:r>
      <w:r w:rsidR="00D93A8B" w:rsidRPr="008B3208">
        <w:rPr>
          <w:rFonts w:ascii="Times New Roman" w:hAnsi="Times New Roman" w:cs="Times New Roman"/>
        </w:rPr>
        <w:t>3</w:t>
      </w:r>
      <w:r w:rsidRPr="008B3208">
        <w:rPr>
          <w:rFonts w:ascii="Times New Roman" w:hAnsi="Times New Roman" w:cs="Times New Roman"/>
        </w:rPr>
        <w:t xml:space="preserve"> саопштења</w:t>
      </w:r>
      <w:r w:rsidRPr="008B3208">
        <w:rPr>
          <w:rFonts w:ascii="Times New Roman" w:hAnsi="Times New Roman" w:cs="Times New Roman"/>
          <w:lang w:val="sr-Cyrl-CS"/>
        </w:rPr>
        <w:t xml:space="preserve"> (М34)</w:t>
      </w:r>
      <w:r w:rsidRPr="008B3208">
        <w:rPr>
          <w:rFonts w:ascii="Times New Roman" w:hAnsi="Times New Roman" w:cs="Times New Roman"/>
        </w:rPr>
        <w:t>, док је на скуповима националног значаја учествовала са 1</w:t>
      </w:r>
      <w:r w:rsidR="00D93A8B" w:rsidRPr="008B3208">
        <w:rPr>
          <w:rFonts w:ascii="Times New Roman" w:hAnsi="Times New Roman" w:cs="Times New Roman"/>
        </w:rPr>
        <w:t>8</w:t>
      </w:r>
      <w:r w:rsidRPr="008B3208">
        <w:rPr>
          <w:rFonts w:ascii="Times New Roman" w:hAnsi="Times New Roman" w:cs="Times New Roman"/>
        </w:rPr>
        <w:t xml:space="preserve"> саопштења</w:t>
      </w:r>
      <w:r w:rsidRPr="008B3208">
        <w:rPr>
          <w:rFonts w:ascii="Times New Roman" w:hAnsi="Times New Roman" w:cs="Times New Roman"/>
          <w:lang w:val="sr-Cyrl-CS"/>
        </w:rPr>
        <w:t xml:space="preserve"> (М63)</w:t>
      </w:r>
      <w:r w:rsidRPr="008B3208">
        <w:rPr>
          <w:rFonts w:ascii="Times New Roman" w:hAnsi="Times New Roman" w:cs="Times New Roman"/>
        </w:rPr>
        <w:t>.</w:t>
      </w:r>
      <w:proofErr w:type="gramEnd"/>
    </w:p>
    <w:p w:rsidR="00867428" w:rsidRPr="008B3208" w:rsidRDefault="00867428" w:rsidP="00E54DE5">
      <w:pPr>
        <w:spacing w:line="360" w:lineRule="auto"/>
        <w:jc w:val="both"/>
        <w:textAlignment w:val="baseline"/>
        <w:rPr>
          <w:rFonts w:ascii="Times New Roman" w:hAnsi="Times New Roman" w:cs="Times New Roman"/>
        </w:rPr>
      </w:pPr>
      <w:r w:rsidRPr="008B3208">
        <w:rPr>
          <w:rFonts w:ascii="Times New Roman" w:hAnsi="Times New Roman" w:cs="Times New Roman"/>
          <w:lang w:val="sr-Cyrl-CS"/>
        </w:rPr>
        <w:t xml:space="preserve">Др </w:t>
      </w:r>
      <w:r w:rsidRPr="008B3208">
        <w:rPr>
          <w:rFonts w:ascii="Times New Roman" w:hAnsi="Times New Roman" w:cs="Times New Roman"/>
        </w:rPr>
        <w:t xml:space="preserve">Драгана Бојовић Јовић </w:t>
      </w:r>
      <w:r w:rsidRPr="008B3208">
        <w:rPr>
          <w:rFonts w:ascii="Times New Roman" w:hAnsi="Times New Roman" w:cs="Times New Roman"/>
          <w:lang w:val="sr-Cyrl-CS"/>
        </w:rPr>
        <w:t xml:space="preserve">је учествовала као </w:t>
      </w:r>
      <w:r w:rsidRPr="008B3208">
        <w:rPr>
          <w:rFonts w:ascii="Times New Roman" w:hAnsi="Times New Roman" w:cs="Times New Roman"/>
        </w:rPr>
        <w:t>истраживач у међународном пројекту под називом</w:t>
      </w:r>
      <w:r w:rsidR="00343E1B">
        <w:rPr>
          <w:rFonts w:ascii="Times New Roman" w:hAnsi="Times New Roman" w:cs="Times New Roman"/>
        </w:rPr>
        <w:t xml:space="preserve"> </w:t>
      </w:r>
      <w:r w:rsidR="00A875E2">
        <w:rPr>
          <w:rFonts w:ascii="Times New Roman" w:hAnsi="Times New Roman" w:cs="Times New Roman"/>
          <w:lang w:val="sr-Cyrl-CS"/>
        </w:rPr>
        <w:t>„</w:t>
      </w:r>
      <w:r w:rsidRPr="008B3208">
        <w:rPr>
          <w:rFonts w:ascii="Times New Roman" w:hAnsi="Times New Roman" w:cs="Times New Roman"/>
        </w:rPr>
        <w:t>Рандомизовано клиничко испитивање у коме се пореди стопа трудноће при вагиналној примени два прогестеронска препарата Cyclogest</w:t>
      </w:r>
      <w:r w:rsidRPr="008B3208">
        <w:rPr>
          <w:rFonts w:ascii="Times New Roman" w:hAnsi="Times New Roman" w:cs="Times New Roman"/>
          <w:lang w:val="sr-Cyrl-CS"/>
        </w:rPr>
        <w:t xml:space="preserve">и </w:t>
      </w:r>
      <w:r w:rsidRPr="008B3208">
        <w:rPr>
          <w:rFonts w:ascii="Times New Roman" w:hAnsi="Times New Roman" w:cs="Times New Roman"/>
        </w:rPr>
        <w:t xml:space="preserve">Crinone </w:t>
      </w:r>
      <w:r w:rsidRPr="008B3208">
        <w:rPr>
          <w:rFonts w:ascii="Times New Roman" w:hAnsi="Times New Roman" w:cs="Times New Roman"/>
          <w:lang w:val="sr-Cyrl-CS"/>
        </w:rPr>
        <w:t>8% гел у поступку вантелесне оплодње“</w:t>
      </w:r>
      <w:r w:rsidR="00343E1B">
        <w:rPr>
          <w:rFonts w:ascii="Times New Roman" w:hAnsi="Times New Roman" w:cs="Times New Roman"/>
          <w:lang w:val="sr-Cyrl-CS"/>
        </w:rPr>
        <w:t xml:space="preserve"> </w:t>
      </w:r>
      <w:r w:rsidRPr="008B3208">
        <w:rPr>
          <w:rFonts w:ascii="Times New Roman" w:hAnsi="Times New Roman" w:cs="Times New Roman"/>
          <w:lang w:val="sr-Cyrl-CS"/>
        </w:rPr>
        <w:t xml:space="preserve">који је реализован у </w:t>
      </w:r>
      <w:r w:rsidRPr="008B3208">
        <w:rPr>
          <w:rFonts w:ascii="Times New Roman" w:hAnsi="Times New Roman" w:cs="Times New Roman"/>
        </w:rPr>
        <w:t>Гинеколошко-акушерск</w:t>
      </w:r>
      <w:r w:rsidRPr="008B3208">
        <w:rPr>
          <w:rFonts w:ascii="Times New Roman" w:hAnsi="Times New Roman" w:cs="Times New Roman"/>
          <w:lang w:val="sr-Cyrl-CS"/>
        </w:rPr>
        <w:t>ој</w:t>
      </w:r>
      <w:r w:rsidRPr="008B3208">
        <w:rPr>
          <w:rFonts w:ascii="Times New Roman" w:hAnsi="Times New Roman" w:cs="Times New Roman"/>
        </w:rPr>
        <w:t xml:space="preserve"> клини</w:t>
      </w:r>
      <w:r w:rsidRPr="008B3208">
        <w:rPr>
          <w:rFonts w:ascii="Times New Roman" w:hAnsi="Times New Roman" w:cs="Times New Roman"/>
          <w:lang w:val="sr-Cyrl-CS"/>
        </w:rPr>
        <w:t>ци</w:t>
      </w:r>
      <w:r w:rsidR="00A875E2">
        <w:rPr>
          <w:rFonts w:ascii="Times New Roman" w:hAnsi="Times New Roman" w:cs="Times New Roman"/>
        </w:rPr>
        <w:t xml:space="preserve"> „Народни фронт“ од 26.08.2013. </w:t>
      </w:r>
      <w:proofErr w:type="gramStart"/>
      <w:r w:rsidR="00A875E2">
        <w:rPr>
          <w:rFonts w:ascii="Times New Roman" w:hAnsi="Times New Roman" w:cs="Times New Roman"/>
        </w:rPr>
        <w:t>до</w:t>
      </w:r>
      <w:proofErr w:type="gramEnd"/>
      <w:r w:rsidR="00A875E2">
        <w:rPr>
          <w:rFonts w:ascii="Times New Roman" w:hAnsi="Times New Roman" w:cs="Times New Roman"/>
        </w:rPr>
        <w:t xml:space="preserve"> 15.08.</w:t>
      </w:r>
      <w:r w:rsidRPr="008B3208">
        <w:rPr>
          <w:rFonts w:ascii="Times New Roman" w:hAnsi="Times New Roman" w:cs="Times New Roman"/>
        </w:rPr>
        <w:t>2014.</w:t>
      </w:r>
      <w:r w:rsidRPr="008B3208">
        <w:rPr>
          <w:rFonts w:ascii="Times New Roman" w:hAnsi="Times New Roman" w:cs="Times New Roman"/>
          <w:lang w:val="sr-Cyrl-CS"/>
        </w:rPr>
        <w:t xml:space="preserve"> године </w:t>
      </w:r>
      <w:r w:rsidR="00343E1B">
        <w:rPr>
          <w:rFonts w:ascii="Times New Roman" w:hAnsi="Times New Roman" w:cs="Times New Roman"/>
          <w:lang w:val="sr-Cyrl-CS"/>
        </w:rPr>
        <w:t xml:space="preserve">и при том стекла </w:t>
      </w:r>
      <w:r w:rsidRPr="008B3208">
        <w:rPr>
          <w:rFonts w:ascii="Times New Roman" w:hAnsi="Times New Roman" w:cs="Times New Roman"/>
        </w:rPr>
        <w:t xml:space="preserve">Сертификат </w:t>
      </w:r>
      <w:r w:rsidRPr="008B3208">
        <w:rPr>
          <w:rFonts w:ascii="Times New Roman" w:hAnsi="Times New Roman" w:cs="Times New Roman"/>
          <w:lang w:val="sr-Cyrl-CS"/>
        </w:rPr>
        <w:t>о</w:t>
      </w:r>
      <w:r w:rsidRPr="008B3208">
        <w:rPr>
          <w:rFonts w:ascii="Times New Roman" w:hAnsi="Times New Roman" w:cs="Times New Roman"/>
        </w:rPr>
        <w:t xml:space="preserve"> интерактивн</w:t>
      </w:r>
      <w:r w:rsidRPr="008B3208">
        <w:rPr>
          <w:rFonts w:ascii="Times New Roman" w:hAnsi="Times New Roman" w:cs="Times New Roman"/>
          <w:lang w:val="sr-Cyrl-CS"/>
        </w:rPr>
        <w:t xml:space="preserve">ој радионици </w:t>
      </w:r>
      <w:r w:rsidRPr="008B3208">
        <w:rPr>
          <w:rFonts w:ascii="Times New Roman" w:hAnsi="Times New Roman" w:cs="Times New Roman"/>
        </w:rPr>
        <w:t>Good Clinical Practice Workshop</w:t>
      </w:r>
      <w:r w:rsidRPr="008B3208">
        <w:rPr>
          <w:rFonts w:ascii="Times New Roman" w:hAnsi="Times New Roman" w:cs="Times New Roman"/>
          <w:lang w:val="sr-Cyrl-CS"/>
        </w:rPr>
        <w:t>.</w:t>
      </w:r>
    </w:p>
    <w:p w:rsidR="00867428" w:rsidRPr="008B3208" w:rsidRDefault="00867428" w:rsidP="00867428">
      <w:pPr>
        <w:spacing w:line="360" w:lineRule="auto"/>
        <w:jc w:val="both"/>
        <w:rPr>
          <w:rFonts w:ascii="Times New Roman" w:hAnsi="Times New Roman" w:cs="Times New Roman"/>
        </w:rPr>
      </w:pPr>
      <w:proofErr w:type="gramStart"/>
      <w:r w:rsidRPr="008B3208">
        <w:rPr>
          <w:rFonts w:ascii="Times New Roman" w:hAnsi="Times New Roman" w:cs="Times New Roman"/>
        </w:rPr>
        <w:t>Присуствовањем бројним високо специјализованим школама, нау</w:t>
      </w:r>
      <w:r w:rsidR="00E54DE5" w:rsidRPr="008B3208">
        <w:rPr>
          <w:rFonts w:ascii="Times New Roman" w:hAnsi="Times New Roman" w:cs="Times New Roman"/>
        </w:rPr>
        <w:t>ч</w:t>
      </w:r>
      <w:r w:rsidRPr="008B3208">
        <w:rPr>
          <w:rFonts w:ascii="Times New Roman" w:hAnsi="Times New Roman" w:cs="Times New Roman"/>
        </w:rPr>
        <w:t>ним програмима и курсевима у земљи и иностранству, стекла је бројна мултидисциплинарна знања из области гинекологије и акушерства и других области медицине.</w:t>
      </w:r>
      <w:proofErr w:type="gramEnd"/>
      <w:r w:rsidR="00E54DE5" w:rsidRPr="008B3208">
        <w:rPr>
          <w:rFonts w:ascii="Times New Roman" w:hAnsi="Times New Roman" w:cs="Times New Roman"/>
        </w:rPr>
        <w:t xml:space="preserve"> </w:t>
      </w:r>
      <w:proofErr w:type="gramStart"/>
      <w:r w:rsidRPr="008B3208">
        <w:rPr>
          <w:rFonts w:ascii="Times New Roman" w:hAnsi="Times New Roman" w:cs="Times New Roman"/>
        </w:rPr>
        <w:t>Похађала је Југословенску школу за патологију цервикса, ултразвука и лапароскопске хирургије, као и курс из хистероскопије</w:t>
      </w:r>
      <w:r w:rsidR="00D93A8B" w:rsidRPr="008B3208">
        <w:rPr>
          <w:rFonts w:ascii="Times New Roman" w:hAnsi="Times New Roman" w:cs="Times New Roman"/>
        </w:rPr>
        <w:t>.</w:t>
      </w:r>
      <w:proofErr w:type="gramEnd"/>
    </w:p>
    <w:p w:rsidR="00867428" w:rsidRPr="008B3208" w:rsidRDefault="00867428" w:rsidP="00867428">
      <w:pPr>
        <w:spacing w:line="360" w:lineRule="auto"/>
        <w:jc w:val="both"/>
        <w:rPr>
          <w:rFonts w:ascii="Times New Roman" w:hAnsi="Times New Roman" w:cs="Times New Roman"/>
        </w:rPr>
      </w:pPr>
      <w:proofErr w:type="gramStart"/>
      <w:r w:rsidRPr="008B3208">
        <w:rPr>
          <w:rFonts w:ascii="Times New Roman" w:hAnsi="Times New Roman" w:cs="Times New Roman"/>
        </w:rPr>
        <w:lastRenderedPageBreak/>
        <w:t xml:space="preserve">Кроз </w:t>
      </w:r>
      <w:r w:rsidR="00E54DE5" w:rsidRPr="008B3208">
        <w:rPr>
          <w:rFonts w:ascii="Times New Roman" w:hAnsi="Times New Roman" w:cs="Times New Roman"/>
        </w:rPr>
        <w:t>семинаре и конгресе</w:t>
      </w:r>
      <w:r w:rsidRPr="008B3208">
        <w:rPr>
          <w:rFonts w:ascii="Times New Roman" w:hAnsi="Times New Roman" w:cs="Times New Roman"/>
        </w:rPr>
        <w:t xml:space="preserve"> континуиране медицинске едукације усавшава знања и вештине у областима</w:t>
      </w:r>
      <w:r w:rsidR="00D93A8B" w:rsidRPr="008B3208">
        <w:rPr>
          <w:rFonts w:ascii="Times New Roman" w:hAnsi="Times New Roman" w:cs="Times New Roman"/>
        </w:rPr>
        <w:t xml:space="preserve"> </w:t>
      </w:r>
      <w:r w:rsidR="00E54DE5" w:rsidRPr="008B3208">
        <w:rPr>
          <w:rFonts w:ascii="Times New Roman" w:hAnsi="Times New Roman" w:cs="Times New Roman"/>
        </w:rPr>
        <w:t xml:space="preserve">хумане репродукције, </w:t>
      </w:r>
      <w:r w:rsidRPr="008B3208">
        <w:rPr>
          <w:rFonts w:ascii="Times New Roman" w:hAnsi="Times New Roman" w:cs="Times New Roman"/>
        </w:rPr>
        <w:t xml:space="preserve">ацидобазне регулације, мулфикаторијалног приступа хроничном стресу, </w:t>
      </w:r>
      <w:r w:rsidR="00E54DE5" w:rsidRPr="008B3208">
        <w:rPr>
          <w:rFonts w:ascii="Times New Roman" w:hAnsi="Times New Roman" w:cs="Times New Roman"/>
        </w:rPr>
        <w:t>и интегративној медицини</w:t>
      </w:r>
      <w:r w:rsidRPr="008B3208">
        <w:rPr>
          <w:rFonts w:ascii="Times New Roman" w:hAnsi="Times New Roman" w:cs="Times New Roman"/>
        </w:rPr>
        <w:t>.</w:t>
      </w:r>
      <w:proofErr w:type="gramEnd"/>
      <w:r w:rsidR="00E54DE5" w:rsidRPr="008B3208">
        <w:rPr>
          <w:rFonts w:ascii="Times New Roman" w:hAnsi="Times New Roman" w:cs="Times New Roman"/>
        </w:rPr>
        <w:t xml:space="preserve"> </w:t>
      </w:r>
    </w:p>
    <w:p w:rsidR="00867428" w:rsidRPr="008B3208" w:rsidRDefault="00E54DE5" w:rsidP="00E54DE5">
      <w:pPr>
        <w:spacing w:line="360" w:lineRule="auto"/>
        <w:jc w:val="both"/>
        <w:rPr>
          <w:rFonts w:ascii="Times New Roman" w:hAnsi="Times New Roman" w:cs="Times New Roman"/>
        </w:rPr>
      </w:pPr>
      <w:r w:rsidRPr="008B3208">
        <w:rPr>
          <w:rFonts w:ascii="Times New Roman" w:hAnsi="Times New Roman" w:cs="Times New Roman"/>
        </w:rPr>
        <w:t>Прошла је обуку у оквиру п</w:t>
      </w:r>
      <w:r w:rsidR="00867428" w:rsidRPr="008B3208">
        <w:rPr>
          <w:rFonts w:ascii="Times New Roman" w:hAnsi="Times New Roman" w:cs="Times New Roman"/>
        </w:rPr>
        <w:t>редконгресни</w:t>
      </w:r>
      <w:r w:rsidRPr="008B3208">
        <w:rPr>
          <w:rFonts w:ascii="Times New Roman" w:hAnsi="Times New Roman" w:cs="Times New Roman"/>
        </w:rPr>
        <w:t>х</w:t>
      </w:r>
      <w:r w:rsidR="00867428" w:rsidRPr="008B3208">
        <w:rPr>
          <w:rFonts w:ascii="Times New Roman" w:hAnsi="Times New Roman" w:cs="Times New Roman"/>
        </w:rPr>
        <w:t xml:space="preserve"> курсев</w:t>
      </w:r>
      <w:r w:rsidRPr="008B3208">
        <w:rPr>
          <w:rFonts w:ascii="Times New Roman" w:hAnsi="Times New Roman" w:cs="Times New Roman"/>
        </w:rPr>
        <w:t>а</w:t>
      </w:r>
      <w:r w:rsidR="00867428" w:rsidRPr="008B3208">
        <w:rPr>
          <w:rFonts w:ascii="Times New Roman" w:hAnsi="Times New Roman" w:cs="Times New Roman"/>
        </w:rPr>
        <w:t xml:space="preserve"> организовани</w:t>
      </w:r>
      <w:r w:rsidRPr="008B3208">
        <w:rPr>
          <w:rFonts w:ascii="Times New Roman" w:hAnsi="Times New Roman" w:cs="Times New Roman"/>
        </w:rPr>
        <w:t>х</w:t>
      </w:r>
      <w:r w:rsidR="00867428" w:rsidRPr="008B3208">
        <w:rPr>
          <w:rFonts w:ascii="Times New Roman" w:hAnsi="Times New Roman" w:cs="Times New Roman"/>
        </w:rPr>
        <w:t xml:space="preserve"> у оквиру Европског удружења за Хуману репродукцију</w:t>
      </w:r>
      <w:r w:rsidRPr="008B3208">
        <w:rPr>
          <w:rFonts w:ascii="Times New Roman" w:hAnsi="Times New Roman" w:cs="Times New Roman"/>
        </w:rPr>
        <w:t xml:space="preserve"> </w:t>
      </w:r>
      <w:r w:rsidR="00867428" w:rsidRPr="008B3208">
        <w:rPr>
          <w:rFonts w:ascii="Times New Roman" w:hAnsi="Times New Roman" w:cs="Times New Roman"/>
        </w:rPr>
        <w:t>(European Society of Human Reproduction and Embryology, ESHRE)</w:t>
      </w:r>
    </w:p>
    <w:p w:rsidR="008B3208" w:rsidRDefault="00867428" w:rsidP="008B3208">
      <w:pPr>
        <w:spacing w:before="0" w:line="360" w:lineRule="auto"/>
        <w:jc w:val="both"/>
        <w:rPr>
          <w:rFonts w:ascii="Times New Roman" w:hAnsi="Times New Roman" w:cs="Times New Roman"/>
        </w:rPr>
      </w:pPr>
      <w:r w:rsidRPr="008B3208">
        <w:rPr>
          <w:rFonts w:ascii="Times New Roman" w:hAnsi="Times New Roman" w:cs="Times New Roman"/>
        </w:rPr>
        <w:t>1.</w:t>
      </w:r>
      <w:r w:rsidRPr="008B3208">
        <w:rPr>
          <w:rFonts w:ascii="Times New Roman" w:hAnsi="Times New Roman" w:cs="Times New Roman"/>
        </w:rPr>
        <w:tab/>
        <w:t xml:space="preserve">Вируси као изазов у </w:t>
      </w:r>
      <w:r w:rsidRPr="008B3208">
        <w:rPr>
          <w:rFonts w:ascii="Times New Roman" w:hAnsi="Times New Roman" w:cs="Times New Roman"/>
          <w:lang w:val="sr-Cyrl-CS"/>
        </w:rPr>
        <w:t>х</w:t>
      </w:r>
      <w:r w:rsidRPr="008B3208">
        <w:rPr>
          <w:rFonts w:ascii="Times New Roman" w:hAnsi="Times New Roman" w:cs="Times New Roman"/>
        </w:rPr>
        <w:t xml:space="preserve">уманој </w:t>
      </w:r>
      <w:r w:rsidRPr="008B3208">
        <w:rPr>
          <w:rFonts w:ascii="Times New Roman" w:hAnsi="Times New Roman" w:cs="Times New Roman"/>
          <w:lang w:val="sr-Cyrl-CS"/>
        </w:rPr>
        <w:t>р</w:t>
      </w:r>
      <w:r w:rsidRPr="008B3208">
        <w:rPr>
          <w:rFonts w:ascii="Times New Roman" w:hAnsi="Times New Roman" w:cs="Times New Roman"/>
        </w:rPr>
        <w:t xml:space="preserve">епродукцији, Беч 2019. </w:t>
      </w:r>
      <w:r w:rsidR="00D93A8B" w:rsidRPr="008B3208">
        <w:rPr>
          <w:rFonts w:ascii="Times New Roman" w:hAnsi="Times New Roman" w:cs="Times New Roman"/>
        </w:rPr>
        <w:t>г</w:t>
      </w:r>
      <w:r w:rsidRPr="008B3208">
        <w:rPr>
          <w:rFonts w:ascii="Times New Roman" w:hAnsi="Times New Roman" w:cs="Times New Roman"/>
        </w:rPr>
        <w:t xml:space="preserve">одине </w:t>
      </w:r>
    </w:p>
    <w:p w:rsidR="00867428" w:rsidRPr="008B3208" w:rsidRDefault="00867428" w:rsidP="008B3208">
      <w:pPr>
        <w:spacing w:before="0" w:line="360" w:lineRule="auto"/>
        <w:jc w:val="both"/>
        <w:rPr>
          <w:rFonts w:ascii="Times New Roman" w:hAnsi="Times New Roman" w:cs="Times New Roman"/>
        </w:rPr>
      </w:pPr>
      <w:r w:rsidRPr="008B3208">
        <w:rPr>
          <w:rFonts w:ascii="Times New Roman" w:hAnsi="Times New Roman" w:cs="Times New Roman"/>
        </w:rPr>
        <w:t>2.</w:t>
      </w:r>
      <w:r w:rsidRPr="008B3208">
        <w:rPr>
          <w:rFonts w:ascii="Times New Roman" w:hAnsi="Times New Roman" w:cs="Times New Roman"/>
        </w:rPr>
        <w:tab/>
        <w:t xml:space="preserve">Психосоцијално саветовање у третману инфертилитета, Барселона 2008. </w:t>
      </w:r>
      <w:r w:rsidR="003D094F">
        <w:rPr>
          <w:rFonts w:ascii="Times New Roman" w:hAnsi="Times New Roman" w:cs="Times New Roman"/>
        </w:rPr>
        <w:t>г</w:t>
      </w:r>
      <w:r w:rsidRPr="008B3208">
        <w:rPr>
          <w:rFonts w:ascii="Times New Roman" w:hAnsi="Times New Roman" w:cs="Times New Roman"/>
        </w:rPr>
        <w:t>одине</w:t>
      </w:r>
    </w:p>
    <w:p w:rsidR="00E54DE5" w:rsidRPr="003D094F" w:rsidRDefault="00E54DE5" w:rsidP="008B3208">
      <w:pPr>
        <w:spacing w:before="0" w:line="360" w:lineRule="auto"/>
        <w:jc w:val="both"/>
        <w:rPr>
          <w:rFonts w:ascii="Times New Roman" w:hAnsi="Times New Roman" w:cs="Times New Roman"/>
        </w:rPr>
      </w:pPr>
      <w:r w:rsidRPr="008B3208">
        <w:rPr>
          <w:rFonts w:ascii="Times New Roman" w:hAnsi="Times New Roman" w:cs="Times New Roman"/>
        </w:rPr>
        <w:t xml:space="preserve">3.        </w:t>
      </w:r>
      <w:r w:rsidR="00323226">
        <w:rPr>
          <w:rFonts w:ascii="Times New Roman" w:hAnsi="Times New Roman" w:cs="Times New Roman"/>
        </w:rPr>
        <w:t xml:space="preserve">  </w:t>
      </w:r>
      <w:r w:rsidRPr="008B3208">
        <w:rPr>
          <w:rFonts w:ascii="Times New Roman" w:hAnsi="Times New Roman" w:cs="Times New Roman"/>
        </w:rPr>
        <w:t>Процедуре и Технике за Ембрио Трансфер у хуманој популацији</w:t>
      </w:r>
      <w:r w:rsidR="003D094F">
        <w:rPr>
          <w:rFonts w:ascii="Times New Roman" w:hAnsi="Times New Roman" w:cs="Times New Roman"/>
        </w:rPr>
        <w:t>, Милано 2022, године</w:t>
      </w:r>
    </w:p>
    <w:p w:rsidR="00867428" w:rsidRPr="008B3208" w:rsidRDefault="00867428" w:rsidP="00CB0061">
      <w:pPr>
        <w:spacing w:line="360" w:lineRule="auto"/>
        <w:jc w:val="both"/>
        <w:rPr>
          <w:rFonts w:ascii="Times New Roman" w:hAnsi="Times New Roman" w:cs="Times New Roman"/>
        </w:rPr>
      </w:pPr>
      <w:r w:rsidRPr="008B3208">
        <w:rPr>
          <w:rFonts w:ascii="Times New Roman" w:hAnsi="Times New Roman" w:cs="Times New Roman"/>
          <w:lang w:val="sr-Cyrl-CS"/>
        </w:rPr>
        <w:t xml:space="preserve">Др </w:t>
      </w:r>
      <w:r w:rsidRPr="008B3208">
        <w:rPr>
          <w:rFonts w:ascii="Times New Roman" w:hAnsi="Times New Roman" w:cs="Times New Roman"/>
        </w:rPr>
        <w:t>Драгана Бојовић Јовић је члан Српске асоцијације за Гинекологију и Репродуктивну Ендокринологију, Гинеколошко Акушерске Секције и члан Европског удружења за Хуману репродукцију</w:t>
      </w:r>
      <w:r w:rsidR="00340712">
        <w:rPr>
          <w:rFonts w:ascii="Times New Roman" w:hAnsi="Times New Roman" w:cs="Times New Roman"/>
        </w:rPr>
        <w:t xml:space="preserve"> </w:t>
      </w:r>
      <w:r w:rsidRPr="008B3208">
        <w:rPr>
          <w:rFonts w:ascii="Times New Roman" w:hAnsi="Times New Roman" w:cs="Times New Roman"/>
        </w:rPr>
        <w:t>"ESHRE"</w:t>
      </w:r>
    </w:p>
    <w:p w:rsidR="00D93A8B" w:rsidRPr="008B3208" w:rsidRDefault="00D93A8B" w:rsidP="00CB0061">
      <w:pPr>
        <w:spacing w:line="360" w:lineRule="auto"/>
        <w:jc w:val="both"/>
        <w:rPr>
          <w:rFonts w:ascii="Times New Roman" w:hAnsi="Times New Roman" w:cs="Times New Roman"/>
        </w:rPr>
      </w:pPr>
      <w:proofErr w:type="gramStart"/>
      <w:r w:rsidRPr="008B3208">
        <w:rPr>
          <w:rFonts w:ascii="Times New Roman" w:hAnsi="Times New Roman" w:cs="Times New Roman"/>
        </w:rPr>
        <w:t xml:space="preserve">Др Драгана Бојовић </w:t>
      </w:r>
      <w:r w:rsidR="002821F2">
        <w:rPr>
          <w:rFonts w:ascii="Times New Roman" w:hAnsi="Times New Roman" w:cs="Times New Roman"/>
        </w:rPr>
        <w:t>Јовић, је председник Удружења за</w:t>
      </w:r>
      <w:r w:rsidRPr="008B3208">
        <w:rPr>
          <w:rFonts w:ascii="Times New Roman" w:hAnsi="Times New Roman" w:cs="Times New Roman"/>
        </w:rPr>
        <w:t xml:space="preserve"> технолошко унапређење процеса вантелесне оплодње.</w:t>
      </w:r>
      <w:proofErr w:type="gramEnd"/>
      <w:r w:rsidRPr="008B3208">
        <w:rPr>
          <w:rFonts w:ascii="Times New Roman" w:hAnsi="Times New Roman" w:cs="Times New Roman"/>
        </w:rPr>
        <w:t xml:space="preserve"> </w:t>
      </w:r>
      <w:proofErr w:type="gramStart"/>
      <w:r w:rsidRPr="008B3208">
        <w:rPr>
          <w:rFonts w:ascii="Times New Roman" w:hAnsi="Times New Roman" w:cs="Times New Roman"/>
        </w:rPr>
        <w:t xml:space="preserve">Њена усавршавања у области дигиталне медицине </w:t>
      </w:r>
      <w:r w:rsidR="00861B7C">
        <w:rPr>
          <w:rFonts w:ascii="Times New Roman" w:hAnsi="Times New Roman" w:cs="Times New Roman"/>
        </w:rPr>
        <w:t>доприносе</w:t>
      </w:r>
      <w:r w:rsidRPr="008B3208">
        <w:rPr>
          <w:rFonts w:ascii="Times New Roman" w:hAnsi="Times New Roman" w:cs="Times New Roman"/>
        </w:rPr>
        <w:t xml:space="preserve"> </w:t>
      </w:r>
      <w:r w:rsidR="00343E1B">
        <w:rPr>
          <w:rFonts w:ascii="Times New Roman" w:hAnsi="Times New Roman" w:cs="Times New Roman"/>
        </w:rPr>
        <w:t>разво</w:t>
      </w:r>
      <w:r w:rsidR="00861B7C">
        <w:rPr>
          <w:rFonts w:ascii="Times New Roman" w:hAnsi="Times New Roman" w:cs="Times New Roman"/>
        </w:rPr>
        <w:t>ју</w:t>
      </w:r>
      <w:r w:rsidRPr="008B3208">
        <w:rPr>
          <w:rFonts w:ascii="Times New Roman" w:hAnsi="Times New Roman" w:cs="Times New Roman"/>
        </w:rPr>
        <w:t xml:space="preserve"> превентивних грана у медицини</w:t>
      </w:r>
      <w:r w:rsidR="00E54DE5" w:rsidRPr="008B3208">
        <w:rPr>
          <w:rFonts w:ascii="Times New Roman" w:hAnsi="Times New Roman" w:cs="Times New Roman"/>
        </w:rPr>
        <w:t xml:space="preserve"> у Србији и свету</w:t>
      </w:r>
      <w:r w:rsidRPr="008B3208">
        <w:rPr>
          <w:rFonts w:ascii="Times New Roman" w:hAnsi="Times New Roman" w:cs="Times New Roman"/>
        </w:rPr>
        <w:t>.</w:t>
      </w:r>
      <w:proofErr w:type="gramEnd"/>
      <w:r w:rsidRPr="008B3208">
        <w:rPr>
          <w:rFonts w:ascii="Times New Roman" w:hAnsi="Times New Roman" w:cs="Times New Roman"/>
        </w:rPr>
        <w:t xml:space="preserve"> </w:t>
      </w:r>
    </w:p>
    <w:p w:rsidR="003A5FF2" w:rsidRPr="008B3208" w:rsidRDefault="003A5FF2" w:rsidP="003A5FF2">
      <w:pPr>
        <w:spacing w:before="0" w:line="360" w:lineRule="auto"/>
        <w:ind w:left="425" w:hanging="425"/>
        <w:jc w:val="both"/>
        <w:rPr>
          <w:rFonts w:ascii="Times New Roman" w:hAnsi="Times New Roman" w:cs="Times New Roman"/>
          <w:b/>
        </w:rPr>
      </w:pPr>
    </w:p>
    <w:p w:rsidR="00A079F5" w:rsidRPr="008B3208" w:rsidRDefault="00A079F5" w:rsidP="00817BFC">
      <w:pPr>
        <w:spacing w:line="360" w:lineRule="auto"/>
        <w:jc w:val="both"/>
        <w:rPr>
          <w:rFonts w:ascii="Times New Roman" w:hAnsi="Times New Roman" w:cs="Times New Roman"/>
          <w:b/>
        </w:rPr>
      </w:pPr>
      <w:r w:rsidRPr="008B3208">
        <w:rPr>
          <w:rFonts w:ascii="Times New Roman" w:hAnsi="Times New Roman" w:cs="Times New Roman"/>
          <w:b/>
        </w:rPr>
        <w:t>ДЕЛАТНОСТ НА ОБРАЗОВАЊУ И ФОРМИРАЊУ НАУЧНИХ КАДРОВА</w:t>
      </w:r>
    </w:p>
    <w:p w:rsidR="00A079F5" w:rsidRDefault="00A079F5" w:rsidP="00817BFC">
      <w:pPr>
        <w:spacing w:line="360" w:lineRule="auto"/>
        <w:jc w:val="both"/>
        <w:rPr>
          <w:rFonts w:ascii="Times New Roman" w:hAnsi="Times New Roman" w:cs="Times New Roman"/>
        </w:rPr>
      </w:pPr>
      <w:r w:rsidRPr="008B3208">
        <w:rPr>
          <w:rFonts w:ascii="Times New Roman" w:hAnsi="Times New Roman" w:cs="Times New Roman"/>
        </w:rPr>
        <w:t>Ментор дела специјалистичког стажа</w:t>
      </w:r>
    </w:p>
    <w:p w:rsidR="008B3208" w:rsidRDefault="008B3208" w:rsidP="00817BFC">
      <w:pPr>
        <w:spacing w:line="360" w:lineRule="auto"/>
        <w:jc w:val="both"/>
        <w:rPr>
          <w:rFonts w:ascii="Times New Roman" w:hAnsi="Times New Roman" w:cs="Times New Roman"/>
        </w:rPr>
      </w:pPr>
    </w:p>
    <w:p w:rsidR="008B3208" w:rsidRDefault="008B3208" w:rsidP="00817BFC">
      <w:pPr>
        <w:spacing w:line="360" w:lineRule="auto"/>
        <w:jc w:val="both"/>
        <w:rPr>
          <w:rFonts w:ascii="Times New Roman" w:hAnsi="Times New Roman" w:cs="Times New Roman"/>
        </w:rPr>
      </w:pPr>
    </w:p>
    <w:p w:rsidR="008B3208" w:rsidRDefault="008B3208" w:rsidP="00817BFC">
      <w:pPr>
        <w:spacing w:line="360" w:lineRule="auto"/>
        <w:jc w:val="both"/>
        <w:rPr>
          <w:rFonts w:ascii="Times New Roman" w:hAnsi="Times New Roman" w:cs="Times New Roman"/>
        </w:rPr>
      </w:pPr>
    </w:p>
    <w:p w:rsidR="008B3208" w:rsidRDefault="008B3208" w:rsidP="00817BFC">
      <w:pPr>
        <w:spacing w:line="360" w:lineRule="auto"/>
        <w:jc w:val="both"/>
        <w:rPr>
          <w:rFonts w:ascii="Times New Roman" w:hAnsi="Times New Roman" w:cs="Times New Roman"/>
        </w:rPr>
      </w:pPr>
    </w:p>
    <w:p w:rsidR="008B3208" w:rsidRDefault="008B3208" w:rsidP="00817BFC">
      <w:pPr>
        <w:spacing w:line="360" w:lineRule="auto"/>
        <w:jc w:val="both"/>
        <w:rPr>
          <w:rFonts w:ascii="Times New Roman" w:hAnsi="Times New Roman" w:cs="Times New Roman"/>
        </w:rPr>
      </w:pPr>
    </w:p>
    <w:p w:rsidR="006B7B0A" w:rsidRDefault="006B7B0A" w:rsidP="00817BFC">
      <w:pPr>
        <w:spacing w:line="360" w:lineRule="auto"/>
        <w:jc w:val="both"/>
        <w:rPr>
          <w:rFonts w:ascii="Times New Roman" w:hAnsi="Times New Roman" w:cs="Times New Roman"/>
        </w:rPr>
      </w:pPr>
    </w:p>
    <w:p w:rsidR="006B7B0A" w:rsidRDefault="006B7B0A" w:rsidP="00817BFC">
      <w:pPr>
        <w:spacing w:line="360" w:lineRule="auto"/>
        <w:jc w:val="both"/>
        <w:rPr>
          <w:rFonts w:ascii="Times New Roman" w:hAnsi="Times New Roman" w:cs="Times New Roman"/>
        </w:rPr>
      </w:pPr>
    </w:p>
    <w:p w:rsidR="006B7B0A" w:rsidRPr="006B7B0A" w:rsidRDefault="006B7B0A" w:rsidP="00817BFC">
      <w:pPr>
        <w:spacing w:line="360" w:lineRule="auto"/>
        <w:jc w:val="both"/>
        <w:rPr>
          <w:rFonts w:ascii="Times New Roman" w:hAnsi="Times New Roman" w:cs="Times New Roman"/>
        </w:rPr>
      </w:pPr>
    </w:p>
    <w:p w:rsidR="008B3208" w:rsidRPr="008B3208" w:rsidRDefault="008B3208" w:rsidP="00817BFC">
      <w:pPr>
        <w:spacing w:line="360" w:lineRule="auto"/>
        <w:jc w:val="both"/>
        <w:rPr>
          <w:rFonts w:ascii="Times New Roman" w:hAnsi="Times New Roman" w:cs="Times New Roman"/>
        </w:rPr>
      </w:pPr>
    </w:p>
    <w:p w:rsidR="00817BFC" w:rsidRPr="008B3208" w:rsidRDefault="00A079F5" w:rsidP="00727E17">
      <w:pPr>
        <w:spacing w:line="360" w:lineRule="auto"/>
        <w:ind w:left="425" w:hanging="425"/>
        <w:jc w:val="both"/>
        <w:rPr>
          <w:rFonts w:ascii="Times New Roman" w:hAnsi="Times New Roman" w:cs="Times New Roman"/>
          <w:b/>
        </w:rPr>
      </w:pPr>
      <w:r w:rsidRPr="008B3208">
        <w:rPr>
          <w:rFonts w:ascii="Times New Roman" w:hAnsi="Times New Roman" w:cs="Times New Roman"/>
          <w:b/>
        </w:rPr>
        <w:lastRenderedPageBreak/>
        <w:t>ТАБЕЛА СА РЕЗУЛТАТИМА НАУЧНО ИСТРАЖИВАЧКОГ РАДА</w:t>
      </w:r>
    </w:p>
    <w:p w:rsidR="00DA1253" w:rsidRPr="008B3208" w:rsidRDefault="00DA1253" w:rsidP="00727E17">
      <w:pPr>
        <w:spacing w:line="360" w:lineRule="auto"/>
        <w:ind w:left="425" w:hanging="425"/>
        <w:jc w:val="both"/>
        <w:rPr>
          <w:rFonts w:ascii="Times New Roman" w:hAnsi="Times New Roman" w:cs="Times New Roman"/>
          <w:b/>
        </w:rPr>
      </w:pPr>
    </w:p>
    <w:tbl>
      <w:tblPr>
        <w:tblW w:w="9182" w:type="dxa"/>
        <w:jc w:val="center"/>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97"/>
        <w:gridCol w:w="1985"/>
        <w:gridCol w:w="1417"/>
        <w:gridCol w:w="1559"/>
        <w:gridCol w:w="6"/>
        <w:gridCol w:w="2318"/>
      </w:tblGrid>
      <w:tr w:rsidR="00A079F5" w:rsidRPr="008B3208" w:rsidTr="00A079F5">
        <w:trPr>
          <w:trHeight w:val="567"/>
          <w:jc w:val="center"/>
        </w:trPr>
        <w:tc>
          <w:tcPr>
            <w:tcW w:w="9182" w:type="dxa"/>
            <w:gridSpan w:val="6"/>
            <w:shd w:val="clear" w:color="auto" w:fill="F2F2F2" w:themeFill="background1" w:themeFillShade="F2"/>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КВАНТИФИКАЦИЈА НАУЧНО-ИСТРАЖИВАЧКИХ РЕЗУЛТАТА</w:t>
            </w:r>
          </w:p>
        </w:tc>
      </w:tr>
      <w:tr w:rsidR="00A079F5" w:rsidRPr="008B3208" w:rsidTr="00A079F5">
        <w:trPr>
          <w:trHeight w:val="567"/>
          <w:jc w:val="center"/>
        </w:trPr>
        <w:tc>
          <w:tcPr>
            <w:tcW w:w="1897" w:type="dxa"/>
            <w:shd w:val="clear" w:color="auto" w:fill="F2F2F2" w:themeFill="background1" w:themeFillShade="F2"/>
            <w:vAlign w:val="center"/>
          </w:tcPr>
          <w:p w:rsidR="00A079F5" w:rsidRPr="008B3208" w:rsidRDefault="00A079F5" w:rsidP="00A079F5">
            <w:pPr>
              <w:pStyle w:val="BodyText"/>
              <w:spacing w:after="0" w:line="360" w:lineRule="auto"/>
              <w:jc w:val="center"/>
              <w:rPr>
                <w:bCs w:val="0"/>
                <w:sz w:val="22"/>
                <w:szCs w:val="22"/>
              </w:rPr>
            </w:pPr>
            <w:r w:rsidRPr="008B3208">
              <w:rPr>
                <w:bCs w:val="0"/>
                <w:sz w:val="22"/>
                <w:szCs w:val="22"/>
              </w:rPr>
              <w:t xml:space="preserve">Ознака групе </w:t>
            </w:r>
          </w:p>
          <w:p w:rsidR="00A079F5" w:rsidRPr="008B3208" w:rsidRDefault="00A079F5" w:rsidP="00A079F5">
            <w:pPr>
              <w:pStyle w:val="BodyText"/>
              <w:spacing w:after="0" w:line="360" w:lineRule="auto"/>
              <w:jc w:val="center"/>
              <w:rPr>
                <w:bCs w:val="0"/>
                <w:sz w:val="22"/>
                <w:szCs w:val="22"/>
              </w:rPr>
            </w:pPr>
            <w:r w:rsidRPr="008B3208">
              <w:rPr>
                <w:bCs w:val="0"/>
                <w:sz w:val="22"/>
                <w:szCs w:val="22"/>
              </w:rPr>
              <w:t xml:space="preserve">резултата </w:t>
            </w:r>
          </w:p>
        </w:tc>
        <w:tc>
          <w:tcPr>
            <w:tcW w:w="1985" w:type="dxa"/>
            <w:shd w:val="clear" w:color="auto" w:fill="F2F2F2" w:themeFill="background1" w:themeFillShade="F2"/>
            <w:vAlign w:val="center"/>
          </w:tcPr>
          <w:p w:rsidR="00A079F5" w:rsidRPr="008B3208" w:rsidRDefault="00A079F5" w:rsidP="00A079F5">
            <w:pPr>
              <w:pStyle w:val="BodyText"/>
              <w:spacing w:after="0" w:line="360" w:lineRule="auto"/>
              <w:jc w:val="center"/>
              <w:rPr>
                <w:bCs w:val="0"/>
                <w:sz w:val="22"/>
                <w:szCs w:val="22"/>
              </w:rPr>
            </w:pPr>
            <w:r w:rsidRPr="008B3208">
              <w:rPr>
                <w:bCs w:val="0"/>
                <w:sz w:val="22"/>
                <w:szCs w:val="22"/>
              </w:rPr>
              <w:t xml:space="preserve">Врста </w:t>
            </w:r>
          </w:p>
          <w:p w:rsidR="00A079F5" w:rsidRPr="008B3208" w:rsidRDefault="00A079F5" w:rsidP="00A079F5">
            <w:pPr>
              <w:pStyle w:val="BodyText"/>
              <w:spacing w:after="0" w:line="360" w:lineRule="auto"/>
              <w:jc w:val="center"/>
              <w:rPr>
                <w:bCs w:val="0"/>
                <w:sz w:val="22"/>
                <w:szCs w:val="22"/>
              </w:rPr>
            </w:pPr>
            <w:r w:rsidRPr="008B3208">
              <w:rPr>
                <w:bCs w:val="0"/>
                <w:sz w:val="22"/>
                <w:szCs w:val="22"/>
              </w:rPr>
              <w:t>резултата (М)</w:t>
            </w:r>
          </w:p>
        </w:tc>
        <w:tc>
          <w:tcPr>
            <w:tcW w:w="1417" w:type="dxa"/>
            <w:tcBorders>
              <w:right w:val="single" w:sz="4" w:space="0" w:color="auto"/>
            </w:tcBorders>
            <w:shd w:val="clear" w:color="auto" w:fill="F2F2F2" w:themeFill="background1" w:themeFillShade="F2"/>
            <w:vAlign w:val="center"/>
          </w:tcPr>
          <w:p w:rsidR="00A079F5" w:rsidRPr="008B3208" w:rsidRDefault="00A079F5" w:rsidP="00A079F5">
            <w:pPr>
              <w:pStyle w:val="BodyText"/>
              <w:spacing w:after="0" w:line="360" w:lineRule="auto"/>
              <w:jc w:val="center"/>
              <w:rPr>
                <w:bCs w:val="0"/>
                <w:color w:val="000000"/>
                <w:sz w:val="22"/>
                <w:szCs w:val="22"/>
                <w:lang w:val="sr-Cyrl-CS"/>
              </w:rPr>
            </w:pPr>
            <w:r w:rsidRPr="008B3208">
              <w:rPr>
                <w:bCs w:val="0"/>
                <w:color w:val="000000"/>
                <w:sz w:val="22"/>
                <w:szCs w:val="22"/>
                <w:lang w:val="sr-Cyrl-CS"/>
              </w:rPr>
              <w:t xml:space="preserve">Број </w:t>
            </w:r>
          </w:p>
          <w:p w:rsidR="00A079F5" w:rsidRPr="008B3208" w:rsidRDefault="00A079F5" w:rsidP="00A079F5">
            <w:pPr>
              <w:pStyle w:val="BodyText"/>
              <w:spacing w:after="0" w:line="360" w:lineRule="auto"/>
              <w:jc w:val="center"/>
              <w:rPr>
                <w:bCs w:val="0"/>
                <w:color w:val="000000"/>
                <w:sz w:val="22"/>
                <w:szCs w:val="22"/>
                <w:lang w:val="sr-Cyrl-CS"/>
              </w:rPr>
            </w:pPr>
            <w:r w:rsidRPr="008B3208">
              <w:rPr>
                <w:bCs w:val="0"/>
                <w:color w:val="000000"/>
                <w:sz w:val="22"/>
                <w:szCs w:val="22"/>
                <w:lang w:val="sr-Cyrl-CS"/>
              </w:rPr>
              <w:t>резултата</w:t>
            </w:r>
          </w:p>
        </w:tc>
        <w:tc>
          <w:tcPr>
            <w:tcW w:w="1559" w:type="dxa"/>
            <w:tcBorders>
              <w:left w:val="single" w:sz="4" w:space="0" w:color="auto"/>
              <w:right w:val="single" w:sz="4" w:space="0" w:color="auto"/>
            </w:tcBorders>
            <w:shd w:val="clear" w:color="auto" w:fill="F2F2F2" w:themeFill="background1" w:themeFillShade="F2"/>
            <w:vAlign w:val="center"/>
          </w:tcPr>
          <w:p w:rsidR="00A079F5" w:rsidRPr="008B3208" w:rsidRDefault="00A079F5" w:rsidP="00A079F5">
            <w:pPr>
              <w:pStyle w:val="BodyText"/>
              <w:spacing w:after="0" w:line="360" w:lineRule="auto"/>
              <w:jc w:val="center"/>
              <w:rPr>
                <w:bCs w:val="0"/>
                <w:color w:val="000000"/>
                <w:sz w:val="22"/>
                <w:szCs w:val="22"/>
                <w:lang w:val="sr-Cyrl-CS"/>
              </w:rPr>
            </w:pPr>
            <w:r w:rsidRPr="008B3208">
              <w:rPr>
                <w:bCs w:val="0"/>
                <w:sz w:val="22"/>
                <w:szCs w:val="22"/>
                <w:lang w:val="sr-Cyrl-CS"/>
              </w:rPr>
              <w:t>Вредност</w:t>
            </w:r>
          </w:p>
        </w:tc>
        <w:tc>
          <w:tcPr>
            <w:tcW w:w="2324" w:type="dxa"/>
            <w:gridSpan w:val="2"/>
            <w:tcBorders>
              <w:left w:val="single" w:sz="4" w:space="0" w:color="auto"/>
            </w:tcBorders>
            <w:shd w:val="clear" w:color="auto" w:fill="F2F2F2" w:themeFill="background1" w:themeFillShade="F2"/>
            <w:vAlign w:val="center"/>
          </w:tcPr>
          <w:p w:rsidR="00A079F5" w:rsidRPr="008B3208" w:rsidRDefault="00A079F5" w:rsidP="00A079F5">
            <w:pPr>
              <w:pStyle w:val="BodyText"/>
              <w:spacing w:after="0" w:line="360" w:lineRule="auto"/>
              <w:jc w:val="center"/>
              <w:rPr>
                <w:bCs w:val="0"/>
                <w:color w:val="000000"/>
                <w:sz w:val="22"/>
                <w:szCs w:val="22"/>
                <w:lang w:val="sr-Cyrl-CS"/>
              </w:rPr>
            </w:pPr>
            <w:r w:rsidRPr="008B3208">
              <w:rPr>
                <w:bCs w:val="0"/>
                <w:color w:val="000000"/>
                <w:sz w:val="22"/>
                <w:szCs w:val="22"/>
                <w:lang w:val="sr-Cyrl-CS"/>
              </w:rPr>
              <w:t>Нормирана вредност резултата</w:t>
            </w:r>
          </w:p>
        </w:tc>
      </w:tr>
      <w:tr w:rsidR="00A079F5" w:rsidRPr="008B3208" w:rsidTr="00A079F5">
        <w:trPr>
          <w:trHeight w:val="567"/>
          <w:jc w:val="center"/>
        </w:trPr>
        <w:tc>
          <w:tcPr>
            <w:tcW w:w="1897" w:type="dxa"/>
            <w:vAlign w:val="center"/>
          </w:tcPr>
          <w:p w:rsidR="00A079F5" w:rsidRPr="008B3208" w:rsidRDefault="00A079F5" w:rsidP="00A079F5">
            <w:pPr>
              <w:pStyle w:val="BodyText"/>
              <w:spacing w:after="0" w:line="360" w:lineRule="auto"/>
              <w:jc w:val="center"/>
              <w:rPr>
                <w:bCs w:val="0"/>
                <w:sz w:val="22"/>
                <w:szCs w:val="22"/>
              </w:rPr>
            </w:pPr>
            <w:r w:rsidRPr="008B3208">
              <w:rPr>
                <w:bCs w:val="0"/>
                <w:sz w:val="22"/>
                <w:szCs w:val="22"/>
              </w:rPr>
              <w:t>M20</w:t>
            </w:r>
          </w:p>
        </w:tc>
        <w:tc>
          <w:tcPr>
            <w:tcW w:w="1985" w:type="dxa"/>
            <w:vAlign w:val="center"/>
          </w:tcPr>
          <w:p w:rsidR="00A079F5" w:rsidRPr="008B3208" w:rsidRDefault="00A079F5" w:rsidP="00A079F5">
            <w:pPr>
              <w:pStyle w:val="BodyText"/>
              <w:spacing w:after="0" w:line="360" w:lineRule="auto"/>
              <w:jc w:val="center"/>
              <w:rPr>
                <w:b w:val="0"/>
                <w:sz w:val="22"/>
                <w:szCs w:val="22"/>
              </w:rPr>
            </w:pPr>
            <w:r w:rsidRPr="008B3208">
              <w:rPr>
                <w:b w:val="0"/>
                <w:bCs w:val="0"/>
                <w:sz w:val="22"/>
                <w:szCs w:val="22"/>
              </w:rPr>
              <w:t>M</w:t>
            </w:r>
            <w:r w:rsidRPr="008B3208">
              <w:rPr>
                <w:b w:val="0"/>
                <w:bCs w:val="0"/>
                <w:sz w:val="22"/>
                <w:szCs w:val="22"/>
                <w:vertAlign w:val="subscript"/>
              </w:rPr>
              <w:t>21</w:t>
            </w:r>
            <w:r w:rsidRPr="008B3208">
              <w:rPr>
                <w:b w:val="0"/>
                <w:sz w:val="22"/>
                <w:szCs w:val="22"/>
              </w:rPr>
              <w:t xml:space="preserve"> (8)</w:t>
            </w:r>
          </w:p>
          <w:p w:rsidR="00A079F5" w:rsidRPr="008B3208" w:rsidRDefault="00A079F5" w:rsidP="00A079F5">
            <w:pPr>
              <w:pStyle w:val="BodyText"/>
              <w:spacing w:after="0" w:line="360" w:lineRule="auto"/>
              <w:jc w:val="center"/>
              <w:rPr>
                <w:b w:val="0"/>
                <w:sz w:val="22"/>
                <w:szCs w:val="22"/>
              </w:rPr>
            </w:pPr>
            <w:r w:rsidRPr="008B3208">
              <w:rPr>
                <w:b w:val="0"/>
                <w:bCs w:val="0"/>
                <w:sz w:val="22"/>
                <w:szCs w:val="22"/>
              </w:rPr>
              <w:t>M</w:t>
            </w:r>
            <w:r w:rsidRPr="008B3208">
              <w:rPr>
                <w:b w:val="0"/>
                <w:bCs w:val="0"/>
                <w:sz w:val="22"/>
                <w:szCs w:val="22"/>
                <w:vertAlign w:val="subscript"/>
              </w:rPr>
              <w:t>2</w:t>
            </w:r>
            <w:r w:rsidRPr="008B3208">
              <w:rPr>
                <w:b w:val="0"/>
                <w:bCs w:val="0"/>
                <w:sz w:val="22"/>
                <w:szCs w:val="22"/>
                <w:vertAlign w:val="subscript"/>
                <w:lang w:val="sr-Cyrl-CS"/>
              </w:rPr>
              <w:t>2</w:t>
            </w:r>
            <w:r w:rsidRPr="008B3208">
              <w:rPr>
                <w:b w:val="0"/>
                <w:sz w:val="22"/>
                <w:szCs w:val="22"/>
              </w:rPr>
              <w:t xml:space="preserve"> (5)</w:t>
            </w:r>
          </w:p>
          <w:p w:rsidR="00A079F5" w:rsidRPr="008B3208" w:rsidRDefault="00A079F5" w:rsidP="00A079F5">
            <w:pPr>
              <w:pStyle w:val="BodyText"/>
              <w:spacing w:after="0" w:line="360" w:lineRule="auto"/>
              <w:jc w:val="center"/>
              <w:rPr>
                <w:b w:val="0"/>
                <w:bCs w:val="0"/>
                <w:sz w:val="22"/>
                <w:szCs w:val="22"/>
              </w:rPr>
            </w:pPr>
            <w:r w:rsidRPr="008B3208">
              <w:rPr>
                <w:b w:val="0"/>
                <w:sz w:val="22"/>
                <w:szCs w:val="22"/>
              </w:rPr>
              <w:t>М</w:t>
            </w:r>
            <w:r w:rsidRPr="008B3208">
              <w:rPr>
                <w:b w:val="0"/>
                <w:sz w:val="22"/>
                <w:szCs w:val="22"/>
                <w:vertAlign w:val="subscript"/>
              </w:rPr>
              <w:t>23</w:t>
            </w:r>
            <w:r w:rsidRPr="008B3208">
              <w:rPr>
                <w:b w:val="0"/>
                <w:sz w:val="22"/>
                <w:szCs w:val="22"/>
              </w:rPr>
              <w:t xml:space="preserve"> (3)</w:t>
            </w:r>
          </w:p>
        </w:tc>
        <w:tc>
          <w:tcPr>
            <w:tcW w:w="1417" w:type="dxa"/>
            <w:tcBorders>
              <w:right w:val="single" w:sz="4" w:space="0" w:color="auto"/>
            </w:tcBorders>
            <w:vAlign w:val="center"/>
          </w:tcPr>
          <w:p w:rsidR="00A079F5" w:rsidRPr="008B3208" w:rsidRDefault="00A079F5" w:rsidP="00A079F5">
            <w:pPr>
              <w:pStyle w:val="BodyText"/>
              <w:spacing w:after="0" w:line="360" w:lineRule="auto"/>
              <w:jc w:val="center"/>
              <w:rPr>
                <w:bCs w:val="0"/>
                <w:color w:val="000000"/>
                <w:sz w:val="22"/>
                <w:szCs w:val="22"/>
                <w:lang w:val="sr-Cyrl-CS"/>
              </w:rPr>
            </w:pPr>
            <w:r w:rsidRPr="008B3208">
              <w:rPr>
                <w:bCs w:val="0"/>
                <w:color w:val="000000"/>
                <w:sz w:val="22"/>
                <w:szCs w:val="22"/>
                <w:lang w:val="sr-Cyrl-CS"/>
              </w:rPr>
              <w:t>1</w:t>
            </w:r>
          </w:p>
          <w:p w:rsidR="00A079F5" w:rsidRPr="008B3208" w:rsidRDefault="00A079F5" w:rsidP="00A079F5">
            <w:pPr>
              <w:pStyle w:val="BodyText"/>
              <w:spacing w:after="0" w:line="360" w:lineRule="auto"/>
              <w:jc w:val="center"/>
              <w:rPr>
                <w:bCs w:val="0"/>
                <w:color w:val="000000"/>
                <w:sz w:val="22"/>
                <w:szCs w:val="22"/>
                <w:lang w:val="sr-Cyrl-CS"/>
              </w:rPr>
            </w:pPr>
            <w:r w:rsidRPr="008B3208">
              <w:rPr>
                <w:bCs w:val="0"/>
                <w:color w:val="000000"/>
                <w:sz w:val="22"/>
                <w:szCs w:val="22"/>
                <w:lang w:val="sr-Cyrl-CS"/>
              </w:rPr>
              <w:t>2</w:t>
            </w:r>
          </w:p>
          <w:p w:rsidR="00A079F5" w:rsidRPr="008B3208" w:rsidRDefault="00A079F5" w:rsidP="00A079F5">
            <w:pPr>
              <w:pStyle w:val="BodyText"/>
              <w:spacing w:after="0" w:line="360" w:lineRule="auto"/>
              <w:jc w:val="center"/>
              <w:rPr>
                <w:bCs w:val="0"/>
                <w:color w:val="000000"/>
                <w:sz w:val="22"/>
                <w:szCs w:val="22"/>
                <w:lang w:val="sr-Cyrl-CS"/>
              </w:rPr>
            </w:pPr>
            <w:r w:rsidRPr="008B3208">
              <w:rPr>
                <w:bCs w:val="0"/>
                <w:color w:val="000000"/>
                <w:sz w:val="22"/>
                <w:szCs w:val="22"/>
                <w:lang w:val="sr-Cyrl-CS"/>
              </w:rPr>
              <w:t>5</w:t>
            </w:r>
          </w:p>
        </w:tc>
        <w:tc>
          <w:tcPr>
            <w:tcW w:w="1559" w:type="dxa"/>
            <w:tcBorders>
              <w:left w:val="single" w:sz="4" w:space="0" w:color="auto"/>
              <w:right w:val="single" w:sz="4" w:space="0" w:color="auto"/>
            </w:tcBorders>
            <w:vAlign w:val="center"/>
          </w:tcPr>
          <w:p w:rsidR="00A079F5" w:rsidRPr="008B3208" w:rsidRDefault="00A079F5" w:rsidP="00A079F5">
            <w:pPr>
              <w:pStyle w:val="BodyText"/>
              <w:spacing w:after="0" w:line="360" w:lineRule="auto"/>
              <w:jc w:val="center"/>
              <w:rPr>
                <w:bCs w:val="0"/>
                <w:color w:val="000000"/>
                <w:sz w:val="22"/>
                <w:szCs w:val="22"/>
                <w:lang w:val="sr-Cyrl-CS"/>
              </w:rPr>
            </w:pPr>
            <w:r w:rsidRPr="008B3208">
              <w:rPr>
                <w:bCs w:val="0"/>
                <w:color w:val="000000"/>
                <w:sz w:val="22"/>
                <w:szCs w:val="22"/>
                <w:lang w:val="sr-Cyrl-CS"/>
              </w:rPr>
              <w:t>8+10+15</w:t>
            </w:r>
          </w:p>
        </w:tc>
        <w:tc>
          <w:tcPr>
            <w:tcW w:w="2324" w:type="dxa"/>
            <w:gridSpan w:val="2"/>
            <w:tcBorders>
              <w:left w:val="single" w:sz="4" w:space="0" w:color="auto"/>
            </w:tcBorders>
            <w:vAlign w:val="center"/>
          </w:tcPr>
          <w:p w:rsidR="00A079F5" w:rsidRPr="008B3208" w:rsidRDefault="006B7B0A" w:rsidP="00A079F5">
            <w:pPr>
              <w:pStyle w:val="BodyText"/>
              <w:spacing w:after="0" w:line="360" w:lineRule="auto"/>
              <w:jc w:val="center"/>
              <w:rPr>
                <w:bCs w:val="0"/>
                <w:color w:val="000000"/>
                <w:sz w:val="22"/>
                <w:szCs w:val="22"/>
                <w:lang w:val="sr-Cyrl-CS"/>
              </w:rPr>
            </w:pPr>
            <w:r w:rsidRPr="006B7B0A">
              <w:t>29,49</w:t>
            </w:r>
          </w:p>
        </w:tc>
      </w:tr>
      <w:tr w:rsidR="00A079F5" w:rsidRPr="008B3208" w:rsidTr="00A079F5">
        <w:trPr>
          <w:trHeight w:val="567"/>
          <w:jc w:val="center"/>
        </w:trPr>
        <w:tc>
          <w:tcPr>
            <w:tcW w:w="1897" w:type="dxa"/>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rPr>
              <w:t>M50</w:t>
            </w:r>
          </w:p>
        </w:tc>
        <w:tc>
          <w:tcPr>
            <w:tcW w:w="1985" w:type="dxa"/>
            <w:vAlign w:val="center"/>
          </w:tcPr>
          <w:p w:rsidR="00A079F5" w:rsidRPr="008B3208" w:rsidRDefault="00A079F5" w:rsidP="00A079F5">
            <w:pPr>
              <w:pStyle w:val="BodyText"/>
              <w:spacing w:after="0" w:line="360" w:lineRule="auto"/>
              <w:jc w:val="center"/>
              <w:rPr>
                <w:b w:val="0"/>
                <w:bCs w:val="0"/>
                <w:sz w:val="22"/>
                <w:szCs w:val="22"/>
              </w:rPr>
            </w:pPr>
            <w:r w:rsidRPr="008B3208">
              <w:rPr>
                <w:b w:val="0"/>
                <w:bCs w:val="0"/>
                <w:sz w:val="22"/>
                <w:szCs w:val="22"/>
              </w:rPr>
              <w:t xml:space="preserve"> М</w:t>
            </w:r>
            <w:r w:rsidRPr="008B3208">
              <w:rPr>
                <w:b w:val="0"/>
                <w:bCs w:val="0"/>
                <w:sz w:val="22"/>
                <w:szCs w:val="22"/>
                <w:vertAlign w:val="subscript"/>
              </w:rPr>
              <w:t>52</w:t>
            </w:r>
            <w:r w:rsidRPr="008B3208">
              <w:rPr>
                <w:b w:val="0"/>
                <w:bCs w:val="0"/>
                <w:sz w:val="22"/>
                <w:szCs w:val="22"/>
              </w:rPr>
              <w:t xml:space="preserve"> (1,5)</w:t>
            </w:r>
          </w:p>
          <w:p w:rsidR="00A079F5" w:rsidRPr="008B3208" w:rsidRDefault="00A079F5" w:rsidP="00A079F5">
            <w:pPr>
              <w:pStyle w:val="BodyText"/>
              <w:spacing w:after="0" w:line="360" w:lineRule="auto"/>
              <w:rPr>
                <w:b w:val="0"/>
                <w:bCs w:val="0"/>
                <w:sz w:val="22"/>
                <w:szCs w:val="22"/>
              </w:rPr>
            </w:pPr>
            <w:r w:rsidRPr="008B3208">
              <w:rPr>
                <w:b w:val="0"/>
                <w:bCs w:val="0"/>
                <w:sz w:val="22"/>
                <w:szCs w:val="22"/>
              </w:rPr>
              <w:t xml:space="preserve">            М</w:t>
            </w:r>
            <w:r w:rsidRPr="008B3208">
              <w:rPr>
                <w:b w:val="0"/>
                <w:bCs w:val="0"/>
                <w:sz w:val="22"/>
                <w:szCs w:val="22"/>
                <w:vertAlign w:val="subscript"/>
              </w:rPr>
              <w:t>53</w:t>
            </w:r>
            <w:r w:rsidRPr="008B3208">
              <w:rPr>
                <w:b w:val="0"/>
                <w:bCs w:val="0"/>
                <w:sz w:val="22"/>
                <w:szCs w:val="22"/>
              </w:rPr>
              <w:t xml:space="preserve"> (1)</w:t>
            </w:r>
          </w:p>
        </w:tc>
        <w:tc>
          <w:tcPr>
            <w:tcW w:w="1417" w:type="dxa"/>
            <w:tcBorders>
              <w:right w:val="single" w:sz="4" w:space="0" w:color="auto"/>
            </w:tcBorders>
            <w:vAlign w:val="center"/>
          </w:tcPr>
          <w:p w:rsidR="00A079F5" w:rsidRPr="008B3208" w:rsidRDefault="00A079F5" w:rsidP="00A079F5">
            <w:pPr>
              <w:pStyle w:val="BodyText"/>
              <w:spacing w:after="0" w:line="360" w:lineRule="auto"/>
              <w:jc w:val="center"/>
              <w:rPr>
                <w:bCs w:val="0"/>
                <w:color w:val="000000"/>
                <w:sz w:val="22"/>
                <w:szCs w:val="22"/>
                <w:lang w:val="sr-Cyrl-CS"/>
              </w:rPr>
            </w:pPr>
            <w:r w:rsidRPr="008B3208">
              <w:rPr>
                <w:bCs w:val="0"/>
                <w:color w:val="000000"/>
                <w:sz w:val="22"/>
                <w:szCs w:val="22"/>
                <w:lang w:val="sr-Cyrl-CS"/>
              </w:rPr>
              <w:t>1</w:t>
            </w:r>
          </w:p>
          <w:p w:rsidR="00A079F5" w:rsidRPr="008B3208" w:rsidRDefault="00A079F5" w:rsidP="00A079F5">
            <w:pPr>
              <w:pStyle w:val="BodyText"/>
              <w:spacing w:after="0" w:line="360" w:lineRule="auto"/>
              <w:jc w:val="center"/>
              <w:rPr>
                <w:bCs w:val="0"/>
                <w:color w:val="000000"/>
                <w:sz w:val="22"/>
                <w:szCs w:val="22"/>
                <w:lang w:val="sr-Cyrl-CS"/>
              </w:rPr>
            </w:pPr>
            <w:r w:rsidRPr="008B3208">
              <w:rPr>
                <w:bCs w:val="0"/>
                <w:color w:val="000000"/>
                <w:sz w:val="22"/>
                <w:szCs w:val="22"/>
                <w:lang w:val="sr-Cyrl-CS"/>
              </w:rPr>
              <w:t>2</w:t>
            </w:r>
          </w:p>
        </w:tc>
        <w:tc>
          <w:tcPr>
            <w:tcW w:w="1559" w:type="dxa"/>
            <w:tcBorders>
              <w:left w:val="single" w:sz="4" w:space="0" w:color="auto"/>
              <w:right w:val="single" w:sz="4" w:space="0" w:color="auto"/>
            </w:tcBorders>
            <w:vAlign w:val="center"/>
          </w:tcPr>
          <w:p w:rsidR="00A079F5" w:rsidRPr="008B3208" w:rsidRDefault="00A079F5" w:rsidP="00A079F5">
            <w:pPr>
              <w:pStyle w:val="BodyText"/>
              <w:spacing w:after="0" w:line="360" w:lineRule="auto"/>
              <w:jc w:val="center"/>
              <w:rPr>
                <w:bCs w:val="0"/>
                <w:color w:val="000000"/>
                <w:sz w:val="22"/>
                <w:szCs w:val="22"/>
                <w:lang w:val="sr-Cyrl-CS"/>
              </w:rPr>
            </w:pPr>
            <w:r w:rsidRPr="008B3208">
              <w:rPr>
                <w:bCs w:val="0"/>
                <w:sz w:val="22"/>
                <w:szCs w:val="22"/>
                <w:lang w:val="sr-Cyrl-CS"/>
              </w:rPr>
              <w:t>1,5+2</w:t>
            </w:r>
          </w:p>
        </w:tc>
        <w:tc>
          <w:tcPr>
            <w:tcW w:w="2324" w:type="dxa"/>
            <w:gridSpan w:val="2"/>
            <w:tcBorders>
              <w:left w:val="single" w:sz="4" w:space="0" w:color="auto"/>
            </w:tcBorders>
            <w:vAlign w:val="center"/>
          </w:tcPr>
          <w:p w:rsidR="00A079F5" w:rsidRPr="008B3208" w:rsidRDefault="006B7B0A" w:rsidP="00A079F5">
            <w:pPr>
              <w:pStyle w:val="BodyText"/>
              <w:spacing w:after="0" w:line="360" w:lineRule="auto"/>
              <w:jc w:val="center"/>
              <w:rPr>
                <w:bCs w:val="0"/>
                <w:color w:val="000000"/>
                <w:sz w:val="22"/>
                <w:szCs w:val="22"/>
                <w:lang w:val="sr-Cyrl-CS"/>
              </w:rPr>
            </w:pPr>
            <w:r>
              <w:rPr>
                <w:bCs w:val="0"/>
                <w:color w:val="000000"/>
                <w:sz w:val="22"/>
                <w:szCs w:val="22"/>
                <w:lang w:val="sr-Cyrl-CS"/>
              </w:rPr>
              <w:t>3,25</w:t>
            </w:r>
          </w:p>
        </w:tc>
      </w:tr>
      <w:tr w:rsidR="00A079F5" w:rsidRPr="008B3208" w:rsidTr="00A079F5">
        <w:trPr>
          <w:trHeight w:val="567"/>
          <w:jc w:val="center"/>
        </w:trPr>
        <w:tc>
          <w:tcPr>
            <w:tcW w:w="1897" w:type="dxa"/>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rPr>
              <w:t>M30</w:t>
            </w:r>
          </w:p>
        </w:tc>
        <w:tc>
          <w:tcPr>
            <w:tcW w:w="1985" w:type="dxa"/>
            <w:vAlign w:val="center"/>
          </w:tcPr>
          <w:p w:rsidR="00A079F5" w:rsidRPr="008B3208" w:rsidRDefault="00A079F5" w:rsidP="00A079F5">
            <w:pPr>
              <w:pStyle w:val="BodyText"/>
              <w:spacing w:after="0" w:line="360" w:lineRule="auto"/>
              <w:jc w:val="center"/>
              <w:rPr>
                <w:b w:val="0"/>
                <w:bCs w:val="0"/>
                <w:sz w:val="22"/>
                <w:szCs w:val="22"/>
              </w:rPr>
            </w:pPr>
            <w:r w:rsidRPr="008B3208">
              <w:rPr>
                <w:b w:val="0"/>
                <w:bCs w:val="0"/>
                <w:sz w:val="22"/>
                <w:szCs w:val="22"/>
              </w:rPr>
              <w:t xml:space="preserve"> M</w:t>
            </w:r>
            <w:r w:rsidRPr="008B3208">
              <w:rPr>
                <w:b w:val="0"/>
                <w:bCs w:val="0"/>
                <w:sz w:val="22"/>
                <w:szCs w:val="22"/>
                <w:vertAlign w:val="subscript"/>
              </w:rPr>
              <w:t>34</w:t>
            </w:r>
            <w:r w:rsidRPr="008B3208">
              <w:rPr>
                <w:b w:val="0"/>
                <w:bCs w:val="0"/>
                <w:sz w:val="22"/>
                <w:szCs w:val="22"/>
              </w:rPr>
              <w:t xml:space="preserve"> (0.5)</w:t>
            </w:r>
          </w:p>
        </w:tc>
        <w:tc>
          <w:tcPr>
            <w:tcW w:w="1417" w:type="dxa"/>
            <w:tcBorders>
              <w:righ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13</w:t>
            </w:r>
          </w:p>
        </w:tc>
        <w:tc>
          <w:tcPr>
            <w:tcW w:w="1559" w:type="dxa"/>
            <w:tcBorders>
              <w:left w:val="single" w:sz="4" w:space="0" w:color="auto"/>
              <w:righ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13</w:t>
            </w:r>
          </w:p>
        </w:tc>
        <w:tc>
          <w:tcPr>
            <w:tcW w:w="2324" w:type="dxa"/>
            <w:gridSpan w:val="2"/>
            <w:tcBorders>
              <w:left w:val="single" w:sz="4" w:space="0" w:color="auto"/>
            </w:tcBorders>
            <w:vAlign w:val="center"/>
          </w:tcPr>
          <w:p w:rsidR="00A079F5" w:rsidRPr="008B3208" w:rsidRDefault="00A76C93" w:rsidP="00A079F5">
            <w:pPr>
              <w:pStyle w:val="BodyText"/>
              <w:spacing w:after="0" w:line="360" w:lineRule="auto"/>
              <w:jc w:val="center"/>
              <w:rPr>
                <w:bCs w:val="0"/>
                <w:sz w:val="22"/>
                <w:szCs w:val="22"/>
                <w:lang w:val="sr-Cyrl-CS"/>
              </w:rPr>
            </w:pPr>
            <w:r w:rsidRPr="008B3208">
              <w:rPr>
                <w:bCs w:val="0"/>
                <w:sz w:val="22"/>
                <w:szCs w:val="22"/>
                <w:lang w:val="sr-Cyrl-CS"/>
              </w:rPr>
              <w:t>13</w:t>
            </w:r>
          </w:p>
        </w:tc>
      </w:tr>
      <w:tr w:rsidR="00A079F5" w:rsidRPr="008B3208" w:rsidTr="00A079F5">
        <w:trPr>
          <w:trHeight w:val="567"/>
          <w:jc w:val="center"/>
        </w:trPr>
        <w:tc>
          <w:tcPr>
            <w:tcW w:w="1897" w:type="dxa"/>
            <w:vAlign w:val="center"/>
          </w:tcPr>
          <w:p w:rsidR="00A079F5" w:rsidRPr="008B3208" w:rsidRDefault="00A079F5" w:rsidP="00A079F5">
            <w:pPr>
              <w:pStyle w:val="BodyText"/>
              <w:spacing w:after="0" w:line="360" w:lineRule="auto"/>
              <w:jc w:val="center"/>
              <w:rPr>
                <w:bCs w:val="0"/>
                <w:sz w:val="22"/>
                <w:szCs w:val="22"/>
              </w:rPr>
            </w:pPr>
            <w:r w:rsidRPr="008B3208">
              <w:rPr>
                <w:bCs w:val="0"/>
                <w:sz w:val="22"/>
                <w:szCs w:val="22"/>
              </w:rPr>
              <w:t>M60</w:t>
            </w:r>
          </w:p>
        </w:tc>
        <w:tc>
          <w:tcPr>
            <w:tcW w:w="1985" w:type="dxa"/>
            <w:vAlign w:val="center"/>
          </w:tcPr>
          <w:p w:rsidR="00A079F5" w:rsidRPr="008B3208" w:rsidRDefault="00A079F5" w:rsidP="00A079F5">
            <w:pPr>
              <w:pStyle w:val="BodyText"/>
              <w:spacing w:after="0" w:line="360" w:lineRule="auto"/>
              <w:jc w:val="center"/>
              <w:rPr>
                <w:b w:val="0"/>
                <w:bCs w:val="0"/>
                <w:sz w:val="22"/>
                <w:szCs w:val="22"/>
              </w:rPr>
            </w:pPr>
            <w:r w:rsidRPr="008B3208">
              <w:rPr>
                <w:b w:val="0"/>
                <w:sz w:val="22"/>
                <w:szCs w:val="22"/>
              </w:rPr>
              <w:t>М</w:t>
            </w:r>
            <w:r w:rsidRPr="008B3208">
              <w:rPr>
                <w:b w:val="0"/>
                <w:sz w:val="22"/>
                <w:szCs w:val="22"/>
                <w:vertAlign w:val="subscript"/>
              </w:rPr>
              <w:t>63</w:t>
            </w:r>
            <w:r w:rsidRPr="008B3208">
              <w:rPr>
                <w:b w:val="0"/>
                <w:sz w:val="22"/>
                <w:szCs w:val="22"/>
              </w:rPr>
              <w:t xml:space="preserve"> (1)</w:t>
            </w:r>
          </w:p>
        </w:tc>
        <w:tc>
          <w:tcPr>
            <w:tcW w:w="1417" w:type="dxa"/>
            <w:tcBorders>
              <w:righ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18</w:t>
            </w:r>
          </w:p>
        </w:tc>
        <w:tc>
          <w:tcPr>
            <w:tcW w:w="1559" w:type="dxa"/>
            <w:tcBorders>
              <w:left w:val="single" w:sz="4" w:space="0" w:color="auto"/>
              <w:righ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18</w:t>
            </w:r>
          </w:p>
        </w:tc>
        <w:tc>
          <w:tcPr>
            <w:tcW w:w="2324" w:type="dxa"/>
            <w:gridSpan w:val="2"/>
            <w:tcBorders>
              <w:left w:val="single" w:sz="4" w:space="0" w:color="auto"/>
            </w:tcBorders>
            <w:vAlign w:val="center"/>
          </w:tcPr>
          <w:p w:rsidR="00A079F5" w:rsidRPr="008B3208" w:rsidRDefault="00A76C93" w:rsidP="00A079F5">
            <w:pPr>
              <w:pStyle w:val="BodyText"/>
              <w:spacing w:after="0" w:line="360" w:lineRule="auto"/>
              <w:jc w:val="center"/>
              <w:rPr>
                <w:bCs w:val="0"/>
                <w:sz w:val="22"/>
                <w:szCs w:val="22"/>
                <w:lang w:val="sr-Cyrl-CS"/>
              </w:rPr>
            </w:pPr>
            <w:r w:rsidRPr="008B3208">
              <w:rPr>
                <w:bCs w:val="0"/>
                <w:sz w:val="22"/>
                <w:szCs w:val="22"/>
                <w:lang w:val="sr-Cyrl-CS"/>
              </w:rPr>
              <w:t>18</w:t>
            </w:r>
          </w:p>
        </w:tc>
      </w:tr>
      <w:tr w:rsidR="00A079F5" w:rsidRPr="008B3208" w:rsidTr="00A079F5">
        <w:trPr>
          <w:trHeight w:val="567"/>
          <w:jc w:val="center"/>
        </w:trPr>
        <w:tc>
          <w:tcPr>
            <w:tcW w:w="1897" w:type="dxa"/>
            <w:vAlign w:val="center"/>
          </w:tcPr>
          <w:p w:rsidR="00A079F5" w:rsidRPr="008B3208" w:rsidRDefault="00A079F5" w:rsidP="00A079F5">
            <w:pPr>
              <w:pStyle w:val="BodyText"/>
              <w:spacing w:after="0" w:line="360" w:lineRule="auto"/>
              <w:jc w:val="center"/>
              <w:rPr>
                <w:bCs w:val="0"/>
                <w:sz w:val="22"/>
                <w:szCs w:val="22"/>
              </w:rPr>
            </w:pPr>
            <w:r w:rsidRPr="008B3208">
              <w:rPr>
                <w:bCs w:val="0"/>
                <w:sz w:val="22"/>
                <w:szCs w:val="22"/>
              </w:rPr>
              <w:t>M70</w:t>
            </w:r>
          </w:p>
        </w:tc>
        <w:tc>
          <w:tcPr>
            <w:tcW w:w="1985" w:type="dxa"/>
            <w:vAlign w:val="center"/>
          </w:tcPr>
          <w:p w:rsidR="00A079F5" w:rsidRPr="008B3208" w:rsidRDefault="00A079F5" w:rsidP="00A079F5">
            <w:pPr>
              <w:pStyle w:val="BodyText"/>
              <w:spacing w:after="0" w:line="360" w:lineRule="auto"/>
              <w:jc w:val="center"/>
              <w:rPr>
                <w:b w:val="0"/>
                <w:bCs w:val="0"/>
                <w:sz w:val="22"/>
                <w:szCs w:val="22"/>
              </w:rPr>
            </w:pPr>
            <w:r w:rsidRPr="008B3208">
              <w:rPr>
                <w:b w:val="0"/>
                <w:bCs w:val="0"/>
                <w:sz w:val="22"/>
                <w:szCs w:val="22"/>
              </w:rPr>
              <w:t>M</w:t>
            </w:r>
            <w:r w:rsidRPr="008B3208">
              <w:rPr>
                <w:b w:val="0"/>
                <w:bCs w:val="0"/>
                <w:sz w:val="22"/>
                <w:szCs w:val="22"/>
                <w:vertAlign w:val="subscript"/>
              </w:rPr>
              <w:t>70</w:t>
            </w:r>
            <w:r w:rsidRPr="008B3208">
              <w:rPr>
                <w:b w:val="0"/>
                <w:sz w:val="22"/>
                <w:szCs w:val="22"/>
              </w:rPr>
              <w:t xml:space="preserve"> (6)</w:t>
            </w:r>
          </w:p>
        </w:tc>
        <w:tc>
          <w:tcPr>
            <w:tcW w:w="1417" w:type="dxa"/>
            <w:tcBorders>
              <w:righ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1</w:t>
            </w:r>
          </w:p>
        </w:tc>
        <w:tc>
          <w:tcPr>
            <w:tcW w:w="1559" w:type="dxa"/>
            <w:tcBorders>
              <w:left w:val="single" w:sz="4" w:space="0" w:color="auto"/>
              <w:righ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6</w:t>
            </w:r>
          </w:p>
        </w:tc>
        <w:tc>
          <w:tcPr>
            <w:tcW w:w="2324" w:type="dxa"/>
            <w:gridSpan w:val="2"/>
            <w:tcBorders>
              <w:lef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6</w:t>
            </w:r>
          </w:p>
        </w:tc>
      </w:tr>
      <w:tr w:rsidR="00A079F5" w:rsidRPr="008B3208" w:rsidTr="00A079F5">
        <w:trPr>
          <w:trHeight w:val="567"/>
          <w:jc w:val="center"/>
        </w:trPr>
        <w:tc>
          <w:tcPr>
            <w:tcW w:w="1897" w:type="dxa"/>
            <w:vAlign w:val="center"/>
          </w:tcPr>
          <w:p w:rsidR="00A079F5" w:rsidRPr="008B3208" w:rsidRDefault="00A079F5" w:rsidP="00A079F5">
            <w:pPr>
              <w:pStyle w:val="BodyText"/>
              <w:spacing w:after="0" w:line="360" w:lineRule="auto"/>
              <w:jc w:val="center"/>
              <w:rPr>
                <w:bCs w:val="0"/>
                <w:sz w:val="22"/>
                <w:szCs w:val="22"/>
              </w:rPr>
            </w:pPr>
            <w:r w:rsidRPr="008B3208">
              <w:rPr>
                <w:bCs w:val="0"/>
                <w:sz w:val="22"/>
                <w:szCs w:val="22"/>
              </w:rPr>
              <w:t>М40</w:t>
            </w:r>
          </w:p>
        </w:tc>
        <w:tc>
          <w:tcPr>
            <w:tcW w:w="1985" w:type="dxa"/>
            <w:vAlign w:val="center"/>
          </w:tcPr>
          <w:p w:rsidR="00A079F5" w:rsidRPr="008B3208" w:rsidRDefault="00A079F5" w:rsidP="00A079F5">
            <w:pPr>
              <w:pStyle w:val="BodyText"/>
              <w:spacing w:after="0" w:line="360" w:lineRule="auto"/>
              <w:jc w:val="center"/>
              <w:rPr>
                <w:b w:val="0"/>
                <w:bCs w:val="0"/>
                <w:sz w:val="22"/>
                <w:szCs w:val="22"/>
              </w:rPr>
            </w:pPr>
            <w:r w:rsidRPr="008B3208">
              <w:rPr>
                <w:b w:val="0"/>
                <w:sz w:val="22"/>
                <w:szCs w:val="22"/>
              </w:rPr>
              <w:t>М</w:t>
            </w:r>
            <w:r w:rsidRPr="008B3208">
              <w:rPr>
                <w:b w:val="0"/>
                <w:sz w:val="22"/>
                <w:szCs w:val="22"/>
                <w:vertAlign w:val="subscript"/>
              </w:rPr>
              <w:t>42</w:t>
            </w:r>
            <w:r w:rsidRPr="008B3208">
              <w:rPr>
                <w:b w:val="0"/>
                <w:sz w:val="22"/>
                <w:szCs w:val="22"/>
              </w:rPr>
              <w:t xml:space="preserve"> (5)</w:t>
            </w:r>
          </w:p>
        </w:tc>
        <w:tc>
          <w:tcPr>
            <w:tcW w:w="1417" w:type="dxa"/>
            <w:tcBorders>
              <w:righ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1</w:t>
            </w:r>
          </w:p>
        </w:tc>
        <w:tc>
          <w:tcPr>
            <w:tcW w:w="1559" w:type="dxa"/>
            <w:tcBorders>
              <w:left w:val="single" w:sz="4" w:space="0" w:color="auto"/>
              <w:righ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5</w:t>
            </w:r>
          </w:p>
        </w:tc>
        <w:tc>
          <w:tcPr>
            <w:tcW w:w="2324" w:type="dxa"/>
            <w:gridSpan w:val="2"/>
            <w:tcBorders>
              <w:left w:val="single" w:sz="4" w:space="0" w:color="auto"/>
            </w:tcBorders>
            <w:vAlign w:val="center"/>
          </w:tcPr>
          <w:p w:rsidR="00A079F5" w:rsidRPr="008B3208" w:rsidRDefault="00A079F5" w:rsidP="00A079F5">
            <w:pPr>
              <w:pStyle w:val="BodyText"/>
              <w:spacing w:after="0" w:line="360" w:lineRule="auto"/>
              <w:jc w:val="center"/>
              <w:rPr>
                <w:bCs w:val="0"/>
                <w:sz w:val="22"/>
                <w:szCs w:val="22"/>
                <w:lang w:val="sr-Cyrl-CS"/>
              </w:rPr>
            </w:pPr>
            <w:r w:rsidRPr="008B3208">
              <w:rPr>
                <w:bCs w:val="0"/>
                <w:sz w:val="22"/>
                <w:szCs w:val="22"/>
                <w:lang w:val="sr-Cyrl-CS"/>
              </w:rPr>
              <w:t>5</w:t>
            </w:r>
          </w:p>
        </w:tc>
      </w:tr>
      <w:tr w:rsidR="00A079F5" w:rsidRPr="008B3208" w:rsidTr="00A079F5">
        <w:trPr>
          <w:trHeight w:val="624"/>
          <w:jc w:val="center"/>
        </w:trPr>
        <w:tc>
          <w:tcPr>
            <w:tcW w:w="3882" w:type="dxa"/>
            <w:gridSpan w:val="2"/>
            <w:shd w:val="clear" w:color="auto" w:fill="F2F2F2" w:themeFill="background1" w:themeFillShade="F2"/>
            <w:vAlign w:val="center"/>
          </w:tcPr>
          <w:p w:rsidR="00A079F5" w:rsidRPr="008B3208" w:rsidRDefault="00A079F5" w:rsidP="00A079F5">
            <w:pPr>
              <w:pStyle w:val="BodyText"/>
              <w:spacing w:line="360" w:lineRule="auto"/>
              <w:jc w:val="center"/>
              <w:rPr>
                <w:b w:val="0"/>
                <w:bCs w:val="0"/>
                <w:sz w:val="22"/>
                <w:szCs w:val="22"/>
                <w:lang w:val="sr-Cyrl-CS"/>
              </w:rPr>
            </w:pPr>
            <w:r w:rsidRPr="008B3208">
              <w:rPr>
                <w:bCs w:val="0"/>
                <w:sz w:val="22"/>
                <w:szCs w:val="22"/>
                <w:lang w:val="sr-Cyrl-CS"/>
              </w:rPr>
              <w:t>УКУПНО</w:t>
            </w:r>
          </w:p>
        </w:tc>
        <w:tc>
          <w:tcPr>
            <w:tcW w:w="1417" w:type="dxa"/>
            <w:tcBorders>
              <w:right w:val="single" w:sz="4" w:space="0" w:color="auto"/>
            </w:tcBorders>
            <w:shd w:val="clear" w:color="auto" w:fill="F2F2F2" w:themeFill="background1" w:themeFillShade="F2"/>
            <w:vAlign w:val="center"/>
          </w:tcPr>
          <w:p w:rsidR="00A079F5" w:rsidRPr="008B3208" w:rsidRDefault="00A079F5" w:rsidP="00A079F5">
            <w:pPr>
              <w:pStyle w:val="BodyText"/>
              <w:spacing w:line="360" w:lineRule="auto"/>
              <w:jc w:val="center"/>
              <w:rPr>
                <w:bCs w:val="0"/>
                <w:sz w:val="22"/>
                <w:szCs w:val="22"/>
                <w:lang w:val="sr-Cyrl-CS"/>
              </w:rPr>
            </w:pPr>
            <w:r w:rsidRPr="008B3208">
              <w:rPr>
                <w:bCs w:val="0"/>
                <w:sz w:val="22"/>
                <w:szCs w:val="22"/>
                <w:lang w:val="sr-Cyrl-CS"/>
              </w:rPr>
              <w:t>44</w:t>
            </w:r>
          </w:p>
        </w:tc>
        <w:tc>
          <w:tcPr>
            <w:tcW w:w="1565" w:type="dxa"/>
            <w:gridSpan w:val="2"/>
            <w:tcBorders>
              <w:left w:val="single" w:sz="4" w:space="0" w:color="auto"/>
              <w:right w:val="single" w:sz="4" w:space="0" w:color="auto"/>
            </w:tcBorders>
            <w:shd w:val="clear" w:color="auto" w:fill="F2F2F2" w:themeFill="background1" w:themeFillShade="F2"/>
            <w:vAlign w:val="center"/>
          </w:tcPr>
          <w:p w:rsidR="00A079F5" w:rsidRPr="008B3208" w:rsidRDefault="00A079F5" w:rsidP="00A079F5">
            <w:pPr>
              <w:pStyle w:val="BodyText"/>
              <w:spacing w:line="360" w:lineRule="auto"/>
              <w:jc w:val="center"/>
              <w:rPr>
                <w:bCs w:val="0"/>
                <w:sz w:val="22"/>
                <w:szCs w:val="22"/>
                <w:lang w:val="sr-Cyrl-CS"/>
              </w:rPr>
            </w:pPr>
            <w:r w:rsidRPr="008B3208">
              <w:rPr>
                <w:bCs w:val="0"/>
                <w:sz w:val="22"/>
                <w:szCs w:val="22"/>
                <w:lang w:val="sr-Cyrl-CS"/>
              </w:rPr>
              <w:t>78,5</w:t>
            </w:r>
          </w:p>
        </w:tc>
        <w:tc>
          <w:tcPr>
            <w:tcW w:w="2318" w:type="dxa"/>
            <w:tcBorders>
              <w:left w:val="single" w:sz="4" w:space="0" w:color="auto"/>
            </w:tcBorders>
            <w:shd w:val="clear" w:color="auto" w:fill="F2F2F2" w:themeFill="background1" w:themeFillShade="F2"/>
            <w:vAlign w:val="center"/>
          </w:tcPr>
          <w:p w:rsidR="00A079F5" w:rsidRPr="00A76C93" w:rsidRDefault="00A76C93" w:rsidP="00A079F5">
            <w:pPr>
              <w:pStyle w:val="BodyText"/>
              <w:spacing w:line="360" w:lineRule="auto"/>
              <w:jc w:val="center"/>
              <w:rPr>
                <w:bCs w:val="0"/>
                <w:sz w:val="22"/>
                <w:szCs w:val="22"/>
              </w:rPr>
            </w:pPr>
            <w:r>
              <w:rPr>
                <w:bCs w:val="0"/>
                <w:sz w:val="22"/>
                <w:szCs w:val="22"/>
              </w:rPr>
              <w:t>74,74</w:t>
            </w:r>
          </w:p>
        </w:tc>
      </w:tr>
    </w:tbl>
    <w:p w:rsidR="009C3507" w:rsidRPr="008B3208" w:rsidRDefault="009C3507" w:rsidP="00727E17">
      <w:pPr>
        <w:spacing w:before="0" w:line="360" w:lineRule="auto"/>
        <w:jc w:val="left"/>
        <w:rPr>
          <w:rFonts w:ascii="Times New Roman" w:hAnsi="Times New Roman" w:cs="Times New Roman"/>
        </w:rPr>
      </w:pPr>
    </w:p>
    <w:p w:rsidR="00A079F5" w:rsidRPr="008B3208" w:rsidRDefault="00A079F5" w:rsidP="00727E17">
      <w:pPr>
        <w:spacing w:before="0" w:line="360" w:lineRule="auto"/>
        <w:jc w:val="left"/>
        <w:rPr>
          <w:rFonts w:ascii="Times New Roman" w:hAnsi="Times New Roman" w:cs="Times New Roman"/>
        </w:rPr>
      </w:pPr>
    </w:p>
    <w:p w:rsidR="00A079F5" w:rsidRPr="008B3208" w:rsidRDefault="00A079F5" w:rsidP="00A079F5">
      <w:pPr>
        <w:spacing w:line="360" w:lineRule="auto"/>
        <w:jc w:val="both"/>
        <w:rPr>
          <w:rFonts w:ascii="Times New Roman" w:hAnsi="Times New Roman" w:cs="Times New Roman"/>
        </w:rPr>
      </w:pPr>
      <w:r w:rsidRPr="008B3208">
        <w:rPr>
          <w:rFonts w:ascii="Times New Roman" w:hAnsi="Times New Roman" w:cs="Times New Roman"/>
          <w:b/>
          <w:bCs/>
        </w:rPr>
        <w:t>ЗАКЉУЧАК И ПРЕДЛОГ</w:t>
      </w:r>
    </w:p>
    <w:p w:rsidR="00A079F5" w:rsidRPr="008B3208" w:rsidRDefault="00A079F5" w:rsidP="00CB0061">
      <w:pPr>
        <w:spacing w:line="360" w:lineRule="auto"/>
        <w:jc w:val="both"/>
        <w:rPr>
          <w:rFonts w:ascii="Times New Roman" w:hAnsi="Times New Roman" w:cs="Times New Roman"/>
          <w:lang w:val="sr-Cyrl-CS"/>
        </w:rPr>
      </w:pPr>
      <w:proofErr w:type="gramStart"/>
      <w:r w:rsidRPr="008B3208">
        <w:rPr>
          <w:rFonts w:ascii="Times New Roman" w:hAnsi="Times New Roman" w:cs="Times New Roman"/>
        </w:rPr>
        <w:t>Анализирајући досадашњу истраживачку активност прим др Драгане Бојовић Јовић, комисија је закључила да се др Драгана Бојовић Јовић успешно бави научно-истраживачким радом у области фертилитета и стерилитета.</w:t>
      </w:r>
      <w:proofErr w:type="gramEnd"/>
      <w:r w:rsidRPr="008B3208">
        <w:rPr>
          <w:rFonts w:ascii="Times New Roman" w:hAnsi="Times New Roman" w:cs="Times New Roman"/>
        </w:rPr>
        <w:t xml:space="preserve"> </w:t>
      </w:r>
      <w:proofErr w:type="gramStart"/>
      <w:r w:rsidRPr="008B3208">
        <w:rPr>
          <w:rFonts w:ascii="Times New Roman" w:hAnsi="Times New Roman" w:cs="Times New Roman"/>
        </w:rPr>
        <w:t>Током досадашњег рада др Драгана Бојовић Јовић је учествовала у високо рангираним клиничким истраживањима и значајно је доприносила њиховој реализацији.</w:t>
      </w:r>
      <w:proofErr w:type="gramEnd"/>
      <w:r w:rsidRPr="008B3208">
        <w:rPr>
          <w:rFonts w:ascii="Times New Roman" w:hAnsi="Times New Roman" w:cs="Times New Roman"/>
        </w:rPr>
        <w:t xml:space="preserve"> Др Драгана Бојовић Јовић је</w:t>
      </w:r>
      <w:r w:rsidR="00DA1253" w:rsidRPr="008B3208">
        <w:rPr>
          <w:rFonts w:ascii="Times New Roman" w:hAnsi="Times New Roman" w:cs="Times New Roman"/>
        </w:rPr>
        <w:t xml:space="preserve"> до сада објавила укупно 44 библиографских јединица са укупно </w:t>
      </w:r>
      <w:r w:rsidR="00DA1253" w:rsidRPr="00340712">
        <w:rPr>
          <w:rFonts w:ascii="Times New Roman" w:hAnsi="Times New Roman" w:cs="Times New Roman"/>
        </w:rPr>
        <w:t xml:space="preserve">остварених </w:t>
      </w:r>
      <w:r w:rsidR="00A76C93" w:rsidRPr="00A76C93">
        <w:rPr>
          <w:rFonts w:ascii="Times New Roman" w:hAnsi="Times New Roman" w:cs="Times New Roman"/>
        </w:rPr>
        <w:t>74</w:t>
      </w:r>
      <w:proofErr w:type="gramStart"/>
      <w:r w:rsidR="006B7B0A" w:rsidRPr="00A76C93">
        <w:rPr>
          <w:rFonts w:ascii="Times New Roman" w:hAnsi="Times New Roman" w:cs="Times New Roman"/>
        </w:rPr>
        <w:t>,</w:t>
      </w:r>
      <w:r w:rsidR="00A76C93" w:rsidRPr="00A76C93">
        <w:rPr>
          <w:rFonts w:ascii="Times New Roman" w:hAnsi="Times New Roman" w:cs="Times New Roman"/>
        </w:rPr>
        <w:t>74</w:t>
      </w:r>
      <w:proofErr w:type="gramEnd"/>
      <w:r w:rsidR="00DA1253" w:rsidRPr="00A76C93">
        <w:rPr>
          <w:rFonts w:ascii="Times New Roman" w:hAnsi="Times New Roman" w:cs="Times New Roman"/>
        </w:rPr>
        <w:t xml:space="preserve"> поена</w:t>
      </w:r>
      <w:r w:rsidR="00DA1253" w:rsidRPr="00340712">
        <w:rPr>
          <w:rFonts w:ascii="Times New Roman" w:hAnsi="Times New Roman" w:cs="Times New Roman"/>
        </w:rPr>
        <w:t>.</w:t>
      </w:r>
      <w:r w:rsidR="006225FE" w:rsidRPr="00340712">
        <w:rPr>
          <w:rFonts w:ascii="Times New Roman" w:hAnsi="Times New Roman" w:cs="Times New Roman"/>
        </w:rPr>
        <w:t xml:space="preserve"> </w:t>
      </w:r>
      <w:r w:rsidRPr="00340712">
        <w:rPr>
          <w:rFonts w:ascii="Times New Roman" w:hAnsi="Times New Roman" w:cs="Times New Roman"/>
          <w:lang w:val="sr-Cyrl-CS"/>
        </w:rPr>
        <w:t>Радови</w:t>
      </w:r>
      <w:r w:rsidRPr="008B3208">
        <w:rPr>
          <w:rFonts w:ascii="Times New Roman" w:hAnsi="Times New Roman" w:cs="Times New Roman"/>
          <w:lang w:val="sr-Cyrl-CS"/>
        </w:rPr>
        <w:t xml:space="preserve"> у којима је </w:t>
      </w:r>
      <w:r w:rsidRPr="008B3208">
        <w:rPr>
          <w:rFonts w:ascii="Times New Roman" w:hAnsi="Times New Roman" w:cs="Times New Roman"/>
        </w:rPr>
        <w:t>др Драгана Бојовић Јовић</w:t>
      </w:r>
      <w:r w:rsidRPr="008B3208">
        <w:rPr>
          <w:rFonts w:ascii="Times New Roman" w:hAnsi="Times New Roman" w:cs="Times New Roman"/>
          <w:lang w:val="sr-Cyrl-CS"/>
        </w:rPr>
        <w:t xml:space="preserve"> аутор или коаутор цитирани су до сада у радовима других истраживача укупно 202 пута.</w:t>
      </w:r>
    </w:p>
    <w:p w:rsidR="006225FE" w:rsidRPr="008B3208" w:rsidRDefault="006225FE" w:rsidP="00CB0061">
      <w:pPr>
        <w:spacing w:line="360" w:lineRule="auto"/>
        <w:jc w:val="both"/>
        <w:rPr>
          <w:rFonts w:ascii="Times New Roman" w:hAnsi="Times New Roman" w:cs="Times New Roman"/>
        </w:rPr>
      </w:pPr>
      <w:proofErr w:type="gramStart"/>
      <w:r w:rsidRPr="008B3208">
        <w:rPr>
          <w:rFonts w:ascii="Times New Roman" w:hAnsi="Times New Roman" w:cs="Times New Roman"/>
        </w:rPr>
        <w:t xml:space="preserve">Досадашњи </w:t>
      </w:r>
      <w:r w:rsidR="00A079F5" w:rsidRPr="008B3208">
        <w:rPr>
          <w:rFonts w:ascii="Times New Roman" w:hAnsi="Times New Roman" w:cs="Times New Roman"/>
        </w:rPr>
        <w:t>квалитет</w:t>
      </w:r>
      <w:r w:rsidRPr="008B3208">
        <w:rPr>
          <w:rFonts w:ascii="Times New Roman" w:hAnsi="Times New Roman" w:cs="Times New Roman"/>
        </w:rPr>
        <w:t xml:space="preserve"> и цитираност</w:t>
      </w:r>
      <w:r w:rsidR="00A079F5" w:rsidRPr="008B3208">
        <w:rPr>
          <w:rFonts w:ascii="Times New Roman" w:hAnsi="Times New Roman" w:cs="Times New Roman"/>
        </w:rPr>
        <w:t xml:space="preserve"> </w:t>
      </w:r>
      <w:r w:rsidRPr="008B3208">
        <w:rPr>
          <w:rFonts w:ascii="Times New Roman" w:hAnsi="Times New Roman" w:cs="Times New Roman"/>
        </w:rPr>
        <w:t>публикација</w:t>
      </w:r>
      <w:r w:rsidR="00A079F5" w:rsidRPr="008B3208">
        <w:rPr>
          <w:rFonts w:ascii="Times New Roman" w:hAnsi="Times New Roman" w:cs="Times New Roman"/>
        </w:rPr>
        <w:t xml:space="preserve"> др Драган</w:t>
      </w:r>
      <w:r w:rsidRPr="008B3208">
        <w:rPr>
          <w:rFonts w:ascii="Times New Roman" w:hAnsi="Times New Roman" w:cs="Times New Roman"/>
        </w:rPr>
        <w:t>е</w:t>
      </w:r>
      <w:r w:rsidR="00A079F5" w:rsidRPr="008B3208">
        <w:rPr>
          <w:rFonts w:ascii="Times New Roman" w:hAnsi="Times New Roman" w:cs="Times New Roman"/>
        </w:rPr>
        <w:t xml:space="preserve"> Бојовић Јовић, </w:t>
      </w:r>
      <w:r w:rsidRPr="008B3208">
        <w:rPr>
          <w:rFonts w:ascii="Times New Roman" w:hAnsi="Times New Roman" w:cs="Times New Roman"/>
        </w:rPr>
        <w:t>указују на значајан научни допринос.</w:t>
      </w:r>
      <w:proofErr w:type="gramEnd"/>
      <w:r w:rsidRPr="008B3208">
        <w:rPr>
          <w:rFonts w:ascii="Times New Roman" w:hAnsi="Times New Roman" w:cs="Times New Roman"/>
        </w:rPr>
        <w:t xml:space="preserve"> Поред тога, свесрдно ангажовање, ретка посвећеност, континуирана активност у лекарској служби, и допринос науци како у редовним тако и у ванредним епидемиолошким и ратним ситуацијама, показују да је др Драгана Бојовић Јовић формиран самосталан научник који је већ препознат на националном и међународном нивоу.</w:t>
      </w:r>
    </w:p>
    <w:p w:rsidR="00A079F5" w:rsidRPr="008B3208" w:rsidRDefault="006225FE" w:rsidP="00CB0061">
      <w:pPr>
        <w:spacing w:line="360" w:lineRule="auto"/>
        <w:jc w:val="both"/>
        <w:rPr>
          <w:rFonts w:ascii="Times New Roman" w:hAnsi="Times New Roman" w:cs="Times New Roman"/>
        </w:rPr>
      </w:pPr>
      <w:proofErr w:type="gramStart"/>
      <w:r w:rsidRPr="008B3208">
        <w:rPr>
          <w:rFonts w:ascii="Times New Roman" w:hAnsi="Times New Roman" w:cs="Times New Roman"/>
        </w:rPr>
        <w:lastRenderedPageBreak/>
        <w:t xml:space="preserve">Имајући у виду </w:t>
      </w:r>
      <w:r w:rsidR="00DA1253" w:rsidRPr="008B3208">
        <w:rPr>
          <w:rFonts w:ascii="Times New Roman" w:hAnsi="Times New Roman" w:cs="Times New Roman"/>
        </w:rPr>
        <w:t>наведене научне резултате и карактеристике професионалног рада др Драгане Бојовић Јовић, ч</w:t>
      </w:r>
      <w:r w:rsidR="00A079F5" w:rsidRPr="008B3208">
        <w:rPr>
          <w:rFonts w:ascii="Times New Roman" w:hAnsi="Times New Roman" w:cs="Times New Roman"/>
        </w:rPr>
        <w:t>ланови Комисије су сагласни да др Драгана Бојовић Јовић испуњава све законом предвиђене услове за избор у звање научни сарадник.</w:t>
      </w:r>
      <w:proofErr w:type="gramEnd"/>
      <w:r w:rsidR="00A079F5" w:rsidRPr="008B3208">
        <w:rPr>
          <w:rFonts w:ascii="Times New Roman" w:hAnsi="Times New Roman" w:cs="Times New Roman"/>
        </w:rPr>
        <w:t xml:space="preserve"> </w:t>
      </w:r>
      <w:proofErr w:type="gramStart"/>
      <w:r w:rsidR="00A079F5" w:rsidRPr="008B3208">
        <w:rPr>
          <w:rFonts w:ascii="Times New Roman" w:hAnsi="Times New Roman" w:cs="Times New Roman"/>
        </w:rPr>
        <w:t xml:space="preserve">Стога, предлажемо Научном већу </w:t>
      </w:r>
      <w:r w:rsidR="00A079F5" w:rsidRPr="008B3208">
        <w:rPr>
          <w:rFonts w:ascii="Times New Roman" w:hAnsi="Times New Roman" w:cs="Times New Roman"/>
          <w:lang w:val="sr-Cyrl-CS"/>
        </w:rPr>
        <w:t xml:space="preserve">Медицинског факултета у Београду </w:t>
      </w:r>
      <w:r w:rsidR="00A079F5" w:rsidRPr="008B3208">
        <w:rPr>
          <w:rFonts w:ascii="Times New Roman" w:hAnsi="Times New Roman" w:cs="Times New Roman"/>
        </w:rPr>
        <w:t xml:space="preserve">да </w:t>
      </w:r>
      <w:r w:rsidR="00DA1253" w:rsidRPr="008B3208">
        <w:rPr>
          <w:rFonts w:ascii="Times New Roman" w:hAnsi="Times New Roman" w:cs="Times New Roman"/>
        </w:rPr>
        <w:t xml:space="preserve">усвоји </w:t>
      </w:r>
      <w:r w:rsidR="00A079F5" w:rsidRPr="008B3208">
        <w:rPr>
          <w:rFonts w:ascii="Times New Roman" w:hAnsi="Times New Roman" w:cs="Times New Roman"/>
        </w:rPr>
        <w:t xml:space="preserve">ово мишљење и да </w:t>
      </w:r>
      <w:r w:rsidR="00DA1253" w:rsidRPr="008B3208">
        <w:rPr>
          <w:rFonts w:ascii="Times New Roman" w:hAnsi="Times New Roman" w:cs="Times New Roman"/>
        </w:rPr>
        <w:t>да позитивно мишљење</w:t>
      </w:r>
      <w:r w:rsidR="00A079F5" w:rsidRPr="008B3208">
        <w:rPr>
          <w:rFonts w:ascii="Times New Roman" w:hAnsi="Times New Roman" w:cs="Times New Roman"/>
        </w:rPr>
        <w:t xml:space="preserve"> за избор др Драгане Бојовић Јовић у звање </w:t>
      </w:r>
      <w:r w:rsidR="00A079F5" w:rsidRPr="008B3208">
        <w:rPr>
          <w:rFonts w:ascii="Times New Roman" w:hAnsi="Times New Roman" w:cs="Times New Roman"/>
          <w:b/>
        </w:rPr>
        <w:t>научни сарадник</w:t>
      </w:r>
      <w:r w:rsidR="00A079F5" w:rsidRPr="008B3208">
        <w:rPr>
          <w:rFonts w:ascii="Times New Roman" w:hAnsi="Times New Roman" w:cs="Times New Roman"/>
        </w:rPr>
        <w:t>.</w:t>
      </w:r>
      <w:proofErr w:type="gramEnd"/>
    </w:p>
    <w:p w:rsidR="008B3208" w:rsidRPr="008B3208" w:rsidRDefault="008B3208" w:rsidP="00DA1253">
      <w:pPr>
        <w:spacing w:line="360" w:lineRule="auto"/>
        <w:jc w:val="right"/>
        <w:rPr>
          <w:rFonts w:ascii="Times New Roman" w:hAnsi="Times New Roman" w:cs="Times New Roman"/>
          <w:b/>
          <w:bCs/>
          <w:lang w:val="sr-Cyrl-CS"/>
        </w:rPr>
      </w:pPr>
    </w:p>
    <w:p w:rsidR="00DA1253" w:rsidRPr="008B3208" w:rsidRDefault="00BD6600" w:rsidP="00DA1253">
      <w:pPr>
        <w:spacing w:line="360" w:lineRule="auto"/>
        <w:jc w:val="right"/>
        <w:rPr>
          <w:rFonts w:ascii="Times New Roman" w:hAnsi="Times New Roman" w:cs="Times New Roman"/>
          <w:b/>
          <w:bCs/>
          <w:lang w:val="sr-Cyrl-CS"/>
        </w:rPr>
      </w:pPr>
      <w:r>
        <w:rPr>
          <w:rFonts w:ascii="Times New Roman" w:hAnsi="Times New Roman" w:cs="Times New Roman"/>
          <w:b/>
          <w:bCs/>
        </w:rPr>
        <w:t>+</w:t>
      </w:r>
      <w:r w:rsidR="00DA1253" w:rsidRPr="008B3208">
        <w:rPr>
          <w:rFonts w:ascii="Times New Roman" w:hAnsi="Times New Roman" w:cs="Times New Roman"/>
          <w:b/>
          <w:bCs/>
          <w:lang w:val="sr-Cyrl-CS"/>
        </w:rPr>
        <w:tab/>
      </w:r>
      <w:r w:rsidR="00DA1253" w:rsidRPr="008B3208">
        <w:rPr>
          <w:rFonts w:ascii="Times New Roman" w:hAnsi="Times New Roman" w:cs="Times New Roman"/>
          <w:b/>
          <w:bCs/>
          <w:lang w:val="sr-Cyrl-CS"/>
        </w:rPr>
        <w:tab/>
      </w:r>
    </w:p>
    <w:p w:rsidR="00DA1253" w:rsidRPr="008B3208" w:rsidRDefault="00DA1253" w:rsidP="00DA1253">
      <w:pPr>
        <w:spacing w:line="360" w:lineRule="auto"/>
        <w:jc w:val="both"/>
        <w:rPr>
          <w:rFonts w:ascii="Times New Roman" w:hAnsi="Times New Roman" w:cs="Times New Roman"/>
          <w:bCs/>
          <w:lang w:val="sr-Cyrl-CS"/>
        </w:rPr>
      </w:pPr>
      <w:r w:rsidRPr="008B3208">
        <w:rPr>
          <w:rFonts w:ascii="Times New Roman" w:hAnsi="Times New Roman" w:cs="Times New Roman"/>
          <w:b/>
          <w:bCs/>
          <w:lang w:val="sr-Cyrl-CS"/>
        </w:rPr>
        <w:t xml:space="preserve">У </w:t>
      </w:r>
      <w:r w:rsidR="00A079F5" w:rsidRPr="008B3208">
        <w:rPr>
          <w:rFonts w:ascii="Times New Roman" w:hAnsi="Times New Roman" w:cs="Times New Roman"/>
          <w:bCs/>
          <w:lang w:val="sr-Cyrl-CS"/>
        </w:rPr>
        <w:t>Београд</w:t>
      </w:r>
      <w:r w:rsidRPr="008B3208">
        <w:rPr>
          <w:rFonts w:ascii="Times New Roman" w:hAnsi="Times New Roman" w:cs="Times New Roman"/>
          <w:bCs/>
          <w:lang w:val="sr-Cyrl-CS"/>
        </w:rPr>
        <w:t>у</w:t>
      </w:r>
      <w:r w:rsidR="00A079F5" w:rsidRPr="008B3208">
        <w:rPr>
          <w:rFonts w:ascii="Times New Roman" w:hAnsi="Times New Roman" w:cs="Times New Roman"/>
          <w:bCs/>
          <w:lang w:val="sr-Cyrl-CS"/>
        </w:rPr>
        <w:t>,</w:t>
      </w:r>
    </w:p>
    <w:p w:rsidR="00A079F5" w:rsidRPr="008B3208" w:rsidRDefault="00A079F5" w:rsidP="00DA1253">
      <w:pPr>
        <w:spacing w:line="360" w:lineRule="auto"/>
        <w:jc w:val="both"/>
        <w:rPr>
          <w:rFonts w:ascii="Times New Roman" w:hAnsi="Times New Roman" w:cs="Times New Roman"/>
          <w:b/>
          <w:bCs/>
        </w:rPr>
      </w:pPr>
      <w:r w:rsidRPr="008B3208">
        <w:rPr>
          <w:rFonts w:ascii="Times New Roman" w:hAnsi="Times New Roman" w:cs="Times New Roman"/>
          <w:bCs/>
        </w:rPr>
        <w:t>______________</w:t>
      </w:r>
      <w:r w:rsidRPr="008B3208">
        <w:rPr>
          <w:rFonts w:ascii="Times New Roman" w:hAnsi="Times New Roman" w:cs="Times New Roman"/>
          <w:bCs/>
          <w:lang w:val="sr-Cyrl-CS"/>
        </w:rPr>
        <w:t>. године</w:t>
      </w:r>
    </w:p>
    <w:p w:rsidR="00A079F5" w:rsidRDefault="00A079F5" w:rsidP="00727E17">
      <w:pPr>
        <w:spacing w:before="0" w:line="360" w:lineRule="auto"/>
        <w:jc w:val="left"/>
        <w:rPr>
          <w:rFonts w:ascii="Times New Roman" w:hAnsi="Times New Roman" w:cs="Times New Roman"/>
        </w:rPr>
      </w:pPr>
    </w:p>
    <w:p w:rsidR="006067F6" w:rsidRDefault="006067F6" w:rsidP="00727E17">
      <w:pPr>
        <w:spacing w:before="0" w:line="360" w:lineRule="auto"/>
        <w:jc w:val="left"/>
        <w:rPr>
          <w:rFonts w:ascii="Times New Roman" w:hAnsi="Times New Roman" w:cs="Times New Roman"/>
        </w:rPr>
      </w:pPr>
    </w:p>
    <w:p w:rsidR="006067F6" w:rsidRDefault="006067F6" w:rsidP="00727E17">
      <w:pPr>
        <w:spacing w:before="0" w:line="360" w:lineRule="auto"/>
        <w:jc w:val="left"/>
        <w:rPr>
          <w:rFonts w:ascii="Times New Roman" w:hAnsi="Times New Roman" w:cs="Times New Roman"/>
        </w:rPr>
      </w:pPr>
      <w:r>
        <w:rPr>
          <w:rFonts w:ascii="Times New Roman" w:hAnsi="Times New Roman" w:cs="Times New Roman"/>
        </w:rPr>
        <w:t>КОМИСИЈА</w:t>
      </w:r>
    </w:p>
    <w:p w:rsidR="006067F6" w:rsidRDefault="006067F6" w:rsidP="00727E17">
      <w:pPr>
        <w:spacing w:before="0" w:line="360" w:lineRule="auto"/>
        <w:jc w:val="left"/>
        <w:rPr>
          <w:rFonts w:ascii="Times New Roman" w:hAnsi="Times New Roman" w:cs="Times New Roman"/>
        </w:rPr>
      </w:pPr>
    </w:p>
    <w:p w:rsidR="006067F6" w:rsidRPr="003C2B87" w:rsidRDefault="006067F6" w:rsidP="003C2B87">
      <w:pPr>
        <w:pStyle w:val="ListParagraph"/>
        <w:numPr>
          <w:ilvl w:val="0"/>
          <w:numId w:val="10"/>
        </w:numPr>
        <w:spacing w:after="0" w:line="360" w:lineRule="auto"/>
        <w:ind w:left="0"/>
        <w:rPr>
          <w:rFonts w:ascii="Times New Roman" w:hAnsi="Times New Roman" w:cs="Times New Roman"/>
        </w:rPr>
      </w:pPr>
      <w:r w:rsidRPr="003C2B87">
        <w:rPr>
          <w:rFonts w:ascii="Times New Roman" w:hAnsi="Times New Roman" w:cs="Times New Roman"/>
          <w:b/>
        </w:rPr>
        <w:t>Проф др Жељко Миковић</w:t>
      </w:r>
      <w:r w:rsidRPr="003C2B87">
        <w:rPr>
          <w:rFonts w:ascii="Times New Roman" w:hAnsi="Times New Roman" w:cs="Times New Roman"/>
        </w:rPr>
        <w:t>, редовни професор</w:t>
      </w:r>
      <w:r w:rsidR="003C2B87" w:rsidRPr="003C2B87">
        <w:rPr>
          <w:rFonts w:ascii="Times New Roman" w:hAnsi="Times New Roman" w:cs="Times New Roman"/>
        </w:rPr>
        <w:t xml:space="preserve">, </w:t>
      </w:r>
      <w:r w:rsidRPr="003C2B87">
        <w:rPr>
          <w:rFonts w:ascii="Times New Roman" w:hAnsi="Times New Roman" w:cs="Times New Roman"/>
        </w:rPr>
        <w:t>Универзитет у Београду – Медицински факултет</w:t>
      </w:r>
    </w:p>
    <w:p w:rsidR="003C2B87" w:rsidRPr="003C2B87" w:rsidRDefault="003C2B87" w:rsidP="003C2B87">
      <w:pPr>
        <w:pStyle w:val="ListParagraph"/>
        <w:spacing w:after="0" w:line="360" w:lineRule="auto"/>
        <w:ind w:left="0"/>
        <w:rPr>
          <w:rFonts w:ascii="Times New Roman" w:hAnsi="Times New Roman" w:cs="Times New Roman"/>
        </w:rPr>
      </w:pPr>
      <w:r>
        <w:rPr>
          <w:rFonts w:ascii="Times New Roman" w:hAnsi="Times New Roman" w:cs="Times New Roman"/>
          <w:b/>
        </w:rPr>
        <w:t>__________________________________________________________________________</w:t>
      </w:r>
    </w:p>
    <w:p w:rsidR="003C2B87" w:rsidRPr="003C2B87" w:rsidRDefault="006067F6" w:rsidP="003C2B87">
      <w:pPr>
        <w:pStyle w:val="ListParagraph"/>
        <w:numPr>
          <w:ilvl w:val="0"/>
          <w:numId w:val="10"/>
        </w:numPr>
        <w:spacing w:after="0" w:line="360" w:lineRule="auto"/>
        <w:ind w:left="0"/>
        <w:jc w:val="both"/>
        <w:rPr>
          <w:rFonts w:ascii="Times New Roman" w:hAnsi="Times New Roman" w:cs="Times New Roman"/>
        </w:rPr>
      </w:pPr>
      <w:r w:rsidRPr="003C2B87">
        <w:rPr>
          <w:rFonts w:ascii="Times New Roman" w:hAnsi="Times New Roman" w:cs="Times New Roman"/>
          <w:b/>
        </w:rPr>
        <w:t>Проф др Младенко Васиљевић</w:t>
      </w:r>
      <w:r w:rsidRPr="003C2B87">
        <w:rPr>
          <w:rFonts w:ascii="Times New Roman" w:hAnsi="Times New Roman" w:cs="Times New Roman"/>
        </w:rPr>
        <w:t>, редовни професор</w:t>
      </w:r>
      <w:r w:rsidR="003C2B87" w:rsidRPr="003C2B87">
        <w:rPr>
          <w:rFonts w:ascii="Times New Roman" w:hAnsi="Times New Roman" w:cs="Times New Roman"/>
        </w:rPr>
        <w:t xml:space="preserve"> </w:t>
      </w:r>
      <w:r w:rsidRPr="003C2B87">
        <w:rPr>
          <w:rFonts w:ascii="Times New Roman" w:hAnsi="Times New Roman" w:cs="Times New Roman"/>
        </w:rPr>
        <w:t>Универзитет у Београду – Медицински факултет</w:t>
      </w:r>
      <w:r w:rsidR="003C2B87" w:rsidRPr="003C2B87">
        <w:rPr>
          <w:rFonts w:ascii="Times New Roman" w:hAnsi="Times New Roman" w:cs="Times New Roman"/>
          <w:b/>
        </w:rPr>
        <w:t xml:space="preserve"> __________________________________________________________________________</w:t>
      </w:r>
    </w:p>
    <w:p w:rsidR="003C2B87" w:rsidRPr="003C2B87" w:rsidRDefault="003C2B87" w:rsidP="003C2B87">
      <w:pPr>
        <w:pStyle w:val="ListParagraph"/>
        <w:numPr>
          <w:ilvl w:val="0"/>
          <w:numId w:val="10"/>
        </w:numPr>
        <w:spacing w:after="0" w:line="360" w:lineRule="auto"/>
        <w:ind w:left="0"/>
        <w:jc w:val="both"/>
        <w:rPr>
          <w:rFonts w:ascii="Times New Roman" w:hAnsi="Times New Roman" w:cs="Times New Roman"/>
        </w:rPr>
      </w:pPr>
      <w:r w:rsidRPr="003C2B87">
        <w:rPr>
          <w:rFonts w:ascii="Times New Roman" w:hAnsi="Times New Roman" w:cs="Times New Roman"/>
          <w:b/>
        </w:rPr>
        <w:t>Проф др Бранка Николић</w:t>
      </w:r>
      <w:r w:rsidRPr="003C2B87">
        <w:rPr>
          <w:rFonts w:ascii="Times New Roman" w:hAnsi="Times New Roman" w:cs="Times New Roman"/>
        </w:rPr>
        <w:t>, редовни професор Универзитет у Београду – Медицински факулте</w:t>
      </w:r>
      <w:r>
        <w:rPr>
          <w:rFonts w:ascii="Times New Roman" w:hAnsi="Times New Roman" w:cs="Times New Roman"/>
        </w:rPr>
        <w:t>т</w:t>
      </w:r>
    </w:p>
    <w:p w:rsidR="003C2B87" w:rsidRPr="003C2B87" w:rsidRDefault="003C2B87" w:rsidP="003C2B87">
      <w:pPr>
        <w:pStyle w:val="ListParagraph"/>
        <w:spacing w:after="0" w:line="360" w:lineRule="auto"/>
        <w:ind w:left="0"/>
        <w:jc w:val="both"/>
        <w:rPr>
          <w:rFonts w:ascii="Times New Roman" w:hAnsi="Times New Roman" w:cs="Times New Roman"/>
        </w:rPr>
      </w:pPr>
      <w:r w:rsidRPr="003C2B87">
        <w:rPr>
          <w:rFonts w:ascii="Times New Roman" w:hAnsi="Times New Roman" w:cs="Times New Roman"/>
          <w:b/>
        </w:rPr>
        <w:t>__________________________________________________________________________</w:t>
      </w:r>
    </w:p>
    <w:p w:rsidR="006067F6" w:rsidRPr="003C2B87" w:rsidRDefault="003C2B87" w:rsidP="003C2B87">
      <w:pPr>
        <w:pStyle w:val="ListParagraph"/>
        <w:numPr>
          <w:ilvl w:val="0"/>
          <w:numId w:val="10"/>
        </w:numPr>
        <w:spacing w:after="0" w:line="360" w:lineRule="auto"/>
        <w:ind w:left="0"/>
        <w:rPr>
          <w:rFonts w:ascii="Times New Roman" w:hAnsi="Times New Roman" w:cs="Times New Roman"/>
        </w:rPr>
      </w:pPr>
      <w:r w:rsidRPr="003C2B87">
        <w:rPr>
          <w:rFonts w:ascii="Times New Roman" w:hAnsi="Times New Roman" w:cs="Times New Roman"/>
          <w:b/>
        </w:rPr>
        <w:t>Проф др Лидија Тасић</w:t>
      </w:r>
      <w:r w:rsidRPr="003C2B87">
        <w:rPr>
          <w:rFonts w:ascii="Times New Roman" w:hAnsi="Times New Roman" w:cs="Times New Roman"/>
        </w:rPr>
        <w:t>, редовни професор</w:t>
      </w:r>
      <w:r w:rsidRPr="003C2B87">
        <w:rPr>
          <w:rFonts w:ascii="Times New Roman" w:hAnsi="Times New Roman" w:cs="Times New Roman"/>
          <w:lang w:val="en-US"/>
        </w:rPr>
        <w:t xml:space="preserve"> </w:t>
      </w:r>
      <w:r w:rsidRPr="003C2B87">
        <w:rPr>
          <w:rFonts w:ascii="Times New Roman" w:hAnsi="Times New Roman" w:cs="Times New Roman"/>
        </w:rPr>
        <w:t>у пензији Универзитет у Београду – Медицински факултет</w:t>
      </w:r>
      <w:r w:rsidR="006067F6" w:rsidRPr="003C2B87">
        <w:rPr>
          <w:rFonts w:ascii="Times New Roman" w:hAnsi="Times New Roman" w:cs="Times New Roman"/>
        </w:rPr>
        <w:t xml:space="preserve"> </w:t>
      </w:r>
    </w:p>
    <w:p w:rsidR="003C2B87" w:rsidRPr="003C2B87" w:rsidRDefault="003C2B87" w:rsidP="003C2B87">
      <w:pPr>
        <w:pStyle w:val="ListParagraph"/>
        <w:spacing w:after="0" w:line="360" w:lineRule="auto"/>
        <w:ind w:left="0"/>
        <w:rPr>
          <w:rFonts w:ascii="Times New Roman" w:hAnsi="Times New Roman" w:cs="Times New Roman"/>
        </w:rPr>
      </w:pPr>
      <w:r>
        <w:rPr>
          <w:rFonts w:ascii="Times New Roman" w:hAnsi="Times New Roman" w:cs="Times New Roman"/>
          <w:b/>
        </w:rPr>
        <w:t>__________________________________________________________________________</w:t>
      </w:r>
    </w:p>
    <w:p w:rsidR="003C2B87" w:rsidRPr="003C2B87" w:rsidRDefault="006067F6" w:rsidP="006067F6">
      <w:pPr>
        <w:pStyle w:val="ListParagraph"/>
        <w:numPr>
          <w:ilvl w:val="0"/>
          <w:numId w:val="10"/>
        </w:numPr>
        <w:spacing w:after="0" w:line="360" w:lineRule="auto"/>
        <w:ind w:left="0"/>
        <w:rPr>
          <w:rFonts w:ascii="Times New Roman" w:hAnsi="Times New Roman" w:cs="Times New Roman"/>
        </w:rPr>
      </w:pPr>
      <w:r w:rsidRPr="003C2B87">
        <w:rPr>
          <w:rFonts w:ascii="Times New Roman" w:hAnsi="Times New Roman" w:cs="Times New Roman"/>
          <w:b/>
        </w:rPr>
        <w:t>Проф др Живко Перишић</w:t>
      </w:r>
      <w:r w:rsidRPr="003C2B87">
        <w:rPr>
          <w:rFonts w:ascii="Times New Roman" w:hAnsi="Times New Roman" w:cs="Times New Roman"/>
        </w:rPr>
        <w:t>, редовни професор</w:t>
      </w:r>
      <w:r w:rsidRPr="003C2B87">
        <w:rPr>
          <w:rFonts w:ascii="Times New Roman" w:hAnsi="Times New Roman" w:cs="Times New Roman"/>
          <w:lang w:val="en-US"/>
        </w:rPr>
        <w:t xml:space="preserve"> </w:t>
      </w:r>
      <w:r w:rsidRPr="003C2B87">
        <w:rPr>
          <w:rFonts w:ascii="Times New Roman" w:hAnsi="Times New Roman" w:cs="Times New Roman"/>
        </w:rPr>
        <w:t>у пензији</w:t>
      </w:r>
      <w:r w:rsidR="003C2B87" w:rsidRPr="003C2B87">
        <w:rPr>
          <w:rFonts w:ascii="Times New Roman" w:hAnsi="Times New Roman" w:cs="Times New Roman"/>
        </w:rPr>
        <w:t xml:space="preserve"> </w:t>
      </w:r>
      <w:r w:rsidRPr="003C2B87">
        <w:rPr>
          <w:rFonts w:ascii="Times New Roman" w:hAnsi="Times New Roman" w:cs="Times New Roman"/>
        </w:rPr>
        <w:t>Универзитет у Београду – Медицински факултет</w:t>
      </w:r>
    </w:p>
    <w:p w:rsidR="00C81805" w:rsidRPr="008B3208" w:rsidRDefault="003C2B87" w:rsidP="00EF23B2">
      <w:pPr>
        <w:pStyle w:val="ListParagraph"/>
        <w:spacing w:after="0" w:line="360" w:lineRule="auto"/>
        <w:ind w:left="0"/>
        <w:rPr>
          <w:rFonts w:ascii="Times New Roman" w:hAnsi="Times New Roman" w:cs="Times New Roman"/>
        </w:rPr>
      </w:pPr>
      <w:r>
        <w:rPr>
          <w:rFonts w:ascii="Times New Roman" w:hAnsi="Times New Roman" w:cs="Times New Roman"/>
          <w:b/>
        </w:rPr>
        <w:t>__________________________________________________________________________</w:t>
      </w:r>
      <w:r w:rsidR="006067F6" w:rsidRPr="003C2B87">
        <w:rPr>
          <w:rFonts w:ascii="Times New Roman" w:hAnsi="Times New Roman" w:cs="Times New Roman"/>
        </w:rPr>
        <w:t xml:space="preserve"> </w:t>
      </w:r>
    </w:p>
    <w:sectPr w:rsidR="00C81805" w:rsidRPr="008B3208" w:rsidSect="009C35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1B6"/>
    <w:multiLevelType w:val="hybridMultilevel"/>
    <w:tmpl w:val="DFD6B9B4"/>
    <w:lvl w:ilvl="0" w:tplc="E534A2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2450BC"/>
    <w:multiLevelType w:val="hybridMultilevel"/>
    <w:tmpl w:val="1F32331E"/>
    <w:lvl w:ilvl="0" w:tplc="241A0005">
      <w:start w:val="1"/>
      <w:numFmt w:val="bullet"/>
      <w:lvlText w:val=""/>
      <w:lvlJc w:val="left"/>
      <w:pPr>
        <w:ind w:left="644" w:hanging="360"/>
      </w:pPr>
      <w:rPr>
        <w:rFonts w:ascii="Wingdings" w:hAnsi="Wingdings"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
    <w:nsid w:val="442C1E94"/>
    <w:multiLevelType w:val="hybridMultilevel"/>
    <w:tmpl w:val="6DFE2EB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4B775409"/>
    <w:multiLevelType w:val="multilevel"/>
    <w:tmpl w:val="59B62B22"/>
    <w:lvl w:ilvl="0">
      <w:start w:val="1"/>
      <w:numFmt w:val="upperRoman"/>
      <w:lvlText w:val="%1."/>
      <w:lvlJc w:val="righ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4F652155"/>
    <w:multiLevelType w:val="hybridMultilevel"/>
    <w:tmpl w:val="FE968F66"/>
    <w:lvl w:ilvl="0" w:tplc="C8EA335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89F77F8"/>
    <w:multiLevelType w:val="hybridMultilevel"/>
    <w:tmpl w:val="134EE19A"/>
    <w:lvl w:ilvl="0" w:tplc="8AA2CD3C">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748D16FE"/>
    <w:multiLevelType w:val="hybridMultilevel"/>
    <w:tmpl w:val="93A49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F03A5C"/>
    <w:multiLevelType w:val="hybridMultilevel"/>
    <w:tmpl w:val="99C49258"/>
    <w:lvl w:ilvl="0" w:tplc="BE0C87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F52300"/>
    <w:multiLevelType w:val="hybridMultilevel"/>
    <w:tmpl w:val="C5004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215EF5"/>
    <w:multiLevelType w:val="hybridMultilevel"/>
    <w:tmpl w:val="C76AB826"/>
    <w:lvl w:ilvl="0" w:tplc="241A000F">
      <w:start w:val="1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4"/>
  </w:num>
  <w:num w:numId="6">
    <w:abstractNumId w:val="7"/>
  </w:num>
  <w:num w:numId="7">
    <w:abstractNumId w:val="8"/>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compat/>
  <w:rsids>
    <w:rsidRoot w:val="000E0F0B"/>
    <w:rsid w:val="00050756"/>
    <w:rsid w:val="000A6171"/>
    <w:rsid w:val="000E0F0B"/>
    <w:rsid w:val="00134C94"/>
    <w:rsid w:val="00176B3C"/>
    <w:rsid w:val="001C754F"/>
    <w:rsid w:val="002004AD"/>
    <w:rsid w:val="00271C76"/>
    <w:rsid w:val="002821F2"/>
    <w:rsid w:val="002B49A4"/>
    <w:rsid w:val="002F5243"/>
    <w:rsid w:val="00300B1E"/>
    <w:rsid w:val="00315AE2"/>
    <w:rsid w:val="00323226"/>
    <w:rsid w:val="00340712"/>
    <w:rsid w:val="00343E1B"/>
    <w:rsid w:val="003607D9"/>
    <w:rsid w:val="003A5FF2"/>
    <w:rsid w:val="003C2B87"/>
    <w:rsid w:val="003D094F"/>
    <w:rsid w:val="003F1013"/>
    <w:rsid w:val="00402408"/>
    <w:rsid w:val="00435E8A"/>
    <w:rsid w:val="0044448F"/>
    <w:rsid w:val="004C32DD"/>
    <w:rsid w:val="004D3E10"/>
    <w:rsid w:val="004E41EA"/>
    <w:rsid w:val="00521AD8"/>
    <w:rsid w:val="00522CCB"/>
    <w:rsid w:val="005A568C"/>
    <w:rsid w:val="005F52F7"/>
    <w:rsid w:val="005F592E"/>
    <w:rsid w:val="00604458"/>
    <w:rsid w:val="006067F6"/>
    <w:rsid w:val="00610177"/>
    <w:rsid w:val="006225FE"/>
    <w:rsid w:val="00645BC7"/>
    <w:rsid w:val="00666842"/>
    <w:rsid w:val="00677FBE"/>
    <w:rsid w:val="00682422"/>
    <w:rsid w:val="006B7B0A"/>
    <w:rsid w:val="00706B8F"/>
    <w:rsid w:val="00710AE7"/>
    <w:rsid w:val="00727E17"/>
    <w:rsid w:val="00746053"/>
    <w:rsid w:val="007514C5"/>
    <w:rsid w:val="007707AF"/>
    <w:rsid w:val="007A6BE2"/>
    <w:rsid w:val="007D3A12"/>
    <w:rsid w:val="00817BFC"/>
    <w:rsid w:val="00853925"/>
    <w:rsid w:val="00861B7C"/>
    <w:rsid w:val="0086577A"/>
    <w:rsid w:val="00867428"/>
    <w:rsid w:val="008B3208"/>
    <w:rsid w:val="00915C24"/>
    <w:rsid w:val="009342C3"/>
    <w:rsid w:val="00971637"/>
    <w:rsid w:val="009C3507"/>
    <w:rsid w:val="009E0677"/>
    <w:rsid w:val="00A079F5"/>
    <w:rsid w:val="00A76C93"/>
    <w:rsid w:val="00A875E2"/>
    <w:rsid w:val="00AF40BC"/>
    <w:rsid w:val="00B44391"/>
    <w:rsid w:val="00B75CF2"/>
    <w:rsid w:val="00B878DF"/>
    <w:rsid w:val="00BD6600"/>
    <w:rsid w:val="00BE076E"/>
    <w:rsid w:val="00C43B18"/>
    <w:rsid w:val="00C81805"/>
    <w:rsid w:val="00CB0061"/>
    <w:rsid w:val="00CD08D9"/>
    <w:rsid w:val="00D671F8"/>
    <w:rsid w:val="00D713F9"/>
    <w:rsid w:val="00D93A8B"/>
    <w:rsid w:val="00DA1253"/>
    <w:rsid w:val="00E54DE5"/>
    <w:rsid w:val="00E74ABC"/>
    <w:rsid w:val="00E97142"/>
    <w:rsid w:val="00EF23B2"/>
    <w:rsid w:val="00F323F8"/>
    <w:rsid w:val="00F74252"/>
    <w:rsid w:val="00FA0835"/>
    <w:rsid w:val="00FF6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507"/>
  </w:style>
  <w:style w:type="paragraph" w:styleId="Heading4">
    <w:name w:val="heading 4"/>
    <w:basedOn w:val="Normal"/>
    <w:next w:val="Normal"/>
    <w:link w:val="Heading4Char"/>
    <w:semiHidden/>
    <w:unhideWhenUsed/>
    <w:qFormat/>
    <w:rsid w:val="00867428"/>
    <w:pPr>
      <w:keepNext/>
      <w:spacing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F0B"/>
    <w:pPr>
      <w:spacing w:before="0" w:after="200" w:line="276" w:lineRule="auto"/>
      <w:ind w:left="720"/>
      <w:contextualSpacing/>
      <w:jc w:val="left"/>
    </w:pPr>
  </w:style>
  <w:style w:type="paragraph" w:styleId="BodyText">
    <w:name w:val="Body Text"/>
    <w:basedOn w:val="Normal"/>
    <w:link w:val="BodyTextChar1"/>
    <w:uiPriority w:val="99"/>
    <w:rsid w:val="00A079F5"/>
    <w:pPr>
      <w:spacing w:before="0" w:after="120"/>
      <w:jc w:val="left"/>
    </w:pPr>
    <w:rPr>
      <w:rFonts w:ascii="Times New Roman" w:eastAsia="Calibri" w:hAnsi="Times New Roman" w:cs="Times New Roman"/>
      <w:b/>
      <w:bCs/>
      <w:sz w:val="24"/>
      <w:szCs w:val="24"/>
    </w:rPr>
  </w:style>
  <w:style w:type="character" w:customStyle="1" w:styleId="BodyTextChar">
    <w:name w:val="Body Text Char"/>
    <w:basedOn w:val="DefaultParagraphFont"/>
    <w:link w:val="BodyText"/>
    <w:uiPriority w:val="99"/>
    <w:semiHidden/>
    <w:rsid w:val="00A079F5"/>
  </w:style>
  <w:style w:type="character" w:customStyle="1" w:styleId="BodyTextChar1">
    <w:name w:val="Body Text Char1"/>
    <w:link w:val="BodyText"/>
    <w:uiPriority w:val="99"/>
    <w:locked/>
    <w:rsid w:val="00A079F5"/>
    <w:rPr>
      <w:rFonts w:ascii="Times New Roman" w:eastAsia="Calibri" w:hAnsi="Times New Roman" w:cs="Times New Roman"/>
      <w:b/>
      <w:bCs/>
      <w:sz w:val="24"/>
      <w:szCs w:val="24"/>
    </w:rPr>
  </w:style>
  <w:style w:type="character" w:customStyle="1" w:styleId="Heading4Char">
    <w:name w:val="Heading 4 Char"/>
    <w:basedOn w:val="DefaultParagraphFont"/>
    <w:link w:val="Heading4"/>
    <w:semiHidden/>
    <w:rsid w:val="00867428"/>
    <w:rPr>
      <w:rFonts w:ascii="Calibri" w:eastAsia="Times New Roman" w:hAnsi="Calibri" w:cs="Times New Roman"/>
      <w:b/>
      <w:bCs/>
      <w:sz w:val="28"/>
      <w:szCs w:val="28"/>
    </w:rPr>
  </w:style>
  <w:style w:type="character" w:styleId="Emphasis">
    <w:name w:val="Emphasis"/>
    <w:basedOn w:val="DefaultParagraphFont"/>
    <w:uiPriority w:val="20"/>
    <w:qFormat/>
    <w:rsid w:val="000A6171"/>
    <w:rPr>
      <w:i/>
      <w:iCs/>
    </w:rPr>
  </w:style>
</w:styles>
</file>

<file path=word/webSettings.xml><?xml version="1.0" encoding="utf-8"?>
<w:webSettings xmlns:r="http://schemas.openxmlformats.org/officeDocument/2006/relationships" xmlns:w="http://schemas.openxmlformats.org/wordprocessingml/2006/main">
  <w:divs>
    <w:div w:id="1490247037">
      <w:bodyDiv w:val="1"/>
      <w:marLeft w:val="0"/>
      <w:marRight w:val="0"/>
      <w:marTop w:val="0"/>
      <w:marBottom w:val="0"/>
      <w:divBdr>
        <w:top w:val="none" w:sz="0" w:space="0" w:color="auto"/>
        <w:left w:val="none" w:sz="0" w:space="0" w:color="auto"/>
        <w:bottom w:val="none" w:sz="0" w:space="0" w:color="auto"/>
        <w:right w:val="none" w:sz="0" w:space="0" w:color="auto"/>
      </w:divBdr>
    </w:div>
    <w:div w:id="15224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zproxy.nb.rs:2443/servisi/pretrazivanje_casopisa.84.html?cat=1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371/journal.pone.%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2A00-73BA-435B-9CF5-4D9906FC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Milenko</cp:lastModifiedBy>
  <cp:revision>2</cp:revision>
  <cp:lastPrinted>2022-11-23T19:59:00Z</cp:lastPrinted>
  <dcterms:created xsi:type="dcterms:W3CDTF">2022-11-30T10:34:00Z</dcterms:created>
  <dcterms:modified xsi:type="dcterms:W3CDTF">2022-11-30T10:34:00Z</dcterms:modified>
</cp:coreProperties>
</file>