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A314" w14:textId="0BBCAC87" w:rsidR="006E3793" w:rsidRPr="00B845A4" w:rsidRDefault="00C74B23" w:rsidP="006E3793">
      <w:pPr>
        <w:rPr>
          <w:sz w:val="22"/>
          <w:szCs w:val="22"/>
          <w:lang w:val="sr-Latn-CS"/>
        </w:rPr>
      </w:pPr>
      <w:r>
        <w:rPr>
          <w:sz w:val="22"/>
          <w:szCs w:val="22"/>
          <w:lang w:val="sr-Latn-RS"/>
        </w:rPr>
        <w:t xml:space="preserve">                                      </w:t>
      </w:r>
      <w:r w:rsidR="006E3793" w:rsidRPr="00B845A4">
        <w:rPr>
          <w:sz w:val="22"/>
          <w:szCs w:val="22"/>
          <w:lang w:val="sr-Cyrl-CS"/>
        </w:rPr>
        <w:t>НАУЧНОМ ВЕЋУ МЕДИЦИНСКОГ ФАКУЛТЕТА</w:t>
      </w:r>
    </w:p>
    <w:p w14:paraId="1BD9F103" w14:textId="282BF0B7" w:rsidR="006E3793" w:rsidRPr="00B845A4" w:rsidRDefault="00C74B23" w:rsidP="006E3793">
      <w:pPr>
        <w:rPr>
          <w:sz w:val="22"/>
          <w:szCs w:val="22"/>
          <w:lang w:val="sr-Cyrl-CS"/>
        </w:rPr>
      </w:pPr>
      <w:r>
        <w:rPr>
          <w:sz w:val="22"/>
          <w:szCs w:val="22"/>
          <w:lang w:val="sr-Latn-RS"/>
        </w:rPr>
        <w:t xml:space="preserve">                                                      </w:t>
      </w:r>
      <w:r w:rsidR="006E3793" w:rsidRPr="00B845A4">
        <w:rPr>
          <w:sz w:val="22"/>
          <w:szCs w:val="22"/>
          <w:lang w:val="sr-Cyrl-CS"/>
        </w:rPr>
        <w:t>УНИВЕРЗИТЕТА У БЕОГРАДУ</w:t>
      </w:r>
    </w:p>
    <w:p w14:paraId="78EE7872" w14:textId="77777777" w:rsidR="006E3793" w:rsidRPr="00B845A4" w:rsidRDefault="006E3793" w:rsidP="006E3793">
      <w:pPr>
        <w:rPr>
          <w:sz w:val="22"/>
          <w:szCs w:val="22"/>
          <w:lang w:val="sr-Cyrl-CS"/>
        </w:rPr>
      </w:pPr>
    </w:p>
    <w:p w14:paraId="6F8F9FFA" w14:textId="77777777" w:rsidR="006E3793" w:rsidRPr="00B845A4" w:rsidRDefault="006E3793" w:rsidP="006E3793">
      <w:pPr>
        <w:jc w:val="both"/>
        <w:rPr>
          <w:sz w:val="22"/>
          <w:szCs w:val="22"/>
          <w:lang w:val="sr-Cyrl-RS"/>
        </w:rPr>
      </w:pPr>
    </w:p>
    <w:p w14:paraId="73F92FAE" w14:textId="7F0B20EA" w:rsidR="006E3793" w:rsidRPr="00414F90" w:rsidRDefault="006E3793" w:rsidP="006E3793">
      <w:pPr>
        <w:jc w:val="both"/>
        <w:rPr>
          <w:sz w:val="22"/>
          <w:szCs w:val="22"/>
          <w:lang w:val="sr-Cyrl-CS"/>
        </w:rPr>
      </w:pPr>
      <w:r w:rsidRPr="00414F90">
        <w:rPr>
          <w:sz w:val="22"/>
          <w:szCs w:val="22"/>
          <w:lang w:val="sr-Cyrl-CS"/>
        </w:rPr>
        <w:t>Научно веће Медицинског факултета у Београду на седници</w:t>
      </w:r>
      <w:r w:rsidRPr="00414F90">
        <w:rPr>
          <w:sz w:val="22"/>
          <w:szCs w:val="22"/>
          <w:lang w:val="sr-Latn-CS"/>
        </w:rPr>
        <w:t xml:space="preserve"> одржаној </w:t>
      </w:r>
      <w:r w:rsidR="00AF66E0" w:rsidRPr="00414F90">
        <w:rPr>
          <w:sz w:val="22"/>
          <w:szCs w:val="22"/>
          <w:lang w:val="sr-Cyrl-RS"/>
        </w:rPr>
        <w:t xml:space="preserve"> </w:t>
      </w:r>
      <w:r w:rsidR="008427F6" w:rsidRPr="00414F90">
        <w:rPr>
          <w:sz w:val="22"/>
          <w:szCs w:val="22"/>
          <w:lang w:val="sr-Latn-RS"/>
        </w:rPr>
        <w:t>10.11.2022.</w:t>
      </w:r>
      <w:r w:rsidR="00AF66E0" w:rsidRPr="00414F90">
        <w:rPr>
          <w:sz w:val="22"/>
          <w:szCs w:val="22"/>
          <w:lang w:val="sr-Cyrl-RS"/>
        </w:rPr>
        <w:t xml:space="preserve"> </w:t>
      </w:r>
      <w:r w:rsidRPr="00414F90">
        <w:rPr>
          <w:sz w:val="22"/>
          <w:szCs w:val="22"/>
          <w:lang w:val="sr-Cyrl-CS"/>
        </w:rPr>
        <w:t>године</w:t>
      </w:r>
      <w:r w:rsidR="00C74B23" w:rsidRPr="00414F90">
        <w:rPr>
          <w:sz w:val="22"/>
          <w:szCs w:val="22"/>
          <w:lang w:val="sr-Latn-RS"/>
        </w:rPr>
        <w:t>,</w:t>
      </w:r>
      <w:r w:rsidRPr="00414F90">
        <w:rPr>
          <w:sz w:val="22"/>
          <w:szCs w:val="22"/>
          <w:lang w:val="sr-Cyrl-CS"/>
        </w:rPr>
        <w:t xml:space="preserve"> одредило је Комисију за утврђивање испуњености услова за избор у научно звање, у следећем саставу:</w:t>
      </w:r>
    </w:p>
    <w:p w14:paraId="39A71BC6" w14:textId="73D878F3" w:rsidR="002C4F43" w:rsidRPr="00414F90" w:rsidRDefault="002C4F43" w:rsidP="003636B3">
      <w:pPr>
        <w:pStyle w:val="ListParagraph"/>
        <w:numPr>
          <w:ilvl w:val="0"/>
          <w:numId w:val="1"/>
        </w:numPr>
        <w:rPr>
          <w:sz w:val="22"/>
          <w:szCs w:val="22"/>
          <w:lang w:val="sr-Cyrl-CS"/>
        </w:rPr>
      </w:pPr>
      <w:r w:rsidRPr="00414F90">
        <w:rPr>
          <w:sz w:val="22"/>
          <w:szCs w:val="22"/>
          <w:lang w:val="sr-Cyrl-CS"/>
        </w:rPr>
        <w:t>Проф.  др Милена Тодоровић Балинт</w:t>
      </w:r>
      <w:r w:rsidR="00A01730" w:rsidRPr="00414F90">
        <w:rPr>
          <w:sz w:val="22"/>
          <w:szCs w:val="22"/>
          <w:lang w:val="sr-Latn-RS"/>
        </w:rPr>
        <w:t xml:space="preserve">, редовни професор, </w:t>
      </w:r>
      <w:r w:rsidRPr="00414F90">
        <w:rPr>
          <w:sz w:val="22"/>
          <w:szCs w:val="22"/>
          <w:lang w:val="sr-Cyrl-CS"/>
        </w:rPr>
        <w:t xml:space="preserve"> </w:t>
      </w:r>
      <w:r w:rsidR="00A01730" w:rsidRPr="00414F90">
        <w:rPr>
          <w:sz w:val="22"/>
          <w:szCs w:val="22"/>
          <w:lang w:val="sr-Latn-RS"/>
        </w:rPr>
        <w:t xml:space="preserve">Kатедра за хематологију, Медицински факултет, Универзитета у Београду </w:t>
      </w:r>
    </w:p>
    <w:p w14:paraId="5AE1549E" w14:textId="234DC2DF" w:rsidR="002C4F43" w:rsidRPr="00414F90" w:rsidRDefault="002C4F43" w:rsidP="00A01730">
      <w:pPr>
        <w:pStyle w:val="ListParagraph"/>
        <w:numPr>
          <w:ilvl w:val="0"/>
          <w:numId w:val="1"/>
        </w:numPr>
        <w:rPr>
          <w:sz w:val="22"/>
          <w:szCs w:val="22"/>
          <w:lang w:val="sr-Cyrl-CS"/>
        </w:rPr>
      </w:pPr>
      <w:r w:rsidRPr="00414F90">
        <w:rPr>
          <w:sz w:val="22"/>
          <w:szCs w:val="22"/>
          <w:lang w:val="sr-Cyrl-CS"/>
        </w:rPr>
        <w:t>Проф. др Жељко Миковић</w:t>
      </w:r>
      <w:r w:rsidR="00A01730" w:rsidRPr="00414F90">
        <w:rPr>
          <w:sz w:val="22"/>
          <w:szCs w:val="22"/>
          <w:lang w:val="sr-Latn-RS"/>
        </w:rPr>
        <w:t xml:space="preserve">, </w:t>
      </w:r>
      <w:r w:rsidR="00963361" w:rsidRPr="00414F90">
        <w:rPr>
          <w:sz w:val="22"/>
          <w:szCs w:val="22"/>
          <w:lang w:val="sr-Cyrl-CS"/>
        </w:rPr>
        <w:t xml:space="preserve"> </w:t>
      </w:r>
      <w:r w:rsidR="00A01730" w:rsidRPr="00414F90">
        <w:rPr>
          <w:sz w:val="22"/>
          <w:szCs w:val="22"/>
          <w:lang w:val="sr-Cyrl-CS"/>
        </w:rPr>
        <w:t xml:space="preserve">редовни професор, катедра за гинекологију и акушерство, </w:t>
      </w:r>
      <w:r w:rsidR="00A01730" w:rsidRPr="00414F90">
        <w:rPr>
          <w:sz w:val="22"/>
          <w:szCs w:val="22"/>
          <w:lang w:val="sr-Latn-RS"/>
        </w:rPr>
        <w:t xml:space="preserve">Медицински факултет, Универзитета у Београду </w:t>
      </w:r>
    </w:p>
    <w:p w14:paraId="11781B80" w14:textId="349BD22D" w:rsidR="006E3793" w:rsidRPr="00414F90" w:rsidRDefault="006E3793" w:rsidP="00963361">
      <w:pPr>
        <w:numPr>
          <w:ilvl w:val="0"/>
          <w:numId w:val="1"/>
        </w:numPr>
        <w:rPr>
          <w:sz w:val="22"/>
          <w:szCs w:val="22"/>
          <w:lang w:val="sr-Cyrl-CS"/>
        </w:rPr>
      </w:pPr>
      <w:r w:rsidRPr="00414F90">
        <w:rPr>
          <w:sz w:val="22"/>
          <w:szCs w:val="22"/>
          <w:lang w:val="sr-Cyrl-CS"/>
        </w:rPr>
        <w:t xml:space="preserve">Проф. др </w:t>
      </w:r>
      <w:r w:rsidR="002C4F43" w:rsidRPr="00414F90">
        <w:rPr>
          <w:sz w:val="22"/>
          <w:szCs w:val="22"/>
          <w:lang w:val="sr-Cyrl-CS"/>
        </w:rPr>
        <w:t>Нада Сувајџић Вуковић</w:t>
      </w:r>
      <w:r w:rsidR="00963361" w:rsidRPr="00414F90">
        <w:rPr>
          <w:sz w:val="22"/>
          <w:szCs w:val="22"/>
          <w:lang w:val="sr-Cyrl-CS"/>
        </w:rPr>
        <w:t xml:space="preserve"> </w:t>
      </w:r>
      <w:r w:rsidR="00A01730" w:rsidRPr="00414F90">
        <w:rPr>
          <w:sz w:val="22"/>
          <w:szCs w:val="22"/>
          <w:lang w:val="sr-Latn-RS"/>
        </w:rPr>
        <w:t xml:space="preserve">редовни професор, </w:t>
      </w:r>
      <w:r w:rsidR="00A01730" w:rsidRPr="00414F90">
        <w:rPr>
          <w:sz w:val="22"/>
          <w:szCs w:val="22"/>
          <w:lang w:val="sr-Cyrl-CS"/>
        </w:rPr>
        <w:t xml:space="preserve"> </w:t>
      </w:r>
      <w:r w:rsidR="00A01730" w:rsidRPr="00414F90">
        <w:rPr>
          <w:sz w:val="22"/>
          <w:szCs w:val="22"/>
          <w:lang w:val="sr-Latn-RS"/>
        </w:rPr>
        <w:t>Kатедра за хематологију, Медицински факултет, Универзитета у Београду</w:t>
      </w:r>
    </w:p>
    <w:p w14:paraId="47C3B8C5" w14:textId="7D1ACF02" w:rsidR="006E3793" w:rsidRPr="00414F90" w:rsidRDefault="006E3793" w:rsidP="00963361">
      <w:pPr>
        <w:numPr>
          <w:ilvl w:val="0"/>
          <w:numId w:val="1"/>
        </w:numPr>
        <w:rPr>
          <w:sz w:val="22"/>
          <w:szCs w:val="22"/>
          <w:lang w:val="sr-Cyrl-CS"/>
        </w:rPr>
      </w:pPr>
      <w:r w:rsidRPr="00414F90">
        <w:rPr>
          <w:sz w:val="22"/>
          <w:szCs w:val="22"/>
          <w:lang w:val="sr-Cyrl-CS"/>
        </w:rPr>
        <w:t>Н</w:t>
      </w:r>
      <w:r w:rsidR="00A01730" w:rsidRPr="00414F90">
        <w:rPr>
          <w:sz w:val="22"/>
          <w:szCs w:val="22"/>
          <w:lang w:val="sr-Cyrl-CS"/>
        </w:rPr>
        <w:t>аучни саветник др сц.</w:t>
      </w:r>
      <w:r w:rsidRPr="00414F90">
        <w:rPr>
          <w:sz w:val="22"/>
          <w:szCs w:val="22"/>
          <w:lang w:val="sr-Cyrl-CS"/>
        </w:rPr>
        <w:t xml:space="preserve"> </w:t>
      </w:r>
      <w:r w:rsidR="002C4F43" w:rsidRPr="00414F90">
        <w:rPr>
          <w:sz w:val="22"/>
          <w:szCs w:val="22"/>
          <w:lang w:val="sr-Cyrl-CS"/>
        </w:rPr>
        <w:t>Валентина Ђорђевић</w:t>
      </w:r>
      <w:r w:rsidR="00A01730" w:rsidRPr="00414F90">
        <w:rPr>
          <w:sz w:val="22"/>
          <w:szCs w:val="22"/>
          <w:lang w:val="sr-Cyrl-CS"/>
        </w:rPr>
        <w:t xml:space="preserve">, </w:t>
      </w:r>
      <w:r w:rsidR="00963361" w:rsidRPr="00414F90">
        <w:rPr>
          <w:color w:val="000000"/>
          <w:sz w:val="22"/>
          <w:szCs w:val="22"/>
          <w:lang w:val="sr-Latn-CS"/>
        </w:rPr>
        <w:t>Институт з</w:t>
      </w:r>
      <w:r w:rsidR="00A01730" w:rsidRPr="00414F90">
        <w:rPr>
          <w:color w:val="000000"/>
          <w:sz w:val="22"/>
          <w:szCs w:val="22"/>
          <w:lang w:val="sr-Latn-CS"/>
        </w:rPr>
        <w:t>а мол</w:t>
      </w:r>
      <w:r w:rsidR="00A01730" w:rsidRPr="00414F90">
        <w:rPr>
          <w:color w:val="000000"/>
          <w:sz w:val="22"/>
          <w:szCs w:val="22"/>
          <w:lang w:val="sr-Cyrl-RS"/>
        </w:rPr>
        <w:t xml:space="preserve">екуларну </w:t>
      </w:r>
      <w:r w:rsidR="00963361" w:rsidRPr="00414F90">
        <w:rPr>
          <w:color w:val="000000"/>
          <w:sz w:val="22"/>
          <w:szCs w:val="22"/>
          <w:lang w:val="sr-Cyrl-RS"/>
        </w:rPr>
        <w:t xml:space="preserve">генетику </w:t>
      </w:r>
      <w:r w:rsidR="00963361" w:rsidRPr="00414F90">
        <w:rPr>
          <w:color w:val="000000"/>
          <w:sz w:val="22"/>
          <w:szCs w:val="22"/>
          <w:lang w:val="sr-Latn-CS"/>
        </w:rPr>
        <w:t>и ген</w:t>
      </w:r>
      <w:r w:rsidR="00A01730" w:rsidRPr="00414F90">
        <w:rPr>
          <w:color w:val="000000"/>
          <w:sz w:val="22"/>
          <w:szCs w:val="22"/>
          <w:lang w:val="sr-Cyrl-RS"/>
        </w:rPr>
        <w:t>етичко и</w:t>
      </w:r>
      <w:r w:rsidR="00963361" w:rsidRPr="00414F90">
        <w:rPr>
          <w:color w:val="000000"/>
          <w:sz w:val="22"/>
          <w:szCs w:val="22"/>
          <w:lang w:val="sr-Latn-CS"/>
        </w:rPr>
        <w:t>нжењерство</w:t>
      </w:r>
      <w:r w:rsidR="00A01730" w:rsidRPr="00414F90">
        <w:rPr>
          <w:color w:val="000000"/>
          <w:sz w:val="22"/>
          <w:szCs w:val="22"/>
          <w:lang w:val="sr-Cyrl-RS"/>
        </w:rPr>
        <w:t>, Универзитета у Београду</w:t>
      </w:r>
    </w:p>
    <w:p w14:paraId="381628D0" w14:textId="751293E4" w:rsidR="000A782E" w:rsidRPr="00414F90" w:rsidRDefault="002C4F43" w:rsidP="00467E02">
      <w:pPr>
        <w:numPr>
          <w:ilvl w:val="0"/>
          <w:numId w:val="1"/>
        </w:numPr>
        <w:rPr>
          <w:sz w:val="22"/>
          <w:szCs w:val="22"/>
          <w:lang w:val="sr-Cyrl-CS"/>
        </w:rPr>
      </w:pPr>
      <w:r w:rsidRPr="00414F90">
        <w:rPr>
          <w:sz w:val="22"/>
          <w:szCs w:val="22"/>
          <w:lang w:val="sr-Cyrl-CS"/>
        </w:rPr>
        <w:t>Академик проф</w:t>
      </w:r>
      <w:r w:rsidR="000A782E" w:rsidRPr="00414F90">
        <w:rPr>
          <w:sz w:val="22"/>
          <w:szCs w:val="22"/>
          <w:lang w:val="sr-Latn-RS"/>
        </w:rPr>
        <w:t>.</w:t>
      </w:r>
      <w:r w:rsidRPr="00414F90">
        <w:rPr>
          <w:sz w:val="22"/>
          <w:szCs w:val="22"/>
          <w:lang w:val="sr-Cyrl-CS"/>
        </w:rPr>
        <w:t xml:space="preserve"> др Бела Балинт</w:t>
      </w:r>
      <w:r w:rsidR="00A01730" w:rsidRPr="00414F90">
        <w:rPr>
          <w:sz w:val="22"/>
          <w:szCs w:val="22"/>
          <w:lang w:val="sr-Cyrl-CS"/>
        </w:rPr>
        <w:t xml:space="preserve">, </w:t>
      </w:r>
      <w:r w:rsidR="00963361" w:rsidRPr="00414F90">
        <w:rPr>
          <w:sz w:val="22"/>
          <w:szCs w:val="22"/>
          <w:lang w:val="sr-Cyrl-CS"/>
        </w:rPr>
        <w:t>Институт за кардиоваскуларне болести Дедиње</w:t>
      </w:r>
      <w:r w:rsidR="00A01730" w:rsidRPr="00414F90">
        <w:rPr>
          <w:sz w:val="22"/>
          <w:szCs w:val="22"/>
          <w:lang w:val="sr-Cyrl-CS"/>
        </w:rPr>
        <w:t xml:space="preserve">, </w:t>
      </w:r>
      <w:r w:rsidR="00A01730" w:rsidRPr="00414F90">
        <w:rPr>
          <w:sz w:val="22"/>
          <w:szCs w:val="22"/>
          <w:lang w:val="sr-Latn-RS"/>
        </w:rPr>
        <w:t>Медицински факултет</w:t>
      </w:r>
      <w:r w:rsidR="000A782E" w:rsidRPr="00414F90">
        <w:rPr>
          <w:sz w:val="22"/>
          <w:szCs w:val="22"/>
          <w:lang w:val="sr-Latn-RS"/>
        </w:rPr>
        <w:t xml:space="preserve"> </w:t>
      </w:r>
      <w:r w:rsidR="00EF38BD" w:rsidRPr="00414F90">
        <w:rPr>
          <w:sz w:val="22"/>
          <w:szCs w:val="22"/>
          <w:lang w:val="sr-Cyrl-RS"/>
        </w:rPr>
        <w:t>В</w:t>
      </w:r>
      <w:r w:rsidR="000A782E" w:rsidRPr="00414F90">
        <w:rPr>
          <w:sz w:val="22"/>
          <w:szCs w:val="22"/>
          <w:lang w:val="sr-Latn-RS"/>
        </w:rPr>
        <w:t>MA</w:t>
      </w:r>
      <w:r w:rsidR="000A782E" w:rsidRPr="00414F90">
        <w:rPr>
          <w:color w:val="FF0000"/>
          <w:sz w:val="22"/>
          <w:szCs w:val="22"/>
          <w:lang w:val="sr-Latn-RS"/>
        </w:rPr>
        <w:t xml:space="preserve"> </w:t>
      </w:r>
      <w:r w:rsidR="006217DB" w:rsidRPr="00414F90">
        <w:rPr>
          <w:color w:val="000000"/>
          <w:sz w:val="22"/>
          <w:szCs w:val="22"/>
          <w:lang w:val="sr-Cyrl-RS"/>
        </w:rPr>
        <w:t>у Београду</w:t>
      </w:r>
    </w:p>
    <w:p w14:paraId="19C284C3" w14:textId="77777777" w:rsidR="00A01730" w:rsidRPr="00414F90" w:rsidRDefault="00A01730" w:rsidP="006E3793">
      <w:pPr>
        <w:ind w:left="360"/>
        <w:rPr>
          <w:sz w:val="22"/>
          <w:szCs w:val="22"/>
          <w:lang w:val="sr-Cyrl-CS"/>
        </w:rPr>
      </w:pPr>
    </w:p>
    <w:p w14:paraId="0C519593" w14:textId="77777777" w:rsidR="006E3793" w:rsidRPr="00414F90" w:rsidRDefault="006E3793" w:rsidP="006E3793">
      <w:pPr>
        <w:jc w:val="both"/>
        <w:rPr>
          <w:sz w:val="22"/>
          <w:szCs w:val="22"/>
          <w:lang w:val="sr-Cyrl-CS"/>
        </w:rPr>
      </w:pPr>
      <w:r w:rsidRPr="00414F90">
        <w:rPr>
          <w:sz w:val="22"/>
          <w:szCs w:val="22"/>
          <w:lang w:val="sr-Cyrl-CS"/>
        </w:rPr>
        <w:t xml:space="preserve">Комисија је разматрала пријаву кандидата </w:t>
      </w:r>
      <w:r w:rsidR="005C5687" w:rsidRPr="00414F90">
        <w:rPr>
          <w:b/>
          <w:bCs/>
          <w:sz w:val="22"/>
          <w:szCs w:val="22"/>
          <w:lang w:val="sr-Cyrl-RS"/>
        </w:rPr>
        <w:t>В</w:t>
      </w:r>
      <w:r w:rsidRPr="00414F90">
        <w:rPr>
          <w:b/>
          <w:sz w:val="22"/>
          <w:szCs w:val="22"/>
          <w:lang w:val="sr-Cyrl-CS"/>
        </w:rPr>
        <w:t>НС Мирјане Ковач</w:t>
      </w:r>
      <w:r w:rsidRPr="00414F90">
        <w:rPr>
          <w:sz w:val="22"/>
          <w:szCs w:val="22"/>
          <w:lang w:val="sr-Cyrl-CS"/>
        </w:rPr>
        <w:t xml:space="preserve"> за избор у звање </w:t>
      </w:r>
      <w:r w:rsidR="002C4F43" w:rsidRPr="00414F90">
        <w:rPr>
          <w:b/>
          <w:sz w:val="22"/>
          <w:szCs w:val="22"/>
          <w:lang w:val="sr-Cyrl-CS"/>
        </w:rPr>
        <w:t>НАУЧНИ САВЕТНИК</w:t>
      </w:r>
      <w:r w:rsidR="002C4F43" w:rsidRPr="00414F90">
        <w:rPr>
          <w:sz w:val="22"/>
          <w:szCs w:val="22"/>
          <w:lang w:val="sr-Cyrl-CS"/>
        </w:rPr>
        <w:t xml:space="preserve"> </w:t>
      </w:r>
      <w:r w:rsidRPr="00414F90">
        <w:rPr>
          <w:sz w:val="22"/>
          <w:szCs w:val="22"/>
          <w:lang w:val="sr-Cyrl-CS"/>
        </w:rPr>
        <w:t xml:space="preserve">за област </w:t>
      </w:r>
      <w:r w:rsidRPr="00414F90">
        <w:rPr>
          <w:b/>
          <w:sz w:val="22"/>
          <w:szCs w:val="22"/>
          <w:lang w:val="sr-Cyrl-CS"/>
        </w:rPr>
        <w:t>КЛИНИЧКА ТРАНСФУЗИОЛОГИЈА</w:t>
      </w:r>
      <w:r w:rsidRPr="00414F90">
        <w:rPr>
          <w:sz w:val="22"/>
          <w:szCs w:val="22"/>
          <w:lang w:val="sr-Cyrl-CS"/>
        </w:rPr>
        <w:t xml:space="preserve">  и подноси следећи </w:t>
      </w:r>
    </w:p>
    <w:p w14:paraId="30F592B9" w14:textId="77777777" w:rsidR="006E3793" w:rsidRPr="00414F90" w:rsidRDefault="006E3793" w:rsidP="006E3793">
      <w:pPr>
        <w:rPr>
          <w:sz w:val="22"/>
          <w:szCs w:val="22"/>
          <w:lang w:val="sr-Latn-RS"/>
        </w:rPr>
      </w:pPr>
    </w:p>
    <w:p w14:paraId="580A80B9" w14:textId="77777777" w:rsidR="006E3793" w:rsidRPr="00414F90" w:rsidRDefault="006E3793" w:rsidP="006E3793">
      <w:pPr>
        <w:rPr>
          <w:sz w:val="22"/>
          <w:szCs w:val="22"/>
          <w:lang w:val="sr-Cyrl-CS"/>
        </w:rPr>
      </w:pPr>
    </w:p>
    <w:p w14:paraId="7B49402F" w14:textId="5B534679" w:rsidR="006E3793" w:rsidRPr="00414F90" w:rsidRDefault="006E3793" w:rsidP="006E3793">
      <w:pPr>
        <w:jc w:val="both"/>
        <w:rPr>
          <w:b/>
          <w:sz w:val="22"/>
          <w:szCs w:val="22"/>
        </w:rPr>
      </w:pPr>
      <w:r w:rsidRPr="00414F90">
        <w:rPr>
          <w:sz w:val="22"/>
          <w:szCs w:val="22"/>
          <w:lang w:val="sr-Cyrl-CS"/>
        </w:rPr>
        <w:t xml:space="preserve">                                                                  </w:t>
      </w:r>
      <w:r w:rsidRPr="00414F90">
        <w:rPr>
          <w:b/>
          <w:sz w:val="22"/>
          <w:szCs w:val="22"/>
          <w:lang w:val="sr-Cyrl-CS"/>
        </w:rPr>
        <w:t>ИЗВЕШТАЈ</w:t>
      </w:r>
    </w:p>
    <w:p w14:paraId="44305804" w14:textId="77777777" w:rsidR="006E3793" w:rsidRPr="00414F90" w:rsidRDefault="006E3793" w:rsidP="006E3793">
      <w:pPr>
        <w:jc w:val="both"/>
        <w:rPr>
          <w:b/>
          <w:sz w:val="22"/>
          <w:szCs w:val="22"/>
          <w:lang w:val="sr-Latn-CS"/>
        </w:rPr>
      </w:pPr>
    </w:p>
    <w:p w14:paraId="0DAD5E8F" w14:textId="6CFC6AE5" w:rsidR="006E3793" w:rsidRPr="00414F90" w:rsidRDefault="006E3793" w:rsidP="00C74B23">
      <w:pPr>
        <w:jc w:val="both"/>
        <w:rPr>
          <w:b/>
          <w:sz w:val="22"/>
          <w:szCs w:val="22"/>
          <w:lang w:val="sr-Cyrl-CS"/>
        </w:rPr>
      </w:pPr>
      <w:r w:rsidRPr="00414F90">
        <w:rPr>
          <w:b/>
          <w:sz w:val="22"/>
          <w:szCs w:val="22"/>
          <w:lang w:val="sr-Cyrl-CS"/>
        </w:rPr>
        <w:t xml:space="preserve">БИОГРАФСКИ ПОДАЦИ </w:t>
      </w:r>
    </w:p>
    <w:p w14:paraId="4F1143E7" w14:textId="77777777" w:rsidR="006E3793" w:rsidRPr="00414F90" w:rsidRDefault="006E3793" w:rsidP="006E3793">
      <w:pPr>
        <w:ind w:left="360"/>
        <w:jc w:val="both"/>
        <w:rPr>
          <w:b/>
          <w:sz w:val="22"/>
          <w:szCs w:val="22"/>
          <w:lang w:val="sr-Cyrl-CS"/>
        </w:rPr>
      </w:pPr>
    </w:p>
    <w:p w14:paraId="6466D859" w14:textId="77777777" w:rsidR="002C4F43" w:rsidRPr="00414F90" w:rsidRDefault="002C4F43" w:rsidP="002C4F43">
      <w:pPr>
        <w:jc w:val="both"/>
        <w:rPr>
          <w:sz w:val="22"/>
          <w:szCs w:val="22"/>
          <w:lang w:val="sr-Cyrl-RS"/>
        </w:rPr>
      </w:pPr>
      <w:proofErr w:type="gramStart"/>
      <w:r w:rsidRPr="00414F90">
        <w:rPr>
          <w:b/>
          <w:sz w:val="22"/>
          <w:szCs w:val="22"/>
        </w:rPr>
        <w:t>Мирјана К. Ковач</w:t>
      </w:r>
      <w:r w:rsidRPr="00414F90">
        <w:rPr>
          <w:sz w:val="22"/>
          <w:szCs w:val="22"/>
        </w:rPr>
        <w:t>, рођена 19.06.1962.</w:t>
      </w:r>
      <w:proofErr w:type="gramEnd"/>
      <w:r w:rsidRPr="00414F90">
        <w:rPr>
          <w:sz w:val="22"/>
          <w:szCs w:val="22"/>
        </w:rPr>
        <w:t xml:space="preserve"> </w:t>
      </w:r>
      <w:proofErr w:type="gramStart"/>
      <w:r w:rsidRPr="00414F90">
        <w:rPr>
          <w:sz w:val="22"/>
          <w:szCs w:val="22"/>
        </w:rPr>
        <w:t>у</w:t>
      </w:r>
      <w:proofErr w:type="gramEnd"/>
      <w:r w:rsidRPr="00414F90">
        <w:rPr>
          <w:sz w:val="22"/>
          <w:szCs w:val="22"/>
        </w:rPr>
        <w:t xml:space="preserve"> Бихаћу. </w:t>
      </w:r>
      <w:r w:rsidRPr="00414F90">
        <w:rPr>
          <w:sz w:val="22"/>
          <w:szCs w:val="22"/>
          <w:lang w:val="sv-SE"/>
        </w:rPr>
        <w:t>Медицински</w:t>
      </w:r>
      <w:r w:rsidRPr="00414F90">
        <w:rPr>
          <w:sz w:val="22"/>
          <w:szCs w:val="22"/>
        </w:rPr>
        <w:t xml:space="preserve"> </w:t>
      </w:r>
      <w:r w:rsidRPr="00414F90">
        <w:rPr>
          <w:sz w:val="22"/>
          <w:szCs w:val="22"/>
          <w:lang w:val="sv-SE"/>
        </w:rPr>
        <w:t>факултет</w:t>
      </w:r>
      <w:r w:rsidRPr="00414F90">
        <w:rPr>
          <w:sz w:val="22"/>
          <w:szCs w:val="22"/>
        </w:rPr>
        <w:t xml:space="preserve">, </w:t>
      </w:r>
      <w:r w:rsidRPr="00414F90">
        <w:rPr>
          <w:sz w:val="22"/>
          <w:szCs w:val="22"/>
          <w:lang w:val="sv-SE"/>
        </w:rPr>
        <w:t>Универзитета</w:t>
      </w:r>
      <w:r w:rsidRPr="00414F90">
        <w:rPr>
          <w:sz w:val="22"/>
          <w:szCs w:val="22"/>
        </w:rPr>
        <w:t xml:space="preserve"> </w:t>
      </w:r>
      <w:r w:rsidRPr="00414F90">
        <w:rPr>
          <w:sz w:val="22"/>
          <w:szCs w:val="22"/>
          <w:lang w:val="sv-SE"/>
        </w:rPr>
        <w:t>у</w:t>
      </w:r>
      <w:r w:rsidRPr="00414F90">
        <w:rPr>
          <w:sz w:val="22"/>
          <w:szCs w:val="22"/>
        </w:rPr>
        <w:t xml:space="preserve"> </w:t>
      </w:r>
      <w:r w:rsidRPr="00414F90">
        <w:rPr>
          <w:sz w:val="22"/>
          <w:szCs w:val="22"/>
          <w:lang w:val="sv-SE"/>
        </w:rPr>
        <w:t>Бањалуци</w:t>
      </w:r>
      <w:r w:rsidRPr="00414F90">
        <w:rPr>
          <w:sz w:val="22"/>
          <w:szCs w:val="22"/>
        </w:rPr>
        <w:t xml:space="preserve">, </w:t>
      </w:r>
      <w:r w:rsidRPr="00414F90">
        <w:rPr>
          <w:sz w:val="22"/>
          <w:szCs w:val="22"/>
          <w:lang w:val="sv-SE"/>
        </w:rPr>
        <w:t>дипломирала</w:t>
      </w:r>
      <w:r w:rsidRPr="00414F90">
        <w:rPr>
          <w:sz w:val="22"/>
          <w:szCs w:val="22"/>
        </w:rPr>
        <w:t xml:space="preserve">  1987.  </w:t>
      </w:r>
      <w:r w:rsidRPr="00414F90">
        <w:rPr>
          <w:sz w:val="22"/>
          <w:szCs w:val="22"/>
          <w:lang w:val="sv-SE"/>
        </w:rPr>
        <w:t>год</w:t>
      </w:r>
      <w:r w:rsidRPr="00414F90">
        <w:rPr>
          <w:sz w:val="22"/>
          <w:szCs w:val="22"/>
        </w:rPr>
        <w:t xml:space="preserve">. </w:t>
      </w:r>
      <w:r w:rsidRPr="00414F90">
        <w:rPr>
          <w:sz w:val="22"/>
          <w:szCs w:val="22"/>
          <w:lang w:val="sv-SE"/>
        </w:rPr>
        <w:t>Специјалистички</w:t>
      </w:r>
      <w:r w:rsidRPr="00414F90">
        <w:rPr>
          <w:sz w:val="22"/>
          <w:szCs w:val="22"/>
        </w:rPr>
        <w:t xml:space="preserve"> </w:t>
      </w:r>
      <w:r w:rsidRPr="00414F90">
        <w:rPr>
          <w:sz w:val="22"/>
          <w:szCs w:val="22"/>
          <w:lang w:val="sv-SE"/>
        </w:rPr>
        <w:t>испит</w:t>
      </w:r>
      <w:r w:rsidRPr="00414F90">
        <w:rPr>
          <w:sz w:val="22"/>
          <w:szCs w:val="22"/>
        </w:rPr>
        <w:t xml:space="preserve"> </w:t>
      </w:r>
      <w:r w:rsidRPr="00414F90">
        <w:rPr>
          <w:sz w:val="22"/>
          <w:szCs w:val="22"/>
          <w:lang w:val="sv-SE"/>
        </w:rPr>
        <w:t>из</w:t>
      </w:r>
      <w:r w:rsidRPr="00414F90">
        <w:rPr>
          <w:sz w:val="22"/>
          <w:szCs w:val="22"/>
        </w:rPr>
        <w:t xml:space="preserve"> </w:t>
      </w:r>
      <w:r w:rsidRPr="00414F90">
        <w:rPr>
          <w:sz w:val="22"/>
          <w:szCs w:val="22"/>
          <w:lang w:val="sv-SE"/>
        </w:rPr>
        <w:t>трансфузиологије</w:t>
      </w:r>
      <w:r w:rsidRPr="00414F90">
        <w:rPr>
          <w:sz w:val="22"/>
          <w:szCs w:val="22"/>
        </w:rPr>
        <w:t xml:space="preserve"> </w:t>
      </w:r>
      <w:r w:rsidRPr="00414F90">
        <w:rPr>
          <w:sz w:val="22"/>
          <w:szCs w:val="22"/>
          <w:lang w:val="sv-SE"/>
        </w:rPr>
        <w:t>положила</w:t>
      </w:r>
      <w:r w:rsidRPr="00414F90">
        <w:rPr>
          <w:sz w:val="22"/>
          <w:szCs w:val="22"/>
        </w:rPr>
        <w:t xml:space="preserve"> 1994. </w:t>
      </w:r>
      <w:r w:rsidRPr="00414F90">
        <w:rPr>
          <w:sz w:val="22"/>
          <w:szCs w:val="22"/>
          <w:lang w:val="sv-SE"/>
        </w:rPr>
        <w:t>год</w:t>
      </w:r>
      <w:r w:rsidRPr="00414F90">
        <w:rPr>
          <w:sz w:val="22"/>
          <w:szCs w:val="22"/>
        </w:rPr>
        <w:t xml:space="preserve">. </w:t>
      </w:r>
      <w:r w:rsidRPr="00414F90">
        <w:rPr>
          <w:sz w:val="22"/>
          <w:szCs w:val="22"/>
          <w:lang w:val="sv-SE"/>
        </w:rPr>
        <w:t>на</w:t>
      </w:r>
      <w:r w:rsidRPr="00414F90">
        <w:rPr>
          <w:sz w:val="22"/>
          <w:szCs w:val="22"/>
        </w:rPr>
        <w:t xml:space="preserve"> </w:t>
      </w:r>
      <w:r w:rsidRPr="00414F90">
        <w:rPr>
          <w:sz w:val="22"/>
          <w:szCs w:val="22"/>
          <w:lang w:val="sv-SE"/>
        </w:rPr>
        <w:t>Медицинском</w:t>
      </w:r>
      <w:r w:rsidRPr="00414F90">
        <w:rPr>
          <w:sz w:val="22"/>
          <w:szCs w:val="22"/>
        </w:rPr>
        <w:t xml:space="preserve"> </w:t>
      </w:r>
      <w:r w:rsidRPr="00414F90">
        <w:rPr>
          <w:sz w:val="22"/>
          <w:szCs w:val="22"/>
          <w:lang w:val="sv-SE"/>
        </w:rPr>
        <w:t>факултету</w:t>
      </w:r>
      <w:r w:rsidRPr="00414F90">
        <w:rPr>
          <w:sz w:val="22"/>
          <w:szCs w:val="22"/>
        </w:rPr>
        <w:t xml:space="preserve">, </w:t>
      </w:r>
      <w:r w:rsidRPr="00414F90">
        <w:rPr>
          <w:sz w:val="22"/>
          <w:szCs w:val="22"/>
          <w:lang w:val="sv-SE"/>
        </w:rPr>
        <w:t>Универзитета</w:t>
      </w:r>
      <w:r w:rsidRPr="00414F90">
        <w:rPr>
          <w:sz w:val="22"/>
          <w:szCs w:val="22"/>
        </w:rPr>
        <w:t xml:space="preserve"> </w:t>
      </w:r>
      <w:r w:rsidRPr="00414F90">
        <w:rPr>
          <w:sz w:val="22"/>
          <w:szCs w:val="22"/>
          <w:lang w:val="sv-SE"/>
        </w:rPr>
        <w:t>у</w:t>
      </w:r>
      <w:r w:rsidRPr="00414F90">
        <w:rPr>
          <w:sz w:val="22"/>
          <w:szCs w:val="22"/>
        </w:rPr>
        <w:t xml:space="preserve"> </w:t>
      </w:r>
      <w:r w:rsidRPr="00414F90">
        <w:rPr>
          <w:sz w:val="22"/>
          <w:szCs w:val="22"/>
          <w:lang w:val="sv-SE"/>
        </w:rPr>
        <w:t>Београду</w:t>
      </w:r>
      <w:r w:rsidRPr="00414F90">
        <w:rPr>
          <w:sz w:val="22"/>
          <w:szCs w:val="22"/>
        </w:rPr>
        <w:t xml:space="preserve">. </w:t>
      </w:r>
      <w:r w:rsidRPr="00414F90">
        <w:rPr>
          <w:sz w:val="22"/>
          <w:szCs w:val="22"/>
          <w:lang w:val="sr-Cyrl-RS"/>
        </w:rPr>
        <w:t xml:space="preserve">Ужу специјализацију из хематологије положила 2017. год. </w:t>
      </w:r>
      <w:r w:rsidRPr="00414F90">
        <w:rPr>
          <w:sz w:val="22"/>
          <w:szCs w:val="22"/>
          <w:lang w:val="sv-SE"/>
        </w:rPr>
        <w:t>на</w:t>
      </w:r>
      <w:r w:rsidRPr="00414F90">
        <w:rPr>
          <w:sz w:val="22"/>
          <w:szCs w:val="22"/>
        </w:rPr>
        <w:t xml:space="preserve"> </w:t>
      </w:r>
      <w:r w:rsidRPr="00414F90">
        <w:rPr>
          <w:sz w:val="22"/>
          <w:szCs w:val="22"/>
          <w:lang w:val="sv-SE"/>
        </w:rPr>
        <w:t>Медицинском</w:t>
      </w:r>
      <w:r w:rsidRPr="00414F90">
        <w:rPr>
          <w:sz w:val="22"/>
          <w:szCs w:val="22"/>
        </w:rPr>
        <w:t xml:space="preserve"> </w:t>
      </w:r>
      <w:r w:rsidRPr="00414F90">
        <w:rPr>
          <w:sz w:val="22"/>
          <w:szCs w:val="22"/>
          <w:lang w:val="sv-SE"/>
        </w:rPr>
        <w:t>факултету</w:t>
      </w:r>
      <w:r w:rsidRPr="00414F90">
        <w:rPr>
          <w:sz w:val="22"/>
          <w:szCs w:val="22"/>
        </w:rPr>
        <w:t xml:space="preserve">, </w:t>
      </w:r>
      <w:r w:rsidRPr="00414F90">
        <w:rPr>
          <w:sz w:val="22"/>
          <w:szCs w:val="22"/>
          <w:lang w:val="sv-SE"/>
        </w:rPr>
        <w:t>Универзитета</w:t>
      </w:r>
      <w:r w:rsidRPr="00414F90">
        <w:rPr>
          <w:sz w:val="22"/>
          <w:szCs w:val="22"/>
        </w:rPr>
        <w:t xml:space="preserve"> </w:t>
      </w:r>
      <w:r w:rsidRPr="00414F90">
        <w:rPr>
          <w:sz w:val="22"/>
          <w:szCs w:val="22"/>
          <w:lang w:val="sv-SE"/>
        </w:rPr>
        <w:t>у</w:t>
      </w:r>
      <w:r w:rsidRPr="00414F90">
        <w:rPr>
          <w:sz w:val="22"/>
          <w:szCs w:val="22"/>
        </w:rPr>
        <w:t xml:space="preserve"> </w:t>
      </w:r>
      <w:r w:rsidRPr="00414F90">
        <w:rPr>
          <w:sz w:val="22"/>
          <w:szCs w:val="22"/>
          <w:lang w:val="sv-SE"/>
        </w:rPr>
        <w:t>Београду</w:t>
      </w:r>
      <w:r w:rsidRPr="00414F90">
        <w:rPr>
          <w:sz w:val="22"/>
          <w:szCs w:val="22"/>
          <w:lang w:val="pl-PL"/>
        </w:rPr>
        <w:t xml:space="preserve"> </w:t>
      </w:r>
      <w:r w:rsidRPr="00414F90">
        <w:rPr>
          <w:sz w:val="22"/>
          <w:szCs w:val="22"/>
          <w:lang w:val="sr-Cyrl-RS"/>
        </w:rPr>
        <w:t>.</w:t>
      </w:r>
    </w:p>
    <w:p w14:paraId="5886A998" w14:textId="39DDE774" w:rsidR="002C4F43" w:rsidRPr="00414F90" w:rsidRDefault="002C4F43" w:rsidP="002C4F43">
      <w:pPr>
        <w:jc w:val="both"/>
        <w:rPr>
          <w:sz w:val="22"/>
          <w:szCs w:val="22"/>
          <w:lang w:val="sr-Cyrl-CS"/>
        </w:rPr>
      </w:pPr>
      <w:r w:rsidRPr="00414F90">
        <w:rPr>
          <w:sz w:val="22"/>
          <w:szCs w:val="22"/>
          <w:lang w:val="pl-PL"/>
        </w:rPr>
        <w:t>Од</w:t>
      </w:r>
      <w:r w:rsidRPr="00414F90">
        <w:rPr>
          <w:sz w:val="22"/>
          <w:szCs w:val="22"/>
        </w:rPr>
        <w:t xml:space="preserve"> 1994. </w:t>
      </w:r>
      <w:r w:rsidRPr="00414F90">
        <w:rPr>
          <w:sz w:val="22"/>
          <w:szCs w:val="22"/>
          <w:lang w:val="pl-PL"/>
        </w:rPr>
        <w:t>год</w:t>
      </w:r>
      <w:r w:rsidRPr="00414F90">
        <w:rPr>
          <w:sz w:val="22"/>
          <w:szCs w:val="22"/>
        </w:rPr>
        <w:t xml:space="preserve">. </w:t>
      </w:r>
      <w:r w:rsidRPr="00414F90">
        <w:rPr>
          <w:sz w:val="22"/>
          <w:szCs w:val="22"/>
          <w:lang w:val="pl-PL"/>
        </w:rPr>
        <w:t>стално</w:t>
      </w:r>
      <w:r w:rsidRPr="00414F90">
        <w:rPr>
          <w:sz w:val="22"/>
          <w:szCs w:val="22"/>
        </w:rPr>
        <w:t xml:space="preserve"> </w:t>
      </w:r>
      <w:r w:rsidRPr="00414F90">
        <w:rPr>
          <w:sz w:val="22"/>
          <w:szCs w:val="22"/>
          <w:lang w:val="pl-PL"/>
        </w:rPr>
        <w:t>запослена</w:t>
      </w:r>
      <w:r w:rsidRPr="00414F90">
        <w:rPr>
          <w:sz w:val="22"/>
          <w:szCs w:val="22"/>
        </w:rPr>
        <w:t xml:space="preserve"> </w:t>
      </w:r>
      <w:r w:rsidRPr="00414F90">
        <w:rPr>
          <w:sz w:val="22"/>
          <w:szCs w:val="22"/>
          <w:lang w:val="pl-PL"/>
        </w:rPr>
        <w:t>у</w:t>
      </w:r>
      <w:r w:rsidRPr="00414F90">
        <w:rPr>
          <w:sz w:val="22"/>
          <w:szCs w:val="22"/>
        </w:rPr>
        <w:t xml:space="preserve"> </w:t>
      </w:r>
      <w:r w:rsidRPr="00414F90">
        <w:rPr>
          <w:sz w:val="22"/>
          <w:szCs w:val="22"/>
          <w:lang w:val="pl-PL"/>
        </w:rPr>
        <w:t>Институту</w:t>
      </w:r>
      <w:r w:rsidRPr="00414F90">
        <w:rPr>
          <w:sz w:val="22"/>
          <w:szCs w:val="22"/>
        </w:rPr>
        <w:t xml:space="preserve"> </w:t>
      </w:r>
      <w:r w:rsidRPr="00414F90">
        <w:rPr>
          <w:sz w:val="22"/>
          <w:szCs w:val="22"/>
          <w:lang w:val="pl-PL"/>
        </w:rPr>
        <w:t>за</w:t>
      </w:r>
      <w:r w:rsidRPr="00414F90">
        <w:rPr>
          <w:sz w:val="22"/>
          <w:szCs w:val="22"/>
        </w:rPr>
        <w:t xml:space="preserve"> </w:t>
      </w:r>
      <w:r w:rsidRPr="00414F90">
        <w:rPr>
          <w:sz w:val="22"/>
          <w:szCs w:val="22"/>
          <w:lang w:val="pl-PL"/>
        </w:rPr>
        <w:t>трансфузију</w:t>
      </w:r>
      <w:r w:rsidRPr="00414F90">
        <w:rPr>
          <w:sz w:val="22"/>
          <w:szCs w:val="22"/>
        </w:rPr>
        <w:t xml:space="preserve"> </w:t>
      </w:r>
      <w:r w:rsidRPr="00414F90">
        <w:rPr>
          <w:sz w:val="22"/>
          <w:szCs w:val="22"/>
          <w:lang w:val="pl-PL"/>
        </w:rPr>
        <w:t>крви</w:t>
      </w:r>
      <w:r w:rsidRPr="00414F90">
        <w:rPr>
          <w:sz w:val="22"/>
          <w:szCs w:val="22"/>
        </w:rPr>
        <w:t xml:space="preserve"> </w:t>
      </w:r>
      <w:r w:rsidRPr="00414F90">
        <w:rPr>
          <w:sz w:val="22"/>
          <w:szCs w:val="22"/>
          <w:lang w:val="pl-PL"/>
        </w:rPr>
        <w:t>Србије</w:t>
      </w:r>
      <w:r w:rsidRPr="00414F90">
        <w:rPr>
          <w:sz w:val="22"/>
          <w:szCs w:val="22"/>
        </w:rPr>
        <w:t xml:space="preserve">. </w:t>
      </w:r>
      <w:r w:rsidRPr="00414F90">
        <w:rPr>
          <w:sz w:val="22"/>
          <w:szCs w:val="22"/>
          <w:lang w:val="pl-PL"/>
        </w:rPr>
        <w:t>Од</w:t>
      </w:r>
      <w:r w:rsidRPr="00414F90">
        <w:rPr>
          <w:sz w:val="22"/>
          <w:szCs w:val="22"/>
        </w:rPr>
        <w:t xml:space="preserve"> </w:t>
      </w:r>
      <w:r w:rsidRPr="00414F90">
        <w:rPr>
          <w:sz w:val="22"/>
          <w:szCs w:val="22"/>
          <w:lang w:val="sr-Latn-CS"/>
        </w:rPr>
        <w:t xml:space="preserve">2010. </w:t>
      </w:r>
      <w:r w:rsidR="001D76D7" w:rsidRPr="00414F90">
        <w:rPr>
          <w:sz w:val="22"/>
          <w:szCs w:val="22"/>
          <w:lang w:val="sr-Cyrl-RS"/>
        </w:rPr>
        <w:t>д</w:t>
      </w:r>
      <w:r w:rsidRPr="00414F90">
        <w:rPr>
          <w:sz w:val="22"/>
          <w:szCs w:val="22"/>
          <w:lang w:val="sr-Cyrl-RS"/>
        </w:rPr>
        <w:t xml:space="preserve">о 2020. </w:t>
      </w:r>
      <w:r w:rsidRPr="00414F90">
        <w:rPr>
          <w:sz w:val="22"/>
          <w:szCs w:val="22"/>
          <w:lang w:val="sr-Latn-CS"/>
        </w:rPr>
        <w:t>године обављала функцију помоћника директора за научно-истраживачки рад и образовање.</w:t>
      </w:r>
      <w:r w:rsidRPr="00414F90">
        <w:rPr>
          <w:sz w:val="22"/>
          <w:szCs w:val="22"/>
          <w:lang w:val="sr-Cyrl-RS"/>
        </w:rPr>
        <w:t xml:space="preserve"> </w:t>
      </w:r>
      <w:proofErr w:type="gramStart"/>
      <w:r w:rsidRPr="00414F90">
        <w:rPr>
          <w:sz w:val="22"/>
          <w:szCs w:val="22"/>
        </w:rPr>
        <w:t xml:space="preserve">У новембру </w:t>
      </w:r>
      <w:r w:rsidRPr="00414F90">
        <w:rPr>
          <w:sz w:val="22"/>
          <w:szCs w:val="22"/>
          <w:lang w:val="sr-Latn-CS"/>
        </w:rPr>
        <w:t>2015.</w:t>
      </w:r>
      <w:proofErr w:type="gramEnd"/>
      <w:r w:rsidRPr="00414F90">
        <w:rPr>
          <w:sz w:val="22"/>
          <w:szCs w:val="22"/>
          <w:lang w:val="sr-Latn-CS"/>
        </w:rPr>
        <w:t xml:space="preserve"> године именована за шефа Катедре за трансфузиологију. Као предавач учествује у последипломској настави за: трансфузијску медицину те уже специјализације из: хематологије, клиничке трансфузиологије, трансплантологије са трансфузиологијом, анестезије у грудној хирургији и интензивне медицине. </w:t>
      </w:r>
    </w:p>
    <w:p w14:paraId="41250F33" w14:textId="77777777" w:rsidR="002C4F43" w:rsidRPr="00414F90" w:rsidRDefault="002C4F43" w:rsidP="002C4F43">
      <w:pPr>
        <w:jc w:val="both"/>
        <w:rPr>
          <w:sz w:val="22"/>
          <w:szCs w:val="22"/>
        </w:rPr>
      </w:pPr>
    </w:p>
    <w:p w14:paraId="45C4EF58" w14:textId="11052902" w:rsidR="002C4F43" w:rsidRPr="00414F90" w:rsidRDefault="002C4F43" w:rsidP="002C4F43">
      <w:pPr>
        <w:jc w:val="both"/>
        <w:rPr>
          <w:sz w:val="22"/>
          <w:szCs w:val="22"/>
          <w:lang w:val="sr-Latn-CS"/>
        </w:rPr>
      </w:pPr>
      <w:r w:rsidRPr="00414F90">
        <w:rPr>
          <w:b/>
          <w:sz w:val="22"/>
          <w:szCs w:val="22"/>
          <w:lang w:val="sr-Latn-CS"/>
        </w:rPr>
        <w:t>Магистарске студије</w:t>
      </w:r>
      <w:r w:rsidRPr="00414F90">
        <w:rPr>
          <w:sz w:val="22"/>
          <w:szCs w:val="22"/>
          <w:lang w:val="sr-Latn-CS"/>
        </w:rPr>
        <w:t xml:space="preserve"> из клиничке трансфузиологије уписала 1996/97. године, а магистарску тезу под називом: </w:t>
      </w:r>
      <w:r w:rsidR="001D76D7" w:rsidRPr="00414F90">
        <w:rPr>
          <w:sz w:val="22"/>
          <w:szCs w:val="22"/>
          <w:lang w:val="sr-Latn-CS"/>
        </w:rPr>
        <w:t>„</w:t>
      </w:r>
      <w:r w:rsidRPr="00414F90">
        <w:rPr>
          <w:sz w:val="22"/>
          <w:szCs w:val="22"/>
          <w:lang w:val="sr-Latn-CS"/>
        </w:rPr>
        <w:t>Значај показатеља активиране коагулације у процени дужине трајања антикоагулантне терапије у првој тромбози" је одбранила на Медицинском факултету у Београду, 22.02.2001. године, ментор проф др Иво Елезовић</w:t>
      </w:r>
      <w:r w:rsidR="00970DC2" w:rsidRPr="00414F90">
        <w:rPr>
          <w:sz w:val="22"/>
          <w:szCs w:val="22"/>
          <w:lang w:val="sr-Latn-CS"/>
        </w:rPr>
        <w:t>.</w:t>
      </w:r>
    </w:p>
    <w:p w14:paraId="2F1ED850" w14:textId="77777777" w:rsidR="002C4F43" w:rsidRPr="00414F90" w:rsidRDefault="002C4F43" w:rsidP="002C4F43">
      <w:pPr>
        <w:jc w:val="both"/>
        <w:rPr>
          <w:sz w:val="22"/>
          <w:szCs w:val="22"/>
          <w:lang w:val="sr-Latn-CS"/>
        </w:rPr>
      </w:pPr>
    </w:p>
    <w:p w14:paraId="4D5D4AA1" w14:textId="201BAF89" w:rsidR="002C4F43" w:rsidRPr="00414F90" w:rsidRDefault="002C4F43" w:rsidP="002C4F43">
      <w:pPr>
        <w:jc w:val="both"/>
        <w:rPr>
          <w:sz w:val="22"/>
          <w:szCs w:val="22"/>
          <w:lang w:val="sr-Latn-CS"/>
        </w:rPr>
      </w:pPr>
      <w:r w:rsidRPr="00414F90">
        <w:rPr>
          <w:b/>
          <w:sz w:val="22"/>
          <w:szCs w:val="22"/>
          <w:lang w:val="sr-Latn-CS"/>
        </w:rPr>
        <w:t>Докторску тезу</w:t>
      </w:r>
      <w:r w:rsidRPr="00414F90">
        <w:rPr>
          <w:sz w:val="22"/>
          <w:szCs w:val="22"/>
          <w:lang w:val="sr-Latn-CS"/>
        </w:rPr>
        <w:t xml:space="preserve"> под називом „Улога Д-димера у предвиђању превенцији и лечењу тромбоемболизма у трудноћи“, одбранила 23.03.2009. годнине на Медицинском факултету у Београду, ментор проф др Иво Елезовић</w:t>
      </w:r>
      <w:r w:rsidR="00970DC2" w:rsidRPr="00414F90">
        <w:rPr>
          <w:sz w:val="22"/>
          <w:szCs w:val="22"/>
          <w:lang w:val="sr-Latn-CS"/>
        </w:rPr>
        <w:t>.</w:t>
      </w:r>
    </w:p>
    <w:p w14:paraId="0F04ECF7" w14:textId="77777777" w:rsidR="002C4F43" w:rsidRPr="00414F90" w:rsidRDefault="002C4F43" w:rsidP="002C4F43">
      <w:pPr>
        <w:widowControl w:val="0"/>
        <w:autoSpaceDE w:val="0"/>
        <w:autoSpaceDN w:val="0"/>
        <w:adjustRightInd w:val="0"/>
        <w:jc w:val="both"/>
        <w:rPr>
          <w:sz w:val="22"/>
          <w:szCs w:val="22"/>
          <w:lang w:val="sr-Cyrl-RS"/>
        </w:rPr>
      </w:pPr>
    </w:p>
    <w:p w14:paraId="4B03777A" w14:textId="77777777" w:rsidR="002C4F43" w:rsidRPr="00414F90" w:rsidRDefault="002C4F43" w:rsidP="002C4F43">
      <w:pPr>
        <w:jc w:val="both"/>
        <w:rPr>
          <w:b/>
          <w:sz w:val="22"/>
          <w:szCs w:val="22"/>
          <w:lang w:val="sr-Latn-CS"/>
        </w:rPr>
      </w:pPr>
      <w:r w:rsidRPr="00414F90">
        <w:rPr>
          <w:b/>
          <w:sz w:val="22"/>
          <w:szCs w:val="22"/>
          <w:lang w:val="sr-Latn-CS"/>
        </w:rPr>
        <w:t>Избор у досадашња звања</w:t>
      </w:r>
      <w:r w:rsidRPr="00414F90">
        <w:rPr>
          <w:sz w:val="22"/>
          <w:szCs w:val="22"/>
          <w:lang w:val="sr-Latn-CS"/>
        </w:rPr>
        <w:t xml:space="preserve">-Одлуком Министраства за науку и технолошки развој Републике Србије од </w:t>
      </w:r>
      <w:r w:rsidRPr="00414F90">
        <w:rPr>
          <w:sz w:val="22"/>
          <w:szCs w:val="22"/>
          <w:lang w:val="sr-Cyrl-RS"/>
        </w:rPr>
        <w:t>2</w:t>
      </w:r>
      <w:r w:rsidRPr="00414F90">
        <w:rPr>
          <w:sz w:val="22"/>
          <w:szCs w:val="22"/>
          <w:lang w:val="sr-Latn-CS"/>
        </w:rPr>
        <w:t>8.0</w:t>
      </w:r>
      <w:r w:rsidRPr="00414F90">
        <w:rPr>
          <w:sz w:val="22"/>
          <w:szCs w:val="22"/>
          <w:lang w:val="sr-Cyrl-RS"/>
        </w:rPr>
        <w:t>2</w:t>
      </w:r>
      <w:r w:rsidRPr="00414F90">
        <w:rPr>
          <w:sz w:val="22"/>
          <w:szCs w:val="22"/>
          <w:lang w:val="sr-Latn-CS"/>
        </w:rPr>
        <w:t>.201</w:t>
      </w:r>
      <w:r w:rsidRPr="00414F90">
        <w:rPr>
          <w:sz w:val="22"/>
          <w:szCs w:val="22"/>
          <w:lang w:val="sr-Cyrl-RS"/>
        </w:rPr>
        <w:t>8</w:t>
      </w:r>
      <w:r w:rsidRPr="00414F90">
        <w:rPr>
          <w:sz w:val="22"/>
          <w:szCs w:val="22"/>
          <w:lang w:val="sr-Latn-CS"/>
        </w:rPr>
        <w:t xml:space="preserve">. </w:t>
      </w:r>
      <w:r w:rsidRPr="00414F90">
        <w:rPr>
          <w:b/>
          <w:sz w:val="22"/>
          <w:szCs w:val="22"/>
          <w:lang w:val="sr-Latn-CS"/>
        </w:rPr>
        <w:t>(број:</w:t>
      </w:r>
      <w:r w:rsidRPr="00414F90">
        <w:rPr>
          <w:b/>
          <w:sz w:val="22"/>
          <w:szCs w:val="22"/>
          <w:lang w:val="sr-Cyrl-RS"/>
        </w:rPr>
        <w:t>660-01-00006/458</w:t>
      </w:r>
      <w:r w:rsidRPr="00414F90">
        <w:rPr>
          <w:b/>
          <w:sz w:val="22"/>
          <w:szCs w:val="22"/>
          <w:lang w:val="sr-Latn-CS"/>
        </w:rPr>
        <w:t xml:space="preserve">), </w:t>
      </w:r>
      <w:r w:rsidRPr="00414F90">
        <w:rPr>
          <w:sz w:val="22"/>
          <w:szCs w:val="22"/>
          <w:lang w:val="sr-Latn-CS"/>
        </w:rPr>
        <w:t xml:space="preserve">стекла звање </w:t>
      </w:r>
      <w:r w:rsidRPr="00414F90">
        <w:rPr>
          <w:b/>
          <w:sz w:val="22"/>
          <w:szCs w:val="22"/>
          <w:lang w:val="sr-Cyrl-RS"/>
        </w:rPr>
        <w:t>Виши н</w:t>
      </w:r>
      <w:r w:rsidRPr="00414F90">
        <w:rPr>
          <w:b/>
          <w:sz w:val="22"/>
          <w:szCs w:val="22"/>
          <w:lang w:val="sr-Latn-CS"/>
        </w:rPr>
        <w:t>аучни сарадник у области медицинских наука.</w:t>
      </w:r>
    </w:p>
    <w:p w14:paraId="626E38BE" w14:textId="77777777" w:rsidR="00AF66E0" w:rsidRPr="00414F90" w:rsidRDefault="00AF66E0" w:rsidP="006E3793">
      <w:pPr>
        <w:jc w:val="both"/>
        <w:rPr>
          <w:b/>
          <w:sz w:val="22"/>
          <w:szCs w:val="22"/>
          <w:lang w:val="sr-Cyrl-RS"/>
        </w:rPr>
      </w:pPr>
    </w:p>
    <w:p w14:paraId="481FAC24" w14:textId="77777777" w:rsidR="00EF38BD" w:rsidRPr="00414F90" w:rsidRDefault="00EF38BD" w:rsidP="00C74B23">
      <w:pPr>
        <w:jc w:val="both"/>
        <w:rPr>
          <w:b/>
          <w:sz w:val="22"/>
          <w:szCs w:val="22"/>
          <w:lang w:val="sr-Latn-RS"/>
        </w:rPr>
      </w:pPr>
    </w:p>
    <w:p w14:paraId="346FA400" w14:textId="64C080F2" w:rsidR="00FA7EC2" w:rsidRPr="00414F90" w:rsidRDefault="006E3793" w:rsidP="00C74B23">
      <w:pPr>
        <w:jc w:val="both"/>
        <w:rPr>
          <w:b/>
          <w:sz w:val="22"/>
          <w:szCs w:val="22"/>
          <w:u w:val="single"/>
          <w:lang w:val="sr-Latn-CS"/>
        </w:rPr>
      </w:pPr>
      <w:r w:rsidRPr="00414F90">
        <w:rPr>
          <w:b/>
          <w:sz w:val="22"/>
          <w:szCs w:val="22"/>
          <w:lang w:val="sr-Cyrl-CS"/>
        </w:rPr>
        <w:lastRenderedPageBreak/>
        <w:t>БИБЛИОГРАФИЈА</w:t>
      </w:r>
    </w:p>
    <w:p w14:paraId="39F36EBD" w14:textId="77777777" w:rsidR="00FA7EC2" w:rsidRPr="00414F90" w:rsidRDefault="00FA7EC2" w:rsidP="00FA7EC2">
      <w:pPr>
        <w:rPr>
          <w:b/>
          <w:sz w:val="22"/>
          <w:szCs w:val="22"/>
          <w:u w:val="single"/>
        </w:rPr>
      </w:pPr>
    </w:p>
    <w:p w14:paraId="4AEC213A" w14:textId="77777777" w:rsidR="00FA7EC2" w:rsidRPr="00414F90" w:rsidRDefault="00FA7EC2" w:rsidP="00FA7EC2">
      <w:pPr>
        <w:rPr>
          <w:b/>
          <w:sz w:val="22"/>
          <w:szCs w:val="22"/>
          <w:u w:val="single"/>
        </w:rPr>
      </w:pPr>
      <w:r w:rsidRPr="00414F90">
        <w:rPr>
          <w:b/>
          <w:sz w:val="22"/>
          <w:szCs w:val="22"/>
          <w:u w:val="single"/>
        </w:rPr>
        <w:t xml:space="preserve">Радови до избора у </w:t>
      </w:r>
      <w:proofErr w:type="gramStart"/>
      <w:r w:rsidRPr="00414F90">
        <w:rPr>
          <w:b/>
          <w:sz w:val="22"/>
          <w:szCs w:val="22"/>
          <w:u w:val="single"/>
        </w:rPr>
        <w:t>звање  виши</w:t>
      </w:r>
      <w:proofErr w:type="gramEnd"/>
      <w:r w:rsidRPr="00414F90">
        <w:rPr>
          <w:b/>
          <w:sz w:val="22"/>
          <w:szCs w:val="22"/>
          <w:u w:val="single"/>
        </w:rPr>
        <w:t xml:space="preserve"> научни сарадник</w:t>
      </w:r>
    </w:p>
    <w:p w14:paraId="5FC37C5E" w14:textId="77777777" w:rsidR="00FA7EC2" w:rsidRPr="00414F90" w:rsidRDefault="00FA7EC2" w:rsidP="00FA7EC2">
      <w:pPr>
        <w:jc w:val="both"/>
        <w:rPr>
          <w:sz w:val="22"/>
          <w:szCs w:val="22"/>
        </w:rPr>
      </w:pPr>
    </w:p>
    <w:p w14:paraId="69871B3B" w14:textId="77777777" w:rsidR="00FA7EC2" w:rsidRPr="00414F90" w:rsidRDefault="00FA7EC2" w:rsidP="00FA7EC2">
      <w:pPr>
        <w:jc w:val="center"/>
        <w:rPr>
          <w:sz w:val="22"/>
          <w:szCs w:val="22"/>
        </w:rPr>
      </w:pPr>
      <w:r w:rsidRPr="00414F90">
        <w:rPr>
          <w:sz w:val="22"/>
          <w:szCs w:val="22"/>
        </w:rPr>
        <w:t>М20. РАДОВИ ОБЈАВЉЕНИ У ЧАСОПИСИМА МЕЂУНАРОДНОГ ЗНАЧАЈА</w:t>
      </w:r>
    </w:p>
    <w:p w14:paraId="7F2C94A6" w14:textId="77777777" w:rsidR="00FA7EC2" w:rsidRPr="00414F90" w:rsidRDefault="00FA7EC2" w:rsidP="00FA7EC2">
      <w:pPr>
        <w:jc w:val="center"/>
        <w:rPr>
          <w:sz w:val="22"/>
          <w:szCs w:val="22"/>
        </w:rPr>
      </w:pPr>
    </w:p>
    <w:p w14:paraId="6C4FABEC" w14:textId="77777777" w:rsidR="00FA7EC2" w:rsidRPr="00414F90" w:rsidRDefault="00FA7EC2" w:rsidP="00FA7EC2">
      <w:pPr>
        <w:jc w:val="center"/>
        <w:rPr>
          <w:b/>
          <w:sz w:val="22"/>
          <w:szCs w:val="22"/>
        </w:rPr>
      </w:pPr>
    </w:p>
    <w:p w14:paraId="4783743F" w14:textId="436C5089" w:rsidR="00FA7EC2" w:rsidRPr="00414F90" w:rsidRDefault="00FA7EC2" w:rsidP="00FA7EC2">
      <w:pPr>
        <w:jc w:val="both"/>
        <w:rPr>
          <w:b/>
          <w:sz w:val="22"/>
          <w:szCs w:val="22"/>
          <w:u w:val="single"/>
        </w:rPr>
      </w:pPr>
      <w:r w:rsidRPr="00414F90">
        <w:rPr>
          <w:b/>
          <w:sz w:val="22"/>
          <w:szCs w:val="22"/>
          <w:u w:val="single"/>
        </w:rPr>
        <w:t>М21</w:t>
      </w:r>
      <w:r w:rsidR="0058117F" w:rsidRPr="00414F90">
        <w:rPr>
          <w:b/>
          <w:sz w:val="22"/>
          <w:szCs w:val="22"/>
          <w:u w:val="single"/>
        </w:rPr>
        <w:t xml:space="preserve"> </w:t>
      </w:r>
      <w:proofErr w:type="gramStart"/>
      <w:r w:rsidR="0058117F" w:rsidRPr="00414F90">
        <w:rPr>
          <w:b/>
          <w:sz w:val="22"/>
          <w:szCs w:val="22"/>
          <w:u w:val="single"/>
        </w:rPr>
        <w:t xml:space="preserve">- </w:t>
      </w:r>
      <w:r w:rsidRPr="00414F90">
        <w:rPr>
          <w:b/>
          <w:sz w:val="22"/>
          <w:szCs w:val="22"/>
          <w:u w:val="single"/>
        </w:rPr>
        <w:t xml:space="preserve"> Рад</w:t>
      </w:r>
      <w:proofErr w:type="gramEnd"/>
      <w:r w:rsidRPr="00414F90">
        <w:rPr>
          <w:b/>
          <w:sz w:val="22"/>
          <w:szCs w:val="22"/>
          <w:u w:val="single"/>
        </w:rPr>
        <w:t xml:space="preserve"> у врхунском међународном часопису (вредност резултата 8)</w:t>
      </w:r>
    </w:p>
    <w:p w14:paraId="190F63F0" w14:textId="77777777" w:rsidR="00FA7EC2" w:rsidRPr="00414F90" w:rsidRDefault="00FA7EC2" w:rsidP="00FA7EC2">
      <w:pPr>
        <w:jc w:val="both"/>
        <w:rPr>
          <w:b/>
          <w:sz w:val="22"/>
          <w:szCs w:val="22"/>
          <w:u w:val="single"/>
        </w:rPr>
      </w:pPr>
    </w:p>
    <w:p w14:paraId="7E79B9DD" w14:textId="0EE11510" w:rsidR="00FA7EC2" w:rsidRPr="00414F90" w:rsidRDefault="00FA7EC2" w:rsidP="001502A1">
      <w:pPr>
        <w:numPr>
          <w:ilvl w:val="0"/>
          <w:numId w:val="3"/>
        </w:numPr>
        <w:ind w:right="180"/>
        <w:jc w:val="both"/>
        <w:rPr>
          <w:sz w:val="22"/>
          <w:szCs w:val="22"/>
        </w:rPr>
      </w:pPr>
      <w:r w:rsidRPr="00414F90">
        <w:rPr>
          <w:color w:val="000000"/>
          <w:sz w:val="22"/>
          <w:szCs w:val="22"/>
        </w:rPr>
        <w:t xml:space="preserve">Mikovic D, Rakicevic Lj, </w:t>
      </w:r>
      <w:r w:rsidRPr="00414F90">
        <w:rPr>
          <w:b/>
          <w:color w:val="000000"/>
          <w:sz w:val="22"/>
          <w:szCs w:val="22"/>
        </w:rPr>
        <w:t>Kovac M</w:t>
      </w:r>
      <w:r w:rsidRPr="00414F90">
        <w:rPr>
          <w:color w:val="000000"/>
          <w:sz w:val="22"/>
          <w:szCs w:val="22"/>
        </w:rPr>
        <w:t xml:space="preserve">, Radojkovic D. Prevalence of Factor V Leiden Mutation in Yugoslav Thrombophilic  Patients and its Relationship to the Laboratory Diagnosis of APC Resistance.Thromb Haemost 2000; 84(4): 723-4.  </w:t>
      </w:r>
      <w:r w:rsidR="00986EB1" w:rsidRPr="00414F90">
        <w:rPr>
          <w:rFonts w:eastAsia="TimesNewRoman"/>
          <w:bCs/>
          <w:sz w:val="22"/>
          <w:szCs w:val="22"/>
          <w:lang w:val="sr-Cyrl-RS"/>
        </w:rPr>
        <w:t>(M2</w:t>
      </w:r>
      <w:r w:rsidR="00986EB1" w:rsidRPr="00414F90">
        <w:rPr>
          <w:rFonts w:eastAsia="TimesNewRoman"/>
          <w:bCs/>
          <w:sz w:val="22"/>
          <w:szCs w:val="22"/>
          <w:lang w:val="sr-Latn-RS"/>
        </w:rPr>
        <w:t>1</w:t>
      </w:r>
      <w:r w:rsidR="00986EB1" w:rsidRPr="00414F90">
        <w:rPr>
          <w:rFonts w:eastAsia="TimesNewRoman"/>
          <w:bCs/>
          <w:sz w:val="22"/>
          <w:szCs w:val="22"/>
          <w:lang w:val="sr-Cyrl-RS"/>
        </w:rPr>
        <w:t xml:space="preserve">, IF= </w:t>
      </w:r>
      <w:r w:rsidR="00986EB1" w:rsidRPr="00414F90">
        <w:rPr>
          <w:rFonts w:eastAsia="TimesNewRoman"/>
          <w:bCs/>
          <w:sz w:val="22"/>
          <w:szCs w:val="22"/>
          <w:lang w:val="sr-Latn-RS"/>
        </w:rPr>
        <w:t>5,04</w:t>
      </w:r>
      <w:r w:rsidR="00986EB1" w:rsidRPr="00414F90">
        <w:rPr>
          <w:rFonts w:eastAsia="TimesNewRoman"/>
          <w:bCs/>
          <w:sz w:val="22"/>
          <w:szCs w:val="22"/>
          <w:lang w:val="sr-Cyrl-RS"/>
        </w:rPr>
        <w:t>; број</w:t>
      </w:r>
      <w:r w:rsidR="00986EB1" w:rsidRPr="00414F90">
        <w:rPr>
          <w:rFonts w:eastAsia="TimesNewRoman"/>
          <w:bCs/>
          <w:sz w:val="22"/>
          <w:szCs w:val="22"/>
          <w:lang w:val="sr-Latn-RS"/>
        </w:rPr>
        <w:t xml:space="preserve"> </w:t>
      </w:r>
      <w:r w:rsidR="00986EB1" w:rsidRPr="00414F90">
        <w:rPr>
          <w:rFonts w:eastAsia="TimesNewRoman"/>
          <w:bCs/>
          <w:sz w:val="22"/>
          <w:szCs w:val="22"/>
          <w:lang w:val="sr-Cyrl-RS"/>
        </w:rPr>
        <w:t xml:space="preserve">хетероцитата: </w:t>
      </w:r>
      <w:r w:rsidR="00986EB1" w:rsidRPr="00414F90">
        <w:rPr>
          <w:rFonts w:eastAsia="TimesNewRoman"/>
          <w:bCs/>
          <w:sz w:val="22"/>
          <w:szCs w:val="22"/>
          <w:lang w:val="sr-Latn-RS"/>
        </w:rPr>
        <w:t>3</w:t>
      </w:r>
      <w:r w:rsidR="00986EB1" w:rsidRPr="00414F90">
        <w:rPr>
          <w:rFonts w:eastAsia="TimesNewRoman"/>
          <w:bCs/>
          <w:sz w:val="22"/>
          <w:szCs w:val="22"/>
          <w:lang w:val="sr-Cyrl-RS"/>
        </w:rPr>
        <w:t xml:space="preserve">) </w:t>
      </w:r>
      <w:r w:rsidRPr="00414F90">
        <w:rPr>
          <w:color w:val="000000"/>
          <w:sz w:val="22"/>
          <w:szCs w:val="22"/>
        </w:rPr>
        <w:t xml:space="preserve">         </w:t>
      </w:r>
    </w:p>
    <w:p w14:paraId="1722D691" w14:textId="77777777" w:rsidR="00FA7EC2" w:rsidRPr="00414F90" w:rsidRDefault="00FA7EC2" w:rsidP="00FA7EC2">
      <w:pPr>
        <w:ind w:left="360" w:right="180"/>
        <w:jc w:val="both"/>
        <w:rPr>
          <w:sz w:val="22"/>
          <w:szCs w:val="22"/>
        </w:rPr>
      </w:pPr>
    </w:p>
    <w:p w14:paraId="2E8E4960" w14:textId="7997C8FF" w:rsidR="00FA7EC2" w:rsidRPr="00414F90" w:rsidRDefault="00FA7EC2" w:rsidP="001502A1">
      <w:pPr>
        <w:numPr>
          <w:ilvl w:val="0"/>
          <w:numId w:val="3"/>
        </w:numPr>
        <w:pBdr>
          <w:top w:val="nil"/>
          <w:left w:val="nil"/>
          <w:bottom w:val="nil"/>
          <w:right w:val="nil"/>
          <w:between w:val="nil"/>
        </w:pBdr>
        <w:ind w:right="180"/>
        <w:jc w:val="both"/>
        <w:rPr>
          <w:color w:val="000000"/>
          <w:sz w:val="22"/>
          <w:szCs w:val="22"/>
        </w:rPr>
      </w:pPr>
      <w:r w:rsidRPr="00414F90">
        <w:rPr>
          <w:color w:val="000000"/>
          <w:sz w:val="22"/>
          <w:szCs w:val="22"/>
        </w:rPr>
        <w:t xml:space="preserve"> Djordjevic V, Mitic G, Pruner I, </w:t>
      </w:r>
      <w:r w:rsidRPr="00414F90">
        <w:rPr>
          <w:b/>
          <w:color w:val="000000"/>
          <w:sz w:val="22"/>
          <w:szCs w:val="22"/>
        </w:rPr>
        <w:t>Kovac M</w:t>
      </w:r>
      <w:r w:rsidRPr="00414F90">
        <w:rPr>
          <w:color w:val="000000"/>
          <w:sz w:val="22"/>
          <w:szCs w:val="22"/>
        </w:rPr>
        <w:t xml:space="preserve">, Radojkovic D. Are thrombophilia more multifactorial than we thought: report of mosaicism for FII G20210A and novel FII T20061C gene </w:t>
      </w:r>
      <w:proofErr w:type="gramStart"/>
      <w:r w:rsidRPr="00414F90">
        <w:rPr>
          <w:color w:val="000000"/>
          <w:sz w:val="22"/>
          <w:szCs w:val="22"/>
        </w:rPr>
        <w:t>variants.</w:t>
      </w:r>
      <w:proofErr w:type="gramEnd"/>
      <w:r w:rsidRPr="00414F90">
        <w:rPr>
          <w:color w:val="000000"/>
          <w:sz w:val="22"/>
          <w:szCs w:val="22"/>
        </w:rPr>
        <w:t xml:space="preserve"> J Thromb Haemost 2012; 10(2): 301-3.</w:t>
      </w:r>
      <w:r w:rsidR="00533A95" w:rsidRPr="00414F90">
        <w:rPr>
          <w:color w:val="000000"/>
          <w:sz w:val="22"/>
          <w:szCs w:val="22"/>
        </w:rPr>
        <w:t xml:space="preserve"> (</w:t>
      </w:r>
      <w:r w:rsidR="00986EB1" w:rsidRPr="00414F90">
        <w:rPr>
          <w:sz w:val="22"/>
          <w:szCs w:val="22"/>
        </w:rPr>
        <w:t>Letter)</w:t>
      </w:r>
      <w:r w:rsidRPr="00414F90">
        <w:rPr>
          <w:color w:val="000000"/>
          <w:sz w:val="22"/>
          <w:szCs w:val="22"/>
        </w:rPr>
        <w:t xml:space="preserve"> </w:t>
      </w:r>
      <w:r w:rsidR="00986EB1" w:rsidRPr="00414F90">
        <w:rPr>
          <w:color w:val="000000"/>
          <w:sz w:val="22"/>
          <w:szCs w:val="22"/>
        </w:rPr>
        <w:t>(</w:t>
      </w:r>
      <w:r w:rsidR="00986EB1" w:rsidRPr="00414F90">
        <w:rPr>
          <w:sz w:val="22"/>
          <w:szCs w:val="22"/>
        </w:rPr>
        <w:t>M21,</w:t>
      </w:r>
      <w:r w:rsidR="00533A95" w:rsidRPr="00414F90">
        <w:rPr>
          <w:sz w:val="22"/>
          <w:szCs w:val="22"/>
        </w:rPr>
        <w:t xml:space="preserve"> </w:t>
      </w:r>
      <w:r w:rsidR="00986EB1" w:rsidRPr="00414F90">
        <w:rPr>
          <w:sz w:val="22"/>
          <w:szCs w:val="22"/>
        </w:rPr>
        <w:t>IF</w:t>
      </w:r>
      <w:r w:rsidR="00533A95" w:rsidRPr="00414F90">
        <w:rPr>
          <w:rFonts w:eastAsia="TimesNewRoman"/>
          <w:bCs/>
          <w:sz w:val="22"/>
          <w:szCs w:val="22"/>
          <w:lang w:val="sr-Cyrl-RS"/>
        </w:rPr>
        <w:t>=</w:t>
      </w:r>
      <w:r w:rsidR="00986EB1" w:rsidRPr="00414F90">
        <w:rPr>
          <w:sz w:val="22"/>
          <w:szCs w:val="22"/>
        </w:rPr>
        <w:t xml:space="preserve">6.081,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0</w:t>
      </w:r>
      <w:r w:rsidR="00986EB1" w:rsidRPr="00414F90">
        <w:rPr>
          <w:sz w:val="22"/>
          <w:szCs w:val="22"/>
        </w:rPr>
        <w:t xml:space="preserve">)  </w:t>
      </w:r>
      <w:r w:rsidRPr="00414F90">
        <w:rPr>
          <w:color w:val="000000"/>
          <w:sz w:val="22"/>
          <w:szCs w:val="22"/>
        </w:rPr>
        <w:t xml:space="preserve"> </w:t>
      </w:r>
    </w:p>
    <w:p w14:paraId="2F922573" w14:textId="77777777" w:rsidR="00FA7EC2" w:rsidRPr="00414F90" w:rsidRDefault="00FA7EC2" w:rsidP="00533A95">
      <w:pPr>
        <w:ind w:right="180"/>
        <w:rPr>
          <w:sz w:val="22"/>
          <w:szCs w:val="22"/>
        </w:rPr>
      </w:pPr>
      <w:r w:rsidRPr="00414F90">
        <w:rPr>
          <w:sz w:val="22"/>
          <w:szCs w:val="22"/>
        </w:rPr>
        <w:t xml:space="preserve">                     </w:t>
      </w:r>
    </w:p>
    <w:p w14:paraId="3563BCFB" w14:textId="606D6001" w:rsidR="00533A95" w:rsidRPr="00414F90" w:rsidRDefault="00FA7EC2" w:rsidP="00533A95">
      <w:pPr>
        <w:pStyle w:val="ListParagraph"/>
        <w:numPr>
          <w:ilvl w:val="0"/>
          <w:numId w:val="3"/>
        </w:numPr>
        <w:pBdr>
          <w:top w:val="nil"/>
          <w:left w:val="nil"/>
          <w:bottom w:val="nil"/>
          <w:right w:val="nil"/>
          <w:between w:val="nil"/>
        </w:pBdr>
        <w:ind w:right="180"/>
        <w:jc w:val="both"/>
        <w:rPr>
          <w:color w:val="000000"/>
          <w:sz w:val="22"/>
          <w:szCs w:val="22"/>
        </w:rPr>
      </w:pPr>
      <w:r w:rsidRPr="00414F90">
        <w:rPr>
          <w:sz w:val="22"/>
          <w:szCs w:val="22"/>
        </w:rPr>
        <w:t xml:space="preserve">Djordjevic V, </w:t>
      </w:r>
      <w:r w:rsidRPr="00414F90">
        <w:rPr>
          <w:b/>
          <w:sz w:val="22"/>
          <w:szCs w:val="22"/>
        </w:rPr>
        <w:t>Kovac M</w:t>
      </w:r>
      <w:r w:rsidRPr="00414F90">
        <w:rPr>
          <w:sz w:val="22"/>
          <w:szCs w:val="22"/>
        </w:rPr>
        <w:t xml:space="preserve">, Miljic P, Murata M, Takagi A, Pruner I, Francuski D, Kojima T, Radojkovic D. A novel prothrombin mutation in two families with prominent         thrombophilia-the first case of antithrombin resistance in a Caucasian population. J         Thromb Haemost 2013; 11: 1936-9.  </w:t>
      </w:r>
      <w:r w:rsidR="00533A95" w:rsidRPr="00414F90">
        <w:rPr>
          <w:color w:val="000000"/>
          <w:sz w:val="22"/>
          <w:szCs w:val="22"/>
        </w:rPr>
        <w:t>(</w:t>
      </w:r>
      <w:r w:rsidR="00533A95" w:rsidRPr="00414F90">
        <w:rPr>
          <w:sz w:val="22"/>
          <w:szCs w:val="22"/>
        </w:rPr>
        <w:t>M21, IF</w:t>
      </w:r>
      <w:r w:rsidR="00533A95" w:rsidRPr="00414F90">
        <w:rPr>
          <w:rFonts w:eastAsia="TimesNewRoman"/>
          <w:bCs/>
          <w:sz w:val="22"/>
          <w:szCs w:val="22"/>
          <w:lang w:val="sr-Cyrl-RS"/>
        </w:rPr>
        <w:t>=</w:t>
      </w:r>
      <w:r w:rsidR="00533A95" w:rsidRPr="00414F90">
        <w:rPr>
          <w:sz w:val="22"/>
          <w:szCs w:val="22"/>
        </w:rPr>
        <w:t xml:space="preserve">6.081,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38</w:t>
      </w:r>
      <w:r w:rsidR="00533A95" w:rsidRPr="00414F90">
        <w:rPr>
          <w:sz w:val="22"/>
          <w:szCs w:val="22"/>
        </w:rPr>
        <w:t xml:space="preserve">)  </w:t>
      </w:r>
      <w:r w:rsidR="00533A95" w:rsidRPr="00414F90">
        <w:rPr>
          <w:color w:val="000000"/>
          <w:sz w:val="22"/>
          <w:szCs w:val="22"/>
        </w:rPr>
        <w:t xml:space="preserve"> </w:t>
      </w:r>
    </w:p>
    <w:p w14:paraId="26878D21" w14:textId="5F567895" w:rsidR="00FA7EC2" w:rsidRPr="00414F90" w:rsidRDefault="00FA7EC2" w:rsidP="00533A95">
      <w:pPr>
        <w:ind w:left="180" w:right="180"/>
        <w:jc w:val="both"/>
        <w:rPr>
          <w:sz w:val="22"/>
          <w:szCs w:val="22"/>
        </w:rPr>
      </w:pPr>
    </w:p>
    <w:p w14:paraId="393E043B" w14:textId="34FF81CD" w:rsidR="00FA7EC2" w:rsidRPr="00414F90" w:rsidRDefault="00FA7EC2" w:rsidP="00533A95">
      <w:pPr>
        <w:pStyle w:val="ListParagraph"/>
        <w:numPr>
          <w:ilvl w:val="0"/>
          <w:numId w:val="3"/>
        </w:numPr>
        <w:pBdr>
          <w:top w:val="nil"/>
          <w:left w:val="nil"/>
          <w:bottom w:val="nil"/>
          <w:right w:val="nil"/>
          <w:between w:val="nil"/>
        </w:pBdr>
        <w:ind w:right="180"/>
        <w:jc w:val="both"/>
        <w:rPr>
          <w:color w:val="000000"/>
          <w:sz w:val="22"/>
          <w:szCs w:val="22"/>
        </w:rPr>
      </w:pPr>
      <w:r w:rsidRPr="00414F90">
        <w:rPr>
          <w:b/>
          <w:color w:val="000000"/>
          <w:sz w:val="22"/>
          <w:szCs w:val="22"/>
        </w:rPr>
        <w:t>Kovac M</w:t>
      </w:r>
      <w:r w:rsidRPr="00414F90">
        <w:rPr>
          <w:color w:val="000000"/>
          <w:sz w:val="22"/>
          <w:szCs w:val="22"/>
        </w:rPr>
        <w:t xml:space="preserve">, Kovac Z, Tomasevic Z, Vucicevic S, Djordjevic V, Pruner I, Radojkovic D. </w:t>
      </w:r>
      <w:r w:rsidR="00595563" w:rsidRPr="00414F90">
        <w:rPr>
          <w:sz w:val="22"/>
          <w:szCs w:val="22"/>
        </w:rPr>
        <w:fldChar w:fldCharType="begin"/>
      </w:r>
      <w:r w:rsidR="00595563" w:rsidRPr="00414F90">
        <w:rPr>
          <w:sz w:val="22"/>
          <w:szCs w:val="22"/>
        </w:rPr>
        <w:instrText xml:space="preserve"> HYPERLINK "http://www.ncbi.nlm.nih.gov/pubmed/25592075" \h </w:instrText>
      </w:r>
      <w:r w:rsidR="00595563" w:rsidRPr="00414F90">
        <w:rPr>
          <w:sz w:val="22"/>
          <w:szCs w:val="22"/>
        </w:rPr>
        <w:fldChar w:fldCharType="separate"/>
      </w:r>
      <w:r w:rsidRPr="00414F90">
        <w:rPr>
          <w:color w:val="000000"/>
          <w:sz w:val="22"/>
          <w:szCs w:val="22"/>
        </w:rPr>
        <w:t>Factor V Leiden mutation and high FVIII are associated with an increased risk of VTE in women with breast cancer during adjuvant tamoxifen - Results from a prospective, single center, case control study.</w:t>
      </w:r>
      <w:r w:rsidR="00595563" w:rsidRPr="00414F90">
        <w:rPr>
          <w:color w:val="000000"/>
          <w:sz w:val="22"/>
          <w:szCs w:val="22"/>
        </w:rPr>
        <w:fldChar w:fldCharType="end"/>
      </w:r>
      <w:r w:rsidRPr="00414F90">
        <w:rPr>
          <w:color w:val="000000"/>
          <w:sz w:val="22"/>
          <w:szCs w:val="22"/>
        </w:rPr>
        <w:t xml:space="preserve"> Eur J Intern Med. 2015;26:63-7.</w:t>
      </w:r>
      <w:r w:rsidR="00533A95" w:rsidRPr="00414F90">
        <w:rPr>
          <w:color w:val="000000"/>
          <w:sz w:val="22"/>
          <w:szCs w:val="22"/>
        </w:rPr>
        <w:t xml:space="preserve"> (</w:t>
      </w:r>
      <w:r w:rsidR="00533A95" w:rsidRPr="00414F90">
        <w:rPr>
          <w:sz w:val="22"/>
          <w:szCs w:val="22"/>
        </w:rPr>
        <w:t>M21, IF</w:t>
      </w:r>
      <w:r w:rsidR="00533A95" w:rsidRPr="00414F90">
        <w:rPr>
          <w:rFonts w:eastAsia="TimesNewRoman"/>
          <w:bCs/>
          <w:sz w:val="22"/>
          <w:szCs w:val="22"/>
          <w:lang w:val="sr-Cyrl-RS"/>
        </w:rPr>
        <w:t>=</w:t>
      </w:r>
      <w:r w:rsidR="00533A95" w:rsidRPr="00414F90">
        <w:rPr>
          <w:rFonts w:eastAsia="TimesNewRoman"/>
          <w:bCs/>
          <w:sz w:val="22"/>
          <w:szCs w:val="22"/>
          <w:lang w:val="sr-Latn-RS"/>
        </w:rPr>
        <w:t>2,891</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16</w:t>
      </w:r>
      <w:r w:rsidR="00533A95" w:rsidRPr="00414F90">
        <w:rPr>
          <w:sz w:val="22"/>
          <w:szCs w:val="22"/>
        </w:rPr>
        <w:t xml:space="preserve">)  </w:t>
      </w:r>
      <w:r w:rsidR="00533A95" w:rsidRPr="00414F90">
        <w:rPr>
          <w:color w:val="000000"/>
          <w:sz w:val="22"/>
          <w:szCs w:val="22"/>
        </w:rPr>
        <w:t xml:space="preserve"> </w:t>
      </w:r>
    </w:p>
    <w:p w14:paraId="3882721F" w14:textId="77777777" w:rsidR="00FA7EC2" w:rsidRPr="00414F90" w:rsidRDefault="00FA7EC2" w:rsidP="00FA7EC2">
      <w:pPr>
        <w:ind w:left="540" w:right="180"/>
        <w:jc w:val="right"/>
        <w:rPr>
          <w:sz w:val="22"/>
          <w:szCs w:val="22"/>
        </w:rPr>
      </w:pPr>
    </w:p>
    <w:p w14:paraId="7F60D0D2" w14:textId="750CF147" w:rsidR="00FA7EC2" w:rsidRPr="00414F90" w:rsidRDefault="00FA7EC2" w:rsidP="00533A95">
      <w:pPr>
        <w:pStyle w:val="ListParagraph"/>
        <w:numPr>
          <w:ilvl w:val="0"/>
          <w:numId w:val="3"/>
        </w:numPr>
        <w:ind w:right="180"/>
        <w:jc w:val="both"/>
        <w:rPr>
          <w:sz w:val="22"/>
          <w:szCs w:val="22"/>
        </w:rPr>
      </w:pPr>
      <w:r w:rsidRPr="00414F90">
        <w:rPr>
          <w:b/>
          <w:sz w:val="22"/>
          <w:szCs w:val="22"/>
        </w:rPr>
        <w:t>Kovac M</w:t>
      </w:r>
      <w:r w:rsidRPr="00414F90">
        <w:rPr>
          <w:sz w:val="22"/>
          <w:szCs w:val="22"/>
        </w:rPr>
        <w:t xml:space="preserve">, Lalic-Cosic S, Dmitrovic J, Djordjevic V, Radojkovic D. Thrombin generation, D-dimer and Protein S in uncomplicated pregnancy. Clin Chem Lab Med 2015; 53(12):1975-9. </w:t>
      </w:r>
      <w:r w:rsidR="00533A95" w:rsidRPr="00414F90">
        <w:rPr>
          <w:color w:val="000000"/>
          <w:sz w:val="22"/>
          <w:szCs w:val="22"/>
        </w:rPr>
        <w:t>(</w:t>
      </w:r>
      <w:r w:rsidR="00533A95" w:rsidRPr="00414F90">
        <w:rPr>
          <w:sz w:val="22"/>
          <w:szCs w:val="22"/>
        </w:rPr>
        <w:t>M21, IF</w:t>
      </w:r>
      <w:r w:rsidR="00533A95" w:rsidRPr="00414F90">
        <w:rPr>
          <w:rFonts w:eastAsia="TimesNewRoman"/>
          <w:bCs/>
          <w:sz w:val="22"/>
          <w:szCs w:val="22"/>
          <w:lang w:val="sr-Cyrl-RS"/>
        </w:rPr>
        <w:t>=</w:t>
      </w:r>
      <w:r w:rsidR="00533A95" w:rsidRPr="00414F90">
        <w:rPr>
          <w:rFonts w:eastAsia="TimesNewRoman"/>
          <w:bCs/>
          <w:sz w:val="22"/>
          <w:szCs w:val="22"/>
          <w:lang w:val="sr-Latn-RS"/>
        </w:rPr>
        <w:t>3,09</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18</w:t>
      </w:r>
      <w:r w:rsidR="00533A95" w:rsidRPr="00414F90">
        <w:rPr>
          <w:sz w:val="22"/>
          <w:szCs w:val="22"/>
        </w:rPr>
        <w:t xml:space="preserve">)  </w:t>
      </w:r>
      <w:r w:rsidR="00533A95" w:rsidRPr="00414F90">
        <w:rPr>
          <w:color w:val="000000"/>
          <w:sz w:val="22"/>
          <w:szCs w:val="22"/>
        </w:rPr>
        <w:t xml:space="preserve"> </w:t>
      </w:r>
    </w:p>
    <w:p w14:paraId="40380605" w14:textId="77777777" w:rsidR="00FA7EC2" w:rsidRPr="00414F90" w:rsidRDefault="00FA7EC2" w:rsidP="00FA7EC2">
      <w:pPr>
        <w:ind w:left="540" w:right="180"/>
        <w:jc w:val="both"/>
        <w:rPr>
          <w:sz w:val="22"/>
          <w:szCs w:val="22"/>
        </w:rPr>
      </w:pPr>
      <w:r w:rsidRPr="00414F90">
        <w:rPr>
          <w:sz w:val="22"/>
          <w:szCs w:val="22"/>
        </w:rPr>
        <w:t xml:space="preserve">                                                                      </w:t>
      </w:r>
    </w:p>
    <w:p w14:paraId="641ACCCB" w14:textId="3B9532B1" w:rsidR="00FA7EC2" w:rsidRPr="00414F90" w:rsidRDefault="00FA7EC2" w:rsidP="00FA7EC2">
      <w:pPr>
        <w:jc w:val="both"/>
        <w:rPr>
          <w:b/>
          <w:sz w:val="22"/>
          <w:szCs w:val="22"/>
          <w:u w:val="single"/>
        </w:rPr>
      </w:pPr>
      <w:r w:rsidRPr="00414F90">
        <w:rPr>
          <w:b/>
          <w:sz w:val="22"/>
          <w:szCs w:val="22"/>
          <w:u w:val="single"/>
        </w:rPr>
        <w:t>M22</w:t>
      </w:r>
      <w:r w:rsidR="0058117F" w:rsidRPr="00414F90">
        <w:rPr>
          <w:b/>
          <w:sz w:val="22"/>
          <w:szCs w:val="22"/>
          <w:u w:val="single"/>
        </w:rPr>
        <w:t xml:space="preserve"> </w:t>
      </w:r>
      <w:proofErr w:type="gramStart"/>
      <w:r w:rsidR="0058117F" w:rsidRPr="00414F90">
        <w:rPr>
          <w:b/>
          <w:sz w:val="22"/>
          <w:szCs w:val="22"/>
          <w:u w:val="single"/>
        </w:rPr>
        <w:t xml:space="preserve">- </w:t>
      </w:r>
      <w:r w:rsidRPr="00414F90">
        <w:rPr>
          <w:b/>
          <w:sz w:val="22"/>
          <w:szCs w:val="22"/>
          <w:u w:val="single"/>
        </w:rPr>
        <w:t xml:space="preserve"> Рaд</w:t>
      </w:r>
      <w:proofErr w:type="gramEnd"/>
      <w:r w:rsidRPr="00414F90">
        <w:rPr>
          <w:b/>
          <w:sz w:val="22"/>
          <w:szCs w:val="22"/>
          <w:u w:val="single"/>
        </w:rPr>
        <w:t xml:space="preserve"> у истакнутом међународном часопису (вредност резултата 5)</w:t>
      </w:r>
    </w:p>
    <w:p w14:paraId="732F687A" w14:textId="77777777" w:rsidR="00FA7EC2" w:rsidRPr="00414F90" w:rsidRDefault="00FA7EC2" w:rsidP="00FA7EC2">
      <w:pPr>
        <w:jc w:val="both"/>
        <w:rPr>
          <w:b/>
          <w:color w:val="000000"/>
          <w:sz w:val="22"/>
          <w:szCs w:val="22"/>
          <w:u w:val="single"/>
        </w:rPr>
      </w:pPr>
    </w:p>
    <w:p w14:paraId="7CC7FD43" w14:textId="35B1CF79" w:rsidR="00FA7EC2" w:rsidRPr="00414F90" w:rsidRDefault="00FA7EC2" w:rsidP="00533A95">
      <w:pPr>
        <w:pStyle w:val="ListParagraph"/>
        <w:numPr>
          <w:ilvl w:val="0"/>
          <w:numId w:val="3"/>
        </w:numPr>
        <w:ind w:right="180"/>
        <w:jc w:val="both"/>
        <w:rPr>
          <w:sz w:val="22"/>
          <w:szCs w:val="22"/>
        </w:rPr>
      </w:pPr>
      <w:r w:rsidRPr="00414F90">
        <w:rPr>
          <w:color w:val="000000"/>
          <w:sz w:val="22"/>
          <w:szCs w:val="22"/>
        </w:rPr>
        <w:t xml:space="preserve">Djordjevic V, Rakicevic Lj, Mikovic D, </w:t>
      </w:r>
      <w:r w:rsidRPr="00414F90">
        <w:rPr>
          <w:b/>
          <w:color w:val="000000"/>
          <w:sz w:val="22"/>
          <w:szCs w:val="22"/>
        </w:rPr>
        <w:t>Kovac M</w:t>
      </w:r>
      <w:r w:rsidRPr="00414F90">
        <w:rPr>
          <w:color w:val="000000"/>
          <w:sz w:val="22"/>
          <w:szCs w:val="22"/>
        </w:rPr>
        <w:t xml:space="preserve">, Miljic P,Radojkovic D Savic A. Prevalence of Factor VLeiden, Factor V Cambridge, Factor </w:t>
      </w:r>
      <w:r w:rsidRPr="00414F90">
        <w:rPr>
          <w:i/>
          <w:iCs/>
          <w:color w:val="000000"/>
          <w:sz w:val="22"/>
          <w:szCs w:val="22"/>
        </w:rPr>
        <w:t>II G20210</w:t>
      </w:r>
      <w:r w:rsidRPr="00414F90">
        <w:rPr>
          <w:color w:val="000000"/>
          <w:sz w:val="22"/>
          <w:szCs w:val="22"/>
        </w:rPr>
        <w:t xml:space="preserve"> and Methylenetetrahydrofolate Reductase C677T Mutations in Healthy and Thrombophilic Serbian Populations. Acta Haematologica 2004;112:227-9.   </w:t>
      </w:r>
      <w:r w:rsidR="00533A95" w:rsidRPr="00414F90">
        <w:rPr>
          <w:color w:val="000000"/>
          <w:sz w:val="22"/>
          <w:szCs w:val="22"/>
        </w:rPr>
        <w:t>(</w:t>
      </w:r>
      <w:r w:rsidR="00533A95" w:rsidRPr="00414F90">
        <w:rPr>
          <w:sz w:val="22"/>
          <w:szCs w:val="22"/>
        </w:rPr>
        <w:t>M22, IF</w:t>
      </w:r>
      <w:r w:rsidR="00533A95" w:rsidRPr="00414F90">
        <w:rPr>
          <w:rFonts w:eastAsia="TimesNewRoman"/>
          <w:bCs/>
          <w:sz w:val="22"/>
          <w:szCs w:val="22"/>
          <w:lang w:val="sr-Cyrl-RS"/>
        </w:rPr>
        <w:t>=</w:t>
      </w:r>
      <w:r w:rsidR="00533A95" w:rsidRPr="00414F90">
        <w:rPr>
          <w:rFonts w:eastAsia="TimesNewRoman"/>
          <w:bCs/>
          <w:sz w:val="22"/>
          <w:szCs w:val="22"/>
          <w:lang w:val="sr-Latn-RS"/>
        </w:rPr>
        <w:t>1,874</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23</w:t>
      </w:r>
      <w:r w:rsidR="00533A95" w:rsidRPr="00414F90">
        <w:rPr>
          <w:sz w:val="22"/>
          <w:szCs w:val="22"/>
        </w:rPr>
        <w:t xml:space="preserve">)                                                                      </w:t>
      </w:r>
      <w:r w:rsidRPr="00414F90">
        <w:rPr>
          <w:color w:val="000000"/>
          <w:sz w:val="22"/>
          <w:szCs w:val="22"/>
        </w:rPr>
        <w:t xml:space="preserve">                      </w:t>
      </w:r>
    </w:p>
    <w:p w14:paraId="06636DC3" w14:textId="77777777" w:rsidR="00FA7EC2" w:rsidRPr="00414F90" w:rsidRDefault="00FA7EC2" w:rsidP="00FA7EC2">
      <w:pPr>
        <w:tabs>
          <w:tab w:val="left" w:pos="2325"/>
        </w:tabs>
        <w:ind w:left="540"/>
        <w:jc w:val="right"/>
        <w:rPr>
          <w:sz w:val="22"/>
          <w:szCs w:val="22"/>
        </w:rPr>
      </w:pPr>
    </w:p>
    <w:p w14:paraId="2F768A90" w14:textId="77777777" w:rsidR="00FA7EC2" w:rsidRPr="00414F90" w:rsidRDefault="00FA7EC2" w:rsidP="00FA7EC2">
      <w:pPr>
        <w:tabs>
          <w:tab w:val="left" w:pos="2325"/>
        </w:tabs>
        <w:ind w:left="540"/>
        <w:jc w:val="right"/>
        <w:rPr>
          <w:sz w:val="22"/>
          <w:szCs w:val="22"/>
        </w:rPr>
      </w:pPr>
    </w:p>
    <w:p w14:paraId="71AE7D0B" w14:textId="42C96CCE" w:rsidR="00FA7EC2" w:rsidRPr="00414F90" w:rsidRDefault="00FA7EC2" w:rsidP="00533A95">
      <w:pPr>
        <w:pStyle w:val="ListParagraph"/>
        <w:numPr>
          <w:ilvl w:val="0"/>
          <w:numId w:val="3"/>
        </w:numPr>
        <w:ind w:right="180"/>
        <w:jc w:val="both"/>
        <w:rPr>
          <w:sz w:val="22"/>
          <w:szCs w:val="22"/>
        </w:rPr>
      </w:pPr>
      <w:r w:rsidRPr="00414F90">
        <w:rPr>
          <w:b/>
          <w:sz w:val="22"/>
          <w:szCs w:val="22"/>
        </w:rPr>
        <w:t>Kovac M</w:t>
      </w:r>
      <w:r w:rsidRPr="00414F90">
        <w:rPr>
          <w:sz w:val="22"/>
          <w:szCs w:val="22"/>
        </w:rPr>
        <w:t>,  Mikovic Z, Rakicevic Lj, Srzentic S,  Mandic V, Djordjevic V, Radojkovic D, Elezovic I. The use of D-dimer with new cutoff can be useful in diagnosis of venous thromboembolism in pregnancy. Eur J Obstet Gynecol Reprod Biol  2010;148(1): 27-30.</w:t>
      </w:r>
      <w:r w:rsidR="00533A95" w:rsidRPr="00414F90">
        <w:rPr>
          <w:color w:val="000000"/>
          <w:sz w:val="22"/>
          <w:szCs w:val="22"/>
        </w:rPr>
        <w:t xml:space="preserve"> (</w:t>
      </w:r>
      <w:r w:rsidR="00533A95" w:rsidRPr="00414F90">
        <w:rPr>
          <w:sz w:val="22"/>
          <w:szCs w:val="22"/>
        </w:rPr>
        <w:t>M22, IF</w:t>
      </w:r>
      <w:r w:rsidR="00533A95" w:rsidRPr="00414F90">
        <w:rPr>
          <w:rFonts w:eastAsia="TimesNewRoman"/>
          <w:bCs/>
          <w:sz w:val="22"/>
          <w:szCs w:val="22"/>
          <w:lang w:val="sr-Cyrl-RS"/>
        </w:rPr>
        <w:t>=</w:t>
      </w:r>
      <w:r w:rsidR="00533A95" w:rsidRPr="00414F90">
        <w:rPr>
          <w:rFonts w:eastAsia="TimesNewRoman"/>
          <w:bCs/>
          <w:sz w:val="22"/>
          <w:szCs w:val="22"/>
          <w:lang w:val="sr-Latn-RS"/>
        </w:rPr>
        <w:t>1,764</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85</w:t>
      </w:r>
      <w:r w:rsidR="00533A95" w:rsidRPr="00414F90">
        <w:rPr>
          <w:sz w:val="22"/>
          <w:szCs w:val="22"/>
        </w:rPr>
        <w:t xml:space="preserve">)                                                                      </w:t>
      </w:r>
      <w:r w:rsidR="00533A95" w:rsidRPr="00414F90">
        <w:rPr>
          <w:color w:val="000000"/>
          <w:sz w:val="22"/>
          <w:szCs w:val="22"/>
        </w:rPr>
        <w:t xml:space="preserve">                      </w:t>
      </w:r>
    </w:p>
    <w:p w14:paraId="4A588087" w14:textId="77777777" w:rsidR="00FA7EC2" w:rsidRPr="00414F90" w:rsidRDefault="00FA7EC2" w:rsidP="00FA7EC2">
      <w:pPr>
        <w:ind w:left="360"/>
        <w:jc w:val="right"/>
        <w:rPr>
          <w:sz w:val="22"/>
          <w:szCs w:val="22"/>
        </w:rPr>
      </w:pPr>
    </w:p>
    <w:p w14:paraId="4047927C" w14:textId="054D2A34" w:rsidR="00FA7EC2" w:rsidRPr="00414F90" w:rsidRDefault="00FA7EC2" w:rsidP="00533A95">
      <w:pPr>
        <w:pStyle w:val="ListParagraph"/>
        <w:numPr>
          <w:ilvl w:val="0"/>
          <w:numId w:val="3"/>
        </w:numPr>
        <w:pBdr>
          <w:top w:val="nil"/>
          <w:left w:val="nil"/>
          <w:bottom w:val="nil"/>
          <w:right w:val="nil"/>
          <w:between w:val="nil"/>
        </w:pBdr>
        <w:rPr>
          <w:sz w:val="22"/>
          <w:szCs w:val="22"/>
        </w:rPr>
      </w:pPr>
      <w:r w:rsidRPr="00414F90">
        <w:rPr>
          <w:color w:val="000000"/>
          <w:sz w:val="22"/>
          <w:szCs w:val="22"/>
        </w:rPr>
        <w:t xml:space="preserve">Backovic D, Ignjatovic S, Rakicevic L, Novkovic M, Kusic-Tisma J, Radojkovic D, Strugarevic E, Calija B, Radak D, </w:t>
      </w:r>
      <w:r w:rsidRPr="00414F90">
        <w:rPr>
          <w:b/>
          <w:color w:val="000000"/>
          <w:sz w:val="22"/>
          <w:szCs w:val="22"/>
        </w:rPr>
        <w:t>Kovac M</w:t>
      </w:r>
      <w:r w:rsidRPr="00414F90">
        <w:rPr>
          <w:color w:val="000000"/>
          <w:sz w:val="22"/>
          <w:szCs w:val="22"/>
        </w:rPr>
        <w:t xml:space="preserve">. </w:t>
      </w:r>
      <w:r w:rsidR="00595563" w:rsidRPr="00414F90">
        <w:rPr>
          <w:sz w:val="22"/>
          <w:szCs w:val="22"/>
        </w:rPr>
        <w:fldChar w:fldCharType="begin"/>
      </w:r>
      <w:r w:rsidR="00595563" w:rsidRPr="00414F90">
        <w:rPr>
          <w:sz w:val="22"/>
          <w:szCs w:val="22"/>
        </w:rPr>
        <w:instrText xml:space="preserve"> HYPERLINK "https://www.ncbi.nlm.nih.gov/pubmed/27411384" \h </w:instrText>
      </w:r>
      <w:r w:rsidR="00595563" w:rsidRPr="00414F90">
        <w:rPr>
          <w:sz w:val="22"/>
          <w:szCs w:val="22"/>
        </w:rPr>
        <w:fldChar w:fldCharType="separate"/>
      </w:r>
      <w:r w:rsidRPr="00414F90">
        <w:rPr>
          <w:color w:val="000000"/>
          <w:sz w:val="22"/>
          <w:szCs w:val="22"/>
        </w:rPr>
        <w:t>Clopidogrel High On-Treatment Platelet Reactivity in Patients with Carotid Artery Stenosis Undergoing Endarterectomy. A Pilot Study.</w:t>
      </w:r>
      <w:r w:rsidR="00595563" w:rsidRPr="00414F90">
        <w:rPr>
          <w:color w:val="000000"/>
          <w:sz w:val="22"/>
          <w:szCs w:val="22"/>
        </w:rPr>
        <w:fldChar w:fldCharType="end"/>
      </w:r>
      <w:r w:rsidRPr="00414F90">
        <w:rPr>
          <w:color w:val="000000"/>
          <w:sz w:val="22"/>
          <w:szCs w:val="22"/>
        </w:rPr>
        <w:t xml:space="preserve"> Curr Vasc Pharmacol. 2016;14(6):563-569. </w:t>
      </w:r>
      <w:r w:rsidR="00533A95" w:rsidRPr="00414F90">
        <w:rPr>
          <w:color w:val="000000"/>
          <w:sz w:val="22"/>
          <w:szCs w:val="22"/>
        </w:rPr>
        <w:t>(</w:t>
      </w:r>
      <w:r w:rsidR="00533A95" w:rsidRPr="00414F90">
        <w:rPr>
          <w:sz w:val="22"/>
          <w:szCs w:val="22"/>
        </w:rPr>
        <w:t>M22, IF</w:t>
      </w:r>
      <w:r w:rsidR="00533A95" w:rsidRPr="00414F90">
        <w:rPr>
          <w:rFonts w:eastAsia="TimesNewRoman"/>
          <w:bCs/>
          <w:sz w:val="22"/>
          <w:szCs w:val="22"/>
          <w:lang w:val="sr-Cyrl-RS"/>
        </w:rPr>
        <w:t>=</w:t>
      </w:r>
      <w:r w:rsidR="00533A95" w:rsidRPr="00414F90">
        <w:rPr>
          <w:rFonts w:eastAsia="TimesNewRoman"/>
          <w:bCs/>
          <w:sz w:val="22"/>
          <w:szCs w:val="22"/>
          <w:lang w:val="sr-Latn-RS"/>
        </w:rPr>
        <w:t>2,7</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533A95" w:rsidRPr="00414F90">
        <w:rPr>
          <w:rFonts w:eastAsia="TimesNewRoman"/>
          <w:bCs/>
          <w:sz w:val="22"/>
          <w:szCs w:val="22"/>
          <w:lang w:val="sr-Latn-RS"/>
        </w:rPr>
        <w:t>4</w:t>
      </w:r>
      <w:r w:rsidR="00533A95" w:rsidRPr="00414F90">
        <w:rPr>
          <w:sz w:val="22"/>
          <w:szCs w:val="22"/>
        </w:rPr>
        <w:t xml:space="preserve">)                                                                      </w:t>
      </w:r>
      <w:r w:rsidR="00533A95" w:rsidRPr="00414F90">
        <w:rPr>
          <w:color w:val="000000"/>
          <w:sz w:val="22"/>
          <w:szCs w:val="22"/>
        </w:rPr>
        <w:t xml:space="preserve">                   </w:t>
      </w:r>
      <w:r w:rsidRPr="00414F90">
        <w:rPr>
          <w:color w:val="000000"/>
          <w:sz w:val="22"/>
          <w:szCs w:val="22"/>
        </w:rPr>
        <w:t xml:space="preserve"> </w:t>
      </w:r>
    </w:p>
    <w:p w14:paraId="5CC40FD1" w14:textId="7094D313" w:rsidR="00FA7EC2" w:rsidRPr="00414F90" w:rsidRDefault="00FA7EC2" w:rsidP="00533A95">
      <w:pPr>
        <w:pBdr>
          <w:top w:val="nil"/>
          <w:left w:val="nil"/>
          <w:bottom w:val="nil"/>
          <w:right w:val="nil"/>
          <w:between w:val="nil"/>
        </w:pBdr>
        <w:ind w:left="540"/>
        <w:rPr>
          <w:sz w:val="22"/>
          <w:szCs w:val="22"/>
        </w:rPr>
      </w:pPr>
      <w:r w:rsidRPr="00414F90">
        <w:rPr>
          <w:color w:val="000000"/>
          <w:sz w:val="22"/>
          <w:szCs w:val="22"/>
        </w:rPr>
        <w:t xml:space="preserve">                                                                                              </w:t>
      </w:r>
    </w:p>
    <w:p w14:paraId="50D0DD66" w14:textId="18727BC3" w:rsidR="00FA7EC2" w:rsidRPr="00414F90" w:rsidRDefault="00FA7EC2" w:rsidP="00533A95">
      <w:pPr>
        <w:pBdr>
          <w:top w:val="nil"/>
          <w:left w:val="nil"/>
          <w:bottom w:val="nil"/>
          <w:right w:val="nil"/>
          <w:between w:val="nil"/>
        </w:pBdr>
        <w:ind w:left="540"/>
        <w:rPr>
          <w:sz w:val="22"/>
          <w:szCs w:val="22"/>
        </w:rPr>
      </w:pPr>
      <w:r w:rsidRPr="00414F90">
        <w:rPr>
          <w:color w:val="000000"/>
          <w:sz w:val="22"/>
          <w:szCs w:val="22"/>
        </w:rPr>
        <w:t xml:space="preserve">                                                                                                                   </w:t>
      </w:r>
      <w:r w:rsidRPr="00414F90">
        <w:rPr>
          <w:sz w:val="22"/>
          <w:szCs w:val="22"/>
          <w:u w:val="single"/>
        </w:rPr>
        <w:t xml:space="preserve">                                                                                      </w:t>
      </w:r>
    </w:p>
    <w:p w14:paraId="77CA6539" w14:textId="45C50F76" w:rsidR="00FA7EC2" w:rsidRPr="00414F90" w:rsidRDefault="00FA7EC2" w:rsidP="00FA7EC2">
      <w:pPr>
        <w:widowControl w:val="0"/>
        <w:jc w:val="both"/>
        <w:rPr>
          <w:b/>
          <w:sz w:val="22"/>
          <w:szCs w:val="22"/>
          <w:u w:val="single"/>
        </w:rPr>
      </w:pPr>
      <w:r w:rsidRPr="00414F90">
        <w:rPr>
          <w:b/>
          <w:sz w:val="22"/>
          <w:szCs w:val="22"/>
          <w:u w:val="single"/>
        </w:rPr>
        <w:lastRenderedPageBreak/>
        <w:t>М23</w:t>
      </w:r>
      <w:r w:rsidR="0058117F" w:rsidRPr="00414F90">
        <w:rPr>
          <w:b/>
          <w:sz w:val="22"/>
          <w:szCs w:val="22"/>
          <w:u w:val="single"/>
        </w:rPr>
        <w:t xml:space="preserve"> - </w:t>
      </w:r>
      <w:r w:rsidRPr="00414F90">
        <w:rPr>
          <w:b/>
          <w:sz w:val="22"/>
          <w:szCs w:val="22"/>
          <w:u w:val="single"/>
        </w:rPr>
        <w:t>Рад у међународном часопису (вредност резултата 3)</w:t>
      </w:r>
    </w:p>
    <w:p w14:paraId="2A9A2D60" w14:textId="77777777" w:rsidR="00FA7EC2" w:rsidRPr="00414F90" w:rsidRDefault="00FA7EC2" w:rsidP="00FA7EC2">
      <w:pPr>
        <w:widowControl w:val="0"/>
        <w:jc w:val="both"/>
        <w:rPr>
          <w:b/>
          <w:sz w:val="22"/>
          <w:szCs w:val="22"/>
          <w:u w:val="single"/>
        </w:rPr>
      </w:pPr>
    </w:p>
    <w:p w14:paraId="77CB847A" w14:textId="0DBC56B9" w:rsidR="00FA7EC2" w:rsidRPr="00414F90" w:rsidRDefault="00FA7EC2" w:rsidP="00753442">
      <w:pPr>
        <w:pStyle w:val="ListParagraph"/>
        <w:widowControl w:val="0"/>
        <w:numPr>
          <w:ilvl w:val="0"/>
          <w:numId w:val="3"/>
        </w:numPr>
        <w:jc w:val="both"/>
        <w:rPr>
          <w:color w:val="000000"/>
          <w:sz w:val="22"/>
          <w:szCs w:val="22"/>
        </w:rPr>
      </w:pPr>
      <w:r w:rsidRPr="00414F90">
        <w:rPr>
          <w:color w:val="000000"/>
          <w:sz w:val="22"/>
          <w:szCs w:val="22"/>
        </w:rPr>
        <w:t xml:space="preserve">Antonijevic N, Stanojevic M, Milosevic R, Djordjevic V, Jaukovic M, Vukcevic V, </w:t>
      </w:r>
      <w:r w:rsidRPr="00414F90">
        <w:rPr>
          <w:b/>
          <w:color w:val="000000"/>
          <w:sz w:val="22"/>
          <w:szCs w:val="22"/>
        </w:rPr>
        <w:t>Kovac M</w:t>
      </w:r>
      <w:r w:rsidRPr="00414F90">
        <w:rPr>
          <w:color w:val="000000"/>
          <w:sz w:val="22"/>
          <w:szCs w:val="22"/>
        </w:rPr>
        <w:t>,  Mikovic D, Radojkovic D, Vasiljevic Z. Combined Thrombophilic Risk Factors and Essential Thrombocythemia in Patient with Recurrent Venous Thromboembolic Episodes-Thyrti-Three-Year Follow-Up. J Thromb Thrombolysis 2005;19(2):93-5.</w:t>
      </w:r>
      <w:r w:rsidR="00533A95" w:rsidRPr="00414F90">
        <w:rPr>
          <w:color w:val="000000"/>
          <w:sz w:val="22"/>
          <w:szCs w:val="22"/>
        </w:rPr>
        <w:t xml:space="preserve"> (</w:t>
      </w:r>
      <w:r w:rsidR="00533A95" w:rsidRPr="00414F90">
        <w:rPr>
          <w:sz w:val="22"/>
          <w:szCs w:val="22"/>
        </w:rPr>
        <w:t>M23, IF</w:t>
      </w:r>
      <w:r w:rsidR="00533A95" w:rsidRPr="00414F90">
        <w:rPr>
          <w:rFonts w:eastAsia="TimesNewRoman"/>
          <w:bCs/>
          <w:sz w:val="22"/>
          <w:szCs w:val="22"/>
          <w:lang w:val="sr-Cyrl-RS"/>
        </w:rPr>
        <w:t>=</w:t>
      </w:r>
      <w:r w:rsidR="00753442" w:rsidRPr="00414F90">
        <w:rPr>
          <w:rFonts w:eastAsia="TimesNewRoman"/>
          <w:bCs/>
          <w:sz w:val="22"/>
          <w:szCs w:val="22"/>
          <w:lang w:val="sr-Latn-RS"/>
        </w:rPr>
        <w:t>1,476</w:t>
      </w:r>
      <w:r w:rsidR="00533A95" w:rsidRPr="00414F90">
        <w:rPr>
          <w:sz w:val="22"/>
          <w:szCs w:val="22"/>
        </w:rPr>
        <w:t xml:space="preserve">, </w:t>
      </w:r>
      <w:r w:rsidR="00533A95" w:rsidRPr="00414F90">
        <w:rPr>
          <w:rFonts w:eastAsia="TimesNewRoman"/>
          <w:bCs/>
          <w:sz w:val="22"/>
          <w:szCs w:val="22"/>
          <w:lang w:val="sr-Cyrl-RS"/>
        </w:rPr>
        <w:t>број</w:t>
      </w:r>
      <w:r w:rsidR="00533A95" w:rsidRPr="00414F90">
        <w:rPr>
          <w:rFonts w:eastAsia="TimesNewRoman"/>
          <w:bCs/>
          <w:sz w:val="22"/>
          <w:szCs w:val="22"/>
          <w:lang w:val="sr-Latn-RS"/>
        </w:rPr>
        <w:t xml:space="preserve"> </w:t>
      </w:r>
      <w:r w:rsidR="00533A95"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6</w:t>
      </w:r>
      <w:r w:rsidR="00533A95" w:rsidRPr="00414F90">
        <w:rPr>
          <w:sz w:val="22"/>
          <w:szCs w:val="22"/>
        </w:rPr>
        <w:t xml:space="preserve">)                                                                      </w:t>
      </w:r>
      <w:r w:rsidR="00533A95" w:rsidRPr="00414F90">
        <w:rPr>
          <w:color w:val="000000"/>
          <w:sz w:val="22"/>
          <w:szCs w:val="22"/>
        </w:rPr>
        <w:t xml:space="preserve">                    </w:t>
      </w:r>
    </w:p>
    <w:p w14:paraId="4FC7B397" w14:textId="77777777" w:rsidR="00FA7EC2" w:rsidRPr="00414F90" w:rsidRDefault="00FA7EC2" w:rsidP="00FA7EC2">
      <w:pPr>
        <w:widowControl w:val="0"/>
        <w:ind w:left="1800" w:firstLine="360"/>
        <w:jc w:val="right"/>
        <w:rPr>
          <w:color w:val="000000"/>
          <w:sz w:val="22"/>
          <w:szCs w:val="22"/>
        </w:rPr>
      </w:pPr>
    </w:p>
    <w:p w14:paraId="3B41922E" w14:textId="291B5481" w:rsidR="00FA7EC2" w:rsidRPr="00414F90" w:rsidRDefault="00FA7EC2" w:rsidP="00753442">
      <w:pPr>
        <w:pStyle w:val="ListParagraph"/>
        <w:widowControl w:val="0"/>
        <w:numPr>
          <w:ilvl w:val="0"/>
          <w:numId w:val="3"/>
        </w:numPr>
        <w:jc w:val="both"/>
        <w:rPr>
          <w:color w:val="000000"/>
          <w:sz w:val="22"/>
          <w:szCs w:val="22"/>
        </w:rPr>
      </w:pPr>
      <w:r w:rsidRPr="00414F90">
        <w:rPr>
          <w:color w:val="000000"/>
          <w:sz w:val="22"/>
          <w:szCs w:val="22"/>
        </w:rPr>
        <w:t xml:space="preserve">Antonijevic N, Savic N, Perunovic J, </w:t>
      </w:r>
      <w:r w:rsidRPr="00414F90">
        <w:rPr>
          <w:b/>
          <w:color w:val="000000"/>
          <w:sz w:val="22"/>
          <w:szCs w:val="22"/>
        </w:rPr>
        <w:t>Kovac M</w:t>
      </w:r>
      <w:r w:rsidRPr="00414F90">
        <w:rPr>
          <w:color w:val="000000"/>
          <w:sz w:val="22"/>
          <w:szCs w:val="22"/>
        </w:rPr>
        <w:t xml:space="preserve">, Mikovic Stanojevic M, Calija B, Milosevic R, Obradovic D, Vasiljevic Z. </w:t>
      </w:r>
      <w:r w:rsidRPr="00414F90">
        <w:rPr>
          <w:sz w:val="22"/>
          <w:szCs w:val="22"/>
        </w:rPr>
        <w:t>Salvage late plasmapheresis in a patient with pulmonary embolism caused by heparin-induced thrombocytopenia primarily resistant to danaparoid sodium and lepirudin</w:t>
      </w:r>
      <w:r w:rsidRPr="00414F90">
        <w:rPr>
          <w:color w:val="000000"/>
          <w:sz w:val="22"/>
          <w:szCs w:val="22"/>
        </w:rPr>
        <w:t xml:space="preserve">. J.Clin Apher. 2006;21(4):252-5.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1,933</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18</w:t>
      </w:r>
      <w:r w:rsidR="00753442" w:rsidRPr="00414F90">
        <w:rPr>
          <w:sz w:val="22"/>
          <w:szCs w:val="22"/>
        </w:rPr>
        <w:t xml:space="preserve">)                                                                      </w:t>
      </w:r>
      <w:r w:rsidR="00753442" w:rsidRPr="00414F90">
        <w:rPr>
          <w:color w:val="000000"/>
          <w:sz w:val="22"/>
          <w:szCs w:val="22"/>
        </w:rPr>
        <w:t xml:space="preserve">                    </w:t>
      </w:r>
      <w:r w:rsidRPr="00414F90">
        <w:rPr>
          <w:color w:val="000000"/>
          <w:sz w:val="22"/>
          <w:szCs w:val="22"/>
        </w:rPr>
        <w:t xml:space="preserve">          </w:t>
      </w:r>
    </w:p>
    <w:p w14:paraId="651D3E35" w14:textId="77777777" w:rsidR="00FA7EC2" w:rsidRPr="00414F90" w:rsidRDefault="00FA7EC2" w:rsidP="00FA7EC2">
      <w:pPr>
        <w:widowControl w:val="0"/>
        <w:ind w:left="1800" w:firstLine="360"/>
        <w:jc w:val="right"/>
        <w:rPr>
          <w:color w:val="000000"/>
          <w:sz w:val="22"/>
          <w:szCs w:val="22"/>
        </w:rPr>
      </w:pPr>
    </w:p>
    <w:p w14:paraId="49CE5A17" w14:textId="71C5B3CC" w:rsidR="00FA7EC2" w:rsidRPr="00414F90" w:rsidRDefault="00FA7EC2" w:rsidP="00753442">
      <w:pPr>
        <w:pStyle w:val="ListParagraph"/>
        <w:widowControl w:val="0"/>
        <w:numPr>
          <w:ilvl w:val="0"/>
          <w:numId w:val="3"/>
        </w:numPr>
        <w:jc w:val="both"/>
        <w:rPr>
          <w:color w:val="000000"/>
          <w:sz w:val="22"/>
          <w:szCs w:val="22"/>
        </w:rPr>
      </w:pPr>
      <w:r w:rsidRPr="00414F90">
        <w:rPr>
          <w:color w:val="000000"/>
          <w:sz w:val="22"/>
          <w:szCs w:val="22"/>
        </w:rPr>
        <w:t xml:space="preserve">Perunicic J, Antonijevic N, Miljic P, Mikovic D, </w:t>
      </w:r>
      <w:r w:rsidRPr="00414F90">
        <w:rPr>
          <w:b/>
          <w:color w:val="000000"/>
          <w:sz w:val="22"/>
          <w:szCs w:val="22"/>
        </w:rPr>
        <w:t>Kovac M</w:t>
      </w:r>
      <w:r w:rsidRPr="00414F90">
        <w:rPr>
          <w:color w:val="000000"/>
          <w:sz w:val="22"/>
          <w:szCs w:val="22"/>
        </w:rPr>
        <w:t>, Djokic M, Mrdovic I, Nikolic A, Vasiljevic Z.  Clinical challenge: heparin-induced thrombocytopenia type II (HIT II) or pseudo-HIT in a patient with antiphospholipid syndrome. J Thromb Thrombolysis 2008;26:142-6.</w:t>
      </w:r>
      <w:r w:rsidRPr="00414F90">
        <w:rPr>
          <w:sz w:val="22"/>
          <w:szCs w:val="22"/>
        </w:rPr>
        <w:t xml:space="preserve">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2,66</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w:t>
      </w:r>
      <w:r w:rsidR="00753442" w:rsidRPr="00414F90">
        <w:rPr>
          <w:sz w:val="22"/>
          <w:szCs w:val="22"/>
        </w:rPr>
        <w:t xml:space="preserve">)                                                                      </w:t>
      </w:r>
      <w:r w:rsidR="00753442" w:rsidRPr="00414F90">
        <w:rPr>
          <w:color w:val="000000"/>
          <w:sz w:val="22"/>
          <w:szCs w:val="22"/>
        </w:rPr>
        <w:t xml:space="preserve">                              </w:t>
      </w:r>
      <w:r w:rsidRPr="00414F90">
        <w:rPr>
          <w:sz w:val="22"/>
          <w:szCs w:val="22"/>
        </w:rPr>
        <w:t xml:space="preserve">                                                               </w:t>
      </w:r>
    </w:p>
    <w:p w14:paraId="3CA489E0" w14:textId="77777777" w:rsidR="00FA7EC2" w:rsidRPr="00414F90" w:rsidRDefault="00FA7EC2" w:rsidP="00FA7EC2">
      <w:pPr>
        <w:widowControl w:val="0"/>
        <w:ind w:left="1800" w:firstLine="360"/>
        <w:jc w:val="right"/>
        <w:rPr>
          <w:color w:val="000000"/>
          <w:sz w:val="22"/>
          <w:szCs w:val="22"/>
        </w:rPr>
      </w:pPr>
    </w:p>
    <w:p w14:paraId="0F4A3CCE" w14:textId="76FAAA6D" w:rsidR="00FA7EC2" w:rsidRPr="00414F90" w:rsidRDefault="00FA7EC2" w:rsidP="00753442">
      <w:pPr>
        <w:pStyle w:val="ListParagraph"/>
        <w:widowControl w:val="0"/>
        <w:numPr>
          <w:ilvl w:val="0"/>
          <w:numId w:val="3"/>
        </w:numPr>
        <w:jc w:val="both"/>
        <w:rPr>
          <w:color w:val="000000"/>
          <w:sz w:val="22"/>
          <w:szCs w:val="22"/>
        </w:rPr>
      </w:pPr>
      <w:r w:rsidRPr="00414F90">
        <w:rPr>
          <w:b/>
          <w:sz w:val="22"/>
          <w:szCs w:val="22"/>
        </w:rPr>
        <w:t>Kovac M</w:t>
      </w:r>
      <w:r w:rsidRPr="00414F90">
        <w:rPr>
          <w:sz w:val="22"/>
          <w:szCs w:val="22"/>
        </w:rPr>
        <w:t xml:space="preserve">,  Mikovic D, Antonijevic N. Rakicevic Lj, Djordjevic V, Radojkovic D, Elezovic I. FV Leiden mutation and risk of recurrent venous thromboembolism in Serbian population. J.Thromb Thrombolysis 2008;25:284-7.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2,266</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7</w:t>
      </w:r>
      <w:r w:rsidR="00753442" w:rsidRPr="00414F90">
        <w:rPr>
          <w:sz w:val="22"/>
          <w:szCs w:val="22"/>
        </w:rPr>
        <w:t xml:space="preserve">)                                                                      </w:t>
      </w:r>
      <w:r w:rsidR="00753442" w:rsidRPr="00414F90">
        <w:rPr>
          <w:color w:val="000000"/>
          <w:sz w:val="22"/>
          <w:szCs w:val="22"/>
        </w:rPr>
        <w:t xml:space="preserve">                          </w:t>
      </w:r>
      <w:r w:rsidRPr="00414F90">
        <w:rPr>
          <w:sz w:val="22"/>
          <w:szCs w:val="22"/>
        </w:rPr>
        <w:t xml:space="preserve">                    </w:t>
      </w:r>
    </w:p>
    <w:p w14:paraId="19392298" w14:textId="77777777" w:rsidR="00FA7EC2" w:rsidRPr="00414F90" w:rsidRDefault="00FA7EC2" w:rsidP="00FA7EC2">
      <w:pPr>
        <w:widowControl w:val="0"/>
        <w:ind w:left="1980" w:firstLine="180"/>
        <w:jc w:val="right"/>
        <w:rPr>
          <w:color w:val="000000"/>
          <w:sz w:val="22"/>
          <w:szCs w:val="22"/>
        </w:rPr>
      </w:pPr>
    </w:p>
    <w:p w14:paraId="3FF0E434" w14:textId="1AD37A99" w:rsidR="00FA7EC2" w:rsidRPr="00414F90" w:rsidRDefault="00FA7EC2" w:rsidP="00753442">
      <w:pPr>
        <w:pStyle w:val="ListParagraph"/>
        <w:widowControl w:val="0"/>
        <w:numPr>
          <w:ilvl w:val="0"/>
          <w:numId w:val="3"/>
        </w:numPr>
        <w:jc w:val="both"/>
        <w:rPr>
          <w:color w:val="000000"/>
          <w:sz w:val="22"/>
          <w:szCs w:val="22"/>
        </w:rPr>
      </w:pPr>
      <w:r w:rsidRPr="00414F90">
        <w:rPr>
          <w:b/>
          <w:sz w:val="22"/>
          <w:szCs w:val="22"/>
        </w:rPr>
        <w:t>Kovac M</w:t>
      </w:r>
      <w:r w:rsidRPr="00414F90">
        <w:rPr>
          <w:sz w:val="22"/>
          <w:szCs w:val="22"/>
        </w:rPr>
        <w:t xml:space="preserve">, Mitic G, Mikovic Z. Antonijevic N, Djordjevic V, Mikovic D, Mandic V, Rakicevic Lj, Radojkovic D. Type and location of venous thromboembolism in carriers of factor V Leiden or prothrombin G20210A mutation versus patients with no mutation. Clin Appl Thromb Hemost  2010;16(1):66-70.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1,476</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13</w:t>
      </w:r>
      <w:r w:rsidR="00753442" w:rsidRPr="00414F90">
        <w:rPr>
          <w:sz w:val="22"/>
          <w:szCs w:val="22"/>
        </w:rPr>
        <w:t xml:space="preserve">)                                                                      </w:t>
      </w:r>
      <w:r w:rsidR="00753442" w:rsidRPr="00414F90">
        <w:rPr>
          <w:color w:val="000000"/>
          <w:sz w:val="22"/>
          <w:szCs w:val="22"/>
        </w:rPr>
        <w:t xml:space="preserve">                          </w:t>
      </w:r>
      <w:r w:rsidR="00753442" w:rsidRPr="00414F90">
        <w:rPr>
          <w:sz w:val="22"/>
          <w:szCs w:val="22"/>
        </w:rPr>
        <w:t xml:space="preserve">                    </w:t>
      </w:r>
      <w:r w:rsidRPr="00414F90">
        <w:rPr>
          <w:sz w:val="22"/>
          <w:szCs w:val="22"/>
        </w:rPr>
        <w:t xml:space="preserve">                                          </w:t>
      </w:r>
    </w:p>
    <w:p w14:paraId="392FAF6D" w14:textId="77777777" w:rsidR="00FA7EC2" w:rsidRPr="00414F90" w:rsidRDefault="00FA7EC2" w:rsidP="00FA7EC2">
      <w:pPr>
        <w:widowControl w:val="0"/>
        <w:ind w:left="1980" w:firstLine="180"/>
        <w:jc w:val="right"/>
        <w:rPr>
          <w:color w:val="000000"/>
          <w:sz w:val="22"/>
          <w:szCs w:val="22"/>
        </w:rPr>
      </w:pPr>
    </w:p>
    <w:p w14:paraId="7569CD99" w14:textId="35807EC4" w:rsidR="00FA7EC2" w:rsidRPr="00414F90" w:rsidRDefault="00FA7EC2" w:rsidP="00753442">
      <w:pPr>
        <w:pStyle w:val="ListParagraph"/>
        <w:widowControl w:val="0"/>
        <w:numPr>
          <w:ilvl w:val="0"/>
          <w:numId w:val="3"/>
        </w:numPr>
        <w:jc w:val="both"/>
        <w:rPr>
          <w:color w:val="000000"/>
          <w:sz w:val="22"/>
          <w:szCs w:val="22"/>
        </w:rPr>
      </w:pPr>
      <w:r w:rsidRPr="00414F90">
        <w:rPr>
          <w:color w:val="000000"/>
          <w:sz w:val="22"/>
          <w:szCs w:val="22"/>
        </w:rPr>
        <w:t xml:space="preserve">Mitic G, </w:t>
      </w:r>
      <w:r w:rsidRPr="00414F90">
        <w:rPr>
          <w:b/>
          <w:color w:val="000000"/>
          <w:sz w:val="22"/>
          <w:szCs w:val="22"/>
        </w:rPr>
        <w:t>Kovac M</w:t>
      </w:r>
      <w:r w:rsidRPr="00414F90">
        <w:rPr>
          <w:color w:val="000000"/>
          <w:sz w:val="22"/>
          <w:szCs w:val="22"/>
        </w:rPr>
        <w:t xml:space="preserve">, Povazan Lj. et al. </w:t>
      </w:r>
      <w:r w:rsidRPr="00414F90">
        <w:rPr>
          <w:sz w:val="22"/>
          <w:szCs w:val="22"/>
        </w:rPr>
        <w:t>Inherited</w:t>
      </w:r>
      <w:r w:rsidRPr="00414F90">
        <w:rPr>
          <w:color w:val="000000"/>
          <w:sz w:val="22"/>
          <w:szCs w:val="22"/>
        </w:rPr>
        <w:t xml:space="preserve"> thrombophilia is associated with pregnancy losses that occur after 12th gestational week in Serbian population. Clin Appl Tromb Hemost  2010;16(4):435-9.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1,476</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12</w:t>
      </w:r>
      <w:r w:rsidR="00753442" w:rsidRPr="00414F90">
        <w:rPr>
          <w:sz w:val="22"/>
          <w:szCs w:val="22"/>
        </w:rPr>
        <w:t xml:space="preserve">)                                                                      </w:t>
      </w:r>
      <w:r w:rsidR="00753442" w:rsidRPr="00414F90">
        <w:rPr>
          <w:color w:val="000000"/>
          <w:sz w:val="22"/>
          <w:szCs w:val="22"/>
        </w:rPr>
        <w:t xml:space="preserve">                          </w:t>
      </w:r>
      <w:r w:rsidR="00753442" w:rsidRPr="00414F90">
        <w:rPr>
          <w:sz w:val="22"/>
          <w:szCs w:val="22"/>
        </w:rPr>
        <w:t xml:space="preserve">                                                              </w:t>
      </w:r>
      <w:r w:rsidRPr="00414F90">
        <w:rPr>
          <w:color w:val="000000"/>
          <w:sz w:val="22"/>
          <w:szCs w:val="22"/>
        </w:rPr>
        <w:t xml:space="preserve">                                                           </w:t>
      </w:r>
    </w:p>
    <w:p w14:paraId="2EE315F2" w14:textId="77777777" w:rsidR="00FA7EC2" w:rsidRPr="00414F90" w:rsidRDefault="00FA7EC2" w:rsidP="00FA7EC2">
      <w:pPr>
        <w:widowControl w:val="0"/>
        <w:ind w:left="1800" w:firstLine="360"/>
        <w:jc w:val="right"/>
        <w:rPr>
          <w:color w:val="000000"/>
          <w:sz w:val="22"/>
          <w:szCs w:val="22"/>
        </w:rPr>
      </w:pPr>
    </w:p>
    <w:p w14:paraId="6846E1D8" w14:textId="33502D41" w:rsidR="00FA7EC2" w:rsidRPr="00414F90" w:rsidRDefault="00FA7EC2" w:rsidP="00753442">
      <w:pPr>
        <w:pStyle w:val="ListParagraph"/>
        <w:widowControl w:val="0"/>
        <w:numPr>
          <w:ilvl w:val="0"/>
          <w:numId w:val="3"/>
        </w:numPr>
        <w:jc w:val="both"/>
        <w:rPr>
          <w:color w:val="000000"/>
          <w:sz w:val="22"/>
          <w:szCs w:val="22"/>
        </w:rPr>
      </w:pPr>
      <w:r w:rsidRPr="00414F90">
        <w:rPr>
          <w:b/>
          <w:color w:val="000000"/>
          <w:sz w:val="22"/>
          <w:szCs w:val="22"/>
        </w:rPr>
        <w:t>Kovac M</w:t>
      </w:r>
      <w:r w:rsidRPr="00414F90">
        <w:rPr>
          <w:color w:val="000000"/>
          <w:sz w:val="22"/>
          <w:szCs w:val="22"/>
        </w:rPr>
        <w:t>, Mitic G, Mikovic Z, Djordjevic V, Savic O, Mandic V, Rakicevic Lj, Antonijevic N, Radojkovic D. Thrombophilia in women with pregnancy-associated complications: fetal loss and pregnancy related venous thromboembolism. Gynecol Obstet Invest   2010;69(4):233-8.</w:t>
      </w:r>
      <w:r w:rsidR="00753442" w:rsidRPr="00414F90">
        <w:rPr>
          <w:color w:val="000000"/>
          <w:sz w:val="22"/>
          <w:szCs w:val="22"/>
        </w:rPr>
        <w:t xml:space="preserve"> (</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1,031</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19</w:t>
      </w:r>
      <w:r w:rsidR="00753442" w:rsidRPr="00414F90">
        <w:rPr>
          <w:sz w:val="22"/>
          <w:szCs w:val="22"/>
        </w:rPr>
        <w:t xml:space="preserve">)                                                                      </w:t>
      </w:r>
      <w:r w:rsidR="00753442" w:rsidRPr="00414F90">
        <w:rPr>
          <w:color w:val="000000"/>
          <w:sz w:val="22"/>
          <w:szCs w:val="22"/>
        </w:rPr>
        <w:t xml:space="preserve">                          </w:t>
      </w:r>
      <w:r w:rsidR="00753442" w:rsidRPr="00414F90">
        <w:rPr>
          <w:sz w:val="22"/>
          <w:szCs w:val="22"/>
        </w:rPr>
        <w:t xml:space="preserve">                                                              </w:t>
      </w:r>
      <w:r w:rsidR="00753442" w:rsidRPr="00414F90">
        <w:rPr>
          <w:color w:val="000000"/>
          <w:sz w:val="22"/>
          <w:szCs w:val="22"/>
        </w:rPr>
        <w:t xml:space="preserve">                                                           </w:t>
      </w:r>
      <w:r w:rsidRPr="00414F90">
        <w:rPr>
          <w:color w:val="000000"/>
          <w:sz w:val="22"/>
          <w:szCs w:val="22"/>
        </w:rPr>
        <w:t xml:space="preserve">                                                        </w:t>
      </w:r>
    </w:p>
    <w:p w14:paraId="1C194FCE" w14:textId="77777777" w:rsidR="00FA7EC2" w:rsidRPr="00414F90" w:rsidRDefault="00FA7EC2" w:rsidP="00FA7EC2">
      <w:pPr>
        <w:pBdr>
          <w:top w:val="nil"/>
          <w:left w:val="nil"/>
          <w:bottom w:val="nil"/>
          <w:right w:val="nil"/>
          <w:between w:val="nil"/>
        </w:pBdr>
        <w:ind w:left="284"/>
        <w:jc w:val="both"/>
        <w:rPr>
          <w:sz w:val="22"/>
          <w:szCs w:val="22"/>
        </w:rPr>
      </w:pPr>
    </w:p>
    <w:p w14:paraId="12174C48" w14:textId="3DF43E81" w:rsidR="00FA7EC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b/>
          <w:color w:val="000000"/>
          <w:sz w:val="22"/>
          <w:szCs w:val="22"/>
        </w:rPr>
        <w:t>Kovac MK</w:t>
      </w:r>
      <w:r w:rsidRPr="00414F90">
        <w:rPr>
          <w:color w:val="000000"/>
          <w:sz w:val="22"/>
          <w:szCs w:val="22"/>
        </w:rPr>
        <w:t xml:space="preserve">, Maslac AR, Rakicevic LB, Radojkovic DP. </w:t>
      </w:r>
      <w:r w:rsidR="00595563" w:rsidRPr="00414F90">
        <w:rPr>
          <w:sz w:val="22"/>
          <w:szCs w:val="22"/>
        </w:rPr>
        <w:fldChar w:fldCharType="begin"/>
      </w:r>
      <w:r w:rsidR="00595563" w:rsidRPr="00414F90">
        <w:rPr>
          <w:sz w:val="22"/>
          <w:szCs w:val="22"/>
        </w:rPr>
        <w:instrText xml:space="preserve"> HYPERLINK "http://www.ncbi.nlm.nih.gov/pubmed/20581661" \h </w:instrText>
      </w:r>
      <w:r w:rsidR="00595563" w:rsidRPr="00414F90">
        <w:rPr>
          <w:sz w:val="22"/>
          <w:szCs w:val="22"/>
        </w:rPr>
        <w:fldChar w:fldCharType="separate"/>
      </w:r>
      <w:r w:rsidRPr="00414F90">
        <w:rPr>
          <w:color w:val="000000"/>
          <w:sz w:val="22"/>
          <w:szCs w:val="22"/>
        </w:rPr>
        <w:t>The c.-1639G&gt;A polymorphism of the VKORC1 gene inSerbian population: retrospective study of the variability in response to oral anticoagulant therapy.</w:t>
      </w:r>
      <w:r w:rsidR="00595563" w:rsidRPr="00414F90">
        <w:rPr>
          <w:color w:val="000000"/>
          <w:sz w:val="22"/>
          <w:szCs w:val="22"/>
        </w:rPr>
        <w:fldChar w:fldCharType="end"/>
      </w:r>
      <w:r w:rsidRPr="00414F90">
        <w:rPr>
          <w:color w:val="000000"/>
          <w:sz w:val="22"/>
          <w:szCs w:val="22"/>
        </w:rPr>
        <w:t xml:space="preserve"> Blood Coagul Fibrinolysis, 2010;21(6):558-63.</w:t>
      </w:r>
      <w:r w:rsidR="00753442" w:rsidRPr="00414F90">
        <w:rPr>
          <w:color w:val="000000"/>
          <w:sz w:val="22"/>
          <w:szCs w:val="22"/>
        </w:rPr>
        <w:t xml:space="preserve"> (</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1,408</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17</w:t>
      </w:r>
      <w:r w:rsidR="00753442" w:rsidRPr="00414F90">
        <w:rPr>
          <w:sz w:val="22"/>
          <w:szCs w:val="22"/>
        </w:rPr>
        <w:t xml:space="preserve">)                                                                      </w:t>
      </w:r>
      <w:r w:rsidR="00753442" w:rsidRPr="00414F90">
        <w:rPr>
          <w:color w:val="000000"/>
          <w:sz w:val="22"/>
          <w:szCs w:val="22"/>
        </w:rPr>
        <w:t xml:space="preserve">                          </w:t>
      </w:r>
      <w:r w:rsidR="00753442" w:rsidRPr="00414F90">
        <w:rPr>
          <w:sz w:val="22"/>
          <w:szCs w:val="22"/>
        </w:rPr>
        <w:t xml:space="preserve">                                                              </w:t>
      </w:r>
      <w:r w:rsidR="00753442" w:rsidRPr="00414F90">
        <w:rPr>
          <w:color w:val="000000"/>
          <w:sz w:val="22"/>
          <w:szCs w:val="22"/>
        </w:rPr>
        <w:t xml:space="preserve">                                                           </w:t>
      </w:r>
    </w:p>
    <w:p w14:paraId="7CA55253" w14:textId="77777777" w:rsidR="00FA7EC2" w:rsidRPr="00414F90" w:rsidRDefault="00FA7EC2" w:rsidP="00FA7EC2">
      <w:pPr>
        <w:pBdr>
          <w:top w:val="nil"/>
          <w:left w:val="nil"/>
          <w:bottom w:val="nil"/>
          <w:right w:val="nil"/>
          <w:between w:val="nil"/>
        </w:pBdr>
        <w:ind w:left="2084" w:firstLine="75"/>
        <w:jc w:val="right"/>
        <w:rPr>
          <w:color w:val="000000"/>
          <w:sz w:val="22"/>
          <w:szCs w:val="22"/>
        </w:rPr>
      </w:pPr>
    </w:p>
    <w:p w14:paraId="6D542E5D" w14:textId="64E1FB4D" w:rsidR="00FA7EC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color w:val="000000"/>
          <w:sz w:val="22"/>
          <w:szCs w:val="22"/>
        </w:rPr>
        <w:t xml:space="preserve">Kovac Z, </w:t>
      </w:r>
      <w:r w:rsidRPr="00414F90">
        <w:rPr>
          <w:b/>
          <w:color w:val="000000"/>
          <w:sz w:val="22"/>
          <w:szCs w:val="22"/>
        </w:rPr>
        <w:t>Kovac M</w:t>
      </w:r>
      <w:r w:rsidRPr="00414F90">
        <w:rPr>
          <w:color w:val="000000"/>
          <w:sz w:val="22"/>
          <w:szCs w:val="22"/>
        </w:rPr>
        <w:t xml:space="preserve">, Mitic G, Antonijevic N. </w:t>
      </w:r>
      <w:r w:rsidR="00595563" w:rsidRPr="00414F90">
        <w:rPr>
          <w:sz w:val="22"/>
          <w:szCs w:val="22"/>
        </w:rPr>
        <w:fldChar w:fldCharType="begin"/>
      </w:r>
      <w:r w:rsidR="00595563" w:rsidRPr="00414F90">
        <w:rPr>
          <w:sz w:val="22"/>
          <w:szCs w:val="22"/>
        </w:rPr>
        <w:instrText xml:space="preserve"> HYPERLINK "http://www.ncbi.nlm.nih.gov/pubmed/20082209" \h </w:instrText>
      </w:r>
      <w:r w:rsidR="00595563" w:rsidRPr="00414F90">
        <w:rPr>
          <w:sz w:val="22"/>
          <w:szCs w:val="22"/>
        </w:rPr>
        <w:fldChar w:fldCharType="separate"/>
      </w:r>
      <w:r w:rsidRPr="00414F90">
        <w:rPr>
          <w:color w:val="000000"/>
          <w:sz w:val="22"/>
          <w:szCs w:val="22"/>
        </w:rPr>
        <w:t>The oncology treatment of patients who use oral anticoagulants is connected with high risk of bleeding complications.</w:t>
      </w:r>
      <w:r w:rsidR="00595563" w:rsidRPr="00414F90">
        <w:rPr>
          <w:color w:val="000000"/>
          <w:sz w:val="22"/>
          <w:szCs w:val="22"/>
        </w:rPr>
        <w:fldChar w:fldCharType="end"/>
      </w:r>
      <w:r w:rsidRPr="00414F90">
        <w:rPr>
          <w:color w:val="000000"/>
          <w:sz w:val="22"/>
          <w:szCs w:val="22"/>
        </w:rPr>
        <w:t xml:space="preserve"> J Thromb Thrombolysis 2010; 30(2):210-4.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2,266</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4</w:t>
      </w:r>
      <w:r w:rsidR="00753442" w:rsidRPr="00414F90">
        <w:rPr>
          <w:sz w:val="22"/>
          <w:szCs w:val="22"/>
        </w:rPr>
        <w:t xml:space="preserve">)                                                                      </w:t>
      </w:r>
      <w:r w:rsidR="00753442" w:rsidRPr="00414F90">
        <w:rPr>
          <w:color w:val="000000"/>
          <w:sz w:val="22"/>
          <w:szCs w:val="22"/>
        </w:rPr>
        <w:t xml:space="preserve">                      </w:t>
      </w:r>
    </w:p>
    <w:p w14:paraId="7E0E25CA" w14:textId="77777777" w:rsidR="00FA7EC2" w:rsidRPr="00414F90" w:rsidRDefault="00FA7EC2" w:rsidP="00FA7EC2">
      <w:pPr>
        <w:pBdr>
          <w:top w:val="nil"/>
          <w:left w:val="nil"/>
          <w:bottom w:val="nil"/>
          <w:right w:val="nil"/>
          <w:between w:val="nil"/>
        </w:pBdr>
        <w:ind w:left="644"/>
        <w:jc w:val="right"/>
        <w:rPr>
          <w:color w:val="000000"/>
          <w:sz w:val="22"/>
          <w:szCs w:val="22"/>
        </w:rPr>
      </w:pPr>
    </w:p>
    <w:p w14:paraId="361AC18C" w14:textId="728439EF" w:rsidR="0075344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color w:val="000000"/>
          <w:sz w:val="22"/>
          <w:szCs w:val="22"/>
        </w:rPr>
        <w:t xml:space="preserve">Mitić G, </w:t>
      </w:r>
      <w:r w:rsidRPr="00414F90">
        <w:rPr>
          <w:b/>
          <w:color w:val="000000"/>
          <w:sz w:val="22"/>
          <w:szCs w:val="22"/>
        </w:rPr>
        <w:t>Kovač M</w:t>
      </w:r>
      <w:r w:rsidRPr="00414F90">
        <w:rPr>
          <w:color w:val="000000"/>
          <w:sz w:val="22"/>
          <w:szCs w:val="22"/>
        </w:rPr>
        <w:t xml:space="preserve">, Považan L.et al. </w:t>
      </w:r>
      <w:r w:rsidR="00595563" w:rsidRPr="00414F90">
        <w:rPr>
          <w:sz w:val="22"/>
          <w:szCs w:val="22"/>
        </w:rPr>
        <w:fldChar w:fldCharType="begin"/>
      </w:r>
      <w:r w:rsidR="00595563" w:rsidRPr="00414F90">
        <w:rPr>
          <w:sz w:val="22"/>
          <w:szCs w:val="22"/>
        </w:rPr>
        <w:instrText xml:space="preserve"> HYPERLINK "http://www.ncbi.nlm.nih.gov/pubmed/20229677" \h </w:instrText>
      </w:r>
      <w:r w:rsidR="00595563" w:rsidRPr="00414F90">
        <w:rPr>
          <w:sz w:val="22"/>
          <w:szCs w:val="22"/>
        </w:rPr>
        <w:fldChar w:fldCharType="separate"/>
      </w:r>
      <w:r w:rsidRPr="00414F90">
        <w:rPr>
          <w:color w:val="000000"/>
          <w:sz w:val="22"/>
          <w:szCs w:val="22"/>
        </w:rPr>
        <w:t>Efficacy and safety of nadroparin and unfractionated heparin for the treatment of venous thromboembolism during pregnancy and puerperium.</w:t>
      </w:r>
      <w:r w:rsidR="00595563" w:rsidRPr="00414F90">
        <w:rPr>
          <w:color w:val="000000"/>
          <w:sz w:val="22"/>
          <w:szCs w:val="22"/>
        </w:rPr>
        <w:fldChar w:fldCharType="end"/>
      </w:r>
      <w:r w:rsidRPr="00414F90">
        <w:rPr>
          <w:color w:val="000000"/>
          <w:sz w:val="22"/>
          <w:szCs w:val="22"/>
        </w:rPr>
        <w:t xml:space="preserve"> Srp Arh Celok Lek. 2010;138 Suppl 1:18-22.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0,194</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7</w:t>
      </w:r>
      <w:r w:rsidR="00753442" w:rsidRPr="00414F90">
        <w:rPr>
          <w:sz w:val="22"/>
          <w:szCs w:val="22"/>
        </w:rPr>
        <w:t xml:space="preserve">)                                                                      </w:t>
      </w:r>
      <w:r w:rsidR="00753442" w:rsidRPr="00414F90">
        <w:rPr>
          <w:color w:val="000000"/>
          <w:sz w:val="22"/>
          <w:szCs w:val="22"/>
        </w:rPr>
        <w:t xml:space="preserve">                      </w:t>
      </w:r>
    </w:p>
    <w:p w14:paraId="7FCCC3B2" w14:textId="3B7FD9B9" w:rsidR="00FA7EC2" w:rsidRPr="00414F90" w:rsidRDefault="00FA7EC2" w:rsidP="00753442">
      <w:pPr>
        <w:pStyle w:val="ListParagraph"/>
        <w:pBdr>
          <w:top w:val="nil"/>
          <w:left w:val="nil"/>
          <w:bottom w:val="nil"/>
          <w:right w:val="nil"/>
          <w:between w:val="nil"/>
        </w:pBdr>
        <w:ind w:left="540"/>
        <w:jc w:val="both"/>
        <w:rPr>
          <w:color w:val="000000"/>
          <w:sz w:val="22"/>
          <w:szCs w:val="22"/>
        </w:rPr>
      </w:pPr>
    </w:p>
    <w:p w14:paraId="7E80DCE5" w14:textId="59B23E26" w:rsidR="00FA7EC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color w:val="000000"/>
          <w:sz w:val="22"/>
          <w:szCs w:val="22"/>
        </w:rPr>
        <w:t xml:space="preserve">Antonijević NM, Radovanović N, Obradović S, Vučelić D, Stojanović B, Miković D, </w:t>
      </w:r>
      <w:r w:rsidRPr="00414F90">
        <w:rPr>
          <w:b/>
          <w:color w:val="000000"/>
          <w:sz w:val="22"/>
          <w:szCs w:val="22"/>
        </w:rPr>
        <w:t xml:space="preserve">Kovač M, </w:t>
      </w:r>
      <w:r w:rsidRPr="00414F90">
        <w:rPr>
          <w:color w:val="000000"/>
          <w:sz w:val="22"/>
          <w:szCs w:val="22"/>
        </w:rPr>
        <w:t xml:space="preserve">Kočica T, Tadić S, Antonijević I, Drašković S, Đorđević V, Čalija B, Peruničić J, Vasiljević Z. </w:t>
      </w:r>
      <w:r w:rsidR="00595563" w:rsidRPr="00414F90">
        <w:rPr>
          <w:sz w:val="22"/>
          <w:szCs w:val="22"/>
        </w:rPr>
        <w:lastRenderedPageBreak/>
        <w:fldChar w:fldCharType="begin"/>
      </w:r>
      <w:r w:rsidR="00595563" w:rsidRPr="00414F90">
        <w:rPr>
          <w:sz w:val="22"/>
          <w:szCs w:val="22"/>
        </w:rPr>
        <w:instrText xml:space="preserve"> HYPERLINK "http://www.ncbi.nlm.nih.gov/pubmed/20229687" \h </w:instrText>
      </w:r>
      <w:r w:rsidR="00595563" w:rsidRPr="00414F90">
        <w:rPr>
          <w:sz w:val="22"/>
          <w:szCs w:val="22"/>
        </w:rPr>
        <w:fldChar w:fldCharType="separate"/>
      </w:r>
      <w:r w:rsidRPr="00414F90">
        <w:rPr>
          <w:color w:val="000000"/>
          <w:sz w:val="22"/>
          <w:szCs w:val="22"/>
        </w:rPr>
        <w:t>Obstacles in the diagnostics and therapy of heparin-induced thrombocytopenia.</w:t>
      </w:r>
      <w:r w:rsidR="00595563" w:rsidRPr="00414F90">
        <w:rPr>
          <w:color w:val="000000"/>
          <w:sz w:val="22"/>
          <w:szCs w:val="22"/>
        </w:rPr>
        <w:fldChar w:fldCharType="end"/>
      </w:r>
      <w:r w:rsidRPr="00414F90">
        <w:rPr>
          <w:color w:val="000000"/>
          <w:sz w:val="22"/>
          <w:szCs w:val="22"/>
        </w:rPr>
        <w:t xml:space="preserve"> Srp Arh Celok Lek. 2010;138 Suppl 1:69-73.</w:t>
      </w:r>
      <w:r w:rsidR="00753442" w:rsidRPr="00414F90">
        <w:rPr>
          <w:color w:val="000000"/>
          <w:sz w:val="22"/>
          <w:szCs w:val="22"/>
        </w:rPr>
        <w:t xml:space="preserve"> (</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0,194</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753442" w:rsidRPr="00414F90">
        <w:rPr>
          <w:rFonts w:eastAsia="TimesNewRoman"/>
          <w:bCs/>
          <w:sz w:val="22"/>
          <w:szCs w:val="22"/>
          <w:lang w:val="sr-Latn-RS"/>
        </w:rPr>
        <w:t>5</w:t>
      </w:r>
      <w:r w:rsidR="00753442" w:rsidRPr="00414F90">
        <w:rPr>
          <w:sz w:val="22"/>
          <w:szCs w:val="22"/>
        </w:rPr>
        <w:t xml:space="preserve">)                                                                      </w:t>
      </w:r>
      <w:r w:rsidR="00753442" w:rsidRPr="00414F90">
        <w:rPr>
          <w:color w:val="000000"/>
          <w:sz w:val="22"/>
          <w:szCs w:val="22"/>
        </w:rPr>
        <w:t xml:space="preserve">                 </w:t>
      </w:r>
    </w:p>
    <w:p w14:paraId="1D01C563" w14:textId="26071132" w:rsidR="00FA7EC2" w:rsidRPr="00414F90" w:rsidRDefault="00FA7EC2" w:rsidP="00753442">
      <w:pPr>
        <w:pBdr>
          <w:top w:val="nil"/>
          <w:left w:val="nil"/>
          <w:bottom w:val="nil"/>
          <w:right w:val="nil"/>
          <w:between w:val="nil"/>
        </w:pBdr>
        <w:ind w:left="1440" w:firstLine="720"/>
        <w:jc w:val="right"/>
        <w:rPr>
          <w:color w:val="000000"/>
          <w:sz w:val="22"/>
          <w:szCs w:val="22"/>
        </w:rPr>
      </w:pPr>
      <w:r w:rsidRPr="00414F90">
        <w:rPr>
          <w:color w:val="000000"/>
          <w:sz w:val="22"/>
          <w:szCs w:val="22"/>
        </w:rPr>
        <w:t xml:space="preserve">                                                        </w:t>
      </w:r>
    </w:p>
    <w:p w14:paraId="67FE21B5" w14:textId="2ABADFDF" w:rsidR="00FA7EC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color w:val="000000"/>
          <w:sz w:val="22"/>
          <w:szCs w:val="22"/>
        </w:rPr>
        <w:t xml:space="preserve">Pruner I, Djordjevic V, Miljic P, </w:t>
      </w:r>
      <w:r w:rsidRPr="00414F90">
        <w:rPr>
          <w:b/>
          <w:color w:val="000000"/>
          <w:sz w:val="22"/>
          <w:szCs w:val="22"/>
        </w:rPr>
        <w:t>Kovac M,</w:t>
      </w:r>
      <w:r w:rsidRPr="00414F90">
        <w:rPr>
          <w:color w:val="000000"/>
          <w:sz w:val="22"/>
          <w:szCs w:val="22"/>
        </w:rPr>
        <w:t xml:space="preserve"> Antonijevic N, Rakicevic L, Radojkovic D. </w:t>
      </w:r>
      <w:r w:rsidR="00595563" w:rsidRPr="00414F90">
        <w:rPr>
          <w:sz w:val="22"/>
          <w:szCs w:val="22"/>
        </w:rPr>
        <w:fldChar w:fldCharType="begin"/>
      </w:r>
      <w:r w:rsidR="00595563" w:rsidRPr="00414F90">
        <w:rPr>
          <w:sz w:val="22"/>
          <w:szCs w:val="22"/>
        </w:rPr>
        <w:instrText xml:space="preserve"> HYPERLINK "http://www.ncbi.nlm.nih.gov/pubmed/20729722" \h </w:instrText>
      </w:r>
      <w:r w:rsidR="00595563" w:rsidRPr="00414F90">
        <w:rPr>
          <w:sz w:val="22"/>
          <w:szCs w:val="22"/>
        </w:rPr>
        <w:fldChar w:fldCharType="separate"/>
      </w:r>
      <w:r w:rsidRPr="00414F90">
        <w:rPr>
          <w:color w:val="000000"/>
          <w:sz w:val="22"/>
          <w:szCs w:val="22"/>
        </w:rPr>
        <w:t>+1040 C/T polymorphism in coding region of thrombin-activatable fibrinolysis inhibitor gene and the risk of idiopathic recurrent fetal loss.</w:t>
      </w:r>
      <w:r w:rsidR="00595563" w:rsidRPr="00414F90">
        <w:rPr>
          <w:color w:val="000000"/>
          <w:sz w:val="22"/>
          <w:szCs w:val="22"/>
        </w:rPr>
        <w:fldChar w:fldCharType="end"/>
      </w:r>
      <w:r w:rsidRPr="00414F90">
        <w:rPr>
          <w:color w:val="000000"/>
          <w:sz w:val="22"/>
          <w:szCs w:val="22"/>
        </w:rPr>
        <w:t xml:space="preserve"> Blood Coagul Fibrinolysis 2010;21 (7):679-82.  </w:t>
      </w:r>
      <w:r w:rsidR="00753442" w:rsidRPr="00414F90">
        <w:rPr>
          <w:color w:val="000000"/>
          <w:sz w:val="22"/>
          <w:szCs w:val="22"/>
        </w:rPr>
        <w:t>(</w:t>
      </w:r>
      <w:r w:rsidR="00753442" w:rsidRPr="00414F90">
        <w:rPr>
          <w:sz w:val="22"/>
          <w:szCs w:val="22"/>
        </w:rPr>
        <w:t>M23, IF</w:t>
      </w:r>
      <w:r w:rsidR="00753442" w:rsidRPr="00414F90">
        <w:rPr>
          <w:rFonts w:eastAsia="TimesNewRoman"/>
          <w:bCs/>
          <w:sz w:val="22"/>
          <w:szCs w:val="22"/>
          <w:lang w:val="sr-Cyrl-RS"/>
        </w:rPr>
        <w:t>=</w:t>
      </w:r>
      <w:r w:rsidR="00753442" w:rsidRPr="00414F90">
        <w:rPr>
          <w:rFonts w:eastAsia="TimesNewRoman"/>
          <w:bCs/>
          <w:sz w:val="22"/>
          <w:szCs w:val="22"/>
          <w:lang w:val="sr-Latn-RS"/>
        </w:rPr>
        <w:t>1,408</w:t>
      </w:r>
      <w:r w:rsidR="00753442" w:rsidRPr="00414F90">
        <w:rPr>
          <w:sz w:val="22"/>
          <w:szCs w:val="22"/>
        </w:rPr>
        <w:t xml:space="preserve">, </w:t>
      </w:r>
      <w:r w:rsidR="00753442" w:rsidRPr="00414F90">
        <w:rPr>
          <w:rFonts w:eastAsia="TimesNewRoman"/>
          <w:bCs/>
          <w:sz w:val="22"/>
          <w:szCs w:val="22"/>
          <w:lang w:val="sr-Cyrl-RS"/>
        </w:rPr>
        <w:t>број</w:t>
      </w:r>
      <w:r w:rsidR="00753442" w:rsidRPr="00414F90">
        <w:rPr>
          <w:rFonts w:eastAsia="TimesNewRoman"/>
          <w:bCs/>
          <w:sz w:val="22"/>
          <w:szCs w:val="22"/>
          <w:lang w:val="sr-Latn-RS"/>
        </w:rPr>
        <w:t xml:space="preserve"> </w:t>
      </w:r>
      <w:r w:rsidR="00753442"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8</w:t>
      </w:r>
      <w:r w:rsidR="00753442" w:rsidRPr="00414F90">
        <w:rPr>
          <w:sz w:val="22"/>
          <w:szCs w:val="22"/>
        </w:rPr>
        <w:t xml:space="preserve">)                                                                      </w:t>
      </w:r>
      <w:r w:rsidR="00753442" w:rsidRPr="00414F90">
        <w:rPr>
          <w:color w:val="000000"/>
          <w:sz w:val="22"/>
          <w:szCs w:val="22"/>
        </w:rPr>
        <w:t xml:space="preserve">                          </w:t>
      </w:r>
      <w:r w:rsidR="00753442" w:rsidRPr="00414F90">
        <w:rPr>
          <w:sz w:val="22"/>
          <w:szCs w:val="22"/>
        </w:rPr>
        <w:t xml:space="preserve">                                                              </w:t>
      </w:r>
      <w:r w:rsidR="00753442" w:rsidRPr="00414F90">
        <w:rPr>
          <w:color w:val="000000"/>
          <w:sz w:val="22"/>
          <w:szCs w:val="22"/>
        </w:rPr>
        <w:t xml:space="preserve">                                                           </w:t>
      </w:r>
    </w:p>
    <w:p w14:paraId="39D96B7A" w14:textId="6EAB930E" w:rsidR="00FA7EC2" w:rsidRPr="00414F90" w:rsidRDefault="00FA7EC2" w:rsidP="00F550D0">
      <w:pPr>
        <w:pBdr>
          <w:top w:val="nil"/>
          <w:left w:val="nil"/>
          <w:bottom w:val="nil"/>
          <w:right w:val="nil"/>
          <w:between w:val="nil"/>
        </w:pBdr>
        <w:ind w:left="644"/>
        <w:jc w:val="right"/>
        <w:rPr>
          <w:color w:val="000000"/>
          <w:sz w:val="22"/>
          <w:szCs w:val="22"/>
        </w:rPr>
      </w:pPr>
      <w:r w:rsidRPr="00414F90">
        <w:rPr>
          <w:color w:val="000000"/>
          <w:sz w:val="22"/>
          <w:szCs w:val="22"/>
        </w:rPr>
        <w:t xml:space="preserve">                                       </w:t>
      </w:r>
    </w:p>
    <w:p w14:paraId="64FCF6BE" w14:textId="78E014AB" w:rsidR="00FA7EC2" w:rsidRPr="00414F90" w:rsidRDefault="00FA7EC2" w:rsidP="00753442">
      <w:pPr>
        <w:pStyle w:val="ListParagraph"/>
        <w:numPr>
          <w:ilvl w:val="0"/>
          <w:numId w:val="3"/>
        </w:numPr>
        <w:pBdr>
          <w:top w:val="nil"/>
          <w:left w:val="nil"/>
          <w:bottom w:val="nil"/>
          <w:right w:val="nil"/>
          <w:between w:val="nil"/>
        </w:pBdr>
        <w:jc w:val="both"/>
        <w:rPr>
          <w:color w:val="000000"/>
          <w:sz w:val="22"/>
          <w:szCs w:val="22"/>
        </w:rPr>
      </w:pPr>
      <w:r w:rsidRPr="00414F90">
        <w:rPr>
          <w:b/>
          <w:color w:val="000000"/>
          <w:sz w:val="22"/>
          <w:szCs w:val="22"/>
        </w:rPr>
        <w:t>Kovac MK</w:t>
      </w:r>
      <w:r w:rsidRPr="00414F90">
        <w:rPr>
          <w:color w:val="000000"/>
          <w:sz w:val="22"/>
          <w:szCs w:val="22"/>
        </w:rPr>
        <w:t xml:space="preserve">, Rakicevic LB, Radojkovic DP. Extreme sensitivity to acenocoumarol тherapy in patient with both VKORC.-1639 A/A and CYP2C9*1/*3 genotypes. J Thromb Thrombolysis 2011; 32(3):368-71.  </w:t>
      </w:r>
      <w:r w:rsidR="00F550D0" w:rsidRPr="00414F90">
        <w:rPr>
          <w:color w:val="000000"/>
          <w:sz w:val="22"/>
          <w:szCs w:val="22"/>
        </w:rPr>
        <w:t xml:space="preserve">(Case report)    </w:t>
      </w:r>
      <w:r w:rsidRPr="00414F90">
        <w:rPr>
          <w:color w:val="000000"/>
          <w:sz w:val="22"/>
          <w:szCs w:val="22"/>
        </w:rPr>
        <w:t xml:space="preserve">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1,846</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4</w:t>
      </w:r>
      <w:r w:rsidR="00F550D0" w:rsidRPr="00414F90">
        <w:rPr>
          <w:sz w:val="22"/>
          <w:szCs w:val="22"/>
        </w:rPr>
        <w:t xml:space="preserve">)                                                                      </w:t>
      </w:r>
      <w:r w:rsidR="00F550D0" w:rsidRPr="00414F90">
        <w:rPr>
          <w:color w:val="000000"/>
          <w:sz w:val="22"/>
          <w:szCs w:val="22"/>
        </w:rPr>
        <w:t xml:space="preserve">                          </w:t>
      </w:r>
      <w:r w:rsidR="00F550D0" w:rsidRPr="00414F90">
        <w:rPr>
          <w:sz w:val="22"/>
          <w:szCs w:val="22"/>
        </w:rPr>
        <w:t xml:space="preserve">                                                              </w:t>
      </w:r>
      <w:r w:rsidR="00F550D0" w:rsidRPr="00414F90">
        <w:rPr>
          <w:color w:val="000000"/>
          <w:sz w:val="22"/>
          <w:szCs w:val="22"/>
        </w:rPr>
        <w:t xml:space="preserve">                                                           </w:t>
      </w:r>
      <w:r w:rsidRPr="00414F90">
        <w:rPr>
          <w:color w:val="000000"/>
          <w:sz w:val="22"/>
          <w:szCs w:val="22"/>
        </w:rPr>
        <w:t xml:space="preserve">              </w:t>
      </w:r>
    </w:p>
    <w:p w14:paraId="04450A6C" w14:textId="77777777" w:rsidR="00F550D0" w:rsidRPr="00414F90" w:rsidRDefault="00FA7EC2" w:rsidP="00F550D0">
      <w:pPr>
        <w:pBdr>
          <w:top w:val="nil"/>
          <w:left w:val="nil"/>
          <w:bottom w:val="nil"/>
          <w:right w:val="nil"/>
          <w:between w:val="nil"/>
        </w:pBdr>
        <w:ind w:left="644"/>
        <w:jc w:val="right"/>
        <w:rPr>
          <w:color w:val="000000"/>
          <w:sz w:val="22"/>
          <w:szCs w:val="22"/>
        </w:rPr>
      </w:pPr>
      <w:r w:rsidRPr="00414F90">
        <w:rPr>
          <w:color w:val="000000"/>
          <w:sz w:val="22"/>
          <w:szCs w:val="22"/>
        </w:rPr>
        <w:t xml:space="preserve">                                                        </w:t>
      </w:r>
    </w:p>
    <w:p w14:paraId="56A4CFE1" w14:textId="3C1C96BB" w:rsidR="00FA7EC2" w:rsidRPr="00414F90" w:rsidRDefault="00FA7EC2" w:rsidP="00F550D0">
      <w:pPr>
        <w:pStyle w:val="ListParagraph"/>
        <w:numPr>
          <w:ilvl w:val="0"/>
          <w:numId w:val="3"/>
        </w:numPr>
        <w:pBdr>
          <w:top w:val="nil"/>
          <w:left w:val="nil"/>
          <w:bottom w:val="nil"/>
          <w:right w:val="nil"/>
          <w:between w:val="nil"/>
        </w:pBdr>
        <w:jc w:val="both"/>
        <w:rPr>
          <w:color w:val="000000"/>
          <w:sz w:val="22"/>
          <w:szCs w:val="22"/>
        </w:rPr>
      </w:pPr>
      <w:r w:rsidRPr="00414F90">
        <w:rPr>
          <w:b/>
          <w:sz w:val="22"/>
          <w:szCs w:val="22"/>
        </w:rPr>
        <w:t>Kovač M</w:t>
      </w:r>
      <w:r w:rsidRPr="00414F90">
        <w:rPr>
          <w:sz w:val="22"/>
          <w:szCs w:val="22"/>
        </w:rPr>
        <w:t xml:space="preserve">, Miković Z, Rakičević L, Srzentić S, Mandić V, Đorđević V, Radojković D. A successful outcome of pregnancy in a patient with congenital antithrombin deficiency.    Vojnosanit Pregl 2011;68(2):175-7.  </w:t>
      </w:r>
      <w:r w:rsidR="00F550D0" w:rsidRPr="00414F90">
        <w:rPr>
          <w:sz w:val="22"/>
          <w:szCs w:val="22"/>
        </w:rPr>
        <w:t xml:space="preserve">(Case report)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0,199</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6</w:t>
      </w:r>
      <w:r w:rsidR="00F550D0" w:rsidRPr="00414F90">
        <w:rPr>
          <w:sz w:val="22"/>
          <w:szCs w:val="22"/>
        </w:rPr>
        <w:t xml:space="preserve">)                                                                      </w:t>
      </w:r>
      <w:r w:rsidR="00F550D0" w:rsidRPr="00414F90">
        <w:rPr>
          <w:color w:val="000000"/>
          <w:sz w:val="22"/>
          <w:szCs w:val="22"/>
        </w:rPr>
        <w:t xml:space="preserve">                      </w:t>
      </w:r>
      <w:r w:rsidRPr="00414F90">
        <w:rPr>
          <w:sz w:val="22"/>
          <w:szCs w:val="22"/>
        </w:rPr>
        <w:t xml:space="preserve">              </w:t>
      </w:r>
    </w:p>
    <w:p w14:paraId="0DF35151" w14:textId="77777777" w:rsidR="00FA7EC2" w:rsidRPr="00414F90" w:rsidRDefault="00FA7EC2" w:rsidP="00FA7EC2">
      <w:pPr>
        <w:ind w:left="540"/>
        <w:jc w:val="right"/>
        <w:rPr>
          <w:sz w:val="22"/>
          <w:szCs w:val="22"/>
        </w:rPr>
      </w:pPr>
    </w:p>
    <w:p w14:paraId="6A4CB66B" w14:textId="77777777" w:rsidR="00F550D0" w:rsidRPr="00414F90" w:rsidRDefault="00FA7EC2" w:rsidP="00F550D0">
      <w:pPr>
        <w:pStyle w:val="ListParagraph"/>
        <w:numPr>
          <w:ilvl w:val="0"/>
          <w:numId w:val="3"/>
        </w:numPr>
        <w:pBdr>
          <w:top w:val="nil"/>
          <w:left w:val="nil"/>
          <w:bottom w:val="nil"/>
          <w:right w:val="nil"/>
          <w:between w:val="nil"/>
        </w:pBdr>
        <w:jc w:val="both"/>
        <w:rPr>
          <w:color w:val="000000"/>
          <w:sz w:val="22"/>
          <w:szCs w:val="22"/>
        </w:rPr>
      </w:pPr>
      <w:r w:rsidRPr="00414F90">
        <w:rPr>
          <w:sz w:val="22"/>
          <w:szCs w:val="22"/>
        </w:rPr>
        <w:t xml:space="preserve">Mitic G, </w:t>
      </w:r>
      <w:r w:rsidRPr="00414F90">
        <w:rPr>
          <w:b/>
          <w:sz w:val="22"/>
          <w:szCs w:val="22"/>
        </w:rPr>
        <w:t>Kovac M</w:t>
      </w:r>
      <w:r w:rsidRPr="00414F90">
        <w:rPr>
          <w:sz w:val="22"/>
          <w:szCs w:val="22"/>
        </w:rPr>
        <w:t>, Jurisic Dj, Djordjevic V, Ilic V, Salatic I, Spasic D, Novakov  Mikic A. Clinical characteristics and type of thrombophilia in women with pregnancy-related venous thromboembolic disease. Gynecol Obstet Invest 2011;72(2):103-8.</w:t>
      </w:r>
      <w:r w:rsidR="00F550D0" w:rsidRPr="00414F90">
        <w:rPr>
          <w:color w:val="000000"/>
          <w:sz w:val="22"/>
          <w:szCs w:val="22"/>
        </w:rPr>
        <w:t xml:space="preserve"> (</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1,276</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6</w:t>
      </w:r>
      <w:r w:rsidR="00F550D0" w:rsidRPr="00414F90">
        <w:rPr>
          <w:sz w:val="22"/>
          <w:szCs w:val="22"/>
        </w:rPr>
        <w:t xml:space="preserve">)  </w:t>
      </w:r>
    </w:p>
    <w:p w14:paraId="1BFF2414" w14:textId="77777777" w:rsidR="00F550D0" w:rsidRPr="00414F90" w:rsidRDefault="00F550D0" w:rsidP="00F550D0">
      <w:pPr>
        <w:pStyle w:val="ListParagraph"/>
        <w:rPr>
          <w:sz w:val="22"/>
          <w:szCs w:val="22"/>
        </w:rPr>
      </w:pPr>
    </w:p>
    <w:p w14:paraId="2B3E9935" w14:textId="26D7DD3D" w:rsidR="00FA7EC2" w:rsidRPr="00414F90" w:rsidRDefault="00FA7EC2" w:rsidP="00F550D0">
      <w:pPr>
        <w:pStyle w:val="ListParagraph"/>
        <w:numPr>
          <w:ilvl w:val="0"/>
          <w:numId w:val="3"/>
        </w:numPr>
        <w:pBdr>
          <w:top w:val="nil"/>
          <w:left w:val="nil"/>
          <w:bottom w:val="nil"/>
          <w:right w:val="nil"/>
          <w:between w:val="nil"/>
        </w:pBdr>
        <w:jc w:val="both"/>
        <w:rPr>
          <w:color w:val="000000"/>
          <w:sz w:val="22"/>
          <w:szCs w:val="22"/>
        </w:rPr>
      </w:pPr>
      <w:r w:rsidRPr="00414F90">
        <w:rPr>
          <w:color w:val="000000"/>
          <w:sz w:val="22"/>
          <w:szCs w:val="22"/>
        </w:rPr>
        <w:t xml:space="preserve">Djordjevic V, Pruner I, Rakicevic L, </w:t>
      </w:r>
      <w:r w:rsidRPr="00414F90">
        <w:rPr>
          <w:b/>
          <w:color w:val="000000"/>
          <w:sz w:val="22"/>
          <w:szCs w:val="22"/>
        </w:rPr>
        <w:t>Kovac M</w:t>
      </w:r>
      <w:r w:rsidRPr="00414F90">
        <w:rPr>
          <w:color w:val="000000"/>
          <w:sz w:val="22"/>
          <w:szCs w:val="22"/>
        </w:rPr>
        <w:t xml:space="preserve">, Mikovic D, Miljic P, Antonijevic N, Radojkovic D. FV Leiden, FII G20210A and MTHFR C677T mutations in patients with lower or upper limb deep vein thrombosis. Genetika 2011; 43(2):371-38.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0,44</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5</w:t>
      </w:r>
      <w:r w:rsidR="00F550D0" w:rsidRPr="00414F90">
        <w:rPr>
          <w:sz w:val="22"/>
          <w:szCs w:val="22"/>
        </w:rPr>
        <w:t>)</w:t>
      </w:r>
    </w:p>
    <w:p w14:paraId="4EE5A680" w14:textId="424F2AAD" w:rsidR="00FA7EC2" w:rsidRPr="00414F90" w:rsidRDefault="00FA7EC2" w:rsidP="00F550D0">
      <w:pPr>
        <w:pBdr>
          <w:top w:val="nil"/>
          <w:left w:val="nil"/>
          <w:bottom w:val="nil"/>
          <w:right w:val="nil"/>
          <w:between w:val="nil"/>
        </w:pBdr>
        <w:ind w:left="540" w:firstLine="104"/>
        <w:jc w:val="right"/>
        <w:rPr>
          <w:color w:val="000000"/>
          <w:sz w:val="22"/>
          <w:szCs w:val="22"/>
        </w:rPr>
      </w:pPr>
      <w:r w:rsidRPr="00414F90">
        <w:rPr>
          <w:color w:val="000000"/>
          <w:sz w:val="22"/>
          <w:szCs w:val="22"/>
        </w:rPr>
        <w:t xml:space="preserve">                       </w:t>
      </w:r>
    </w:p>
    <w:p w14:paraId="5B316493" w14:textId="2FE79FDE" w:rsidR="00FA7EC2" w:rsidRPr="00414F90" w:rsidRDefault="00FA7EC2" w:rsidP="00F550D0">
      <w:pPr>
        <w:pStyle w:val="ListParagraph"/>
        <w:numPr>
          <w:ilvl w:val="0"/>
          <w:numId w:val="3"/>
        </w:numPr>
        <w:jc w:val="both"/>
        <w:rPr>
          <w:sz w:val="22"/>
          <w:szCs w:val="22"/>
          <w:u w:val="single"/>
        </w:rPr>
      </w:pPr>
      <w:r w:rsidRPr="00414F90">
        <w:rPr>
          <w:b/>
          <w:sz w:val="22"/>
          <w:szCs w:val="22"/>
        </w:rPr>
        <w:t>Kovac M</w:t>
      </w:r>
      <w:r w:rsidRPr="00414F90">
        <w:rPr>
          <w:sz w:val="22"/>
          <w:szCs w:val="22"/>
        </w:rPr>
        <w:t xml:space="preserve">, Mitic G, Kovac Z. </w:t>
      </w:r>
      <w:r w:rsidR="00595563" w:rsidRPr="00414F90">
        <w:rPr>
          <w:sz w:val="22"/>
          <w:szCs w:val="22"/>
        </w:rPr>
        <w:fldChar w:fldCharType="begin"/>
      </w:r>
      <w:r w:rsidR="00595563" w:rsidRPr="00414F90">
        <w:rPr>
          <w:sz w:val="22"/>
          <w:szCs w:val="22"/>
        </w:rPr>
        <w:instrText xml:space="preserve"> HYPERLINK "http://www.ncbi.nlm.nih.gov/pubmed/21332566" \h </w:instrText>
      </w:r>
      <w:r w:rsidR="00595563" w:rsidRPr="00414F90">
        <w:rPr>
          <w:sz w:val="22"/>
          <w:szCs w:val="22"/>
        </w:rPr>
        <w:fldChar w:fldCharType="separate"/>
      </w:r>
      <w:r w:rsidRPr="00414F90">
        <w:rPr>
          <w:color w:val="000000"/>
          <w:sz w:val="22"/>
          <w:szCs w:val="22"/>
        </w:rPr>
        <w:t>Miconazole and nystatin used as topical antifungal drugs interact equally  strongly with warfarin.</w:t>
      </w:r>
      <w:r w:rsidR="00595563" w:rsidRPr="00414F90">
        <w:rPr>
          <w:color w:val="000000"/>
          <w:sz w:val="22"/>
          <w:szCs w:val="22"/>
        </w:rPr>
        <w:fldChar w:fldCharType="end"/>
      </w:r>
      <w:r w:rsidRPr="00414F90">
        <w:rPr>
          <w:sz w:val="22"/>
          <w:szCs w:val="22"/>
        </w:rPr>
        <w:t xml:space="preserve"> J Clin Pharm Ther. 2012;37:45-8.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2,104</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19</w:t>
      </w:r>
      <w:r w:rsidR="00F550D0" w:rsidRPr="00414F90">
        <w:rPr>
          <w:sz w:val="22"/>
          <w:szCs w:val="22"/>
        </w:rPr>
        <w:t>)</w:t>
      </w:r>
    </w:p>
    <w:p w14:paraId="7718A4D5" w14:textId="77777777" w:rsidR="00FA7EC2" w:rsidRPr="00414F90" w:rsidRDefault="00FA7EC2" w:rsidP="00FA7EC2">
      <w:pPr>
        <w:ind w:left="540"/>
        <w:jc w:val="right"/>
        <w:rPr>
          <w:sz w:val="22"/>
          <w:szCs w:val="22"/>
          <w:u w:val="single"/>
        </w:rPr>
      </w:pPr>
    </w:p>
    <w:p w14:paraId="77589B91" w14:textId="7B3B2F51" w:rsidR="00F550D0" w:rsidRPr="00414F90" w:rsidRDefault="00FA7EC2" w:rsidP="00F550D0">
      <w:pPr>
        <w:pStyle w:val="ListParagraph"/>
        <w:numPr>
          <w:ilvl w:val="0"/>
          <w:numId w:val="3"/>
        </w:numPr>
        <w:jc w:val="both"/>
        <w:rPr>
          <w:sz w:val="22"/>
          <w:szCs w:val="22"/>
          <w:u w:val="single"/>
        </w:rPr>
      </w:pPr>
      <w:r w:rsidRPr="00414F90">
        <w:rPr>
          <w:b/>
          <w:color w:val="000000"/>
          <w:sz w:val="22"/>
          <w:szCs w:val="22"/>
        </w:rPr>
        <w:t>Kovac MK,</w:t>
      </w:r>
      <w:r w:rsidRPr="00414F90">
        <w:rPr>
          <w:color w:val="000000"/>
          <w:sz w:val="22"/>
          <w:szCs w:val="22"/>
        </w:rPr>
        <w:t xml:space="preserve"> Rakicevic LB, Kusic-Tisma JS, Radojkovic DP. Pharmacogenetic tests could be helpful in predicting of VKA maintenance dose in elderly patients at treatment initiation. J Thromb Thrombolysis 2013;35(1):90-4.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2,039</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2</w:t>
      </w:r>
      <w:r w:rsidR="00F550D0" w:rsidRPr="00414F90">
        <w:rPr>
          <w:sz w:val="22"/>
          <w:szCs w:val="22"/>
        </w:rPr>
        <w:t>)</w:t>
      </w:r>
    </w:p>
    <w:p w14:paraId="07786FC6" w14:textId="61529219" w:rsidR="00FA7EC2" w:rsidRPr="00414F90" w:rsidRDefault="00FA7EC2" w:rsidP="00F550D0">
      <w:pPr>
        <w:pStyle w:val="ListParagraph"/>
        <w:pBdr>
          <w:top w:val="nil"/>
          <w:left w:val="nil"/>
          <w:bottom w:val="nil"/>
          <w:right w:val="nil"/>
          <w:between w:val="nil"/>
        </w:pBdr>
        <w:shd w:val="clear" w:color="auto" w:fill="FFFFFF"/>
        <w:ind w:left="540"/>
        <w:jc w:val="both"/>
        <w:rPr>
          <w:color w:val="000000"/>
          <w:sz w:val="22"/>
          <w:szCs w:val="22"/>
        </w:rPr>
      </w:pPr>
      <w:r w:rsidRPr="00414F90">
        <w:rPr>
          <w:color w:val="000000"/>
          <w:sz w:val="22"/>
          <w:szCs w:val="22"/>
        </w:rPr>
        <w:t xml:space="preserve">                              </w:t>
      </w:r>
    </w:p>
    <w:p w14:paraId="7397E77B" w14:textId="54E4205B" w:rsidR="00FA7EC2" w:rsidRPr="00414F90" w:rsidRDefault="00FA7EC2" w:rsidP="00F550D0">
      <w:pPr>
        <w:pStyle w:val="ListParagraph"/>
        <w:numPr>
          <w:ilvl w:val="0"/>
          <w:numId w:val="3"/>
        </w:numPr>
        <w:jc w:val="both"/>
        <w:rPr>
          <w:sz w:val="22"/>
          <w:szCs w:val="22"/>
          <w:u w:val="single"/>
        </w:rPr>
      </w:pPr>
      <w:r w:rsidRPr="00414F90">
        <w:rPr>
          <w:sz w:val="22"/>
          <w:szCs w:val="22"/>
        </w:rPr>
        <w:t xml:space="preserve">Rakicevic L, Kusic-Tisma J, </w:t>
      </w:r>
      <w:r w:rsidRPr="00414F90">
        <w:rPr>
          <w:b/>
          <w:sz w:val="22"/>
          <w:szCs w:val="22"/>
        </w:rPr>
        <w:t>Kovac M</w:t>
      </w:r>
      <w:r w:rsidRPr="00414F90">
        <w:rPr>
          <w:sz w:val="22"/>
          <w:szCs w:val="22"/>
        </w:rPr>
        <w:t xml:space="preserve">, Backovic D, Radojkovic DP. Rationalized DNA sequencing-based protocol for genotyping patients receiving coumarin therapy. Scandinavian Journal of Clinical Laboratory Investigation, 2013;73(6):523-7.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2,009</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1</w:t>
      </w:r>
      <w:r w:rsidR="00F550D0" w:rsidRPr="00414F90">
        <w:rPr>
          <w:sz w:val="22"/>
          <w:szCs w:val="22"/>
        </w:rPr>
        <w:t>)</w:t>
      </w:r>
    </w:p>
    <w:p w14:paraId="6FC8F8B9" w14:textId="77777777" w:rsidR="00FA7EC2" w:rsidRPr="00414F90" w:rsidRDefault="00FA7EC2" w:rsidP="00FA7EC2">
      <w:pPr>
        <w:widowControl w:val="0"/>
        <w:ind w:left="644"/>
        <w:jc w:val="right"/>
        <w:rPr>
          <w:color w:val="000000"/>
          <w:sz w:val="22"/>
          <w:szCs w:val="22"/>
        </w:rPr>
      </w:pPr>
    </w:p>
    <w:p w14:paraId="0BFABBAF" w14:textId="0F7F1386" w:rsidR="00FA7EC2" w:rsidRPr="00414F90" w:rsidRDefault="00FA7EC2" w:rsidP="00F550D0">
      <w:pPr>
        <w:pStyle w:val="ListParagraph"/>
        <w:numPr>
          <w:ilvl w:val="0"/>
          <w:numId w:val="3"/>
        </w:numPr>
        <w:jc w:val="both"/>
        <w:rPr>
          <w:sz w:val="22"/>
          <w:szCs w:val="22"/>
          <w:u w:val="single"/>
        </w:rPr>
      </w:pPr>
      <w:r w:rsidRPr="00414F90">
        <w:rPr>
          <w:b/>
          <w:color w:val="000000"/>
          <w:sz w:val="22"/>
          <w:szCs w:val="22"/>
        </w:rPr>
        <w:t>Kovac M,</w:t>
      </w:r>
      <w:r w:rsidRPr="00414F90">
        <w:rPr>
          <w:color w:val="000000"/>
          <w:sz w:val="22"/>
          <w:szCs w:val="22"/>
        </w:rPr>
        <w:t xml:space="preserve"> Mikovic Z , Mitic G, Djordjevic V , Mandic V</w:t>
      </w:r>
      <w:r w:rsidRPr="00414F90">
        <w:rPr>
          <w:color w:val="000000"/>
          <w:sz w:val="22"/>
          <w:szCs w:val="22"/>
          <w:vertAlign w:val="superscript"/>
        </w:rPr>
        <w:t xml:space="preserve"> </w:t>
      </w:r>
      <w:r w:rsidRPr="00414F90">
        <w:rPr>
          <w:color w:val="000000"/>
          <w:sz w:val="22"/>
          <w:szCs w:val="22"/>
        </w:rPr>
        <w:t>, Rakicevic Lj, Radojkovic D.</w:t>
      </w:r>
      <w:r w:rsidRPr="00414F90">
        <w:rPr>
          <w:b/>
          <w:color w:val="000000"/>
          <w:sz w:val="22"/>
          <w:szCs w:val="22"/>
        </w:rPr>
        <w:t xml:space="preserve">  </w:t>
      </w:r>
      <w:r w:rsidRPr="00414F90">
        <w:rPr>
          <w:color w:val="000000"/>
          <w:sz w:val="22"/>
          <w:szCs w:val="22"/>
        </w:rPr>
        <w:t>Does anticoagulant therapy improve pregnancy outcome equally regardless of specific thrombophilia type? Clin Appl Thromb Hemost 2014; 20(2): 184-189.</w:t>
      </w:r>
      <w:r w:rsidR="00F550D0" w:rsidRPr="00414F90">
        <w:rPr>
          <w:color w:val="000000"/>
          <w:sz w:val="22"/>
          <w:szCs w:val="22"/>
        </w:rPr>
        <w:t xml:space="preserve"> (</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2,392</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4</w:t>
      </w:r>
      <w:r w:rsidR="00F550D0" w:rsidRPr="00414F90">
        <w:rPr>
          <w:sz w:val="22"/>
          <w:szCs w:val="22"/>
        </w:rPr>
        <w:t>)</w:t>
      </w:r>
    </w:p>
    <w:p w14:paraId="0D12DB9E" w14:textId="77777777" w:rsidR="00FA7EC2" w:rsidRPr="00414F90" w:rsidRDefault="00FA7EC2" w:rsidP="00F550D0">
      <w:pPr>
        <w:pBdr>
          <w:top w:val="nil"/>
          <w:left w:val="nil"/>
          <w:bottom w:val="nil"/>
          <w:right w:val="nil"/>
          <w:between w:val="nil"/>
        </w:pBdr>
        <w:shd w:val="clear" w:color="auto" w:fill="FFFFFF"/>
        <w:rPr>
          <w:color w:val="000000"/>
          <w:sz w:val="22"/>
          <w:szCs w:val="22"/>
        </w:rPr>
      </w:pPr>
    </w:p>
    <w:p w14:paraId="4357B201" w14:textId="4179C08A" w:rsidR="00F550D0" w:rsidRPr="00414F90" w:rsidRDefault="00FA7EC2" w:rsidP="00F550D0">
      <w:pPr>
        <w:pStyle w:val="ListParagraph"/>
        <w:numPr>
          <w:ilvl w:val="0"/>
          <w:numId w:val="3"/>
        </w:numPr>
        <w:jc w:val="both"/>
        <w:rPr>
          <w:sz w:val="22"/>
          <w:szCs w:val="22"/>
          <w:u w:val="single"/>
        </w:rPr>
      </w:pPr>
      <w:r w:rsidRPr="00414F90">
        <w:rPr>
          <w:color w:val="000000"/>
          <w:sz w:val="22"/>
          <w:szCs w:val="22"/>
        </w:rPr>
        <w:t xml:space="preserve">Djordjevic V,  Gvozdenov  M, Pruner I, </w:t>
      </w:r>
      <w:r w:rsidRPr="00414F90">
        <w:rPr>
          <w:b/>
          <w:color w:val="000000"/>
          <w:sz w:val="22"/>
          <w:szCs w:val="22"/>
        </w:rPr>
        <w:t>Kovac  M</w:t>
      </w:r>
      <w:r w:rsidRPr="00414F90">
        <w:rPr>
          <w:color w:val="000000"/>
          <w:sz w:val="22"/>
          <w:szCs w:val="22"/>
        </w:rPr>
        <w:t>, Tomic B, Stankovic M, Radojkovic D. The prevalence of the PAI-1 4G/5G polymorphism in women with fetal loss – first data for a Serbian population. J Med Biochem 2014; 33(2): 203-207.</w:t>
      </w:r>
      <w:r w:rsidR="00F550D0" w:rsidRPr="00414F90">
        <w:rPr>
          <w:color w:val="000000"/>
          <w:sz w:val="22"/>
          <w:szCs w:val="22"/>
        </w:rPr>
        <w:t xml:space="preserve"> (</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1,084</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6</w:t>
      </w:r>
      <w:r w:rsidR="00F550D0" w:rsidRPr="00414F90">
        <w:rPr>
          <w:sz w:val="22"/>
          <w:szCs w:val="22"/>
        </w:rPr>
        <w:t>)</w:t>
      </w:r>
    </w:p>
    <w:p w14:paraId="1654ADA7" w14:textId="77777777" w:rsidR="00F550D0" w:rsidRPr="00414F90" w:rsidRDefault="00F550D0" w:rsidP="00F550D0">
      <w:pPr>
        <w:pBdr>
          <w:top w:val="nil"/>
          <w:left w:val="nil"/>
          <w:bottom w:val="nil"/>
          <w:right w:val="nil"/>
          <w:between w:val="nil"/>
        </w:pBdr>
        <w:shd w:val="clear" w:color="auto" w:fill="FFFFFF"/>
        <w:rPr>
          <w:color w:val="000000"/>
          <w:sz w:val="22"/>
          <w:szCs w:val="22"/>
        </w:rPr>
      </w:pPr>
    </w:p>
    <w:p w14:paraId="67D326EE" w14:textId="07ABC823" w:rsidR="00F550D0" w:rsidRPr="00414F90" w:rsidRDefault="00FA7EC2" w:rsidP="00F550D0">
      <w:pPr>
        <w:pStyle w:val="ListParagraph"/>
        <w:numPr>
          <w:ilvl w:val="0"/>
          <w:numId w:val="3"/>
        </w:numPr>
        <w:jc w:val="both"/>
        <w:rPr>
          <w:sz w:val="22"/>
          <w:szCs w:val="22"/>
          <w:u w:val="single"/>
        </w:rPr>
      </w:pPr>
      <w:r w:rsidRPr="00414F90">
        <w:rPr>
          <w:color w:val="000000"/>
          <w:sz w:val="22"/>
          <w:szCs w:val="22"/>
        </w:rPr>
        <w:t xml:space="preserve">Djordjevic V, Pruner I, Tomic B, Nestorovic A, Gvozdenov M, </w:t>
      </w:r>
      <w:r w:rsidRPr="00414F90">
        <w:rPr>
          <w:b/>
          <w:color w:val="000000"/>
          <w:sz w:val="22"/>
          <w:szCs w:val="22"/>
        </w:rPr>
        <w:t>Kovac M</w:t>
      </w:r>
      <w:r w:rsidRPr="00414F90">
        <w:rPr>
          <w:color w:val="000000"/>
          <w:sz w:val="22"/>
          <w:szCs w:val="22"/>
        </w:rPr>
        <w:t xml:space="preserve">,  Radojkovic D. </w:t>
      </w:r>
      <w:r w:rsidR="00595563" w:rsidRPr="00414F90">
        <w:rPr>
          <w:sz w:val="22"/>
          <w:szCs w:val="22"/>
        </w:rPr>
        <w:fldChar w:fldCharType="begin"/>
      </w:r>
      <w:r w:rsidR="00595563" w:rsidRPr="00414F90">
        <w:rPr>
          <w:sz w:val="22"/>
          <w:szCs w:val="22"/>
        </w:rPr>
        <w:instrText xml:space="preserve"> HYPERLINK "http://www.ncbi.nlm.nih.gov/pubmed/25316662" \h </w:instrText>
      </w:r>
      <w:r w:rsidR="00595563" w:rsidRPr="00414F90">
        <w:rPr>
          <w:sz w:val="22"/>
          <w:szCs w:val="22"/>
        </w:rPr>
        <w:fldChar w:fldCharType="separate"/>
      </w:r>
      <w:r w:rsidRPr="00414F90">
        <w:rPr>
          <w:color w:val="000000"/>
          <w:sz w:val="22"/>
          <w:szCs w:val="22"/>
        </w:rPr>
        <w:t>The 3'end prothrombin gene variants in patients with different thrombotic events.</w:t>
      </w:r>
      <w:r w:rsidR="00595563" w:rsidRPr="00414F90">
        <w:rPr>
          <w:color w:val="000000"/>
          <w:sz w:val="22"/>
          <w:szCs w:val="22"/>
        </w:rPr>
        <w:fldChar w:fldCharType="end"/>
      </w:r>
      <w:r w:rsidRPr="00414F90">
        <w:rPr>
          <w:color w:val="000000"/>
          <w:sz w:val="22"/>
          <w:szCs w:val="22"/>
        </w:rPr>
        <w:t xml:space="preserve"> Lab Med. 2014;45(4):309-14.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0,505</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3</w:t>
      </w:r>
      <w:r w:rsidR="00F550D0" w:rsidRPr="00414F90">
        <w:rPr>
          <w:sz w:val="22"/>
          <w:szCs w:val="22"/>
        </w:rPr>
        <w:t>)</w:t>
      </w:r>
    </w:p>
    <w:p w14:paraId="2A896555" w14:textId="77777777" w:rsidR="00F550D0" w:rsidRPr="00414F90" w:rsidRDefault="00F550D0" w:rsidP="00F550D0">
      <w:pPr>
        <w:pBdr>
          <w:top w:val="nil"/>
          <w:left w:val="nil"/>
          <w:bottom w:val="nil"/>
          <w:right w:val="nil"/>
          <w:between w:val="nil"/>
        </w:pBdr>
        <w:shd w:val="clear" w:color="auto" w:fill="FFFFFF"/>
        <w:rPr>
          <w:color w:val="000000"/>
          <w:sz w:val="22"/>
          <w:szCs w:val="22"/>
        </w:rPr>
      </w:pPr>
    </w:p>
    <w:p w14:paraId="7069F17C" w14:textId="2F6167AD" w:rsidR="00F550D0" w:rsidRPr="00414F90" w:rsidRDefault="00FA7EC2" w:rsidP="00F550D0">
      <w:pPr>
        <w:pStyle w:val="ListParagraph"/>
        <w:numPr>
          <w:ilvl w:val="0"/>
          <w:numId w:val="3"/>
        </w:numPr>
        <w:jc w:val="both"/>
        <w:rPr>
          <w:sz w:val="22"/>
          <w:szCs w:val="22"/>
          <w:u w:val="single"/>
        </w:rPr>
      </w:pPr>
      <w:r w:rsidRPr="00414F90">
        <w:rPr>
          <w:b/>
          <w:sz w:val="22"/>
          <w:szCs w:val="22"/>
        </w:rPr>
        <w:lastRenderedPageBreak/>
        <w:t>Кovac M</w:t>
      </w:r>
      <w:r w:rsidRPr="00414F90">
        <w:rPr>
          <w:sz w:val="22"/>
          <w:szCs w:val="22"/>
        </w:rPr>
        <w:t xml:space="preserve">, Mitic G, Miljic P, Mikovic Z, Mandic V, Djordjevic V, Radojkovic D, Bereczky Z, Muszbek L. </w:t>
      </w:r>
      <w:r w:rsidR="00595563" w:rsidRPr="00414F90">
        <w:rPr>
          <w:sz w:val="22"/>
          <w:szCs w:val="22"/>
        </w:rPr>
        <w:fldChar w:fldCharType="begin"/>
      </w:r>
      <w:r w:rsidR="00595563" w:rsidRPr="00414F90">
        <w:rPr>
          <w:sz w:val="22"/>
          <w:szCs w:val="22"/>
        </w:rPr>
        <w:instrText xml:space="preserve"> HYPERLINK "http://www.ncbi.nlm.nih.gov/pubmed/24702813" \h </w:instrText>
      </w:r>
      <w:r w:rsidR="00595563" w:rsidRPr="00414F90">
        <w:rPr>
          <w:sz w:val="22"/>
          <w:szCs w:val="22"/>
        </w:rPr>
        <w:fldChar w:fldCharType="separate"/>
      </w:r>
      <w:r w:rsidRPr="00414F90">
        <w:rPr>
          <w:color w:val="000000"/>
          <w:sz w:val="22"/>
          <w:szCs w:val="22"/>
        </w:rPr>
        <w:t>Poor pregnancy outcome in women with homozygous type-II HBS antithrombin deficiency.</w:t>
      </w:r>
      <w:r w:rsidR="00595563" w:rsidRPr="00414F90">
        <w:rPr>
          <w:color w:val="000000"/>
          <w:sz w:val="22"/>
          <w:szCs w:val="22"/>
        </w:rPr>
        <w:fldChar w:fldCharType="end"/>
      </w:r>
      <w:r w:rsidRPr="00414F90">
        <w:rPr>
          <w:sz w:val="22"/>
          <w:szCs w:val="22"/>
        </w:rPr>
        <w:t xml:space="preserve"> Thromb Res 2014;133(6):1158-60. </w:t>
      </w:r>
      <w:r w:rsidR="00F550D0" w:rsidRPr="00414F90">
        <w:rPr>
          <w:sz w:val="22"/>
          <w:szCs w:val="22"/>
        </w:rPr>
        <w:t xml:space="preserve">(Letter)  </w:t>
      </w:r>
      <w:r w:rsidR="00F550D0" w:rsidRPr="00414F90">
        <w:rPr>
          <w:color w:val="000000"/>
          <w:sz w:val="22"/>
          <w:szCs w:val="22"/>
        </w:rPr>
        <w:t>(</w:t>
      </w:r>
      <w:r w:rsidR="00F550D0" w:rsidRPr="00414F90">
        <w:rPr>
          <w:sz w:val="22"/>
          <w:szCs w:val="22"/>
        </w:rPr>
        <w:t>M23, IF</w:t>
      </w:r>
      <w:r w:rsidR="00F550D0" w:rsidRPr="00414F90">
        <w:rPr>
          <w:rFonts w:eastAsia="TimesNewRoman"/>
          <w:bCs/>
          <w:sz w:val="22"/>
          <w:szCs w:val="22"/>
          <w:lang w:val="sr-Cyrl-RS"/>
        </w:rPr>
        <w:t>=</w:t>
      </w:r>
      <w:r w:rsidR="00F550D0" w:rsidRPr="00414F90">
        <w:rPr>
          <w:rFonts w:eastAsia="TimesNewRoman"/>
          <w:bCs/>
          <w:sz w:val="22"/>
          <w:szCs w:val="22"/>
          <w:lang w:val="sr-Latn-RS"/>
        </w:rPr>
        <w:t>3,133</w:t>
      </w:r>
      <w:r w:rsidR="00F550D0" w:rsidRPr="00414F90">
        <w:rPr>
          <w:sz w:val="22"/>
          <w:szCs w:val="22"/>
        </w:rPr>
        <w:t xml:space="preserve">, </w:t>
      </w:r>
      <w:r w:rsidR="00F550D0" w:rsidRPr="00414F90">
        <w:rPr>
          <w:rFonts w:eastAsia="TimesNewRoman"/>
          <w:bCs/>
          <w:sz w:val="22"/>
          <w:szCs w:val="22"/>
          <w:lang w:val="sr-Cyrl-RS"/>
        </w:rPr>
        <w:t>број</w:t>
      </w:r>
      <w:r w:rsidR="00F550D0" w:rsidRPr="00414F90">
        <w:rPr>
          <w:rFonts w:eastAsia="TimesNewRoman"/>
          <w:bCs/>
          <w:sz w:val="22"/>
          <w:szCs w:val="22"/>
          <w:lang w:val="sr-Latn-RS"/>
        </w:rPr>
        <w:t xml:space="preserve"> </w:t>
      </w:r>
      <w:r w:rsidR="00F550D0" w:rsidRPr="00414F90">
        <w:rPr>
          <w:rFonts w:eastAsia="TimesNewRoman"/>
          <w:bCs/>
          <w:sz w:val="22"/>
          <w:szCs w:val="22"/>
          <w:lang w:val="sr-Cyrl-RS"/>
        </w:rPr>
        <w:t xml:space="preserve">хетероцитата: </w:t>
      </w:r>
      <w:r w:rsidR="00F550D0" w:rsidRPr="00414F90">
        <w:rPr>
          <w:rFonts w:eastAsia="TimesNewRoman"/>
          <w:bCs/>
          <w:sz w:val="22"/>
          <w:szCs w:val="22"/>
          <w:lang w:val="sr-Latn-RS"/>
        </w:rPr>
        <w:t>5</w:t>
      </w:r>
      <w:r w:rsidR="00F550D0" w:rsidRPr="00414F90">
        <w:rPr>
          <w:sz w:val="22"/>
          <w:szCs w:val="22"/>
        </w:rPr>
        <w:t>)</w:t>
      </w:r>
    </w:p>
    <w:p w14:paraId="2B621F07" w14:textId="77777777" w:rsidR="00F550D0" w:rsidRPr="00414F90" w:rsidRDefault="00F550D0" w:rsidP="00F550D0">
      <w:pPr>
        <w:pBdr>
          <w:top w:val="nil"/>
          <w:left w:val="nil"/>
          <w:bottom w:val="nil"/>
          <w:right w:val="nil"/>
          <w:between w:val="nil"/>
        </w:pBdr>
        <w:shd w:val="clear" w:color="auto" w:fill="FFFFFF"/>
        <w:rPr>
          <w:color w:val="000000"/>
          <w:sz w:val="22"/>
          <w:szCs w:val="22"/>
        </w:rPr>
      </w:pPr>
    </w:p>
    <w:p w14:paraId="068BF46E" w14:textId="4C047A71" w:rsidR="00096BBE" w:rsidRPr="00414F90" w:rsidRDefault="00FA7EC2" w:rsidP="00096BBE">
      <w:pPr>
        <w:pStyle w:val="ListParagraph"/>
        <w:numPr>
          <w:ilvl w:val="0"/>
          <w:numId w:val="3"/>
        </w:numPr>
        <w:jc w:val="both"/>
        <w:rPr>
          <w:sz w:val="22"/>
          <w:szCs w:val="22"/>
          <w:u w:val="single"/>
        </w:rPr>
      </w:pPr>
      <w:r w:rsidRPr="00414F90">
        <w:rPr>
          <w:b/>
          <w:sz w:val="22"/>
          <w:szCs w:val="22"/>
        </w:rPr>
        <w:t>Кovac M</w:t>
      </w:r>
      <w:r w:rsidRPr="00414F90">
        <w:rPr>
          <w:sz w:val="22"/>
          <w:szCs w:val="22"/>
        </w:rPr>
        <w:t xml:space="preserve">, Elezovic I, Mikovic Z, Mandic V, Djordjevic V, Radojkovic D, Lalic-Cosic S, Murata M, Takagi A, Kojima T. </w:t>
      </w:r>
      <w:r w:rsidR="00595563" w:rsidRPr="00414F90">
        <w:rPr>
          <w:sz w:val="22"/>
          <w:szCs w:val="22"/>
        </w:rPr>
        <w:fldChar w:fldCharType="begin"/>
      </w:r>
      <w:r w:rsidR="00595563" w:rsidRPr="00414F90">
        <w:rPr>
          <w:sz w:val="22"/>
          <w:szCs w:val="22"/>
        </w:rPr>
        <w:instrText xml:space="preserve"> HYPERLINK "http://www.ncbi.nlm.nih.gov/pubmed/25550189" \h </w:instrText>
      </w:r>
      <w:r w:rsidR="00595563" w:rsidRPr="00414F90">
        <w:rPr>
          <w:sz w:val="22"/>
          <w:szCs w:val="22"/>
        </w:rPr>
        <w:fldChar w:fldCharType="separate"/>
      </w:r>
      <w:r w:rsidRPr="00414F90">
        <w:rPr>
          <w:color w:val="000000"/>
          <w:sz w:val="22"/>
          <w:szCs w:val="22"/>
        </w:rPr>
        <w:t>High prophylactic LMWH dose successfully suppressed hemostatic activation in pregnant woman with a new prothrombin c.1787G&gt;A mutation.</w:t>
      </w:r>
      <w:r w:rsidR="00595563" w:rsidRPr="00414F90">
        <w:rPr>
          <w:color w:val="000000"/>
          <w:sz w:val="22"/>
          <w:szCs w:val="22"/>
        </w:rPr>
        <w:fldChar w:fldCharType="end"/>
      </w:r>
      <w:r w:rsidRPr="00414F90">
        <w:rPr>
          <w:sz w:val="22"/>
          <w:szCs w:val="22"/>
        </w:rPr>
        <w:t xml:space="preserve"> Thromb Res 2015;135:420-22.</w:t>
      </w:r>
      <w:r w:rsidR="00096BBE" w:rsidRPr="00414F90">
        <w:rPr>
          <w:sz w:val="22"/>
          <w:szCs w:val="22"/>
        </w:rPr>
        <w:t xml:space="preserve">  (Letter)  </w:t>
      </w:r>
      <w:r w:rsidR="00096BBE" w:rsidRPr="00414F90">
        <w:rPr>
          <w:color w:val="000000"/>
          <w:sz w:val="22"/>
          <w:szCs w:val="22"/>
        </w:rPr>
        <w:t>(</w:t>
      </w:r>
      <w:r w:rsidR="00096BBE" w:rsidRPr="00414F90">
        <w:rPr>
          <w:sz w:val="22"/>
          <w:szCs w:val="22"/>
        </w:rPr>
        <w:t>M23, IF</w:t>
      </w:r>
      <w:r w:rsidR="00096BBE" w:rsidRPr="00414F90">
        <w:rPr>
          <w:rFonts w:eastAsia="TimesNewRoman"/>
          <w:bCs/>
          <w:sz w:val="22"/>
          <w:szCs w:val="22"/>
          <w:lang w:val="sr-Cyrl-RS"/>
        </w:rPr>
        <w:t>=</w:t>
      </w:r>
      <w:r w:rsidR="00096BBE" w:rsidRPr="00414F90">
        <w:rPr>
          <w:rFonts w:eastAsia="TimesNewRoman"/>
          <w:bCs/>
          <w:sz w:val="22"/>
          <w:szCs w:val="22"/>
          <w:lang w:val="sr-Latn-RS"/>
        </w:rPr>
        <w:t>3,133</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1</w:t>
      </w:r>
      <w:r w:rsidR="00096BBE" w:rsidRPr="00414F90">
        <w:rPr>
          <w:sz w:val="22"/>
          <w:szCs w:val="22"/>
        </w:rPr>
        <w:t>)</w:t>
      </w:r>
    </w:p>
    <w:p w14:paraId="422CD0E4" w14:textId="77777777" w:rsidR="00096BBE" w:rsidRPr="00414F90" w:rsidRDefault="00096BBE" w:rsidP="00096BBE">
      <w:pPr>
        <w:pBdr>
          <w:top w:val="nil"/>
          <w:left w:val="nil"/>
          <w:bottom w:val="nil"/>
          <w:right w:val="nil"/>
          <w:between w:val="nil"/>
        </w:pBdr>
        <w:shd w:val="clear" w:color="auto" w:fill="FFFFFF"/>
        <w:rPr>
          <w:color w:val="000000"/>
          <w:sz w:val="22"/>
          <w:szCs w:val="22"/>
        </w:rPr>
      </w:pPr>
    </w:p>
    <w:p w14:paraId="478182AE" w14:textId="323F6B1A" w:rsidR="00096BBE" w:rsidRPr="00414F90" w:rsidRDefault="00FA7EC2" w:rsidP="00096BBE">
      <w:pPr>
        <w:pStyle w:val="ListParagraph"/>
        <w:numPr>
          <w:ilvl w:val="0"/>
          <w:numId w:val="3"/>
        </w:numPr>
        <w:jc w:val="both"/>
        <w:rPr>
          <w:sz w:val="22"/>
          <w:szCs w:val="22"/>
          <w:u w:val="single"/>
        </w:rPr>
      </w:pPr>
      <w:r w:rsidRPr="00414F90">
        <w:rPr>
          <w:color w:val="000000"/>
          <w:sz w:val="22"/>
          <w:szCs w:val="22"/>
        </w:rPr>
        <w:t xml:space="preserve">Aradjanski M, Djordjevic V, Pruner I, Tomic B, Gvozdenov M, </w:t>
      </w:r>
      <w:r w:rsidRPr="00414F90">
        <w:rPr>
          <w:b/>
          <w:color w:val="000000"/>
          <w:sz w:val="22"/>
          <w:szCs w:val="22"/>
        </w:rPr>
        <w:t>Kovac M</w:t>
      </w:r>
      <w:r w:rsidRPr="00414F90">
        <w:rPr>
          <w:color w:val="000000"/>
          <w:sz w:val="22"/>
          <w:szCs w:val="22"/>
        </w:rPr>
        <w:t>, Radojkovic D. T</w:t>
      </w:r>
      <w:hyperlink r:id="rId9">
        <w:r w:rsidRPr="00414F90">
          <w:rPr>
            <w:color w:val="000000"/>
            <w:sz w:val="22"/>
            <w:szCs w:val="22"/>
          </w:rPr>
          <w:t>he 3' end prothrombin gene variants in serbian patients with idiopathic thrombophilia.</w:t>
        </w:r>
      </w:hyperlink>
      <w:r w:rsidRPr="00414F90">
        <w:rPr>
          <w:color w:val="000000"/>
          <w:sz w:val="22"/>
          <w:szCs w:val="22"/>
        </w:rPr>
        <w:t xml:space="preserve"> Balkan J Med Genet. 2015;17(2):43-8.   </w:t>
      </w:r>
      <w:r w:rsidR="00096BBE" w:rsidRPr="00414F90">
        <w:rPr>
          <w:color w:val="000000"/>
          <w:sz w:val="22"/>
          <w:szCs w:val="22"/>
        </w:rPr>
        <w:t>(</w:t>
      </w:r>
      <w:r w:rsidR="00096BBE" w:rsidRPr="00414F90">
        <w:rPr>
          <w:sz w:val="22"/>
          <w:szCs w:val="22"/>
        </w:rPr>
        <w:t>M23, IF</w:t>
      </w:r>
      <w:r w:rsidR="00096BBE" w:rsidRPr="00414F90">
        <w:rPr>
          <w:rFonts w:eastAsia="TimesNewRoman"/>
          <w:bCs/>
          <w:sz w:val="22"/>
          <w:szCs w:val="22"/>
          <w:lang w:val="sr-Cyrl-RS"/>
        </w:rPr>
        <w:t>=</w:t>
      </w:r>
      <w:r w:rsidR="00096BBE" w:rsidRPr="00414F90">
        <w:rPr>
          <w:rFonts w:eastAsia="TimesNewRoman"/>
          <w:bCs/>
          <w:sz w:val="22"/>
          <w:szCs w:val="22"/>
          <w:lang w:val="sr-Latn-RS"/>
        </w:rPr>
        <w:t>0,500</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1</w:t>
      </w:r>
      <w:r w:rsidR="00096BBE" w:rsidRPr="00414F90">
        <w:rPr>
          <w:sz w:val="22"/>
          <w:szCs w:val="22"/>
        </w:rPr>
        <w:t>)</w:t>
      </w:r>
    </w:p>
    <w:p w14:paraId="4E7F3390" w14:textId="77777777" w:rsidR="00096BBE" w:rsidRPr="00414F90" w:rsidRDefault="00096BBE" w:rsidP="00096BBE">
      <w:pPr>
        <w:pBdr>
          <w:top w:val="nil"/>
          <w:left w:val="nil"/>
          <w:bottom w:val="nil"/>
          <w:right w:val="nil"/>
          <w:between w:val="nil"/>
        </w:pBdr>
        <w:shd w:val="clear" w:color="auto" w:fill="FFFFFF"/>
        <w:rPr>
          <w:color w:val="000000"/>
          <w:sz w:val="22"/>
          <w:szCs w:val="22"/>
        </w:rPr>
      </w:pPr>
    </w:p>
    <w:p w14:paraId="37CBC079" w14:textId="0B65F107" w:rsidR="00096BBE" w:rsidRPr="00414F90" w:rsidRDefault="00FA7EC2" w:rsidP="00096BBE">
      <w:pPr>
        <w:pStyle w:val="ListParagraph"/>
        <w:numPr>
          <w:ilvl w:val="0"/>
          <w:numId w:val="3"/>
        </w:numPr>
        <w:jc w:val="both"/>
        <w:rPr>
          <w:sz w:val="22"/>
          <w:szCs w:val="22"/>
          <w:u w:val="single"/>
        </w:rPr>
      </w:pPr>
      <w:r w:rsidRPr="00414F90">
        <w:rPr>
          <w:color w:val="000000"/>
          <w:sz w:val="22"/>
          <w:szCs w:val="22"/>
        </w:rPr>
        <w:t xml:space="preserve">Backovic D, Ignjatovic S, Rakicevic Lj, Kusic-Tisma J, Radojkovic D, Calija B,   Strugarevic E, Radak Dj, </w:t>
      </w:r>
      <w:r w:rsidRPr="00414F90">
        <w:rPr>
          <w:b/>
          <w:color w:val="000000"/>
          <w:sz w:val="22"/>
          <w:szCs w:val="22"/>
        </w:rPr>
        <w:t>Kovac M</w:t>
      </w:r>
      <w:r w:rsidRPr="00414F90">
        <w:rPr>
          <w:color w:val="000000"/>
          <w:sz w:val="22"/>
          <w:szCs w:val="22"/>
        </w:rPr>
        <w:t>. Influence of  CYP2C19*2 Gene Variant on</w:t>
      </w:r>
      <w:r w:rsidRPr="00414F90">
        <w:rPr>
          <w:sz w:val="22"/>
          <w:szCs w:val="22"/>
        </w:rPr>
        <w:t xml:space="preserve"> </w:t>
      </w:r>
      <w:r w:rsidRPr="00414F90">
        <w:rPr>
          <w:color w:val="000000"/>
          <w:sz w:val="22"/>
          <w:szCs w:val="22"/>
        </w:rPr>
        <w:t>Therapeutic Response During Clopidogrel Treatment in Patients with Carotid</w:t>
      </w:r>
      <w:r w:rsidRPr="00414F90">
        <w:rPr>
          <w:sz w:val="22"/>
          <w:szCs w:val="22"/>
        </w:rPr>
        <w:t xml:space="preserve"> </w:t>
      </w:r>
      <w:r w:rsidRPr="00414F90">
        <w:rPr>
          <w:color w:val="000000"/>
          <w:sz w:val="22"/>
          <w:szCs w:val="22"/>
        </w:rPr>
        <w:t>Artery Stenosis. J Med  Biochem 2016; 35 (1):26-33.</w:t>
      </w:r>
      <w:r w:rsidRPr="00414F90">
        <w:rPr>
          <w:b/>
          <w:color w:val="000000"/>
          <w:sz w:val="22"/>
          <w:szCs w:val="22"/>
        </w:rPr>
        <w:t xml:space="preserve"> </w:t>
      </w:r>
      <w:r w:rsidR="00096BBE" w:rsidRPr="00414F90">
        <w:rPr>
          <w:color w:val="000000"/>
          <w:sz w:val="22"/>
          <w:szCs w:val="22"/>
        </w:rPr>
        <w:t>(</w:t>
      </w:r>
      <w:r w:rsidR="00096BBE" w:rsidRPr="00414F90">
        <w:rPr>
          <w:sz w:val="22"/>
          <w:szCs w:val="22"/>
        </w:rPr>
        <w:t>M23, IF</w:t>
      </w:r>
      <w:r w:rsidR="00096BBE" w:rsidRPr="00414F90">
        <w:rPr>
          <w:rFonts w:eastAsia="TimesNewRoman"/>
          <w:bCs/>
          <w:sz w:val="22"/>
          <w:szCs w:val="22"/>
          <w:lang w:val="sr-Cyrl-RS"/>
        </w:rPr>
        <w:t>=</w:t>
      </w:r>
      <w:r w:rsidR="00096BBE" w:rsidRPr="00414F90">
        <w:rPr>
          <w:rFonts w:eastAsia="TimesNewRoman"/>
          <w:bCs/>
          <w:sz w:val="22"/>
          <w:szCs w:val="22"/>
          <w:lang w:val="sr-Latn-RS"/>
        </w:rPr>
        <w:t>1,084</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3</w:t>
      </w:r>
      <w:r w:rsidR="00096BBE" w:rsidRPr="00414F90">
        <w:rPr>
          <w:sz w:val="22"/>
          <w:szCs w:val="22"/>
        </w:rPr>
        <w:t>)</w:t>
      </w:r>
    </w:p>
    <w:p w14:paraId="1EA3A7CB" w14:textId="77777777" w:rsidR="00096BBE" w:rsidRPr="00414F90" w:rsidRDefault="00096BBE" w:rsidP="00096BBE">
      <w:pPr>
        <w:pBdr>
          <w:top w:val="nil"/>
          <w:left w:val="nil"/>
          <w:bottom w:val="nil"/>
          <w:right w:val="nil"/>
          <w:between w:val="nil"/>
        </w:pBdr>
        <w:shd w:val="clear" w:color="auto" w:fill="FFFFFF"/>
        <w:rPr>
          <w:color w:val="000000"/>
          <w:sz w:val="22"/>
          <w:szCs w:val="22"/>
        </w:rPr>
      </w:pPr>
    </w:p>
    <w:p w14:paraId="29B00E45" w14:textId="5F14E03E" w:rsidR="00FA7EC2" w:rsidRPr="00414F90" w:rsidRDefault="00FA7EC2" w:rsidP="00096BBE">
      <w:pPr>
        <w:pStyle w:val="ListParagraph"/>
        <w:numPr>
          <w:ilvl w:val="0"/>
          <w:numId w:val="3"/>
        </w:numPr>
        <w:jc w:val="both"/>
        <w:rPr>
          <w:sz w:val="22"/>
          <w:szCs w:val="22"/>
          <w:u w:val="single"/>
        </w:rPr>
      </w:pPr>
      <w:r w:rsidRPr="00414F90">
        <w:rPr>
          <w:b/>
          <w:color w:val="000000"/>
          <w:sz w:val="22"/>
          <w:szCs w:val="22"/>
        </w:rPr>
        <w:t>Kovac M</w:t>
      </w:r>
      <w:r w:rsidRPr="00414F90">
        <w:rPr>
          <w:color w:val="000000"/>
          <w:sz w:val="22"/>
          <w:szCs w:val="22"/>
        </w:rPr>
        <w:t xml:space="preserve">,  Mitic G, Jesic M, Valentina Dj, Muszbek L, Bereczky Z. Early onset of abdominal venous thrombosis in a newborn with homozygous type-II HBS antithrombin deficiency. Blood Coagul Fibrinolysis 2017; 28(3):264-266.  </w:t>
      </w:r>
      <w:r w:rsidR="00096BBE" w:rsidRPr="00414F90">
        <w:rPr>
          <w:color w:val="000000"/>
          <w:sz w:val="22"/>
          <w:szCs w:val="22"/>
        </w:rPr>
        <w:t>(</w:t>
      </w:r>
      <w:r w:rsidR="00096BBE" w:rsidRPr="00414F90">
        <w:rPr>
          <w:sz w:val="22"/>
          <w:szCs w:val="22"/>
        </w:rPr>
        <w:t>M23, IF</w:t>
      </w:r>
      <w:r w:rsidR="00096BBE" w:rsidRPr="00414F90">
        <w:rPr>
          <w:rFonts w:eastAsia="TimesNewRoman"/>
          <w:bCs/>
          <w:sz w:val="22"/>
          <w:szCs w:val="22"/>
          <w:lang w:val="sr-Cyrl-RS"/>
        </w:rPr>
        <w:t>=</w:t>
      </w:r>
      <w:r w:rsidR="00096BBE" w:rsidRPr="00414F90">
        <w:rPr>
          <w:rFonts w:eastAsia="TimesNewRoman"/>
          <w:bCs/>
          <w:sz w:val="22"/>
          <w:szCs w:val="22"/>
          <w:lang w:val="sr-Latn-RS"/>
        </w:rPr>
        <w:t>1,242</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6</w:t>
      </w:r>
      <w:r w:rsidR="00096BBE" w:rsidRPr="00414F90">
        <w:rPr>
          <w:sz w:val="22"/>
          <w:szCs w:val="22"/>
        </w:rPr>
        <w:t>)</w:t>
      </w:r>
      <w:r w:rsidRPr="00414F90">
        <w:rPr>
          <w:color w:val="000000"/>
          <w:sz w:val="22"/>
          <w:szCs w:val="22"/>
        </w:rPr>
        <w:t xml:space="preserve">   </w:t>
      </w:r>
    </w:p>
    <w:p w14:paraId="433235CA" w14:textId="77777777" w:rsidR="00C74B23" w:rsidRPr="00414F90" w:rsidRDefault="00C74B23" w:rsidP="00FA7EC2">
      <w:pPr>
        <w:pBdr>
          <w:top w:val="nil"/>
          <w:left w:val="nil"/>
          <w:bottom w:val="nil"/>
          <w:right w:val="nil"/>
          <w:between w:val="nil"/>
        </w:pBdr>
        <w:jc w:val="both"/>
        <w:rPr>
          <w:sz w:val="22"/>
          <w:szCs w:val="22"/>
        </w:rPr>
      </w:pPr>
    </w:p>
    <w:p w14:paraId="12F16BD4" w14:textId="77777777" w:rsidR="00FA7EC2" w:rsidRPr="00414F90" w:rsidRDefault="00FA7EC2" w:rsidP="00FA7EC2">
      <w:pPr>
        <w:ind w:left="1800" w:firstLine="360"/>
        <w:jc w:val="right"/>
        <w:rPr>
          <w:color w:val="000000"/>
          <w:sz w:val="22"/>
          <w:szCs w:val="22"/>
        </w:rPr>
      </w:pPr>
      <w:r w:rsidRPr="00414F90">
        <w:rPr>
          <w:sz w:val="22"/>
          <w:szCs w:val="22"/>
        </w:rPr>
        <w:t xml:space="preserve">                                                                                                                                                                    </w:t>
      </w:r>
    </w:p>
    <w:p w14:paraId="52C27071" w14:textId="34185D9F" w:rsidR="00FA7EC2" w:rsidRPr="00414F90" w:rsidRDefault="00FA7EC2" w:rsidP="00FA7EC2">
      <w:pPr>
        <w:widowControl w:val="0"/>
        <w:jc w:val="both"/>
        <w:rPr>
          <w:b/>
          <w:color w:val="000000"/>
          <w:sz w:val="22"/>
          <w:szCs w:val="22"/>
          <w:u w:val="single"/>
        </w:rPr>
      </w:pPr>
      <w:r w:rsidRPr="00414F90">
        <w:rPr>
          <w:b/>
          <w:color w:val="000000"/>
          <w:sz w:val="22"/>
          <w:szCs w:val="22"/>
          <w:u w:val="single"/>
        </w:rPr>
        <w:t>М24</w:t>
      </w:r>
      <w:r w:rsidR="0058117F" w:rsidRPr="00414F90">
        <w:rPr>
          <w:b/>
          <w:color w:val="000000"/>
          <w:sz w:val="22"/>
          <w:szCs w:val="22"/>
          <w:u w:val="single"/>
        </w:rPr>
        <w:t xml:space="preserve"> -</w:t>
      </w:r>
      <w:r w:rsidRPr="00414F90">
        <w:rPr>
          <w:b/>
          <w:color w:val="000000"/>
          <w:sz w:val="22"/>
          <w:szCs w:val="22"/>
          <w:u w:val="single"/>
        </w:rPr>
        <w:t xml:space="preserve"> Рад у часопису међународног значаја верификованог посебном одлуком (вредност резултата 3)</w:t>
      </w:r>
    </w:p>
    <w:p w14:paraId="08608362" w14:textId="77777777" w:rsidR="00FA7EC2" w:rsidRPr="00414F90" w:rsidRDefault="00FA7EC2" w:rsidP="00FA7EC2">
      <w:pPr>
        <w:widowControl w:val="0"/>
        <w:jc w:val="both"/>
        <w:rPr>
          <w:color w:val="000000"/>
          <w:sz w:val="22"/>
          <w:szCs w:val="22"/>
          <w:u w:val="single"/>
        </w:rPr>
      </w:pPr>
    </w:p>
    <w:p w14:paraId="00299485" w14:textId="2F331216" w:rsidR="00FA7EC2" w:rsidRPr="00414F90" w:rsidRDefault="00FA7EC2" w:rsidP="00096BBE">
      <w:pPr>
        <w:pStyle w:val="ListParagraph"/>
        <w:numPr>
          <w:ilvl w:val="0"/>
          <w:numId w:val="3"/>
        </w:numPr>
        <w:jc w:val="both"/>
        <w:rPr>
          <w:sz w:val="22"/>
          <w:szCs w:val="22"/>
          <w:u w:val="single"/>
        </w:rPr>
      </w:pPr>
      <w:r w:rsidRPr="00414F90">
        <w:rPr>
          <w:b/>
          <w:sz w:val="22"/>
          <w:szCs w:val="22"/>
        </w:rPr>
        <w:t>Kovac M</w:t>
      </w:r>
      <w:r w:rsidRPr="00414F90">
        <w:rPr>
          <w:sz w:val="22"/>
          <w:szCs w:val="22"/>
        </w:rPr>
        <w:t xml:space="preserve">,  Rakičević Lj, Maslać A, Radojković D. Uticaj polimorfizma c.-1639G&gt;A gena na terapijski odgovor u toku primene oralnih antikoagulansa. Vojnosanit Pregl 2009; 66(8): 617-21. </w:t>
      </w:r>
      <w:r w:rsidR="00096BBE" w:rsidRPr="00414F90">
        <w:rPr>
          <w:color w:val="000000"/>
          <w:sz w:val="22"/>
          <w:szCs w:val="22"/>
        </w:rPr>
        <w:t>(</w:t>
      </w:r>
      <w:r w:rsidR="00096BBE" w:rsidRPr="00414F90">
        <w:rPr>
          <w:sz w:val="22"/>
          <w:szCs w:val="22"/>
        </w:rPr>
        <w:t>M24, IF</w:t>
      </w:r>
      <w:r w:rsidR="00096BBE" w:rsidRPr="00414F90">
        <w:rPr>
          <w:rFonts w:eastAsia="TimesNewRoman"/>
          <w:bCs/>
          <w:sz w:val="22"/>
          <w:szCs w:val="22"/>
          <w:lang w:val="sr-Cyrl-RS"/>
        </w:rPr>
        <w:t>=</w:t>
      </w:r>
      <w:r w:rsidR="00096BBE" w:rsidRPr="00414F90">
        <w:rPr>
          <w:rFonts w:eastAsia="TimesNewRoman"/>
          <w:bCs/>
          <w:sz w:val="22"/>
          <w:szCs w:val="22"/>
          <w:lang w:val="sr-Latn-RS"/>
        </w:rPr>
        <w:t>/</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0</w:t>
      </w:r>
      <w:r w:rsidR="00096BBE" w:rsidRPr="00414F90">
        <w:rPr>
          <w:sz w:val="22"/>
          <w:szCs w:val="22"/>
        </w:rPr>
        <w:t>)</w:t>
      </w:r>
      <w:r w:rsidR="00096BBE" w:rsidRPr="00414F90">
        <w:rPr>
          <w:color w:val="000000"/>
          <w:sz w:val="22"/>
          <w:szCs w:val="22"/>
        </w:rPr>
        <w:t xml:space="preserve">   </w:t>
      </w:r>
      <w:r w:rsidRPr="00414F90">
        <w:rPr>
          <w:sz w:val="22"/>
          <w:szCs w:val="22"/>
        </w:rPr>
        <w:t xml:space="preserve">   </w:t>
      </w:r>
      <w:r w:rsidRPr="00414F90">
        <w:rPr>
          <w:sz w:val="22"/>
          <w:szCs w:val="22"/>
        </w:rPr>
        <w:tab/>
      </w:r>
      <w:r w:rsidRPr="00414F90">
        <w:rPr>
          <w:sz w:val="22"/>
          <w:szCs w:val="22"/>
        </w:rPr>
        <w:tab/>
      </w:r>
      <w:r w:rsidRPr="00414F90">
        <w:rPr>
          <w:sz w:val="22"/>
          <w:szCs w:val="22"/>
        </w:rPr>
        <w:tab/>
      </w:r>
    </w:p>
    <w:p w14:paraId="5633645E" w14:textId="77777777" w:rsidR="00FA7EC2" w:rsidRPr="00414F90" w:rsidRDefault="00FA7EC2" w:rsidP="00FA7EC2">
      <w:pPr>
        <w:widowControl w:val="0"/>
        <w:ind w:left="1980" w:firstLine="180"/>
        <w:jc w:val="right"/>
        <w:rPr>
          <w:color w:val="000000"/>
          <w:sz w:val="22"/>
          <w:szCs w:val="22"/>
        </w:rPr>
      </w:pPr>
    </w:p>
    <w:p w14:paraId="0C9E50E1" w14:textId="0E13D1A0" w:rsidR="00FA7EC2" w:rsidRPr="00414F90" w:rsidRDefault="00FA7EC2" w:rsidP="00096BBE">
      <w:pPr>
        <w:pStyle w:val="ListParagraph"/>
        <w:numPr>
          <w:ilvl w:val="0"/>
          <w:numId w:val="3"/>
        </w:numPr>
        <w:jc w:val="both"/>
        <w:rPr>
          <w:sz w:val="22"/>
          <w:szCs w:val="22"/>
          <w:u w:val="single"/>
        </w:rPr>
      </w:pPr>
      <w:r w:rsidRPr="00414F90">
        <w:rPr>
          <w:color w:val="000000"/>
          <w:sz w:val="22"/>
          <w:szCs w:val="22"/>
        </w:rPr>
        <w:t xml:space="preserve"> Đunić I, Tomin D, Antonijević N, Gradinac S, </w:t>
      </w:r>
      <w:r w:rsidRPr="00414F90">
        <w:rPr>
          <w:b/>
          <w:color w:val="000000"/>
          <w:sz w:val="22"/>
          <w:szCs w:val="22"/>
        </w:rPr>
        <w:t>Kovač M</w:t>
      </w:r>
      <w:r w:rsidRPr="00414F90">
        <w:rPr>
          <w:color w:val="000000"/>
          <w:sz w:val="22"/>
          <w:szCs w:val="22"/>
        </w:rPr>
        <w:t>, Vidović A, Đurasinović V, Elezović I.</w:t>
      </w:r>
      <w:hyperlink r:id="rId10">
        <w:r w:rsidRPr="00414F90">
          <w:rPr>
            <w:color w:val="000000"/>
            <w:sz w:val="22"/>
            <w:szCs w:val="22"/>
          </w:rPr>
          <w:t xml:space="preserve"> Heparin-induced thrombocytopenia occurring after surgical treatment of atrial myxoma-a case report.</w:t>
        </w:r>
      </w:hyperlink>
      <w:r w:rsidRPr="00414F90">
        <w:rPr>
          <w:color w:val="000000"/>
          <w:sz w:val="22"/>
          <w:szCs w:val="22"/>
        </w:rPr>
        <w:t xml:space="preserve"> Srp Arh Celok Lek. 2009 ;137(9-10):540-4. Serbian.</w:t>
      </w:r>
      <w:r w:rsidR="00096BBE" w:rsidRPr="00414F90">
        <w:rPr>
          <w:color w:val="000000"/>
          <w:sz w:val="22"/>
          <w:szCs w:val="22"/>
        </w:rPr>
        <w:t xml:space="preserve"> (</w:t>
      </w:r>
      <w:r w:rsidR="00096BBE" w:rsidRPr="00414F90">
        <w:rPr>
          <w:sz w:val="22"/>
          <w:szCs w:val="22"/>
        </w:rPr>
        <w:t>M24, IF</w:t>
      </w:r>
      <w:r w:rsidR="00096BBE" w:rsidRPr="00414F90">
        <w:rPr>
          <w:rFonts w:eastAsia="TimesNewRoman"/>
          <w:bCs/>
          <w:sz w:val="22"/>
          <w:szCs w:val="22"/>
          <w:lang w:val="sr-Cyrl-RS"/>
        </w:rPr>
        <w:t>=</w:t>
      </w:r>
      <w:r w:rsidR="00096BBE" w:rsidRPr="00414F90">
        <w:rPr>
          <w:rFonts w:eastAsia="TimesNewRoman"/>
          <w:bCs/>
          <w:sz w:val="22"/>
          <w:szCs w:val="22"/>
          <w:lang w:val="sr-Latn-RS"/>
        </w:rPr>
        <w:t>/</w:t>
      </w:r>
      <w:r w:rsidR="00096BBE" w:rsidRPr="00414F90">
        <w:rPr>
          <w:sz w:val="22"/>
          <w:szCs w:val="22"/>
        </w:rPr>
        <w:t xml:space="preserve">, </w:t>
      </w:r>
      <w:r w:rsidR="00096BBE" w:rsidRPr="00414F90">
        <w:rPr>
          <w:rFonts w:eastAsia="TimesNewRoman"/>
          <w:bCs/>
          <w:sz w:val="22"/>
          <w:szCs w:val="22"/>
          <w:lang w:val="sr-Cyrl-RS"/>
        </w:rPr>
        <w:t>број</w:t>
      </w:r>
      <w:r w:rsidR="00096BBE" w:rsidRPr="00414F90">
        <w:rPr>
          <w:rFonts w:eastAsia="TimesNewRoman"/>
          <w:bCs/>
          <w:sz w:val="22"/>
          <w:szCs w:val="22"/>
          <w:lang w:val="sr-Latn-RS"/>
        </w:rPr>
        <w:t xml:space="preserve"> </w:t>
      </w:r>
      <w:r w:rsidR="00096BBE" w:rsidRPr="00414F90">
        <w:rPr>
          <w:rFonts w:eastAsia="TimesNewRoman"/>
          <w:bCs/>
          <w:sz w:val="22"/>
          <w:szCs w:val="22"/>
          <w:lang w:val="sr-Cyrl-RS"/>
        </w:rPr>
        <w:t xml:space="preserve">хетероцитата: </w:t>
      </w:r>
      <w:r w:rsidR="00096BBE" w:rsidRPr="00414F90">
        <w:rPr>
          <w:rFonts w:eastAsia="TimesNewRoman"/>
          <w:bCs/>
          <w:sz w:val="22"/>
          <w:szCs w:val="22"/>
          <w:lang w:val="sr-Latn-RS"/>
        </w:rPr>
        <w:t>1</w:t>
      </w:r>
      <w:r w:rsidR="00096BBE" w:rsidRPr="00414F90">
        <w:rPr>
          <w:sz w:val="22"/>
          <w:szCs w:val="22"/>
        </w:rPr>
        <w:t>)</w:t>
      </w:r>
      <w:r w:rsidR="00096BBE" w:rsidRPr="00414F90">
        <w:rPr>
          <w:color w:val="000000"/>
          <w:sz w:val="22"/>
          <w:szCs w:val="22"/>
        </w:rPr>
        <w:t xml:space="preserve">   </w:t>
      </w:r>
      <w:r w:rsidR="00096BBE" w:rsidRPr="00414F90">
        <w:rPr>
          <w:sz w:val="22"/>
          <w:szCs w:val="22"/>
        </w:rPr>
        <w:t xml:space="preserve">   </w:t>
      </w:r>
      <w:r w:rsidR="00096BBE" w:rsidRPr="00414F90">
        <w:rPr>
          <w:sz w:val="22"/>
          <w:szCs w:val="22"/>
        </w:rPr>
        <w:tab/>
      </w:r>
      <w:r w:rsidR="00096BBE" w:rsidRPr="00414F90">
        <w:rPr>
          <w:sz w:val="22"/>
          <w:szCs w:val="22"/>
        </w:rPr>
        <w:tab/>
      </w:r>
    </w:p>
    <w:p w14:paraId="3E5175A6" w14:textId="77777777" w:rsidR="00FA7EC2" w:rsidRPr="00414F90" w:rsidRDefault="00FA7EC2" w:rsidP="00096BBE">
      <w:pPr>
        <w:pBdr>
          <w:top w:val="nil"/>
          <w:left w:val="nil"/>
          <w:bottom w:val="nil"/>
          <w:right w:val="nil"/>
          <w:between w:val="nil"/>
        </w:pBdr>
        <w:rPr>
          <w:color w:val="000000"/>
          <w:sz w:val="22"/>
          <w:szCs w:val="22"/>
        </w:rPr>
      </w:pPr>
    </w:p>
    <w:p w14:paraId="561B2CFB" w14:textId="77777777" w:rsidR="00FA7EC2" w:rsidRPr="00414F90" w:rsidRDefault="00FA7EC2" w:rsidP="00FA7EC2">
      <w:pPr>
        <w:pBdr>
          <w:top w:val="nil"/>
          <w:left w:val="nil"/>
          <w:bottom w:val="nil"/>
          <w:right w:val="nil"/>
          <w:between w:val="nil"/>
        </w:pBdr>
        <w:ind w:left="1800" w:firstLine="360"/>
        <w:jc w:val="right"/>
        <w:rPr>
          <w:color w:val="000000"/>
          <w:sz w:val="22"/>
          <w:szCs w:val="22"/>
        </w:rPr>
      </w:pPr>
    </w:p>
    <w:p w14:paraId="6B99848E" w14:textId="77777777" w:rsidR="00FA7EC2" w:rsidRPr="00414F90" w:rsidRDefault="00FA7EC2" w:rsidP="00FA7EC2">
      <w:pPr>
        <w:widowControl w:val="0"/>
        <w:autoSpaceDE w:val="0"/>
        <w:autoSpaceDN w:val="0"/>
        <w:adjustRightInd w:val="0"/>
        <w:jc w:val="center"/>
        <w:rPr>
          <w:color w:val="000000"/>
          <w:sz w:val="22"/>
          <w:szCs w:val="22"/>
          <w:lang w:val="sr-Cyrl-CS"/>
        </w:rPr>
      </w:pPr>
      <w:r w:rsidRPr="00414F90">
        <w:rPr>
          <w:color w:val="000000"/>
          <w:sz w:val="22"/>
          <w:szCs w:val="22"/>
          <w:lang w:val="sr-Cyrl-CS"/>
        </w:rPr>
        <w:t>М30 ЗБОРНИЦИ МЕЂУНАРОДНИХ НАУЧНИХ СКУПОВА</w:t>
      </w:r>
    </w:p>
    <w:p w14:paraId="7B7F2096" w14:textId="77777777" w:rsidR="00FA7EC2" w:rsidRPr="00414F90" w:rsidRDefault="00FA7EC2" w:rsidP="00FA7EC2">
      <w:pPr>
        <w:widowControl w:val="0"/>
        <w:autoSpaceDE w:val="0"/>
        <w:autoSpaceDN w:val="0"/>
        <w:adjustRightInd w:val="0"/>
        <w:jc w:val="center"/>
        <w:rPr>
          <w:color w:val="000000"/>
          <w:sz w:val="22"/>
          <w:szCs w:val="22"/>
          <w:lang w:val="sr-Cyrl-CS"/>
        </w:rPr>
      </w:pPr>
    </w:p>
    <w:p w14:paraId="57121500" w14:textId="77777777" w:rsidR="00FA7EC2" w:rsidRPr="00414F90" w:rsidRDefault="00FA7EC2" w:rsidP="00FA7EC2">
      <w:pPr>
        <w:widowControl w:val="0"/>
        <w:autoSpaceDE w:val="0"/>
        <w:autoSpaceDN w:val="0"/>
        <w:adjustRightInd w:val="0"/>
        <w:jc w:val="center"/>
        <w:rPr>
          <w:b/>
          <w:color w:val="000000"/>
          <w:sz w:val="22"/>
          <w:szCs w:val="22"/>
          <w:lang w:val="sr-Cyrl-CS"/>
        </w:rPr>
      </w:pPr>
    </w:p>
    <w:p w14:paraId="6BBC7A3D" w14:textId="2D5A7A27" w:rsidR="00FA7EC2" w:rsidRPr="00414F90" w:rsidRDefault="00FA7EC2" w:rsidP="00FA7EC2">
      <w:pPr>
        <w:widowControl w:val="0"/>
        <w:autoSpaceDE w:val="0"/>
        <w:autoSpaceDN w:val="0"/>
        <w:adjustRightInd w:val="0"/>
        <w:jc w:val="both"/>
        <w:rPr>
          <w:b/>
          <w:color w:val="000000"/>
          <w:sz w:val="22"/>
          <w:szCs w:val="22"/>
          <w:u w:val="single"/>
          <w:lang w:val="sr-Cyrl-CS"/>
        </w:rPr>
      </w:pPr>
      <w:r w:rsidRPr="00414F90">
        <w:rPr>
          <w:b/>
          <w:color w:val="000000"/>
          <w:sz w:val="22"/>
          <w:szCs w:val="22"/>
          <w:u w:val="single"/>
          <w:lang w:val="sr-Cyrl-CS"/>
        </w:rPr>
        <w:t>М34</w:t>
      </w:r>
      <w:r w:rsidR="0058117F" w:rsidRPr="00414F90">
        <w:rPr>
          <w:b/>
          <w:color w:val="000000"/>
          <w:sz w:val="22"/>
          <w:szCs w:val="22"/>
          <w:u w:val="single"/>
          <w:lang w:val="sr-Latn-RS"/>
        </w:rPr>
        <w:t xml:space="preserve"> -</w:t>
      </w:r>
      <w:r w:rsidR="00096BBE" w:rsidRPr="00414F90">
        <w:rPr>
          <w:b/>
          <w:color w:val="000000"/>
          <w:sz w:val="22"/>
          <w:szCs w:val="22"/>
          <w:u w:val="single"/>
          <w:lang w:val="sr-Latn-RS"/>
        </w:rPr>
        <w:t xml:space="preserve"> </w:t>
      </w:r>
      <w:r w:rsidRPr="00414F90">
        <w:rPr>
          <w:b/>
          <w:color w:val="000000"/>
          <w:sz w:val="22"/>
          <w:szCs w:val="22"/>
          <w:u w:val="single"/>
          <w:lang w:val="sr-Cyrl-CS"/>
        </w:rPr>
        <w:t>Саопштење са међународног скупа штампано у изводу (вредност резултата 0.5)</w:t>
      </w:r>
    </w:p>
    <w:p w14:paraId="38AA5CD0" w14:textId="77777777" w:rsidR="00FA7EC2" w:rsidRPr="00414F90" w:rsidRDefault="00FA7EC2" w:rsidP="00FA7EC2">
      <w:pPr>
        <w:widowControl w:val="0"/>
        <w:autoSpaceDE w:val="0"/>
        <w:autoSpaceDN w:val="0"/>
        <w:adjustRightInd w:val="0"/>
        <w:jc w:val="both"/>
        <w:rPr>
          <w:b/>
          <w:color w:val="000000"/>
          <w:sz w:val="22"/>
          <w:szCs w:val="22"/>
          <w:u w:val="single"/>
          <w:lang w:val="sr-Cyrl-CS"/>
        </w:rPr>
      </w:pPr>
    </w:p>
    <w:p w14:paraId="7AB76BB4" w14:textId="4B3B1F21" w:rsidR="00FA7EC2" w:rsidRPr="00414F90" w:rsidRDefault="00FA7EC2" w:rsidP="00096BBE">
      <w:pPr>
        <w:pStyle w:val="ListParagraph"/>
        <w:numPr>
          <w:ilvl w:val="0"/>
          <w:numId w:val="3"/>
        </w:numPr>
        <w:jc w:val="both"/>
        <w:rPr>
          <w:color w:val="000000"/>
          <w:sz w:val="22"/>
          <w:szCs w:val="22"/>
        </w:rPr>
      </w:pPr>
      <w:r w:rsidRPr="00414F90">
        <w:rPr>
          <w:color w:val="000000"/>
          <w:sz w:val="22"/>
          <w:szCs w:val="22"/>
        </w:rPr>
        <w:t xml:space="preserve">Rakić Lj, </w:t>
      </w:r>
      <w:r w:rsidRPr="00414F90">
        <w:rPr>
          <w:b/>
          <w:color w:val="000000"/>
          <w:sz w:val="22"/>
          <w:szCs w:val="22"/>
        </w:rPr>
        <w:t>Kovač M,</w:t>
      </w:r>
      <w:r w:rsidRPr="00414F90">
        <w:rPr>
          <w:color w:val="000000"/>
          <w:sz w:val="22"/>
          <w:szCs w:val="22"/>
        </w:rPr>
        <w:t xml:space="preserve"> Baklaja R. Drug interaction with anticoagulant therapy. Regional European Congress ISBT, Venezia (Italy), 2-5 July, 1995. Book of abstracts POS384.</w:t>
      </w:r>
    </w:p>
    <w:p w14:paraId="69ABD7EB"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Vavić N, Baklaja R, Radomir B, Radević B, Rakić Lj, Stajić M, Miković D, </w:t>
      </w:r>
      <w:r w:rsidRPr="00414F90">
        <w:rPr>
          <w:b/>
          <w:color w:val="000000"/>
          <w:sz w:val="22"/>
          <w:szCs w:val="22"/>
        </w:rPr>
        <w:t>Kovač M.</w:t>
      </w:r>
      <w:r w:rsidRPr="00414F90">
        <w:rPr>
          <w:color w:val="000000"/>
          <w:sz w:val="22"/>
          <w:szCs w:val="22"/>
        </w:rPr>
        <w:t xml:space="preserve">  Aprotinin in the treatment of hyperfibrinolysis during lever transplantation.5th Regional Congresof the European Section of the ISBT, Frankfurt (Germany), 1-4 Oktober 1997. Infusionstherapie Transfusionsmedizin 1997</w:t>
      </w:r>
      <w:proofErr w:type="gramStart"/>
      <w:r w:rsidRPr="00414F90">
        <w:rPr>
          <w:color w:val="000000"/>
          <w:sz w:val="22"/>
          <w:szCs w:val="22"/>
        </w:rPr>
        <w:t>;24:F</w:t>
      </w:r>
      <w:proofErr w:type="gramEnd"/>
      <w:r w:rsidRPr="00414F90">
        <w:rPr>
          <w:color w:val="000000"/>
          <w:sz w:val="22"/>
          <w:szCs w:val="22"/>
        </w:rPr>
        <w:t>/G-142.</w:t>
      </w:r>
    </w:p>
    <w:p w14:paraId="0087323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Rakić Lj, Miković D, Janković G, Baklaja R, Plećaš D, Popović M, </w:t>
      </w:r>
      <w:r w:rsidRPr="00414F90">
        <w:rPr>
          <w:b/>
          <w:color w:val="000000"/>
          <w:sz w:val="22"/>
          <w:szCs w:val="22"/>
        </w:rPr>
        <w:t>Kovač M,</w:t>
      </w:r>
      <w:r w:rsidRPr="00414F90">
        <w:rPr>
          <w:color w:val="000000"/>
          <w:sz w:val="22"/>
          <w:szCs w:val="22"/>
        </w:rPr>
        <w:t xml:space="preserve"> Vavić N. Prenatal diagnosis of haemophilia- our experience from 1990-1997. 23 th International Congres of the World Federation of Haemophilia, The Hague (Netherlands), 17-21 </w:t>
      </w:r>
      <w:proofErr w:type="gramStart"/>
      <w:r w:rsidRPr="00414F90">
        <w:rPr>
          <w:color w:val="000000"/>
          <w:sz w:val="22"/>
          <w:szCs w:val="22"/>
        </w:rPr>
        <w:t>May  1998</w:t>
      </w:r>
      <w:proofErr w:type="gramEnd"/>
      <w:r w:rsidRPr="00414F90">
        <w:rPr>
          <w:color w:val="000000"/>
          <w:sz w:val="22"/>
          <w:szCs w:val="22"/>
        </w:rPr>
        <w:t>. Haemophilia 1998</w:t>
      </w:r>
      <w:proofErr w:type="gramStart"/>
      <w:r w:rsidRPr="00414F90">
        <w:rPr>
          <w:color w:val="000000"/>
          <w:sz w:val="22"/>
          <w:szCs w:val="22"/>
        </w:rPr>
        <w:t>;4</w:t>
      </w:r>
      <w:proofErr w:type="gramEnd"/>
      <w:r w:rsidRPr="00414F90">
        <w:rPr>
          <w:color w:val="000000"/>
          <w:sz w:val="22"/>
          <w:szCs w:val="22"/>
        </w:rPr>
        <w:t>(3): P28.</w:t>
      </w:r>
    </w:p>
    <w:p w14:paraId="5D9DDAF1" w14:textId="77777777" w:rsidR="00FA7EC2" w:rsidRPr="00414F90" w:rsidRDefault="00FA7EC2" w:rsidP="00096BBE">
      <w:pPr>
        <w:numPr>
          <w:ilvl w:val="0"/>
          <w:numId w:val="3"/>
        </w:numPr>
        <w:jc w:val="both"/>
        <w:rPr>
          <w:color w:val="000000"/>
          <w:sz w:val="22"/>
          <w:szCs w:val="22"/>
        </w:rPr>
      </w:pPr>
      <w:r w:rsidRPr="00414F90">
        <w:rPr>
          <w:b/>
          <w:color w:val="000000"/>
          <w:sz w:val="22"/>
          <w:szCs w:val="22"/>
        </w:rPr>
        <w:lastRenderedPageBreak/>
        <w:t>Kovač M,</w:t>
      </w:r>
      <w:r w:rsidRPr="00414F90">
        <w:rPr>
          <w:color w:val="000000"/>
          <w:sz w:val="22"/>
          <w:szCs w:val="22"/>
        </w:rPr>
        <w:t xml:space="preserve"> Miković D, Rakić Lj, Elezović I. Investigation of markers of activated coagulation in patients with deep venous thrombosis.16th International Congress on Thrombosis, Porto (Portugal), May 5-8, 2000. Haemostasis 2000</w:t>
      </w:r>
      <w:proofErr w:type="gramStart"/>
      <w:r w:rsidRPr="00414F90">
        <w:rPr>
          <w:color w:val="000000"/>
          <w:sz w:val="22"/>
          <w:szCs w:val="22"/>
        </w:rPr>
        <w:t>;30</w:t>
      </w:r>
      <w:proofErr w:type="gramEnd"/>
      <w:r w:rsidRPr="00414F90">
        <w:rPr>
          <w:color w:val="000000"/>
          <w:sz w:val="22"/>
          <w:szCs w:val="22"/>
        </w:rPr>
        <w:t>(suppl 1):176.</w:t>
      </w:r>
    </w:p>
    <w:p w14:paraId="0BE53888"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Miković D, </w:t>
      </w:r>
      <w:r w:rsidRPr="00414F90">
        <w:rPr>
          <w:b/>
          <w:color w:val="000000"/>
          <w:sz w:val="22"/>
          <w:szCs w:val="22"/>
        </w:rPr>
        <w:t>Kovač M</w:t>
      </w:r>
      <w:r w:rsidRPr="00414F90">
        <w:rPr>
          <w:color w:val="000000"/>
          <w:sz w:val="22"/>
          <w:szCs w:val="22"/>
        </w:rPr>
        <w:t>, Rakićević Lj, Radojković D, Rakić Lj, Mandić S. Evaluation of clinical and laboratory characteristics of 93 Yugoslav patients with venous thrombosis, a one year survey. 16th Internationa Congress on thrombosis, Porto (Portugal), May 5-8, 2000. Haemostasis 2000</w:t>
      </w:r>
      <w:proofErr w:type="gramStart"/>
      <w:r w:rsidRPr="00414F90">
        <w:rPr>
          <w:color w:val="000000"/>
          <w:sz w:val="22"/>
          <w:szCs w:val="22"/>
        </w:rPr>
        <w:t>;30</w:t>
      </w:r>
      <w:proofErr w:type="gramEnd"/>
      <w:r w:rsidRPr="00414F90">
        <w:rPr>
          <w:color w:val="000000"/>
          <w:sz w:val="22"/>
          <w:szCs w:val="22"/>
        </w:rPr>
        <w:t xml:space="preserve">(suppl 1):67. </w:t>
      </w:r>
    </w:p>
    <w:p w14:paraId="73B66456"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Rakićević Lj, Miković D, </w:t>
      </w:r>
      <w:r w:rsidRPr="00414F90">
        <w:rPr>
          <w:b/>
          <w:color w:val="000000"/>
          <w:sz w:val="22"/>
          <w:szCs w:val="22"/>
        </w:rPr>
        <w:t>Kovač M</w:t>
      </w:r>
      <w:r w:rsidRPr="00414F90">
        <w:rPr>
          <w:color w:val="000000"/>
          <w:sz w:val="22"/>
          <w:szCs w:val="22"/>
        </w:rPr>
        <w:t xml:space="preserve">, Đorđević V, Radojković D, Savić A. The FV Leiden and prothrombin G20210A in healthy and thrombophilic Yugoslav population .X International Congress of Human Genetics, Viena (Austria), May15-19, 2001. European </w:t>
      </w:r>
    </w:p>
    <w:p w14:paraId="37343A84" w14:textId="77777777" w:rsidR="00FA7EC2" w:rsidRPr="00414F90" w:rsidRDefault="00FA7EC2" w:rsidP="00FA7EC2">
      <w:pPr>
        <w:ind w:left="360"/>
        <w:jc w:val="both"/>
        <w:rPr>
          <w:color w:val="000000"/>
          <w:sz w:val="22"/>
          <w:szCs w:val="22"/>
        </w:rPr>
      </w:pPr>
      <w:r w:rsidRPr="00414F90">
        <w:rPr>
          <w:color w:val="000000"/>
          <w:sz w:val="22"/>
          <w:szCs w:val="22"/>
        </w:rPr>
        <w:t xml:space="preserve">      Journal of Human Genetics 2001</w:t>
      </w:r>
      <w:proofErr w:type="gramStart"/>
      <w:r w:rsidRPr="00414F90">
        <w:rPr>
          <w:color w:val="000000"/>
          <w:sz w:val="22"/>
          <w:szCs w:val="22"/>
        </w:rPr>
        <w:t>;9</w:t>
      </w:r>
      <w:proofErr w:type="gramEnd"/>
      <w:r w:rsidRPr="00414F90">
        <w:rPr>
          <w:color w:val="000000"/>
          <w:sz w:val="22"/>
          <w:szCs w:val="22"/>
        </w:rPr>
        <w:t>(suppl. 1):P0902.</w:t>
      </w:r>
    </w:p>
    <w:p w14:paraId="69B5BCC8"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Miković D, </w:t>
      </w:r>
      <w:r w:rsidRPr="00414F90">
        <w:rPr>
          <w:b/>
          <w:color w:val="000000"/>
          <w:sz w:val="22"/>
          <w:szCs w:val="22"/>
        </w:rPr>
        <w:t>Kovač M</w:t>
      </w:r>
      <w:r w:rsidRPr="00414F90">
        <w:rPr>
          <w:color w:val="000000"/>
          <w:sz w:val="22"/>
          <w:szCs w:val="22"/>
        </w:rPr>
        <w:t>, Rakić Lj, Maslać A, Đorđević V, Rakićević Lj. Investigation of risk factors in patients with upper limb deep vein thrombosis. 17th International Congress on Thrombosis, Bologna (Italy), October 26-30, 2002. Pathophysiology of Haemostasis and thrombosis 2002</w:t>
      </w:r>
      <w:proofErr w:type="gramStart"/>
      <w:r w:rsidRPr="00414F90">
        <w:rPr>
          <w:color w:val="000000"/>
          <w:sz w:val="22"/>
          <w:szCs w:val="22"/>
        </w:rPr>
        <w:t>;32</w:t>
      </w:r>
      <w:proofErr w:type="gramEnd"/>
      <w:r w:rsidRPr="00414F90">
        <w:rPr>
          <w:color w:val="000000"/>
          <w:sz w:val="22"/>
          <w:szCs w:val="22"/>
        </w:rPr>
        <w:t>(suppl.2):O77.</w:t>
      </w:r>
    </w:p>
    <w:p w14:paraId="7C1834E5"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Kovač M</w:t>
      </w:r>
      <w:r w:rsidRPr="00414F90">
        <w:rPr>
          <w:color w:val="000000"/>
          <w:sz w:val="22"/>
          <w:szCs w:val="22"/>
        </w:rPr>
        <w:t>, Miković D, Rakić Lj, Maslać A, Đorđević V, Rakićević Lj. Risk factor evaluation of patients with thromboembolic events. 17th International Congress on Thrombosis, Bologna (Italy), October 26-30, 2002. Pathophysiology of Haemostasis and thrombosis 2002</w:t>
      </w:r>
      <w:proofErr w:type="gramStart"/>
      <w:r w:rsidRPr="00414F90">
        <w:rPr>
          <w:color w:val="000000"/>
          <w:sz w:val="22"/>
          <w:szCs w:val="22"/>
        </w:rPr>
        <w:t>;32</w:t>
      </w:r>
      <w:proofErr w:type="gramEnd"/>
      <w:r w:rsidRPr="00414F90">
        <w:rPr>
          <w:color w:val="000000"/>
          <w:sz w:val="22"/>
          <w:szCs w:val="22"/>
        </w:rPr>
        <w:t>(suppl. 2):P223.</w:t>
      </w:r>
    </w:p>
    <w:p w14:paraId="47B23924" w14:textId="77777777" w:rsidR="00FA7EC2" w:rsidRPr="00414F90" w:rsidRDefault="00FA7EC2" w:rsidP="00096BBE">
      <w:pPr>
        <w:numPr>
          <w:ilvl w:val="0"/>
          <w:numId w:val="3"/>
        </w:numPr>
        <w:jc w:val="both"/>
        <w:rPr>
          <w:sz w:val="22"/>
          <w:szCs w:val="22"/>
        </w:rPr>
      </w:pPr>
      <w:r w:rsidRPr="00414F90">
        <w:rPr>
          <w:sz w:val="22"/>
          <w:szCs w:val="22"/>
        </w:rPr>
        <w:t xml:space="preserve">Đorđević V, Rakićević Lj, Miković D, </w:t>
      </w:r>
      <w:r w:rsidRPr="00414F90">
        <w:rPr>
          <w:b/>
          <w:sz w:val="22"/>
          <w:szCs w:val="22"/>
        </w:rPr>
        <w:t>Kovač M</w:t>
      </w:r>
      <w:r w:rsidRPr="00414F90">
        <w:rPr>
          <w:sz w:val="22"/>
          <w:szCs w:val="22"/>
        </w:rPr>
        <w:t>, Radojković D, Savić A. The FV Leiden, FII G20210A and MTHFR C677T mutations in healthy and thrombophilic Yugoslav population. 19th International Congress on Thrombosis and Haemostasis, Birmingham (UK), July12-18, 2003. Thromb Haemost 2003</w:t>
      </w:r>
      <w:proofErr w:type="gramStart"/>
      <w:r w:rsidRPr="00414F90">
        <w:rPr>
          <w:sz w:val="22"/>
          <w:szCs w:val="22"/>
        </w:rPr>
        <w:t>;Suppl.1</w:t>
      </w:r>
      <w:proofErr w:type="gramEnd"/>
      <w:r w:rsidRPr="00414F90">
        <w:rPr>
          <w:sz w:val="22"/>
          <w:szCs w:val="22"/>
        </w:rPr>
        <w:t>: P0338.</w:t>
      </w:r>
    </w:p>
    <w:p w14:paraId="1B46EEF9" w14:textId="77777777" w:rsidR="00FA7EC2" w:rsidRPr="00414F90" w:rsidRDefault="00FA7EC2" w:rsidP="00096BBE">
      <w:pPr>
        <w:numPr>
          <w:ilvl w:val="0"/>
          <w:numId w:val="3"/>
        </w:numPr>
        <w:jc w:val="both"/>
        <w:rPr>
          <w:b/>
          <w:sz w:val="22"/>
          <w:szCs w:val="22"/>
        </w:rPr>
      </w:pPr>
      <w:r w:rsidRPr="00414F90">
        <w:rPr>
          <w:sz w:val="22"/>
          <w:szCs w:val="22"/>
        </w:rPr>
        <w:t xml:space="preserve">Djordjevic V, Rakicevic Lj, Miljic P, Mikovic D, </w:t>
      </w:r>
      <w:r w:rsidRPr="00414F90">
        <w:rPr>
          <w:b/>
          <w:sz w:val="22"/>
          <w:szCs w:val="22"/>
        </w:rPr>
        <w:t>Kovac M</w:t>
      </w:r>
      <w:r w:rsidRPr="00414F90">
        <w:rPr>
          <w:sz w:val="22"/>
          <w:szCs w:val="22"/>
        </w:rPr>
        <w:t>, Radojkovic D, Savic A. Factor V Cambridge mutation in healthy and thrombophilic Serbian  population, 9</w:t>
      </w:r>
      <w:r w:rsidRPr="00414F90">
        <w:rPr>
          <w:sz w:val="22"/>
          <w:szCs w:val="22"/>
          <w:vertAlign w:val="superscript"/>
        </w:rPr>
        <w:t>th</w:t>
      </w:r>
      <w:r w:rsidRPr="00414F90">
        <w:rPr>
          <w:sz w:val="22"/>
          <w:szCs w:val="22"/>
        </w:rPr>
        <w:t xml:space="preserve"> Congress of the Europen  Hematology Association, Geneva, June 10-13, 2004.</w:t>
      </w:r>
    </w:p>
    <w:p w14:paraId="0B4A9895" w14:textId="77777777" w:rsidR="00FA7EC2" w:rsidRPr="00414F90" w:rsidRDefault="00FA7EC2" w:rsidP="00096BBE">
      <w:pPr>
        <w:numPr>
          <w:ilvl w:val="0"/>
          <w:numId w:val="3"/>
        </w:numPr>
        <w:jc w:val="both"/>
        <w:rPr>
          <w:sz w:val="22"/>
          <w:szCs w:val="22"/>
        </w:rPr>
      </w:pPr>
      <w:r w:rsidRPr="00414F90">
        <w:rPr>
          <w:sz w:val="22"/>
          <w:szCs w:val="22"/>
        </w:rPr>
        <w:t xml:space="preserve">Djordjevic V, Rakicevic L, Miljic P, Mikovic D, </w:t>
      </w:r>
      <w:r w:rsidRPr="00414F90">
        <w:rPr>
          <w:b/>
          <w:sz w:val="22"/>
          <w:szCs w:val="22"/>
        </w:rPr>
        <w:t>Kovac M</w:t>
      </w:r>
      <w:r w:rsidRPr="00414F90">
        <w:rPr>
          <w:sz w:val="22"/>
          <w:szCs w:val="22"/>
        </w:rPr>
        <w:t>, Radojkovic D, Savic A (2004) Factor V Leiden, FII G20210A, MTHFR C677T mutations and first venous thrombosis during pregnancy and puerperium, 18. International Congress on Thrombosis, Ljubljana, June 20-24</w:t>
      </w:r>
    </w:p>
    <w:p w14:paraId="47CC429A" w14:textId="77777777" w:rsidR="00FA7EC2" w:rsidRPr="00414F90" w:rsidRDefault="00FA7EC2" w:rsidP="00096BBE">
      <w:pPr>
        <w:numPr>
          <w:ilvl w:val="0"/>
          <w:numId w:val="3"/>
        </w:numPr>
        <w:jc w:val="both"/>
        <w:rPr>
          <w:sz w:val="22"/>
          <w:szCs w:val="22"/>
        </w:rPr>
      </w:pPr>
      <w:r w:rsidRPr="00414F90">
        <w:rPr>
          <w:b/>
          <w:sz w:val="22"/>
          <w:szCs w:val="22"/>
        </w:rPr>
        <w:t xml:space="preserve">Kovac </w:t>
      </w:r>
      <w:proofErr w:type="gramStart"/>
      <w:r w:rsidRPr="00414F90">
        <w:rPr>
          <w:b/>
          <w:sz w:val="22"/>
          <w:szCs w:val="22"/>
        </w:rPr>
        <w:t>M</w:t>
      </w:r>
      <w:r w:rsidRPr="00414F90">
        <w:rPr>
          <w:sz w:val="22"/>
          <w:szCs w:val="22"/>
        </w:rPr>
        <w:t xml:space="preserve"> ,</w:t>
      </w:r>
      <w:proofErr w:type="gramEnd"/>
      <w:r w:rsidRPr="00414F90">
        <w:rPr>
          <w:sz w:val="22"/>
          <w:szCs w:val="22"/>
        </w:rPr>
        <w:t xml:space="preserve"> Mikovic D, Maslac A. Miconazole Oral Gel And Nystatin Solution Potents Warfarin Anticoagulant Activity . XX ISTH </w:t>
      </w:r>
      <w:proofErr w:type="gramStart"/>
      <w:r w:rsidRPr="00414F90">
        <w:rPr>
          <w:sz w:val="22"/>
          <w:szCs w:val="22"/>
        </w:rPr>
        <w:t>Congres ,</w:t>
      </w:r>
      <w:proofErr w:type="gramEnd"/>
      <w:r w:rsidRPr="00414F90">
        <w:rPr>
          <w:sz w:val="22"/>
          <w:szCs w:val="22"/>
        </w:rPr>
        <w:t xml:space="preserve"> Sidney (Australia), August 6-12, 2005. J Thromb Haemost 2005; Vol. 3 suppl.: P1030.</w:t>
      </w:r>
    </w:p>
    <w:p w14:paraId="0223E9D0" w14:textId="77777777" w:rsidR="00FA7EC2" w:rsidRPr="00414F90" w:rsidRDefault="00FA7EC2" w:rsidP="00096BBE">
      <w:pPr>
        <w:numPr>
          <w:ilvl w:val="0"/>
          <w:numId w:val="3"/>
        </w:numPr>
        <w:jc w:val="both"/>
        <w:rPr>
          <w:sz w:val="22"/>
          <w:szCs w:val="22"/>
        </w:rPr>
      </w:pPr>
      <w:r w:rsidRPr="00414F90">
        <w:rPr>
          <w:sz w:val="22"/>
          <w:szCs w:val="22"/>
        </w:rPr>
        <w:t xml:space="preserve">Rakicevic LJ, Djordjevic V, Nikolic A, Mikovic D, </w:t>
      </w:r>
      <w:r w:rsidRPr="00414F90">
        <w:rPr>
          <w:b/>
          <w:sz w:val="22"/>
          <w:szCs w:val="22"/>
        </w:rPr>
        <w:t>Kovac M</w:t>
      </w:r>
      <w:r w:rsidRPr="00414F90">
        <w:rPr>
          <w:sz w:val="22"/>
          <w:szCs w:val="22"/>
        </w:rPr>
        <w:t>, Radojkovic D (2005) Analysis of the FVIII gene in patients with high plasma factor FVIII:C levelas in Serbian population. 10</w:t>
      </w:r>
      <w:r w:rsidRPr="00414F90">
        <w:rPr>
          <w:sz w:val="22"/>
          <w:szCs w:val="22"/>
          <w:vertAlign w:val="superscript"/>
        </w:rPr>
        <w:t xml:space="preserve">th </w:t>
      </w:r>
      <w:r w:rsidRPr="00414F90">
        <w:rPr>
          <w:sz w:val="22"/>
          <w:szCs w:val="22"/>
        </w:rPr>
        <w:t>Congress of the European Hematology Association, Stockholm, June  2-5</w:t>
      </w:r>
    </w:p>
    <w:p w14:paraId="36CD7833" w14:textId="77777777" w:rsidR="00FA7EC2" w:rsidRPr="00414F90" w:rsidRDefault="00FA7EC2" w:rsidP="00096BBE">
      <w:pPr>
        <w:numPr>
          <w:ilvl w:val="0"/>
          <w:numId w:val="3"/>
        </w:numPr>
        <w:jc w:val="both"/>
        <w:rPr>
          <w:sz w:val="22"/>
          <w:szCs w:val="22"/>
        </w:rPr>
      </w:pPr>
      <w:r w:rsidRPr="00414F90">
        <w:rPr>
          <w:sz w:val="22"/>
          <w:szCs w:val="22"/>
        </w:rPr>
        <w:t xml:space="preserve">Djordjevic V, Rakicevic Lj, Miljic P, Mikovic D, </w:t>
      </w:r>
      <w:r w:rsidRPr="00414F90">
        <w:rPr>
          <w:b/>
          <w:sz w:val="22"/>
          <w:szCs w:val="22"/>
        </w:rPr>
        <w:t>Kovac M</w:t>
      </w:r>
      <w:r w:rsidRPr="00414F90">
        <w:rPr>
          <w:sz w:val="22"/>
          <w:szCs w:val="22"/>
        </w:rPr>
        <w:t>, Radojkovic D (2005) Combined genetic risk factors in thrombophilic Srebian population. XXth ISTH Congress, Sidney, August 6-12, 2005. J Thromb Haemost 2005; Vol. 3 suppl.: P1039.</w:t>
      </w:r>
    </w:p>
    <w:p w14:paraId="038919BF" w14:textId="77777777" w:rsidR="00FA7EC2" w:rsidRPr="00414F90" w:rsidRDefault="00FA7EC2" w:rsidP="00096BBE">
      <w:pPr>
        <w:numPr>
          <w:ilvl w:val="0"/>
          <w:numId w:val="3"/>
        </w:numPr>
        <w:jc w:val="both"/>
        <w:rPr>
          <w:sz w:val="22"/>
          <w:szCs w:val="22"/>
        </w:rPr>
      </w:pPr>
      <w:r w:rsidRPr="00414F90">
        <w:rPr>
          <w:sz w:val="22"/>
          <w:szCs w:val="22"/>
        </w:rPr>
        <w:t xml:space="preserve">Djordjevic V, Rakicevic Lj, Miljic P, Mikovic D, </w:t>
      </w:r>
      <w:r w:rsidRPr="00414F90">
        <w:rPr>
          <w:b/>
          <w:sz w:val="22"/>
          <w:szCs w:val="22"/>
        </w:rPr>
        <w:t>Kovac M</w:t>
      </w:r>
      <w:r w:rsidRPr="00414F90">
        <w:rPr>
          <w:sz w:val="22"/>
          <w:szCs w:val="22"/>
        </w:rPr>
        <w:t>, Radojkovic D (2005) Factor V Leiden, FII G20210A, MTHFR C677T mutations and idiopathic repeated early miscarriages. XXXth World congress of the International Society of Hematology, Istanbul, September 28-October 2</w:t>
      </w:r>
    </w:p>
    <w:p w14:paraId="3DAD5701" w14:textId="77777777" w:rsidR="00FA7EC2" w:rsidRPr="00414F90" w:rsidRDefault="00FA7EC2" w:rsidP="00096BBE">
      <w:pPr>
        <w:numPr>
          <w:ilvl w:val="0"/>
          <w:numId w:val="3"/>
        </w:numPr>
        <w:jc w:val="both"/>
        <w:rPr>
          <w:sz w:val="22"/>
          <w:szCs w:val="22"/>
        </w:rPr>
      </w:pPr>
      <w:r w:rsidRPr="00414F90">
        <w:rPr>
          <w:sz w:val="22"/>
          <w:szCs w:val="22"/>
        </w:rPr>
        <w:t xml:space="preserve">Djordjevic V, Rakicevic L, Miljic P, Mikovic D, </w:t>
      </w:r>
      <w:r w:rsidRPr="00414F90">
        <w:rPr>
          <w:b/>
          <w:sz w:val="22"/>
          <w:szCs w:val="22"/>
        </w:rPr>
        <w:t>Kovac M</w:t>
      </w:r>
      <w:r w:rsidRPr="00414F90">
        <w:rPr>
          <w:sz w:val="22"/>
          <w:szCs w:val="22"/>
        </w:rPr>
        <w:t>, Antonijevic NM, Radojkovic D. Acquired and other genetic risk factors in carriers of FV Leiden mutation in Serbian population. 19</w:t>
      </w:r>
      <w:r w:rsidRPr="00414F90">
        <w:rPr>
          <w:sz w:val="22"/>
          <w:szCs w:val="22"/>
          <w:vertAlign w:val="superscript"/>
        </w:rPr>
        <w:t>th</w:t>
      </w:r>
      <w:r w:rsidRPr="00414F90">
        <w:rPr>
          <w:sz w:val="22"/>
          <w:szCs w:val="22"/>
        </w:rPr>
        <w:t xml:space="preserve"> International Congress on Thrombosis, Tel-Aviv</w:t>
      </w:r>
      <w:proofErr w:type="gramStart"/>
      <w:r w:rsidRPr="00414F90">
        <w:rPr>
          <w:sz w:val="22"/>
          <w:szCs w:val="22"/>
        </w:rPr>
        <w:t>,Israel</w:t>
      </w:r>
      <w:proofErr w:type="gramEnd"/>
      <w:r w:rsidRPr="00414F90">
        <w:rPr>
          <w:sz w:val="22"/>
          <w:szCs w:val="22"/>
        </w:rPr>
        <w:t>,  May14-18,  2006.</w:t>
      </w:r>
    </w:p>
    <w:p w14:paraId="3DEF980E" w14:textId="77777777" w:rsidR="00FA7EC2" w:rsidRPr="00414F90" w:rsidRDefault="00FA7EC2" w:rsidP="00096BBE">
      <w:pPr>
        <w:numPr>
          <w:ilvl w:val="0"/>
          <w:numId w:val="3"/>
        </w:numPr>
        <w:jc w:val="both"/>
        <w:rPr>
          <w:sz w:val="22"/>
          <w:szCs w:val="22"/>
        </w:rPr>
      </w:pPr>
      <w:r w:rsidRPr="00414F90">
        <w:rPr>
          <w:sz w:val="22"/>
          <w:szCs w:val="22"/>
        </w:rPr>
        <w:t xml:space="preserve">Antonijevic NM, Miljic P, Perunicic J, Radovanovic N, Milosevic R, Mikovic D, </w:t>
      </w:r>
      <w:r w:rsidRPr="00414F90">
        <w:rPr>
          <w:b/>
          <w:sz w:val="22"/>
          <w:szCs w:val="22"/>
        </w:rPr>
        <w:t>Kovac M,</w:t>
      </w:r>
      <w:r w:rsidRPr="00414F90">
        <w:rPr>
          <w:sz w:val="22"/>
          <w:szCs w:val="22"/>
        </w:rPr>
        <w:t xml:space="preserve"> Mrdovic I, Djordjevic V, Vasiljevic Z, Lepirudin treatment curative result in progressive venous thromboembolism caused by heparin-induced thrombocytopenia in a patient with previous danaparoid sodium treatment failure. 19</w:t>
      </w:r>
      <w:r w:rsidRPr="00414F90">
        <w:rPr>
          <w:sz w:val="22"/>
          <w:szCs w:val="22"/>
          <w:vertAlign w:val="superscript"/>
        </w:rPr>
        <w:t>th</w:t>
      </w:r>
      <w:r w:rsidRPr="00414F90">
        <w:rPr>
          <w:sz w:val="22"/>
          <w:szCs w:val="22"/>
        </w:rPr>
        <w:t xml:space="preserve"> International Congress on Thrombosis, Tel-Aviv</w:t>
      </w:r>
      <w:proofErr w:type="gramStart"/>
      <w:r w:rsidRPr="00414F90">
        <w:rPr>
          <w:sz w:val="22"/>
          <w:szCs w:val="22"/>
        </w:rPr>
        <w:t>,Israel</w:t>
      </w:r>
      <w:proofErr w:type="gramEnd"/>
      <w:r w:rsidRPr="00414F90">
        <w:rPr>
          <w:sz w:val="22"/>
          <w:szCs w:val="22"/>
        </w:rPr>
        <w:t>,  May14-18,  2006.</w:t>
      </w:r>
    </w:p>
    <w:p w14:paraId="2BA930FF" w14:textId="77777777" w:rsidR="00FA7EC2" w:rsidRPr="00414F90" w:rsidRDefault="00FA7EC2" w:rsidP="00096BBE">
      <w:pPr>
        <w:numPr>
          <w:ilvl w:val="0"/>
          <w:numId w:val="3"/>
        </w:numPr>
        <w:jc w:val="both"/>
        <w:rPr>
          <w:sz w:val="22"/>
          <w:szCs w:val="22"/>
        </w:rPr>
      </w:pPr>
      <w:r w:rsidRPr="00414F90">
        <w:rPr>
          <w:b/>
          <w:sz w:val="22"/>
          <w:szCs w:val="22"/>
        </w:rPr>
        <w:t>Kovac M</w:t>
      </w:r>
      <w:r w:rsidRPr="00414F90">
        <w:rPr>
          <w:sz w:val="22"/>
          <w:szCs w:val="22"/>
        </w:rPr>
        <w:t xml:space="preserve">, Mikovic D, Antonijevic NM, Rakicevic L, Djordjevic V, Radojkovic D. Risk of recurrent venous thromboembolism in patients with deep vein thrombosis who are carriers of the </w:t>
      </w:r>
      <w:r w:rsidRPr="00414F90">
        <w:rPr>
          <w:sz w:val="22"/>
          <w:szCs w:val="22"/>
        </w:rPr>
        <w:lastRenderedPageBreak/>
        <w:t>factor V Leiden or prothrombin gene mutations. 19</w:t>
      </w:r>
      <w:r w:rsidRPr="00414F90">
        <w:rPr>
          <w:sz w:val="22"/>
          <w:szCs w:val="22"/>
          <w:vertAlign w:val="superscript"/>
        </w:rPr>
        <w:t>th</w:t>
      </w:r>
      <w:r w:rsidRPr="00414F90">
        <w:rPr>
          <w:sz w:val="22"/>
          <w:szCs w:val="22"/>
        </w:rPr>
        <w:t xml:space="preserve"> International Congress on Thrombosis, Tel-Aviv</w:t>
      </w:r>
      <w:proofErr w:type="gramStart"/>
      <w:r w:rsidRPr="00414F90">
        <w:rPr>
          <w:sz w:val="22"/>
          <w:szCs w:val="22"/>
        </w:rPr>
        <w:t>,Israel</w:t>
      </w:r>
      <w:proofErr w:type="gramEnd"/>
      <w:r w:rsidRPr="00414F90">
        <w:rPr>
          <w:sz w:val="22"/>
          <w:szCs w:val="22"/>
        </w:rPr>
        <w:t>, May 14-18, 2006.</w:t>
      </w:r>
    </w:p>
    <w:p w14:paraId="14C96D4C" w14:textId="77777777" w:rsidR="00FA7EC2" w:rsidRPr="00414F90" w:rsidRDefault="00FA7EC2" w:rsidP="00096BBE">
      <w:pPr>
        <w:numPr>
          <w:ilvl w:val="0"/>
          <w:numId w:val="3"/>
        </w:numPr>
        <w:jc w:val="both"/>
        <w:rPr>
          <w:sz w:val="22"/>
          <w:szCs w:val="22"/>
        </w:rPr>
      </w:pPr>
      <w:r w:rsidRPr="00414F90">
        <w:rPr>
          <w:b/>
          <w:sz w:val="22"/>
          <w:szCs w:val="22"/>
        </w:rPr>
        <w:t>Kovac M</w:t>
      </w:r>
      <w:r w:rsidRPr="00414F90">
        <w:rPr>
          <w:sz w:val="22"/>
          <w:szCs w:val="22"/>
        </w:rPr>
        <w:t xml:space="preserve">, Mikovic Z, Rakicevic Lj, Mikovic D, Mandic V, Djordjevic V, Rakic Lj, Maslac A, Radojkovic D. A follow up of a patient with the congenital antithrombin deficiency during pregnancy: the importance </w:t>
      </w:r>
      <w:proofErr w:type="gramStart"/>
      <w:r w:rsidRPr="00414F90">
        <w:rPr>
          <w:sz w:val="22"/>
          <w:szCs w:val="22"/>
        </w:rPr>
        <w:t>of  haemostasis</w:t>
      </w:r>
      <w:proofErr w:type="gramEnd"/>
      <w:r w:rsidRPr="00414F90">
        <w:rPr>
          <w:sz w:val="22"/>
          <w:szCs w:val="22"/>
        </w:rPr>
        <w:t xml:space="preserve"> tests. XXIst Congress of the International Society on Thrombosis and Haemostasis, Geneva, July 6-12, 2007.</w:t>
      </w:r>
    </w:p>
    <w:p w14:paraId="0E72BB1A" w14:textId="77777777" w:rsidR="00FA7EC2" w:rsidRPr="00414F90" w:rsidRDefault="00FA7EC2" w:rsidP="00096BBE">
      <w:pPr>
        <w:numPr>
          <w:ilvl w:val="0"/>
          <w:numId w:val="3"/>
        </w:numPr>
        <w:jc w:val="both"/>
        <w:rPr>
          <w:sz w:val="22"/>
          <w:szCs w:val="22"/>
        </w:rPr>
      </w:pPr>
      <w:r w:rsidRPr="00414F90">
        <w:rPr>
          <w:sz w:val="22"/>
          <w:szCs w:val="22"/>
        </w:rPr>
        <w:t>Djordjevic V, Nestorovic</w:t>
      </w:r>
      <w:r w:rsidRPr="00414F90">
        <w:rPr>
          <w:sz w:val="22"/>
          <w:szCs w:val="22"/>
          <w:vertAlign w:val="superscript"/>
        </w:rPr>
        <w:t xml:space="preserve"> </w:t>
      </w:r>
      <w:r w:rsidRPr="00414F90">
        <w:rPr>
          <w:sz w:val="22"/>
          <w:szCs w:val="22"/>
        </w:rPr>
        <w:t>A, Tomic</w:t>
      </w:r>
      <w:r w:rsidRPr="00414F90">
        <w:rPr>
          <w:sz w:val="22"/>
          <w:szCs w:val="22"/>
          <w:vertAlign w:val="superscript"/>
        </w:rPr>
        <w:t xml:space="preserve"> </w:t>
      </w:r>
      <w:r w:rsidRPr="00414F90">
        <w:rPr>
          <w:sz w:val="22"/>
          <w:szCs w:val="22"/>
        </w:rPr>
        <w:t>B, Miljic P, Mikovic</w:t>
      </w:r>
      <w:r w:rsidRPr="00414F90">
        <w:rPr>
          <w:sz w:val="22"/>
          <w:szCs w:val="22"/>
          <w:vertAlign w:val="superscript"/>
        </w:rPr>
        <w:t xml:space="preserve"> </w:t>
      </w:r>
      <w:r w:rsidRPr="00414F90">
        <w:rPr>
          <w:sz w:val="22"/>
          <w:szCs w:val="22"/>
        </w:rPr>
        <w:t xml:space="preserve">D, </w:t>
      </w:r>
      <w:r w:rsidRPr="00414F90">
        <w:rPr>
          <w:b/>
          <w:sz w:val="22"/>
          <w:szCs w:val="22"/>
        </w:rPr>
        <w:t>Kovac M</w:t>
      </w:r>
      <w:r w:rsidRPr="00414F90">
        <w:rPr>
          <w:sz w:val="22"/>
          <w:szCs w:val="22"/>
        </w:rPr>
        <w:t>, Antonijevic</w:t>
      </w:r>
      <w:r w:rsidRPr="00414F90">
        <w:rPr>
          <w:sz w:val="22"/>
          <w:szCs w:val="22"/>
          <w:vertAlign w:val="superscript"/>
        </w:rPr>
        <w:t xml:space="preserve"> </w:t>
      </w:r>
      <w:r w:rsidRPr="00414F90">
        <w:rPr>
          <w:sz w:val="22"/>
          <w:szCs w:val="22"/>
        </w:rPr>
        <w:t>N, Rakicevic</w:t>
      </w:r>
      <w:r w:rsidRPr="00414F90">
        <w:rPr>
          <w:sz w:val="22"/>
          <w:szCs w:val="22"/>
          <w:vertAlign w:val="superscript"/>
        </w:rPr>
        <w:t xml:space="preserve"> </w:t>
      </w:r>
      <w:r w:rsidRPr="00414F90">
        <w:rPr>
          <w:sz w:val="22"/>
          <w:szCs w:val="22"/>
        </w:rPr>
        <w:t>L,  Radojkovic</w:t>
      </w:r>
      <w:r w:rsidRPr="00414F90">
        <w:rPr>
          <w:sz w:val="22"/>
          <w:szCs w:val="22"/>
          <w:vertAlign w:val="superscript"/>
        </w:rPr>
        <w:t xml:space="preserve"> </w:t>
      </w:r>
      <w:r w:rsidRPr="00414F90">
        <w:rPr>
          <w:sz w:val="22"/>
          <w:szCs w:val="22"/>
        </w:rPr>
        <w:t xml:space="preserve">D. The 3'utr Prothrombin Gene Polymorphisms </w:t>
      </w:r>
      <w:proofErr w:type="gramStart"/>
      <w:r w:rsidRPr="00414F90">
        <w:rPr>
          <w:sz w:val="22"/>
          <w:szCs w:val="22"/>
        </w:rPr>
        <w:t>In</w:t>
      </w:r>
      <w:proofErr w:type="gramEnd"/>
      <w:r w:rsidRPr="00414F90">
        <w:rPr>
          <w:sz w:val="22"/>
          <w:szCs w:val="22"/>
        </w:rPr>
        <w:t xml:space="preserve"> Thrombohilic Serbian Population. XXIst Congress of the International Society on Thrombosis and Haemostasis, Geneva, July 6-12, 2007.</w:t>
      </w:r>
    </w:p>
    <w:p w14:paraId="62809AA7" w14:textId="77777777" w:rsidR="00FA7EC2" w:rsidRPr="00414F90" w:rsidRDefault="00FA7EC2" w:rsidP="00096BBE">
      <w:pPr>
        <w:numPr>
          <w:ilvl w:val="0"/>
          <w:numId w:val="3"/>
        </w:numPr>
        <w:jc w:val="both"/>
        <w:rPr>
          <w:sz w:val="22"/>
          <w:szCs w:val="22"/>
        </w:rPr>
      </w:pPr>
      <w:r w:rsidRPr="00414F90">
        <w:rPr>
          <w:b/>
          <w:sz w:val="22"/>
          <w:szCs w:val="22"/>
        </w:rPr>
        <w:t>Kovac M</w:t>
      </w:r>
      <w:r w:rsidRPr="00414F90">
        <w:rPr>
          <w:sz w:val="22"/>
          <w:szCs w:val="22"/>
        </w:rPr>
        <w:t>, Mitic G, Antonijevic N, Djordjevic V, Mikovic D, Rakicevic L, Maslac A, Radojkovic D, Rakic L. Type and location of venous thromboembolism in patients with factor V Leiden or prothrombin mutation and in patients with no mutatio. 20</w:t>
      </w:r>
      <w:r w:rsidRPr="00414F90">
        <w:rPr>
          <w:sz w:val="22"/>
          <w:szCs w:val="22"/>
          <w:vertAlign w:val="superscript"/>
        </w:rPr>
        <w:t>th</w:t>
      </w:r>
      <w:r w:rsidRPr="00414F90">
        <w:rPr>
          <w:sz w:val="22"/>
          <w:szCs w:val="22"/>
        </w:rPr>
        <w:t xml:space="preserve"> International Congress on Thrombosis, Athens, June 25-28, 2008.</w:t>
      </w:r>
    </w:p>
    <w:p w14:paraId="7AB9DA12" w14:textId="77777777" w:rsidR="00FA7EC2" w:rsidRPr="00414F90" w:rsidRDefault="00FA7EC2" w:rsidP="00096BBE">
      <w:pPr>
        <w:numPr>
          <w:ilvl w:val="0"/>
          <w:numId w:val="3"/>
        </w:numPr>
        <w:jc w:val="both"/>
        <w:rPr>
          <w:sz w:val="22"/>
          <w:szCs w:val="22"/>
        </w:rPr>
      </w:pPr>
      <w:r w:rsidRPr="00414F90">
        <w:rPr>
          <w:sz w:val="22"/>
          <w:szCs w:val="22"/>
        </w:rPr>
        <w:t xml:space="preserve">Antonijevic N, Radovanovic N, Plecas D, Plesinac S, Stojanovic B, Mikovic D, </w:t>
      </w:r>
      <w:r w:rsidRPr="00414F90">
        <w:rPr>
          <w:b/>
          <w:sz w:val="22"/>
          <w:szCs w:val="22"/>
        </w:rPr>
        <w:t>Kovac M,</w:t>
      </w:r>
      <w:r w:rsidRPr="00414F90">
        <w:rPr>
          <w:sz w:val="22"/>
          <w:szCs w:val="22"/>
        </w:rPr>
        <w:t xml:space="preserve"> Vukosavljevic D, Beletic A, Djordjevic V, Djordjevic S, Terzic B, Kostic J, Dragovic M, Vasiljevic Z. Heparin-induced thrombocytopenia type II and masssive pulmonary embolism in pregnancy.  20</w:t>
      </w:r>
      <w:r w:rsidRPr="00414F90">
        <w:rPr>
          <w:sz w:val="22"/>
          <w:szCs w:val="22"/>
          <w:vertAlign w:val="superscript"/>
        </w:rPr>
        <w:t>th</w:t>
      </w:r>
      <w:r w:rsidRPr="00414F90">
        <w:rPr>
          <w:sz w:val="22"/>
          <w:szCs w:val="22"/>
        </w:rPr>
        <w:t xml:space="preserve"> International Congress on Thrombosis, Athens, June 25-28, 2008.</w:t>
      </w:r>
    </w:p>
    <w:p w14:paraId="46EFE9D6" w14:textId="77777777" w:rsidR="00FA7EC2" w:rsidRPr="00414F90" w:rsidRDefault="00FA7EC2" w:rsidP="00096BBE">
      <w:pPr>
        <w:numPr>
          <w:ilvl w:val="0"/>
          <w:numId w:val="3"/>
        </w:numPr>
        <w:jc w:val="both"/>
        <w:rPr>
          <w:sz w:val="22"/>
          <w:szCs w:val="22"/>
        </w:rPr>
      </w:pPr>
      <w:r w:rsidRPr="00414F90">
        <w:rPr>
          <w:sz w:val="22"/>
          <w:szCs w:val="22"/>
        </w:rPr>
        <w:t xml:space="preserve">Mikovic D, </w:t>
      </w:r>
      <w:r w:rsidRPr="00414F90">
        <w:rPr>
          <w:b/>
          <w:sz w:val="22"/>
          <w:szCs w:val="22"/>
        </w:rPr>
        <w:t>Kovac M</w:t>
      </w:r>
      <w:r w:rsidRPr="00414F90">
        <w:rPr>
          <w:sz w:val="22"/>
          <w:szCs w:val="22"/>
        </w:rPr>
        <w:t>,</w:t>
      </w:r>
      <w:r w:rsidRPr="00414F90">
        <w:rPr>
          <w:sz w:val="22"/>
          <w:szCs w:val="22"/>
          <w:u w:val="single"/>
        </w:rPr>
        <w:t xml:space="preserve"> </w:t>
      </w:r>
      <w:r w:rsidRPr="00414F90">
        <w:rPr>
          <w:sz w:val="22"/>
          <w:szCs w:val="22"/>
        </w:rPr>
        <w:t>Djordjevic V, Rakicevic L, Rakic L, Maslac A, Radojkovic D. Risk factors in patients with upper extremity deep venous thrombosis: a single centre experience. 20</w:t>
      </w:r>
      <w:r w:rsidRPr="00414F90">
        <w:rPr>
          <w:sz w:val="22"/>
          <w:szCs w:val="22"/>
          <w:vertAlign w:val="superscript"/>
        </w:rPr>
        <w:t>th</w:t>
      </w:r>
      <w:r w:rsidRPr="00414F90">
        <w:rPr>
          <w:sz w:val="22"/>
          <w:szCs w:val="22"/>
        </w:rPr>
        <w:t xml:space="preserve"> International Congress on Thrombosis, Athens, June 25-28, 2008.</w:t>
      </w:r>
    </w:p>
    <w:p w14:paraId="7CEA95F9" w14:textId="77777777" w:rsidR="00FA7EC2" w:rsidRPr="00414F90" w:rsidRDefault="00FA7EC2" w:rsidP="00096BBE">
      <w:pPr>
        <w:numPr>
          <w:ilvl w:val="0"/>
          <w:numId w:val="3"/>
        </w:numPr>
        <w:jc w:val="both"/>
        <w:rPr>
          <w:sz w:val="22"/>
          <w:szCs w:val="22"/>
        </w:rPr>
      </w:pPr>
      <w:r w:rsidRPr="00414F90">
        <w:rPr>
          <w:sz w:val="22"/>
          <w:szCs w:val="22"/>
        </w:rPr>
        <w:t xml:space="preserve">Djordjevic V, Nestorovic A, Tomic B, Miljic P, Mikovic D, </w:t>
      </w:r>
      <w:r w:rsidRPr="00414F90">
        <w:rPr>
          <w:b/>
          <w:sz w:val="22"/>
          <w:szCs w:val="22"/>
        </w:rPr>
        <w:t>Kovac M</w:t>
      </w:r>
      <w:r w:rsidRPr="00414F90">
        <w:rPr>
          <w:sz w:val="22"/>
          <w:szCs w:val="22"/>
        </w:rPr>
        <w:t>, Antonijevic N, Rakicevic L, Radojkovic D. FIIA19911G and FIIC20211T polymorphisms ih women with reccurent pregnancy loss. 20</w:t>
      </w:r>
      <w:r w:rsidRPr="00414F90">
        <w:rPr>
          <w:sz w:val="22"/>
          <w:szCs w:val="22"/>
          <w:vertAlign w:val="superscript"/>
        </w:rPr>
        <w:t>th</w:t>
      </w:r>
      <w:r w:rsidRPr="00414F90">
        <w:rPr>
          <w:sz w:val="22"/>
          <w:szCs w:val="22"/>
        </w:rPr>
        <w:t xml:space="preserve"> International Congress on Thrombosis, Athens, June 25-28, 2008.</w:t>
      </w:r>
    </w:p>
    <w:p w14:paraId="4E886C7D" w14:textId="77777777" w:rsidR="00FA7EC2" w:rsidRPr="00414F90" w:rsidRDefault="00FA7EC2" w:rsidP="00096BBE">
      <w:pPr>
        <w:numPr>
          <w:ilvl w:val="0"/>
          <w:numId w:val="3"/>
        </w:numPr>
        <w:jc w:val="both"/>
        <w:rPr>
          <w:sz w:val="22"/>
          <w:szCs w:val="22"/>
        </w:rPr>
      </w:pPr>
      <w:r w:rsidRPr="00414F90">
        <w:rPr>
          <w:sz w:val="22"/>
          <w:szCs w:val="22"/>
        </w:rPr>
        <w:t xml:space="preserve">Antonijevic N, Jakovljevic B, Popovic S, Mikovic D, </w:t>
      </w:r>
      <w:r w:rsidRPr="00414F90">
        <w:rPr>
          <w:b/>
          <w:sz w:val="22"/>
          <w:szCs w:val="22"/>
        </w:rPr>
        <w:t>Kovac M</w:t>
      </w:r>
      <w:r w:rsidRPr="00414F90">
        <w:rPr>
          <w:sz w:val="22"/>
          <w:szCs w:val="22"/>
        </w:rPr>
        <w:t>, Beletic A, Antonijevic I, Kovac N, Elezovic I, Petkov M, Sreckovic V, Petrovic M, Savic S, Djordjevic V, Perunicic J, Trbojevic B. Higher frequency of haemorrhagic manifestation in hyperthyroidism. 20</w:t>
      </w:r>
      <w:r w:rsidRPr="00414F90">
        <w:rPr>
          <w:sz w:val="22"/>
          <w:szCs w:val="22"/>
          <w:vertAlign w:val="superscript"/>
        </w:rPr>
        <w:t>th</w:t>
      </w:r>
      <w:r w:rsidRPr="00414F90">
        <w:rPr>
          <w:sz w:val="22"/>
          <w:szCs w:val="22"/>
        </w:rPr>
        <w:t xml:space="preserve"> International Congress on Thrombosis, Athens, June 25-28, 2008.</w:t>
      </w:r>
    </w:p>
    <w:p w14:paraId="62B6DB23"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Kovac M</w:t>
      </w:r>
      <w:r w:rsidRPr="00414F90">
        <w:rPr>
          <w:color w:val="000000"/>
          <w:sz w:val="22"/>
          <w:szCs w:val="22"/>
        </w:rPr>
        <w:t xml:space="preserve">, Mikovic Z, Rakicevic Lj, Srzentic S, Mandic V, Djordjevic V, Savic O, Radojkovic D, Elezovic I. The use of D-dimer with new threshold in diagnosis of venous thromboembolism in pregnancy. 3 rd International Symposium on Womens Health Issues in Thrombosis and Haemostasis, Prague (Czech Republic), February 6-8, 2009; Thrombosis Research 2009; vol 123 suppl. 2: P15.      </w:t>
      </w:r>
    </w:p>
    <w:p w14:paraId="1C01C4DA" w14:textId="77777777" w:rsidR="00FA7EC2" w:rsidRPr="00414F90" w:rsidRDefault="00FA7EC2" w:rsidP="00096BBE">
      <w:pPr>
        <w:numPr>
          <w:ilvl w:val="0"/>
          <w:numId w:val="3"/>
        </w:numPr>
        <w:jc w:val="both"/>
        <w:rPr>
          <w:sz w:val="22"/>
          <w:szCs w:val="22"/>
        </w:rPr>
      </w:pPr>
      <w:r w:rsidRPr="00414F90">
        <w:rPr>
          <w:sz w:val="22"/>
          <w:szCs w:val="22"/>
        </w:rPr>
        <w:t xml:space="preserve">Antonijevic N, Radovanovic N, Kocica M, Mikovic D, </w:t>
      </w:r>
      <w:r w:rsidRPr="00414F90">
        <w:rPr>
          <w:b/>
          <w:sz w:val="22"/>
          <w:szCs w:val="22"/>
        </w:rPr>
        <w:t>Kovac M</w:t>
      </w:r>
      <w:r w:rsidRPr="00414F90">
        <w:rPr>
          <w:sz w:val="22"/>
          <w:szCs w:val="22"/>
        </w:rPr>
        <w:t>, Tadic s, Antonijevic I, Draskovic S, Djordjevic V, Stojanovic B, Obradovic S, Calija B, Perunicic J, Trezic B. Obstacles in diagnostic and therapy of heparin-induced thrombocytopenia. 15th International Meeting Danubian League against Thrombosis and Haemorrhagic Disorders, Belgrade, Serbia, May 14-16, 2009.</w:t>
      </w:r>
    </w:p>
    <w:p w14:paraId="0AE9B1B2" w14:textId="77777777" w:rsidR="00FA7EC2" w:rsidRPr="00414F90" w:rsidRDefault="00FA7EC2" w:rsidP="00096BBE">
      <w:pPr>
        <w:numPr>
          <w:ilvl w:val="0"/>
          <w:numId w:val="3"/>
        </w:numPr>
        <w:jc w:val="both"/>
        <w:rPr>
          <w:sz w:val="22"/>
          <w:szCs w:val="22"/>
        </w:rPr>
      </w:pPr>
      <w:r w:rsidRPr="00414F90">
        <w:rPr>
          <w:sz w:val="22"/>
          <w:szCs w:val="22"/>
        </w:rPr>
        <w:t xml:space="preserve">Mitic G, </w:t>
      </w:r>
      <w:r w:rsidRPr="00414F90">
        <w:rPr>
          <w:b/>
          <w:sz w:val="22"/>
          <w:szCs w:val="22"/>
        </w:rPr>
        <w:t>Kovac M</w:t>
      </w:r>
      <w:r w:rsidRPr="00414F90">
        <w:rPr>
          <w:sz w:val="22"/>
          <w:szCs w:val="22"/>
        </w:rPr>
        <w:t>, Povazen LJ, Djordjevic V, Magic Z, Salatic I, Lazic R, Antonijevic N, Novakov-Mikic A. Prevalence of thrombophilic defects in women with venous thromboembolism in pregnancy and puerperium and its connection with thrombosis localization. 15th International Meeting Danubian League against Thrombosis and Haemorrhagic Disorders, Belgrade, Serbia, May 14-16, 2009.</w:t>
      </w:r>
    </w:p>
    <w:p w14:paraId="4252AC9E" w14:textId="77777777" w:rsidR="00FA7EC2" w:rsidRPr="00414F90" w:rsidRDefault="00FA7EC2" w:rsidP="00096BBE">
      <w:pPr>
        <w:numPr>
          <w:ilvl w:val="0"/>
          <w:numId w:val="3"/>
        </w:numPr>
        <w:jc w:val="both"/>
        <w:rPr>
          <w:sz w:val="22"/>
          <w:szCs w:val="22"/>
        </w:rPr>
      </w:pPr>
      <w:r w:rsidRPr="00414F90">
        <w:rPr>
          <w:sz w:val="22"/>
          <w:szCs w:val="22"/>
        </w:rPr>
        <w:t xml:space="preserve">Mitic G, </w:t>
      </w:r>
      <w:r w:rsidRPr="00414F90">
        <w:rPr>
          <w:b/>
          <w:sz w:val="22"/>
          <w:szCs w:val="22"/>
        </w:rPr>
        <w:t>Kovac M,</w:t>
      </w:r>
      <w:r w:rsidRPr="00414F90">
        <w:rPr>
          <w:sz w:val="22"/>
          <w:szCs w:val="22"/>
        </w:rPr>
        <w:t xml:space="preserve"> Povazan LJ, Djordjevic V, Magic Z, Salatic I, Lazic R, Antonijevic N, Novakov-Mikic A. Efficacy and safety of the low molecular weight heparin nadroparin and unfractionated heparin for treatment of venous thromboembolism during pregnancy and puerperium. 15th International Meeting Danubian League against Thrombosis and Haemorrhagic Disorders, Belgrade, Serbia, May 14-16, 2009.</w:t>
      </w:r>
    </w:p>
    <w:p w14:paraId="78B4F0A7" w14:textId="77777777" w:rsidR="00FA7EC2" w:rsidRPr="00414F90" w:rsidRDefault="00FA7EC2" w:rsidP="00096BBE">
      <w:pPr>
        <w:numPr>
          <w:ilvl w:val="0"/>
          <w:numId w:val="3"/>
        </w:numPr>
        <w:jc w:val="both"/>
        <w:rPr>
          <w:sz w:val="22"/>
          <w:szCs w:val="22"/>
        </w:rPr>
      </w:pPr>
      <w:r w:rsidRPr="00414F90">
        <w:rPr>
          <w:color w:val="000000"/>
          <w:sz w:val="22"/>
          <w:szCs w:val="22"/>
        </w:rPr>
        <w:t xml:space="preserve">G. Mitic, </w:t>
      </w:r>
      <w:r w:rsidRPr="00414F90">
        <w:rPr>
          <w:b/>
          <w:color w:val="000000"/>
          <w:sz w:val="22"/>
          <w:szCs w:val="22"/>
        </w:rPr>
        <w:t>M. Kovac</w:t>
      </w:r>
      <w:r w:rsidRPr="00414F90">
        <w:rPr>
          <w:color w:val="000000"/>
          <w:sz w:val="22"/>
          <w:szCs w:val="22"/>
        </w:rPr>
        <w:t>, L. Povazan, V. Djordjevic, Z. Magic, I. Salatic, N. Antonijevic, A. Novakov Mikic. Localisation and period of venous thrombosis occurrence in thrombophilic women with pregnancy and puerperium related venous thromboembolic disease</w:t>
      </w:r>
      <w:r w:rsidRPr="00414F90">
        <w:rPr>
          <w:bCs/>
          <w:color w:val="000000"/>
          <w:sz w:val="22"/>
          <w:szCs w:val="22"/>
        </w:rPr>
        <w:t>.</w:t>
      </w:r>
      <w:r w:rsidRPr="00414F90">
        <w:rPr>
          <w:color w:val="000000"/>
          <w:sz w:val="22"/>
          <w:szCs w:val="22"/>
        </w:rPr>
        <w:t xml:space="preserve"> XXII ISTH Congres, Boston (USA), July 11-16, 2009.</w:t>
      </w:r>
      <w:r w:rsidRPr="00414F90">
        <w:rPr>
          <w:sz w:val="22"/>
          <w:szCs w:val="22"/>
        </w:rPr>
        <w:t xml:space="preserve"> </w:t>
      </w:r>
      <w:r w:rsidRPr="00414F90">
        <w:rPr>
          <w:color w:val="000000"/>
          <w:sz w:val="22"/>
          <w:szCs w:val="22"/>
        </w:rPr>
        <w:t xml:space="preserve"> </w:t>
      </w:r>
      <w:r w:rsidRPr="00414F90">
        <w:rPr>
          <w:sz w:val="22"/>
          <w:szCs w:val="22"/>
        </w:rPr>
        <w:t xml:space="preserve"> J Thromb Haemost 2009; Vol. 7 suppl.2: P368.</w:t>
      </w:r>
    </w:p>
    <w:p w14:paraId="50812CE7" w14:textId="77777777" w:rsidR="00FA7EC2" w:rsidRPr="00414F90" w:rsidRDefault="00FA7EC2" w:rsidP="00096BBE">
      <w:pPr>
        <w:numPr>
          <w:ilvl w:val="0"/>
          <w:numId w:val="3"/>
        </w:numPr>
        <w:jc w:val="both"/>
        <w:rPr>
          <w:sz w:val="22"/>
          <w:szCs w:val="22"/>
        </w:rPr>
      </w:pPr>
      <w:r w:rsidRPr="00414F90">
        <w:rPr>
          <w:b/>
          <w:color w:val="000000"/>
          <w:sz w:val="22"/>
          <w:szCs w:val="22"/>
        </w:rPr>
        <w:lastRenderedPageBreak/>
        <w:t>M. Kovac</w:t>
      </w:r>
      <w:r w:rsidRPr="00414F90">
        <w:rPr>
          <w:color w:val="000000"/>
          <w:sz w:val="22"/>
          <w:szCs w:val="22"/>
        </w:rPr>
        <w:t xml:space="preserve">, G. Mitic, Z. Mikovic, V. Djordjevic, V. Mandic, L. Rakicevic, D. Mikovic, D. Radojkovic. </w:t>
      </w:r>
      <w:r w:rsidRPr="00414F90">
        <w:rPr>
          <w:sz w:val="22"/>
          <w:szCs w:val="22"/>
        </w:rPr>
        <w:t>Thrombophilia presence among women with pregnancy-associated complications: fetal loos or pregnancy related venous thromboembolism</w:t>
      </w:r>
      <w:r w:rsidRPr="00414F90">
        <w:rPr>
          <w:bCs/>
          <w:color w:val="000000"/>
          <w:sz w:val="22"/>
          <w:szCs w:val="22"/>
        </w:rPr>
        <w:t>.</w:t>
      </w:r>
      <w:r w:rsidRPr="00414F90">
        <w:rPr>
          <w:color w:val="000000"/>
          <w:sz w:val="22"/>
          <w:szCs w:val="22"/>
        </w:rPr>
        <w:t xml:space="preserve"> XXII ISTH Congres, Boston (USA), </w:t>
      </w:r>
      <w:proofErr w:type="gramStart"/>
      <w:r w:rsidRPr="00414F90">
        <w:rPr>
          <w:color w:val="000000"/>
          <w:sz w:val="22"/>
          <w:szCs w:val="22"/>
        </w:rPr>
        <w:t>July</w:t>
      </w:r>
      <w:proofErr w:type="gramEnd"/>
      <w:r w:rsidRPr="00414F90">
        <w:rPr>
          <w:color w:val="000000"/>
          <w:sz w:val="22"/>
          <w:szCs w:val="22"/>
        </w:rPr>
        <w:t xml:space="preserve"> 11-16, 2009</w:t>
      </w:r>
      <w:r w:rsidRPr="00414F90">
        <w:rPr>
          <w:sz w:val="22"/>
          <w:szCs w:val="22"/>
        </w:rPr>
        <w:t xml:space="preserve"> J Thromb Haemost 2009; Vol. 7 suppl.2: P379.</w:t>
      </w:r>
      <w:r w:rsidRPr="00414F90">
        <w:rPr>
          <w:b/>
          <w:color w:val="000000"/>
          <w:sz w:val="22"/>
          <w:szCs w:val="22"/>
        </w:rPr>
        <w:t xml:space="preserve"> Kovac M</w:t>
      </w:r>
      <w:r w:rsidRPr="00414F90">
        <w:rPr>
          <w:color w:val="000000"/>
          <w:sz w:val="22"/>
          <w:szCs w:val="22"/>
        </w:rPr>
        <w:t>, Maslac A</w:t>
      </w:r>
      <w:proofErr w:type="gramStart"/>
      <w:r w:rsidRPr="00414F90">
        <w:rPr>
          <w:color w:val="000000"/>
          <w:sz w:val="22"/>
          <w:szCs w:val="22"/>
        </w:rPr>
        <w:t>,,</w:t>
      </w:r>
      <w:proofErr w:type="gramEnd"/>
      <w:r w:rsidRPr="00414F90">
        <w:rPr>
          <w:color w:val="000000"/>
          <w:sz w:val="22"/>
          <w:szCs w:val="22"/>
        </w:rPr>
        <w:t xml:space="preserve"> Rakicevic Lj, Radojkovic D</w:t>
      </w:r>
      <w:r w:rsidRPr="00414F90">
        <w:rPr>
          <w:sz w:val="22"/>
          <w:szCs w:val="22"/>
        </w:rPr>
        <w:t xml:space="preserve">. </w:t>
      </w:r>
      <w:hyperlink r:id="rId11" w:history="1">
        <w:r w:rsidRPr="00414F90">
          <w:rPr>
            <w:rStyle w:val="Hyperlink"/>
            <w:color w:val="auto"/>
            <w:sz w:val="22"/>
            <w:szCs w:val="22"/>
            <w:u w:val="none"/>
          </w:rPr>
          <w:t>The c.-1639G&gt;A polymorphism of the VKORC1 gene in Serbian population: retrospective study of the variability in response to oral anticoagulant therapy.</w:t>
        </w:r>
      </w:hyperlink>
      <w:r w:rsidRPr="00414F90">
        <w:rPr>
          <w:sz w:val="22"/>
          <w:szCs w:val="22"/>
        </w:rPr>
        <w:t>21st International Congress on Thrombosis, Milan (Italy), July 6-9, 2010. Pathophysiology of Haemostasis and thrombosis 2009-10</w:t>
      </w:r>
      <w:proofErr w:type="gramStart"/>
      <w:r w:rsidRPr="00414F90">
        <w:rPr>
          <w:sz w:val="22"/>
          <w:szCs w:val="22"/>
        </w:rPr>
        <w:t>;37</w:t>
      </w:r>
      <w:proofErr w:type="gramEnd"/>
      <w:r w:rsidRPr="00414F90">
        <w:rPr>
          <w:sz w:val="22"/>
          <w:szCs w:val="22"/>
        </w:rPr>
        <w:t>(suppl. 1):P135.</w:t>
      </w:r>
    </w:p>
    <w:p w14:paraId="06A48C0A" w14:textId="77777777" w:rsidR="00FA7EC2" w:rsidRPr="00414F90" w:rsidRDefault="00FA7EC2" w:rsidP="00096BBE">
      <w:pPr>
        <w:numPr>
          <w:ilvl w:val="0"/>
          <w:numId w:val="3"/>
        </w:numPr>
        <w:jc w:val="both"/>
        <w:rPr>
          <w:sz w:val="22"/>
          <w:szCs w:val="22"/>
        </w:rPr>
      </w:pPr>
      <w:r w:rsidRPr="00414F90">
        <w:rPr>
          <w:sz w:val="22"/>
          <w:szCs w:val="22"/>
        </w:rPr>
        <w:t>Mitic G</w:t>
      </w:r>
      <w:r w:rsidRPr="00414F90">
        <w:rPr>
          <w:b/>
          <w:sz w:val="22"/>
          <w:szCs w:val="22"/>
        </w:rPr>
        <w:t xml:space="preserve">, Kovac M, </w:t>
      </w:r>
      <w:r w:rsidRPr="00414F90">
        <w:rPr>
          <w:sz w:val="22"/>
          <w:szCs w:val="22"/>
        </w:rPr>
        <w:t>Lazic R,</w:t>
      </w:r>
      <w:r w:rsidRPr="00414F90">
        <w:rPr>
          <w:b/>
          <w:sz w:val="22"/>
          <w:szCs w:val="22"/>
        </w:rPr>
        <w:t xml:space="preserve"> </w:t>
      </w:r>
      <w:r w:rsidRPr="00414F90">
        <w:rPr>
          <w:sz w:val="22"/>
          <w:szCs w:val="22"/>
        </w:rPr>
        <w:t>Jurisic DJ, Scekic M, Mitic I.Multiple test positivity for antiphpspholipid antibodies as a disease severity predictor.  21st International Congress on Thrombosis, Milan (Italy), July 6-9, 2010. Pathophysiology of Haemostasis and thrombosis 2009-10</w:t>
      </w:r>
      <w:proofErr w:type="gramStart"/>
      <w:r w:rsidRPr="00414F90">
        <w:rPr>
          <w:sz w:val="22"/>
          <w:szCs w:val="22"/>
        </w:rPr>
        <w:t>;37</w:t>
      </w:r>
      <w:proofErr w:type="gramEnd"/>
      <w:r w:rsidRPr="00414F90">
        <w:rPr>
          <w:sz w:val="22"/>
          <w:szCs w:val="22"/>
        </w:rPr>
        <w:t>(suppl. 1):P630.</w:t>
      </w:r>
    </w:p>
    <w:p w14:paraId="719D013E" w14:textId="77777777" w:rsidR="00FA7EC2" w:rsidRPr="00414F90" w:rsidRDefault="00FA7EC2" w:rsidP="00096BBE">
      <w:pPr>
        <w:numPr>
          <w:ilvl w:val="0"/>
          <w:numId w:val="3"/>
        </w:numPr>
        <w:jc w:val="both"/>
        <w:rPr>
          <w:color w:val="000000"/>
          <w:sz w:val="22"/>
          <w:szCs w:val="22"/>
        </w:rPr>
      </w:pPr>
      <w:r w:rsidRPr="00414F90">
        <w:rPr>
          <w:sz w:val="22"/>
          <w:szCs w:val="22"/>
        </w:rPr>
        <w:t xml:space="preserve">Kovac Z, </w:t>
      </w:r>
      <w:r w:rsidRPr="00414F90">
        <w:rPr>
          <w:b/>
          <w:sz w:val="22"/>
          <w:szCs w:val="22"/>
        </w:rPr>
        <w:t>Kovac M</w:t>
      </w:r>
      <w:r w:rsidRPr="00414F90">
        <w:rPr>
          <w:sz w:val="22"/>
          <w:szCs w:val="22"/>
        </w:rPr>
        <w:t xml:space="preserve">, Mitic G, Antonijevic N. </w:t>
      </w:r>
      <w:hyperlink r:id="rId12" w:history="1">
        <w:r w:rsidRPr="00414F90">
          <w:rPr>
            <w:rStyle w:val="Hyperlink"/>
            <w:color w:val="auto"/>
            <w:sz w:val="22"/>
            <w:szCs w:val="22"/>
            <w:u w:val="none"/>
          </w:rPr>
          <w:t>The oncology treatment of patients who use oral anticoagulants is connected with high risk of bleeding complications.</w:t>
        </w:r>
      </w:hyperlink>
      <w:r w:rsidRPr="00414F90">
        <w:rPr>
          <w:sz w:val="22"/>
          <w:szCs w:val="22"/>
        </w:rPr>
        <w:t xml:space="preserve"> 2</w:t>
      </w:r>
      <w:r w:rsidRPr="00414F90">
        <w:rPr>
          <w:color w:val="000000"/>
          <w:sz w:val="22"/>
          <w:szCs w:val="22"/>
        </w:rPr>
        <w:t>1st International Congress on Thrombosis, Milan (Italy), July 6-9, 2010. Pathophysiology of Haemostasis and thrombosis 2009-10</w:t>
      </w:r>
      <w:proofErr w:type="gramStart"/>
      <w:r w:rsidRPr="00414F90">
        <w:rPr>
          <w:color w:val="000000"/>
          <w:sz w:val="22"/>
          <w:szCs w:val="22"/>
        </w:rPr>
        <w:t>;37</w:t>
      </w:r>
      <w:proofErr w:type="gramEnd"/>
      <w:r w:rsidRPr="00414F90">
        <w:rPr>
          <w:color w:val="000000"/>
          <w:sz w:val="22"/>
          <w:szCs w:val="22"/>
        </w:rPr>
        <w:t>(suppl. 1):P136.</w:t>
      </w:r>
    </w:p>
    <w:p w14:paraId="2F45AEC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Mitic G, </w:t>
      </w:r>
      <w:r w:rsidRPr="00414F90">
        <w:rPr>
          <w:b/>
          <w:color w:val="000000"/>
          <w:sz w:val="22"/>
          <w:szCs w:val="22"/>
        </w:rPr>
        <w:t>Kovac M</w:t>
      </w:r>
      <w:r w:rsidRPr="00414F90">
        <w:rPr>
          <w:color w:val="000000"/>
          <w:sz w:val="22"/>
          <w:szCs w:val="22"/>
        </w:rPr>
        <w:t>, Povazan Lj, Djordjevic V, Ilic V, Salatic I, Jurisic D, Spasic D. Mikic AN. Thrombophilia in women with pregnancy relatedvenous thromboembolismand its connectionwith localization and the period of thrombosis occurrence. 21st International Congress on Thrombosis, Milan (Italy), July 6-9, 2010. Pathophysiology of Haemostasis and thrombosis 2009-10</w:t>
      </w:r>
      <w:proofErr w:type="gramStart"/>
      <w:r w:rsidRPr="00414F90">
        <w:rPr>
          <w:color w:val="000000"/>
          <w:sz w:val="22"/>
          <w:szCs w:val="22"/>
        </w:rPr>
        <w:t>;37</w:t>
      </w:r>
      <w:proofErr w:type="gramEnd"/>
      <w:r w:rsidRPr="00414F90">
        <w:rPr>
          <w:color w:val="000000"/>
          <w:sz w:val="22"/>
          <w:szCs w:val="22"/>
        </w:rPr>
        <w:t>(suppl. 1):P504.</w:t>
      </w:r>
    </w:p>
    <w:p w14:paraId="1F4E902A"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Djordjevic V, Pruner I, Rakicevic Lj, </w:t>
      </w:r>
      <w:r w:rsidRPr="00414F90">
        <w:rPr>
          <w:b/>
          <w:color w:val="000000"/>
          <w:sz w:val="22"/>
          <w:szCs w:val="22"/>
        </w:rPr>
        <w:t xml:space="preserve">Kovac M, </w:t>
      </w:r>
      <w:r w:rsidRPr="00414F90">
        <w:rPr>
          <w:color w:val="000000"/>
          <w:sz w:val="22"/>
          <w:szCs w:val="22"/>
        </w:rPr>
        <w:t>Miljic P, Antonijevic N, Kojic S, Radojkovic D. The downstream sequence element (DSE) in 3-end of prothrombin gene is necessary for gain of function effect of prothrombin G20210A polymorphism.  21st International Congress on Thrombosis, Milan (Italy), July 6-9, 2010. Pathophysiolgy Haemostasis and thrombosis 2009-10</w:t>
      </w:r>
      <w:proofErr w:type="gramStart"/>
      <w:r w:rsidRPr="00414F90">
        <w:rPr>
          <w:color w:val="000000"/>
          <w:sz w:val="22"/>
          <w:szCs w:val="22"/>
        </w:rPr>
        <w:t>;37</w:t>
      </w:r>
      <w:proofErr w:type="gramEnd"/>
      <w:r w:rsidRPr="00414F90">
        <w:rPr>
          <w:color w:val="000000"/>
          <w:sz w:val="22"/>
          <w:szCs w:val="22"/>
        </w:rPr>
        <w:t>(suppl. 1):P263.</w:t>
      </w:r>
    </w:p>
    <w:p w14:paraId="23FD5182"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Kovac M</w:t>
      </w:r>
      <w:r w:rsidRPr="00414F90">
        <w:rPr>
          <w:color w:val="000000"/>
          <w:sz w:val="22"/>
          <w:szCs w:val="22"/>
        </w:rPr>
        <w:t>, Mikovic Z, Mitic G, Djordjevic V, Savic O, Mandic V Radojkovic D. Can anticoagulant therapy improve the outcome of pregnancy in thrombophilic women? The 4th International Symposium on Womens Health Issues in Thrombosis and Haemostasis, Berlin (Germany), February 4-6, 20011; Thromb Res 2011; vol 127 suppl. 3: P27.</w:t>
      </w:r>
    </w:p>
    <w:p w14:paraId="482CAF2F" w14:textId="77777777" w:rsidR="00FA7EC2" w:rsidRPr="00414F90" w:rsidRDefault="00FA7EC2" w:rsidP="00096BBE">
      <w:pPr>
        <w:numPr>
          <w:ilvl w:val="0"/>
          <w:numId w:val="3"/>
        </w:numPr>
        <w:jc w:val="both"/>
        <w:rPr>
          <w:color w:val="000000"/>
          <w:sz w:val="22"/>
          <w:szCs w:val="22"/>
        </w:rPr>
      </w:pPr>
      <w:r w:rsidRPr="00414F90">
        <w:rPr>
          <w:color w:val="000000"/>
          <w:sz w:val="22"/>
          <w:szCs w:val="22"/>
        </w:rPr>
        <w:t>Kovac Z</w:t>
      </w:r>
      <w:r w:rsidRPr="00414F90">
        <w:rPr>
          <w:b/>
          <w:color w:val="000000"/>
          <w:sz w:val="22"/>
          <w:szCs w:val="22"/>
        </w:rPr>
        <w:t xml:space="preserve">, Kovac </w:t>
      </w:r>
      <w:proofErr w:type="gramStart"/>
      <w:r w:rsidRPr="00414F90">
        <w:rPr>
          <w:b/>
          <w:color w:val="000000"/>
          <w:sz w:val="22"/>
          <w:szCs w:val="22"/>
        </w:rPr>
        <w:t xml:space="preserve">M </w:t>
      </w:r>
      <w:r w:rsidRPr="00414F90">
        <w:rPr>
          <w:color w:val="000000"/>
          <w:sz w:val="22"/>
          <w:szCs w:val="22"/>
        </w:rPr>
        <w:t>.</w:t>
      </w:r>
      <w:proofErr w:type="gramEnd"/>
      <w:r w:rsidRPr="00414F90">
        <w:rPr>
          <w:color w:val="000000"/>
          <w:sz w:val="22"/>
          <w:szCs w:val="22"/>
        </w:rPr>
        <w:t xml:space="preserve"> Mitic G</w:t>
      </w:r>
      <w:proofErr w:type="gramStart"/>
      <w:r w:rsidRPr="00414F90">
        <w:rPr>
          <w:color w:val="000000"/>
          <w:sz w:val="22"/>
          <w:szCs w:val="22"/>
        </w:rPr>
        <w:t>,Tomasevic</w:t>
      </w:r>
      <w:proofErr w:type="gramEnd"/>
      <w:r w:rsidRPr="00414F90">
        <w:rPr>
          <w:color w:val="000000"/>
          <w:sz w:val="22"/>
          <w:szCs w:val="22"/>
        </w:rPr>
        <w:t xml:space="preserve"> Z, Neskovic-Konstantinovic Z. Evaluation of risk factors in women with breast carcinoma who developed venous thromboembolism.  4th International Symposium on Womens Health Issues in Thrombosis and Haemostasis, Berlin (Germany), February 4-6, 20011; Thromb Res 2011; vol 127 suppl. 3: P26.</w:t>
      </w:r>
    </w:p>
    <w:p w14:paraId="7549786F"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Mitic G, </w:t>
      </w:r>
      <w:r w:rsidRPr="00414F90">
        <w:rPr>
          <w:b/>
          <w:color w:val="000000"/>
          <w:sz w:val="22"/>
          <w:szCs w:val="22"/>
        </w:rPr>
        <w:t xml:space="preserve">Kovac M, </w:t>
      </w:r>
      <w:r w:rsidRPr="00414F90">
        <w:rPr>
          <w:color w:val="000000"/>
          <w:sz w:val="22"/>
          <w:szCs w:val="22"/>
        </w:rPr>
        <w:t>Radovic P, Novakov-Mikic A.Therapeutic versus prophylactic low molecular weight heparin regimen during pregnancy: the incidence of treatment complications. 4th International Symposium on Womens Health Issues in Thrombosis and Haemostasis, Berlin (Germany), February 4-6, 20011; Thromb Res 2011; vol 127 suppl. 3: P59.</w:t>
      </w:r>
    </w:p>
    <w:p w14:paraId="1E9E3CC7"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Kovac M</w:t>
      </w:r>
      <w:r w:rsidRPr="00414F90">
        <w:rPr>
          <w:color w:val="000000"/>
          <w:sz w:val="22"/>
          <w:szCs w:val="22"/>
        </w:rPr>
        <w:t>, Rakicevic Lj, Kusic-Tisma J, Radojkovic D. Pharmacogenetic tests could be helpful in predicting of VKA maintenance dose in elderly patients at treatment initiation. 22st International Congress on Thrombosis, Nice (France), October 6-9, 2012. Thromb Res 2012; vol 130 suppl. 1: O 0047.</w:t>
      </w:r>
    </w:p>
    <w:p w14:paraId="378E5AE9" w14:textId="77777777" w:rsidR="00FA7EC2" w:rsidRPr="00414F90" w:rsidRDefault="00FA7EC2" w:rsidP="00096BBE">
      <w:pPr>
        <w:numPr>
          <w:ilvl w:val="0"/>
          <w:numId w:val="3"/>
        </w:numPr>
        <w:jc w:val="both"/>
        <w:rPr>
          <w:color w:val="000000"/>
          <w:sz w:val="22"/>
          <w:szCs w:val="22"/>
        </w:rPr>
      </w:pPr>
      <w:r w:rsidRPr="00414F90">
        <w:rPr>
          <w:color w:val="000000"/>
          <w:sz w:val="22"/>
          <w:szCs w:val="22"/>
        </w:rPr>
        <w:t>Kovac Z</w:t>
      </w:r>
      <w:r w:rsidRPr="00414F90">
        <w:rPr>
          <w:b/>
          <w:color w:val="000000"/>
          <w:sz w:val="22"/>
          <w:szCs w:val="22"/>
        </w:rPr>
        <w:t xml:space="preserve">, Kovac </w:t>
      </w:r>
      <w:proofErr w:type="gramStart"/>
      <w:r w:rsidRPr="00414F90">
        <w:rPr>
          <w:b/>
          <w:color w:val="000000"/>
          <w:sz w:val="22"/>
          <w:szCs w:val="22"/>
        </w:rPr>
        <w:t xml:space="preserve">M </w:t>
      </w:r>
      <w:r w:rsidRPr="00414F90">
        <w:rPr>
          <w:color w:val="000000"/>
          <w:sz w:val="22"/>
          <w:szCs w:val="22"/>
        </w:rPr>
        <w:t>.</w:t>
      </w:r>
      <w:proofErr w:type="gramEnd"/>
      <w:r w:rsidRPr="00414F90">
        <w:rPr>
          <w:color w:val="000000"/>
          <w:sz w:val="22"/>
          <w:szCs w:val="22"/>
        </w:rPr>
        <w:t xml:space="preserve"> Djordjevic V, Tomasevic Z, Pruner I, Radojkovic D. Assessment of risk factors for venous thromboembolism in women with breast carcinoma. 22st International Congress on Thrombosis, Nice (France), October 6-9, 2012. Thromb Res 2012; vol 130 suppl. 1: C0124.</w:t>
      </w:r>
    </w:p>
    <w:p w14:paraId="6B42747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Mitic G, </w:t>
      </w:r>
      <w:r w:rsidRPr="00414F90">
        <w:rPr>
          <w:b/>
          <w:color w:val="000000"/>
          <w:sz w:val="22"/>
          <w:szCs w:val="22"/>
        </w:rPr>
        <w:t>Kovac M</w:t>
      </w:r>
      <w:proofErr w:type="gramStart"/>
      <w:r w:rsidRPr="00414F90">
        <w:rPr>
          <w:b/>
          <w:color w:val="000000"/>
          <w:sz w:val="22"/>
          <w:szCs w:val="22"/>
        </w:rPr>
        <w:t xml:space="preserve">, </w:t>
      </w:r>
      <w:r w:rsidRPr="00414F90">
        <w:rPr>
          <w:color w:val="000000"/>
          <w:sz w:val="22"/>
          <w:szCs w:val="22"/>
        </w:rPr>
        <w:t xml:space="preserve"> Novakov</w:t>
      </w:r>
      <w:proofErr w:type="gramEnd"/>
      <w:r w:rsidRPr="00414F90">
        <w:rPr>
          <w:color w:val="000000"/>
          <w:sz w:val="22"/>
          <w:szCs w:val="22"/>
        </w:rPr>
        <w:t>-Mikic A, Jurisic Dj, Salatic I. Comparison of the incidence of treatment complications of low molecular heparin use during pregnancy in thrombophilic and non-thrombophilic women. 22st International Congress on Thrombosis, Nice (France), October 6-9, 2012. Thromb Res 2012; vol 130 suppl. 1: C0157.</w:t>
      </w:r>
    </w:p>
    <w:p w14:paraId="6F7AA83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Elezovic i, Antic D, Miljic P, Mitrovic M, Djordjevic V, Stojanovic Lj, Markovic O, </w:t>
      </w:r>
      <w:r w:rsidRPr="00414F90">
        <w:rPr>
          <w:b/>
          <w:color w:val="000000"/>
          <w:sz w:val="22"/>
          <w:szCs w:val="22"/>
        </w:rPr>
        <w:t>Kovac M.</w:t>
      </w:r>
      <w:r w:rsidRPr="00414F90">
        <w:rPr>
          <w:color w:val="000000"/>
          <w:sz w:val="22"/>
          <w:szCs w:val="22"/>
        </w:rPr>
        <w:t xml:space="preserve"> Clinical manifestation in hereditary thrombophilias and management of thrombosis, pregnency and </w:t>
      </w:r>
      <w:r w:rsidRPr="00414F90">
        <w:rPr>
          <w:color w:val="000000"/>
          <w:sz w:val="22"/>
          <w:szCs w:val="22"/>
        </w:rPr>
        <w:lastRenderedPageBreak/>
        <w:t>delivery. 22st International Congress on Thrombosis, Nice (France), October 6-9, 2012. Thromb Res 2012; vol 130 suppl. 1: C0073.</w:t>
      </w:r>
    </w:p>
    <w:p w14:paraId="4F93F542" w14:textId="77777777" w:rsidR="00FA7EC2" w:rsidRPr="00414F90" w:rsidRDefault="00FA7EC2" w:rsidP="00096BBE">
      <w:pPr>
        <w:numPr>
          <w:ilvl w:val="0"/>
          <w:numId w:val="3"/>
        </w:numPr>
        <w:jc w:val="both"/>
        <w:rPr>
          <w:color w:val="000000"/>
          <w:sz w:val="22"/>
          <w:szCs w:val="22"/>
        </w:rPr>
      </w:pPr>
      <w:r w:rsidRPr="00414F90">
        <w:rPr>
          <w:b/>
          <w:color w:val="000000"/>
          <w:sz w:val="22"/>
          <w:szCs w:val="22"/>
        </w:rPr>
        <w:t xml:space="preserve">Kovac </w:t>
      </w:r>
      <w:proofErr w:type="gramStart"/>
      <w:r w:rsidRPr="00414F90">
        <w:rPr>
          <w:b/>
          <w:color w:val="000000"/>
          <w:sz w:val="22"/>
          <w:szCs w:val="22"/>
        </w:rPr>
        <w:t xml:space="preserve">M </w:t>
      </w:r>
      <w:r w:rsidRPr="00414F90">
        <w:rPr>
          <w:color w:val="000000"/>
          <w:sz w:val="22"/>
          <w:szCs w:val="22"/>
        </w:rPr>
        <w:t>.</w:t>
      </w:r>
      <w:proofErr w:type="gramEnd"/>
      <w:r w:rsidRPr="00414F90">
        <w:rPr>
          <w:color w:val="000000"/>
          <w:sz w:val="22"/>
          <w:szCs w:val="22"/>
        </w:rPr>
        <w:t xml:space="preserve"> Mitic G, Mikovic Z, Mandic V, Rakicevic Lj, Djordjevic V, Radojkovic D. Clinical characteristics of the first thrombosis process among young women and those over 45. 5th International Symposium on Womens Health Issues in Thrombosis and Haemostasis, Vienna, (Austria), February 1-3, 20013; Thromb Res 2013; vol 131 suppl. 1: P034.</w:t>
      </w:r>
    </w:p>
    <w:p w14:paraId="7A34D67D" w14:textId="77777777" w:rsidR="00FA7EC2" w:rsidRPr="00414F90" w:rsidRDefault="00FA7EC2" w:rsidP="00096BBE">
      <w:pPr>
        <w:numPr>
          <w:ilvl w:val="0"/>
          <w:numId w:val="3"/>
        </w:numPr>
        <w:jc w:val="both"/>
        <w:rPr>
          <w:color w:val="000000"/>
          <w:sz w:val="22"/>
          <w:szCs w:val="22"/>
        </w:rPr>
      </w:pPr>
      <w:r w:rsidRPr="00414F90">
        <w:rPr>
          <w:color w:val="000000"/>
          <w:sz w:val="22"/>
          <w:szCs w:val="22"/>
        </w:rPr>
        <w:t>Mitic G,</w:t>
      </w:r>
      <w:r w:rsidRPr="00414F90">
        <w:rPr>
          <w:b/>
          <w:color w:val="000000"/>
          <w:sz w:val="22"/>
          <w:szCs w:val="22"/>
        </w:rPr>
        <w:t xml:space="preserve"> Kovac M. </w:t>
      </w:r>
      <w:r w:rsidRPr="00414F90">
        <w:rPr>
          <w:color w:val="000000"/>
          <w:sz w:val="22"/>
          <w:szCs w:val="22"/>
        </w:rPr>
        <w:t>Relevance of age as a risk</w:t>
      </w:r>
      <w:r w:rsidRPr="00414F90">
        <w:rPr>
          <w:b/>
          <w:color w:val="000000"/>
          <w:sz w:val="22"/>
          <w:szCs w:val="22"/>
        </w:rPr>
        <w:t xml:space="preserve"> </w:t>
      </w:r>
      <w:r w:rsidRPr="00414F90">
        <w:rPr>
          <w:color w:val="000000"/>
          <w:sz w:val="22"/>
          <w:szCs w:val="22"/>
        </w:rPr>
        <w:t>factor for recurrence after first venous thromboembolic event in women.</w:t>
      </w:r>
      <w:r w:rsidRPr="00414F90">
        <w:rPr>
          <w:b/>
          <w:color w:val="000000"/>
          <w:sz w:val="22"/>
          <w:szCs w:val="22"/>
        </w:rPr>
        <w:t xml:space="preserve"> </w:t>
      </w:r>
      <w:r w:rsidRPr="00414F90">
        <w:rPr>
          <w:color w:val="000000"/>
          <w:sz w:val="22"/>
          <w:szCs w:val="22"/>
        </w:rPr>
        <w:t>5th International Symposium on Womens Health Issues in Thrombosis and Haemostasis, Vienna, (Austria), February 1-3, 20013; Thromb Res 2013; vol 131 suppl. 1: P085.</w:t>
      </w:r>
    </w:p>
    <w:p w14:paraId="581580BB" w14:textId="77777777" w:rsidR="00FA7EC2" w:rsidRPr="00414F90" w:rsidRDefault="00FA7EC2" w:rsidP="00096BBE">
      <w:pPr>
        <w:numPr>
          <w:ilvl w:val="0"/>
          <w:numId w:val="3"/>
        </w:numPr>
        <w:jc w:val="both"/>
        <w:rPr>
          <w:color w:val="000000"/>
          <w:sz w:val="22"/>
          <w:szCs w:val="22"/>
        </w:rPr>
      </w:pPr>
      <w:r w:rsidRPr="00414F90">
        <w:rPr>
          <w:b/>
          <w:sz w:val="22"/>
          <w:szCs w:val="22"/>
        </w:rPr>
        <w:t>Kovac M</w:t>
      </w:r>
      <w:r w:rsidRPr="00414F90">
        <w:rPr>
          <w:sz w:val="22"/>
          <w:szCs w:val="22"/>
        </w:rPr>
        <w:t xml:space="preserve">, Mikovic Z, Mandic V, Djordjevic V, Radojkovic D, Lalic-Cosic S,  Elezovic I. </w:t>
      </w:r>
      <w:r w:rsidRPr="00414F90">
        <w:rPr>
          <w:rStyle w:val="hps"/>
          <w:sz w:val="22"/>
          <w:szCs w:val="22"/>
        </w:rPr>
        <w:t>A</w:t>
      </w:r>
      <w:r w:rsidRPr="00414F90">
        <w:rPr>
          <w:sz w:val="22"/>
          <w:szCs w:val="22"/>
        </w:rPr>
        <w:t xml:space="preserve"> high </w:t>
      </w:r>
      <w:proofErr w:type="gramStart"/>
      <w:r w:rsidRPr="00414F90">
        <w:rPr>
          <w:sz w:val="22"/>
          <w:szCs w:val="22"/>
        </w:rPr>
        <w:t>prophylactic  LMWH</w:t>
      </w:r>
      <w:proofErr w:type="gramEnd"/>
      <w:r w:rsidRPr="00414F90">
        <w:rPr>
          <w:sz w:val="22"/>
          <w:szCs w:val="22"/>
        </w:rPr>
        <w:t xml:space="preserve"> dose  successfully suppressed haemostatic activity in pregnant woman with a new prothrombin </w:t>
      </w:r>
      <w:r w:rsidRPr="00414F90">
        <w:rPr>
          <w:iCs/>
          <w:sz w:val="22"/>
          <w:szCs w:val="22"/>
        </w:rPr>
        <w:t>FII</w:t>
      </w:r>
      <w:r w:rsidRPr="00414F90">
        <w:rPr>
          <w:sz w:val="22"/>
          <w:szCs w:val="22"/>
        </w:rPr>
        <w:t xml:space="preserve"> G20031T (c.1787G&gt;A) mutation. </w:t>
      </w:r>
      <w:r w:rsidRPr="00414F90">
        <w:rPr>
          <w:color w:val="000000"/>
          <w:sz w:val="22"/>
          <w:szCs w:val="22"/>
        </w:rPr>
        <w:t>23rd International Congress on Thrombosis, Valencia (Spain), May 14-17, 2014. Thromb Res 2014; vol 133 suppl. 3: C0218.</w:t>
      </w:r>
      <w:r w:rsidRPr="00414F90">
        <w:rPr>
          <w:sz w:val="22"/>
          <w:szCs w:val="22"/>
        </w:rPr>
        <w:t xml:space="preserve"> </w:t>
      </w:r>
    </w:p>
    <w:p w14:paraId="4BF86192" w14:textId="77777777" w:rsidR="00FA7EC2" w:rsidRPr="00414F90" w:rsidRDefault="00FA7EC2" w:rsidP="00096BBE">
      <w:pPr>
        <w:numPr>
          <w:ilvl w:val="0"/>
          <w:numId w:val="3"/>
        </w:numPr>
        <w:jc w:val="both"/>
        <w:rPr>
          <w:color w:val="000000"/>
          <w:sz w:val="22"/>
          <w:szCs w:val="22"/>
        </w:rPr>
      </w:pPr>
      <w:r w:rsidRPr="00414F90">
        <w:rPr>
          <w:b/>
          <w:sz w:val="22"/>
          <w:szCs w:val="22"/>
        </w:rPr>
        <w:t>Kovac M</w:t>
      </w:r>
      <w:r w:rsidRPr="00414F90">
        <w:rPr>
          <w:sz w:val="22"/>
          <w:szCs w:val="22"/>
        </w:rPr>
        <w:t xml:space="preserve">, Pruner I, Kovac Z, Tomasevic Z, Neskovic-Konstantinovic Z, Djordjevic V, Radojkovic D. The presence of prothrombotic mutations and a higher FVIII activity contribute to thrombosis development during the breast cancer treatment. </w:t>
      </w:r>
      <w:r w:rsidRPr="00414F90">
        <w:rPr>
          <w:color w:val="000000"/>
          <w:sz w:val="22"/>
          <w:szCs w:val="22"/>
        </w:rPr>
        <w:t>23rd International Congress on Thrombosis, Valencia (Spain), May 14-17, 2014. Thromb Res 2014; vol 133 suppl. 3: C0219.</w:t>
      </w:r>
    </w:p>
    <w:p w14:paraId="12C3FD80"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Pruner I, </w:t>
      </w:r>
      <w:r w:rsidRPr="00414F90">
        <w:rPr>
          <w:sz w:val="22"/>
          <w:szCs w:val="22"/>
        </w:rPr>
        <w:t xml:space="preserve">Djordjevic V, Gvozdenov M, Tomic B, </w:t>
      </w:r>
      <w:r w:rsidRPr="00414F90">
        <w:rPr>
          <w:b/>
          <w:sz w:val="22"/>
          <w:szCs w:val="22"/>
        </w:rPr>
        <w:t>Kovac M</w:t>
      </w:r>
      <w:r w:rsidRPr="00414F90">
        <w:rPr>
          <w:sz w:val="22"/>
          <w:szCs w:val="22"/>
        </w:rPr>
        <w:t xml:space="preserve">, Miljic P, Radojkovic D. The C20068T gene variant in the 3 end of the prothrombin gene is the risk factor for recurrent pregnancy loss. </w:t>
      </w:r>
      <w:r w:rsidRPr="00414F90">
        <w:rPr>
          <w:color w:val="000000"/>
          <w:sz w:val="22"/>
          <w:szCs w:val="22"/>
        </w:rPr>
        <w:t>23rd International Congress on Thrombosis, Valencia (Spain), May 14-17, 2014. Thromb Res 2014; vol 133 suppl. 3: C0300.</w:t>
      </w:r>
    </w:p>
    <w:p w14:paraId="03E0DAB7" w14:textId="77777777" w:rsidR="00FA7EC2" w:rsidRPr="00414F90" w:rsidRDefault="00FA7EC2" w:rsidP="00096BBE">
      <w:pPr>
        <w:numPr>
          <w:ilvl w:val="0"/>
          <w:numId w:val="3"/>
        </w:numPr>
        <w:jc w:val="both"/>
        <w:rPr>
          <w:color w:val="000000"/>
          <w:sz w:val="22"/>
          <w:szCs w:val="22"/>
        </w:rPr>
      </w:pPr>
      <w:r w:rsidRPr="00414F90">
        <w:rPr>
          <w:sz w:val="22"/>
          <w:szCs w:val="22"/>
        </w:rPr>
        <w:t xml:space="preserve">Maslac A, </w:t>
      </w:r>
      <w:r w:rsidRPr="00414F90">
        <w:rPr>
          <w:b/>
          <w:sz w:val="22"/>
          <w:szCs w:val="22"/>
        </w:rPr>
        <w:t>Kovac M</w:t>
      </w:r>
      <w:r w:rsidRPr="00414F90">
        <w:rPr>
          <w:sz w:val="22"/>
          <w:szCs w:val="22"/>
        </w:rPr>
        <w:t>, Saracevic M.</w:t>
      </w:r>
      <w:r w:rsidRPr="00414F90">
        <w:rPr>
          <w:rStyle w:val="jrnl"/>
          <w:sz w:val="22"/>
          <w:szCs w:val="22"/>
        </w:rPr>
        <w:t xml:space="preserve"> </w:t>
      </w:r>
      <w:r w:rsidRPr="00414F90">
        <w:rPr>
          <w:rStyle w:val="hps"/>
          <w:sz w:val="22"/>
          <w:szCs w:val="22"/>
        </w:rPr>
        <w:t>TTR in assessment of the</w:t>
      </w:r>
      <w:r w:rsidRPr="00414F90">
        <w:rPr>
          <w:sz w:val="22"/>
          <w:szCs w:val="22"/>
        </w:rPr>
        <w:t xml:space="preserve"> </w:t>
      </w:r>
      <w:r w:rsidRPr="00414F90">
        <w:rPr>
          <w:rStyle w:val="hps"/>
          <w:sz w:val="22"/>
          <w:szCs w:val="22"/>
        </w:rPr>
        <w:t>efficacy and safety</w:t>
      </w:r>
      <w:r w:rsidRPr="00414F90">
        <w:rPr>
          <w:sz w:val="22"/>
          <w:szCs w:val="22"/>
        </w:rPr>
        <w:t xml:space="preserve"> </w:t>
      </w:r>
      <w:r w:rsidRPr="00414F90">
        <w:rPr>
          <w:rStyle w:val="hps"/>
          <w:sz w:val="22"/>
          <w:szCs w:val="22"/>
        </w:rPr>
        <w:t xml:space="preserve">of warfarin therapy </w:t>
      </w:r>
      <w:r w:rsidRPr="00414F90">
        <w:rPr>
          <w:sz w:val="22"/>
          <w:szCs w:val="22"/>
        </w:rPr>
        <w:t xml:space="preserve">in patients with atrial fibrillation. </w:t>
      </w:r>
      <w:r w:rsidRPr="00414F90">
        <w:rPr>
          <w:color w:val="000000"/>
          <w:sz w:val="22"/>
          <w:szCs w:val="22"/>
        </w:rPr>
        <w:t>23rd International Congress on Thrombosis, Valencia (Spain), May 14-17, 2014. Thromb Res 2014; vol 133 suppl. 3: C0220.</w:t>
      </w:r>
    </w:p>
    <w:p w14:paraId="64334F55" w14:textId="77777777" w:rsidR="00FA7EC2" w:rsidRPr="00414F90" w:rsidRDefault="00FA7EC2" w:rsidP="00096BBE">
      <w:pPr>
        <w:numPr>
          <w:ilvl w:val="0"/>
          <w:numId w:val="3"/>
        </w:numPr>
        <w:jc w:val="both"/>
        <w:rPr>
          <w:color w:val="000000"/>
          <w:sz w:val="22"/>
          <w:szCs w:val="22"/>
        </w:rPr>
      </w:pPr>
      <w:r w:rsidRPr="00414F90">
        <w:rPr>
          <w:sz w:val="22"/>
          <w:szCs w:val="22"/>
        </w:rPr>
        <w:t>Backovic D,</w:t>
      </w:r>
      <w:r w:rsidRPr="00414F90">
        <w:rPr>
          <w:sz w:val="22"/>
          <w:szCs w:val="22"/>
          <w:vertAlign w:val="superscript"/>
        </w:rPr>
        <w:t xml:space="preserve"> </w:t>
      </w:r>
      <w:r w:rsidRPr="00414F90">
        <w:rPr>
          <w:sz w:val="22"/>
          <w:szCs w:val="22"/>
        </w:rPr>
        <w:t xml:space="preserve"> </w:t>
      </w:r>
      <w:r w:rsidRPr="00414F90">
        <w:rPr>
          <w:b/>
          <w:sz w:val="22"/>
          <w:szCs w:val="22"/>
        </w:rPr>
        <w:t>Kovac M</w:t>
      </w:r>
      <w:r w:rsidRPr="00414F90">
        <w:rPr>
          <w:sz w:val="22"/>
          <w:szCs w:val="22"/>
        </w:rPr>
        <w:t>, Calija B, Strugarevic E, Radak Dj, Rakicevic Lj, Kusic-Tisma J, Radojkovic D, Ignjatovic S.</w:t>
      </w:r>
      <w:r w:rsidRPr="00414F90">
        <w:rPr>
          <w:sz w:val="22"/>
          <w:szCs w:val="22"/>
          <w:vertAlign w:val="superscript"/>
        </w:rPr>
        <w:t xml:space="preserve"> </w:t>
      </w:r>
      <w:r w:rsidRPr="00414F90">
        <w:rPr>
          <w:sz w:val="22"/>
          <w:szCs w:val="22"/>
        </w:rPr>
        <w:t xml:space="preserve">  Genotype CYP2C19 effects on therapeutic response during clopidogrel treatment in patients with carotid artery stenosis. </w:t>
      </w:r>
      <w:r w:rsidRPr="00414F90">
        <w:rPr>
          <w:color w:val="000000"/>
          <w:sz w:val="22"/>
          <w:szCs w:val="22"/>
        </w:rPr>
        <w:t>23rd International Congress on Thrombosis, Valencia (Spain), May 14-17, 2014. Thromb Res 2014; vol 133 suppl. 3: C0221.</w:t>
      </w:r>
    </w:p>
    <w:p w14:paraId="1F775A34" w14:textId="77777777" w:rsidR="00FA7EC2" w:rsidRPr="00414F90" w:rsidRDefault="00FA7EC2" w:rsidP="00096BBE">
      <w:pPr>
        <w:widowControl w:val="0"/>
        <w:numPr>
          <w:ilvl w:val="0"/>
          <w:numId w:val="3"/>
        </w:numPr>
        <w:autoSpaceDE w:val="0"/>
        <w:autoSpaceDN w:val="0"/>
        <w:adjustRightInd w:val="0"/>
        <w:jc w:val="both"/>
        <w:rPr>
          <w:b/>
          <w:color w:val="000000"/>
          <w:sz w:val="22"/>
          <w:szCs w:val="22"/>
          <w:lang w:val="sr-Cyrl-CS"/>
        </w:rPr>
      </w:pPr>
      <w:r w:rsidRPr="00414F90">
        <w:rPr>
          <w:b/>
          <w:sz w:val="22"/>
          <w:szCs w:val="22"/>
        </w:rPr>
        <w:t>Kovac M</w:t>
      </w:r>
      <w:r w:rsidRPr="00414F90">
        <w:rPr>
          <w:sz w:val="22"/>
          <w:szCs w:val="22"/>
        </w:rPr>
        <w:t>, Lalic-Cosic S</w:t>
      </w:r>
      <w:r w:rsidRPr="00414F90">
        <w:rPr>
          <w:sz w:val="22"/>
          <w:szCs w:val="22"/>
          <w:vertAlign w:val="superscript"/>
        </w:rPr>
        <w:t xml:space="preserve"> </w:t>
      </w:r>
      <w:r w:rsidRPr="00414F90">
        <w:rPr>
          <w:sz w:val="22"/>
          <w:szCs w:val="22"/>
        </w:rPr>
        <w:t>, Djordjevic V, Radojkovic D. Thrombin generation, D-dimer and Protein S in uncomplicated pregnancy. 6</w:t>
      </w:r>
      <w:r w:rsidRPr="00414F90">
        <w:rPr>
          <w:color w:val="000000"/>
          <w:sz w:val="22"/>
          <w:szCs w:val="22"/>
        </w:rPr>
        <w:t>th International Symposium on Womens Health Issues in Thrombosis and Haemostasis, Berlin (Grmany), February 13-15, 20015; Thromb Res 2015; vol 131 suppl. 1: P 11.</w:t>
      </w:r>
      <w:r w:rsidRPr="00414F90">
        <w:rPr>
          <w:sz w:val="22"/>
          <w:szCs w:val="22"/>
          <w:lang w:val="sr-Cyrl-CS"/>
        </w:rPr>
        <w:t xml:space="preserve"> </w:t>
      </w:r>
    </w:p>
    <w:p w14:paraId="40CC4D10" w14:textId="77777777" w:rsidR="00FA7EC2" w:rsidRPr="00414F90" w:rsidRDefault="00FA7EC2" w:rsidP="00096BBE">
      <w:pPr>
        <w:numPr>
          <w:ilvl w:val="0"/>
          <w:numId w:val="3"/>
        </w:numPr>
        <w:jc w:val="both"/>
        <w:rPr>
          <w:sz w:val="22"/>
          <w:szCs w:val="22"/>
        </w:rPr>
      </w:pPr>
      <w:r w:rsidRPr="00414F90">
        <w:rPr>
          <w:b/>
          <w:sz w:val="22"/>
          <w:szCs w:val="22"/>
        </w:rPr>
        <w:t>Kovac M</w:t>
      </w:r>
      <w:r w:rsidRPr="00414F90">
        <w:rPr>
          <w:sz w:val="22"/>
          <w:szCs w:val="22"/>
        </w:rPr>
        <w:t xml:space="preserve">, Kovac Z, Tomasevic Z, Vucicevic S, Djordjevic V, Pruner I, Radojkovic D. </w:t>
      </w:r>
      <w:hyperlink r:id="rId13" w:history="1">
        <w:r w:rsidRPr="00414F90">
          <w:rPr>
            <w:rStyle w:val="Hyperlink"/>
            <w:color w:val="auto"/>
            <w:sz w:val="22"/>
            <w:szCs w:val="22"/>
            <w:u w:val="none"/>
          </w:rPr>
          <w:t>Factor V Leiden mutation and high FVIII are associated with an increased risk of VTE in women with breast cancer during adjuvant tamoxifen - Results from a prospective, single center, case control study.</w:t>
        </w:r>
      </w:hyperlink>
      <w:r w:rsidRPr="00414F90">
        <w:rPr>
          <w:sz w:val="22"/>
          <w:szCs w:val="22"/>
        </w:rPr>
        <w:t xml:space="preserve"> XXV ISTH Congress, Toronto (Canada), Jun 20-25, 2015. J Thromb Haemost 2015; Vol. 13 suppl.2: P0159.</w:t>
      </w:r>
    </w:p>
    <w:p w14:paraId="78B54649" w14:textId="77777777" w:rsidR="00FA7EC2" w:rsidRPr="00414F90" w:rsidRDefault="00FA7EC2" w:rsidP="00096BBE">
      <w:pPr>
        <w:numPr>
          <w:ilvl w:val="0"/>
          <w:numId w:val="3"/>
        </w:numPr>
        <w:jc w:val="both"/>
        <w:rPr>
          <w:sz w:val="22"/>
          <w:szCs w:val="22"/>
        </w:rPr>
      </w:pPr>
      <w:r w:rsidRPr="00414F90">
        <w:rPr>
          <w:sz w:val="22"/>
          <w:szCs w:val="22"/>
        </w:rPr>
        <w:t xml:space="preserve">Djordjevic V, Pruner I, Gvozdenov M, Tomic B, </w:t>
      </w:r>
      <w:r w:rsidRPr="00414F90">
        <w:rPr>
          <w:b/>
          <w:sz w:val="22"/>
          <w:szCs w:val="22"/>
        </w:rPr>
        <w:t xml:space="preserve">Kovac M, </w:t>
      </w:r>
      <w:r w:rsidRPr="00414F90">
        <w:rPr>
          <w:sz w:val="22"/>
          <w:szCs w:val="22"/>
        </w:rPr>
        <w:t>Miljic P</w:t>
      </w:r>
      <w:r w:rsidRPr="00414F90">
        <w:rPr>
          <w:b/>
          <w:sz w:val="22"/>
          <w:szCs w:val="22"/>
        </w:rPr>
        <w:t xml:space="preserve">, </w:t>
      </w:r>
      <w:r w:rsidRPr="00414F90">
        <w:rPr>
          <w:sz w:val="22"/>
          <w:szCs w:val="22"/>
        </w:rPr>
        <w:t>Radojkovic. The possible role of c.1824c&gt;t prothrombin gene variant in pathogenesis of thrombophilia. XXV ISTH Congress, Toronto (Canada), Jun 20-25, 2015. J Thromb Haemost 2015; Vol. 13 suppl.2: P0 547.</w:t>
      </w:r>
    </w:p>
    <w:p w14:paraId="5D5658CD" w14:textId="77777777" w:rsidR="00FA7EC2" w:rsidRPr="00414F90" w:rsidRDefault="00FA7EC2" w:rsidP="00096BBE">
      <w:pPr>
        <w:numPr>
          <w:ilvl w:val="0"/>
          <w:numId w:val="3"/>
        </w:numPr>
        <w:jc w:val="both"/>
        <w:rPr>
          <w:sz w:val="22"/>
          <w:szCs w:val="22"/>
        </w:rPr>
      </w:pPr>
      <w:r w:rsidRPr="00414F90">
        <w:rPr>
          <w:b/>
          <w:sz w:val="22"/>
          <w:szCs w:val="22"/>
        </w:rPr>
        <w:t>Kovac M</w:t>
      </w:r>
      <w:r w:rsidRPr="00414F90">
        <w:rPr>
          <w:sz w:val="22"/>
          <w:szCs w:val="22"/>
        </w:rPr>
        <w:t>, Kovac Z, Tomasevic Z, Pruner I</w:t>
      </w:r>
      <w:proofErr w:type="gramStart"/>
      <w:r w:rsidRPr="00414F90">
        <w:rPr>
          <w:sz w:val="22"/>
          <w:szCs w:val="22"/>
        </w:rPr>
        <w:t>,  Tomic</w:t>
      </w:r>
      <w:proofErr w:type="gramEnd"/>
      <w:r w:rsidRPr="00414F90">
        <w:rPr>
          <w:sz w:val="22"/>
          <w:szCs w:val="22"/>
        </w:rPr>
        <w:t xml:space="preserve"> B , Djordjevic V, Radojkovic D.</w:t>
      </w:r>
      <w:r w:rsidRPr="00414F90">
        <w:rPr>
          <w:sz w:val="22"/>
          <w:szCs w:val="22"/>
          <w:vertAlign w:val="superscript"/>
        </w:rPr>
        <w:t xml:space="preserve"> </w:t>
      </w:r>
      <w:r w:rsidRPr="00414F90">
        <w:rPr>
          <w:sz w:val="22"/>
          <w:szCs w:val="22"/>
        </w:rPr>
        <w:t>High Factor VIII and Advanced Disease Are Associated with Risk of Recurrent Thrombosis in Women with Breast Cancer.</w:t>
      </w:r>
      <w:r w:rsidRPr="00414F90">
        <w:rPr>
          <w:b/>
          <w:sz w:val="22"/>
          <w:szCs w:val="22"/>
        </w:rPr>
        <w:t xml:space="preserve"> </w:t>
      </w:r>
      <w:r w:rsidRPr="00414F90">
        <w:rPr>
          <w:sz w:val="22"/>
          <w:szCs w:val="22"/>
          <w:lang w:val="sr-Cyrl-CS"/>
        </w:rPr>
        <w:t>61</w:t>
      </w:r>
      <w:r w:rsidRPr="00414F90">
        <w:rPr>
          <w:sz w:val="22"/>
          <w:szCs w:val="22"/>
        </w:rPr>
        <w:t>th Meeting of the SSC of the International Society on Thrombosis and Haemostasis, Montpellier, Francuska, May, 24-29, 2016.  J Thromb Haemost 2016; Vol. 14 (Suppl.1): WOM 22.</w:t>
      </w:r>
    </w:p>
    <w:p w14:paraId="54999B18" w14:textId="77777777" w:rsidR="00FA7EC2" w:rsidRPr="00414F90" w:rsidRDefault="00595563" w:rsidP="00096BBE">
      <w:pPr>
        <w:numPr>
          <w:ilvl w:val="0"/>
          <w:numId w:val="3"/>
        </w:numPr>
        <w:jc w:val="both"/>
        <w:rPr>
          <w:sz w:val="22"/>
          <w:szCs w:val="22"/>
        </w:rPr>
      </w:pPr>
      <w:hyperlink r:id="rId14" w:history="1">
        <w:r w:rsidR="00FA7EC2" w:rsidRPr="00414F90">
          <w:rPr>
            <w:rStyle w:val="Hyperlink"/>
            <w:color w:val="auto"/>
            <w:sz w:val="22"/>
            <w:szCs w:val="22"/>
            <w:u w:val="none"/>
          </w:rPr>
          <w:t>Villani M, </w:t>
        </w:r>
      </w:hyperlink>
      <w:r w:rsidR="00FA7EC2" w:rsidRPr="00414F90">
        <w:rPr>
          <w:sz w:val="22"/>
          <w:szCs w:val="22"/>
        </w:rPr>
        <w:t xml:space="preserve"> </w:t>
      </w:r>
      <w:hyperlink r:id="rId15" w:history="1">
        <w:r w:rsidR="00FA7EC2" w:rsidRPr="00414F90">
          <w:rPr>
            <w:rStyle w:val="Hyperlink"/>
            <w:color w:val="auto"/>
            <w:sz w:val="22"/>
            <w:szCs w:val="22"/>
            <w:u w:val="none"/>
          </w:rPr>
          <w:t>Larciprete G, </w:t>
        </w:r>
      </w:hyperlink>
      <w:r w:rsidR="00FA7EC2" w:rsidRPr="00414F90">
        <w:rPr>
          <w:sz w:val="22"/>
          <w:szCs w:val="22"/>
        </w:rPr>
        <w:t xml:space="preserve"> </w:t>
      </w:r>
      <w:hyperlink r:id="rId16" w:history="1">
        <w:r w:rsidR="00FA7EC2" w:rsidRPr="00414F90">
          <w:rPr>
            <w:rStyle w:val="Hyperlink"/>
            <w:b/>
            <w:color w:val="auto"/>
            <w:sz w:val="22"/>
            <w:szCs w:val="22"/>
            <w:u w:val="none"/>
          </w:rPr>
          <w:t>Kovac M</w:t>
        </w:r>
      </w:hyperlink>
      <w:r w:rsidR="00FA7EC2" w:rsidRPr="00414F90">
        <w:rPr>
          <w:sz w:val="22"/>
          <w:szCs w:val="22"/>
        </w:rPr>
        <w:t xml:space="preserve">, </w:t>
      </w:r>
      <w:hyperlink r:id="rId17" w:history="1">
        <w:r w:rsidR="00FA7EC2" w:rsidRPr="00414F90">
          <w:rPr>
            <w:rStyle w:val="Hyperlink"/>
            <w:color w:val="auto"/>
            <w:sz w:val="22"/>
            <w:szCs w:val="22"/>
            <w:u w:val="none"/>
          </w:rPr>
          <w:t>Martinelli I, </w:t>
        </w:r>
      </w:hyperlink>
      <w:r w:rsidR="00FA7EC2" w:rsidRPr="00414F90">
        <w:rPr>
          <w:sz w:val="22"/>
          <w:szCs w:val="22"/>
        </w:rPr>
        <w:t xml:space="preserve"> </w:t>
      </w:r>
      <w:hyperlink r:id="rId18" w:history="1">
        <w:r w:rsidR="00FA7EC2" w:rsidRPr="00414F90">
          <w:rPr>
            <w:rStyle w:val="Hyperlink"/>
            <w:color w:val="auto"/>
            <w:sz w:val="22"/>
            <w:szCs w:val="22"/>
            <w:u w:val="none"/>
          </w:rPr>
          <w:t>Cacciola E, </w:t>
        </w:r>
      </w:hyperlink>
      <w:r w:rsidR="00FA7EC2" w:rsidRPr="00414F90">
        <w:rPr>
          <w:sz w:val="22"/>
          <w:szCs w:val="22"/>
        </w:rPr>
        <w:t xml:space="preserve"> </w:t>
      </w:r>
      <w:hyperlink r:id="rId19" w:history="1">
        <w:r w:rsidR="00FA7EC2" w:rsidRPr="00414F90">
          <w:rPr>
            <w:rStyle w:val="Hyperlink"/>
            <w:color w:val="auto"/>
            <w:sz w:val="22"/>
            <w:szCs w:val="22"/>
            <w:u w:val="none"/>
          </w:rPr>
          <w:t>Lo Pinto G, </w:t>
        </w:r>
      </w:hyperlink>
      <w:r w:rsidR="00FA7EC2" w:rsidRPr="00414F90">
        <w:rPr>
          <w:sz w:val="22"/>
          <w:szCs w:val="22"/>
        </w:rPr>
        <w:t xml:space="preserve"> </w:t>
      </w:r>
      <w:hyperlink r:id="rId20" w:history="1">
        <w:r w:rsidR="00FA7EC2" w:rsidRPr="00414F90">
          <w:rPr>
            <w:rStyle w:val="Hyperlink"/>
            <w:color w:val="auto"/>
            <w:sz w:val="22"/>
            <w:szCs w:val="22"/>
            <w:u w:val="none"/>
          </w:rPr>
          <w:t>Bucherini E, </w:t>
        </w:r>
      </w:hyperlink>
      <w:r w:rsidR="00FA7EC2" w:rsidRPr="00414F90">
        <w:rPr>
          <w:sz w:val="22"/>
          <w:szCs w:val="22"/>
        </w:rPr>
        <w:t xml:space="preserve"> </w:t>
      </w:r>
      <w:hyperlink r:id="rId21" w:history="1">
        <w:r w:rsidR="00FA7EC2" w:rsidRPr="00414F90">
          <w:rPr>
            <w:rStyle w:val="Hyperlink"/>
            <w:color w:val="auto"/>
            <w:sz w:val="22"/>
            <w:szCs w:val="22"/>
            <w:u w:val="none"/>
          </w:rPr>
          <w:t>De Stefano V, </w:t>
        </w:r>
      </w:hyperlink>
      <w:r w:rsidR="00FA7EC2" w:rsidRPr="00414F90">
        <w:rPr>
          <w:sz w:val="22"/>
          <w:szCs w:val="22"/>
        </w:rPr>
        <w:t xml:space="preserve"> </w:t>
      </w:r>
      <w:hyperlink r:id="rId22" w:history="1">
        <w:r w:rsidR="00FA7EC2" w:rsidRPr="00414F90">
          <w:rPr>
            <w:rStyle w:val="Hyperlink"/>
            <w:color w:val="auto"/>
            <w:sz w:val="22"/>
            <w:szCs w:val="22"/>
            <w:u w:val="none"/>
          </w:rPr>
          <w:t>Lodigiani C, </w:t>
        </w:r>
      </w:hyperlink>
      <w:r w:rsidR="00FA7EC2" w:rsidRPr="00414F90">
        <w:rPr>
          <w:sz w:val="22"/>
          <w:szCs w:val="22"/>
        </w:rPr>
        <w:t xml:space="preserve"> </w:t>
      </w:r>
      <w:hyperlink r:id="rId23" w:history="1">
        <w:r w:rsidR="00FA7EC2" w:rsidRPr="00414F90">
          <w:rPr>
            <w:rStyle w:val="Hyperlink"/>
            <w:color w:val="auto"/>
            <w:sz w:val="22"/>
            <w:szCs w:val="22"/>
            <w:u w:val="none"/>
          </w:rPr>
          <w:t>Ageno W, </w:t>
        </w:r>
      </w:hyperlink>
      <w:r w:rsidR="00FA7EC2" w:rsidRPr="00414F90">
        <w:rPr>
          <w:sz w:val="22"/>
          <w:szCs w:val="22"/>
        </w:rPr>
        <w:t xml:space="preserve"> </w:t>
      </w:r>
      <w:hyperlink r:id="rId24" w:history="1">
        <w:r w:rsidR="00FA7EC2" w:rsidRPr="00414F90">
          <w:rPr>
            <w:rStyle w:val="Hyperlink"/>
            <w:color w:val="auto"/>
            <w:sz w:val="22"/>
            <w:szCs w:val="22"/>
            <w:u w:val="none"/>
          </w:rPr>
          <w:t>Margaglione M, </w:t>
        </w:r>
      </w:hyperlink>
      <w:r w:rsidR="00FA7EC2" w:rsidRPr="00414F90">
        <w:rPr>
          <w:sz w:val="22"/>
          <w:szCs w:val="22"/>
        </w:rPr>
        <w:t xml:space="preserve"> </w:t>
      </w:r>
      <w:hyperlink r:id="rId25" w:history="1">
        <w:r w:rsidR="00FA7EC2" w:rsidRPr="00414F90">
          <w:rPr>
            <w:rStyle w:val="Hyperlink"/>
            <w:color w:val="auto"/>
            <w:sz w:val="22"/>
            <w:szCs w:val="22"/>
            <w:u w:val="none"/>
          </w:rPr>
          <w:t>Grandone E. </w:t>
        </w:r>
      </w:hyperlink>
      <w:r w:rsidR="00FA7EC2" w:rsidRPr="00414F90">
        <w:rPr>
          <w:sz w:val="22"/>
          <w:szCs w:val="22"/>
        </w:rPr>
        <w:t xml:space="preserve"> Multicenter registry on thrombophilia and pregnancy loss: the OTTILIA study Montpellier, Francuska, May, 24-29, 2016. Throm and Haemost 2016, Vol. 14 (Suppl.1) WOM 24.</w:t>
      </w:r>
    </w:p>
    <w:p w14:paraId="23DFD3C4" w14:textId="77777777" w:rsidR="00FA7EC2" w:rsidRPr="00414F90" w:rsidRDefault="00595563" w:rsidP="00096BBE">
      <w:pPr>
        <w:numPr>
          <w:ilvl w:val="0"/>
          <w:numId w:val="3"/>
        </w:numPr>
        <w:jc w:val="both"/>
        <w:rPr>
          <w:color w:val="000000"/>
          <w:sz w:val="22"/>
          <w:szCs w:val="22"/>
        </w:rPr>
      </w:pPr>
      <w:hyperlink r:id="rId26" w:history="1">
        <w:r w:rsidR="00FA7EC2" w:rsidRPr="00414F90">
          <w:rPr>
            <w:rStyle w:val="Hyperlink"/>
            <w:color w:val="auto"/>
            <w:sz w:val="22"/>
            <w:szCs w:val="22"/>
            <w:u w:val="none"/>
          </w:rPr>
          <w:t>Backovic D, </w:t>
        </w:r>
      </w:hyperlink>
      <w:r w:rsidR="00FA7EC2" w:rsidRPr="00414F90">
        <w:rPr>
          <w:sz w:val="22"/>
          <w:szCs w:val="22"/>
        </w:rPr>
        <w:t xml:space="preserve"> </w:t>
      </w:r>
      <w:hyperlink r:id="rId27" w:history="1">
        <w:r w:rsidR="00FA7EC2" w:rsidRPr="00414F90">
          <w:rPr>
            <w:rStyle w:val="Hyperlink"/>
            <w:color w:val="auto"/>
            <w:sz w:val="22"/>
            <w:szCs w:val="22"/>
            <w:u w:val="none"/>
          </w:rPr>
          <w:t xml:space="preserve">Ignjatovic S, </w:t>
        </w:r>
      </w:hyperlink>
      <w:hyperlink r:id="rId28" w:history="1">
        <w:r w:rsidR="00FA7EC2" w:rsidRPr="00414F90">
          <w:rPr>
            <w:rStyle w:val="Hyperlink"/>
            <w:color w:val="auto"/>
            <w:sz w:val="22"/>
            <w:szCs w:val="22"/>
            <w:u w:val="none"/>
          </w:rPr>
          <w:t>Rakicevic Lj, </w:t>
        </w:r>
      </w:hyperlink>
      <w:r w:rsidR="00FA7EC2" w:rsidRPr="00414F90">
        <w:rPr>
          <w:sz w:val="22"/>
          <w:szCs w:val="22"/>
        </w:rPr>
        <w:t xml:space="preserve"> </w:t>
      </w:r>
      <w:hyperlink r:id="rId29" w:history="1">
        <w:r w:rsidR="00FA7EC2" w:rsidRPr="00414F90">
          <w:rPr>
            <w:rStyle w:val="Hyperlink"/>
            <w:color w:val="auto"/>
            <w:sz w:val="22"/>
            <w:szCs w:val="22"/>
            <w:u w:val="none"/>
          </w:rPr>
          <w:t>Novkovic M, </w:t>
        </w:r>
      </w:hyperlink>
      <w:r w:rsidR="00FA7EC2" w:rsidRPr="00414F90">
        <w:rPr>
          <w:sz w:val="22"/>
          <w:szCs w:val="22"/>
        </w:rPr>
        <w:t xml:space="preserve"> </w:t>
      </w:r>
      <w:hyperlink r:id="rId30" w:history="1">
        <w:r w:rsidR="00FA7EC2" w:rsidRPr="00414F90">
          <w:rPr>
            <w:rStyle w:val="Hyperlink"/>
            <w:color w:val="auto"/>
            <w:sz w:val="22"/>
            <w:szCs w:val="22"/>
            <w:u w:val="none"/>
          </w:rPr>
          <w:t>Kusic-Tisma J, </w:t>
        </w:r>
      </w:hyperlink>
      <w:r w:rsidR="00FA7EC2" w:rsidRPr="00414F90">
        <w:rPr>
          <w:sz w:val="22"/>
          <w:szCs w:val="22"/>
        </w:rPr>
        <w:t xml:space="preserve"> </w:t>
      </w:r>
      <w:hyperlink r:id="rId31" w:history="1">
        <w:r w:rsidR="00FA7EC2" w:rsidRPr="00414F90">
          <w:rPr>
            <w:rStyle w:val="Hyperlink"/>
            <w:color w:val="auto"/>
            <w:sz w:val="22"/>
            <w:szCs w:val="22"/>
            <w:u w:val="none"/>
          </w:rPr>
          <w:t>Radojkovic D, </w:t>
        </w:r>
      </w:hyperlink>
      <w:r w:rsidR="00FA7EC2" w:rsidRPr="00414F90">
        <w:rPr>
          <w:sz w:val="22"/>
          <w:szCs w:val="22"/>
        </w:rPr>
        <w:t xml:space="preserve"> </w:t>
      </w:r>
      <w:hyperlink r:id="rId32" w:history="1">
        <w:r w:rsidR="00FA7EC2" w:rsidRPr="00414F90">
          <w:rPr>
            <w:rStyle w:val="Hyperlink"/>
            <w:color w:val="auto"/>
            <w:sz w:val="22"/>
            <w:szCs w:val="22"/>
            <w:u w:val="none"/>
          </w:rPr>
          <w:t>Strugarevic E, </w:t>
        </w:r>
      </w:hyperlink>
      <w:r w:rsidR="00FA7EC2" w:rsidRPr="00414F90">
        <w:rPr>
          <w:sz w:val="22"/>
          <w:szCs w:val="22"/>
        </w:rPr>
        <w:t xml:space="preserve"> </w:t>
      </w:r>
      <w:hyperlink r:id="rId33" w:history="1">
        <w:r w:rsidR="00FA7EC2" w:rsidRPr="00414F90">
          <w:rPr>
            <w:rStyle w:val="Hyperlink"/>
            <w:color w:val="auto"/>
            <w:sz w:val="22"/>
            <w:szCs w:val="22"/>
            <w:u w:val="none"/>
          </w:rPr>
          <w:t>Calija B, </w:t>
        </w:r>
      </w:hyperlink>
      <w:r w:rsidR="00FA7EC2" w:rsidRPr="00414F90">
        <w:rPr>
          <w:sz w:val="22"/>
          <w:szCs w:val="22"/>
        </w:rPr>
        <w:t xml:space="preserve"> </w:t>
      </w:r>
      <w:hyperlink r:id="rId34" w:history="1">
        <w:r w:rsidR="00FA7EC2" w:rsidRPr="00414F90">
          <w:rPr>
            <w:rStyle w:val="Hyperlink"/>
            <w:color w:val="auto"/>
            <w:sz w:val="22"/>
            <w:szCs w:val="22"/>
            <w:u w:val="none"/>
          </w:rPr>
          <w:t>Radak Dj, </w:t>
        </w:r>
      </w:hyperlink>
      <w:r w:rsidR="00FA7EC2" w:rsidRPr="00414F90">
        <w:rPr>
          <w:sz w:val="22"/>
          <w:szCs w:val="22"/>
        </w:rPr>
        <w:t xml:space="preserve"> </w:t>
      </w:r>
      <w:r w:rsidR="00FA7EC2" w:rsidRPr="00414F90">
        <w:rPr>
          <w:b/>
          <w:sz w:val="22"/>
          <w:szCs w:val="22"/>
        </w:rPr>
        <w:t>Kovac M</w:t>
      </w:r>
      <w:r w:rsidR="00FA7EC2" w:rsidRPr="00414F90">
        <w:rPr>
          <w:sz w:val="22"/>
          <w:szCs w:val="22"/>
        </w:rPr>
        <w:t>. Montpellier, Francuska, May, 24-29, 2016. J Throm and Haemost 2016, Vol. 14 (Suppl.1) PP09.</w:t>
      </w:r>
    </w:p>
    <w:p w14:paraId="5CCBDD32" w14:textId="77777777" w:rsidR="00FA7EC2" w:rsidRPr="00414F90" w:rsidRDefault="00FA7EC2" w:rsidP="00FA7EC2">
      <w:pPr>
        <w:widowControl w:val="0"/>
        <w:autoSpaceDE w:val="0"/>
        <w:autoSpaceDN w:val="0"/>
        <w:adjustRightInd w:val="0"/>
        <w:rPr>
          <w:b/>
          <w:color w:val="000000"/>
          <w:sz w:val="22"/>
          <w:szCs w:val="22"/>
          <w:lang w:val="sr-Cyrl-RS"/>
        </w:rPr>
      </w:pPr>
    </w:p>
    <w:p w14:paraId="506B721E" w14:textId="77777777" w:rsidR="00970DC2" w:rsidRPr="00414F90" w:rsidRDefault="00970DC2" w:rsidP="00FA7EC2">
      <w:pPr>
        <w:widowControl w:val="0"/>
        <w:autoSpaceDE w:val="0"/>
        <w:autoSpaceDN w:val="0"/>
        <w:adjustRightInd w:val="0"/>
        <w:jc w:val="center"/>
        <w:rPr>
          <w:color w:val="000000"/>
          <w:sz w:val="22"/>
          <w:szCs w:val="22"/>
        </w:rPr>
      </w:pPr>
    </w:p>
    <w:p w14:paraId="0B68432D" w14:textId="77777777" w:rsidR="00970DC2" w:rsidRPr="00414F90" w:rsidRDefault="00970DC2" w:rsidP="00FA7EC2">
      <w:pPr>
        <w:widowControl w:val="0"/>
        <w:autoSpaceDE w:val="0"/>
        <w:autoSpaceDN w:val="0"/>
        <w:adjustRightInd w:val="0"/>
        <w:jc w:val="center"/>
        <w:rPr>
          <w:color w:val="000000"/>
          <w:sz w:val="22"/>
          <w:szCs w:val="22"/>
        </w:rPr>
      </w:pPr>
    </w:p>
    <w:p w14:paraId="3710DCAB" w14:textId="4505D279" w:rsidR="00FA7EC2" w:rsidRPr="00414F90" w:rsidRDefault="00FA7EC2" w:rsidP="00FA7EC2">
      <w:pPr>
        <w:widowControl w:val="0"/>
        <w:autoSpaceDE w:val="0"/>
        <w:autoSpaceDN w:val="0"/>
        <w:adjustRightInd w:val="0"/>
        <w:jc w:val="center"/>
        <w:rPr>
          <w:color w:val="000000"/>
          <w:sz w:val="22"/>
          <w:szCs w:val="22"/>
          <w:lang w:val="sr-Cyrl-RS"/>
        </w:rPr>
      </w:pPr>
      <w:r w:rsidRPr="00414F90">
        <w:rPr>
          <w:color w:val="000000"/>
          <w:sz w:val="22"/>
          <w:szCs w:val="22"/>
        </w:rPr>
        <w:t>М40 НАЦИОНАЛНЕ МОНОГРАФИЈЕ, ТЕМАТСКИ ЗБОРНИЦИ ЛЕКСИКОГРАФСКЕ И КАРТОГРАФСКЕ ПУБЛИКАЦИЈЕ НАЦИОНАЛНОГ ЗНАЧАЈА, НАУЧНИ ПРЕВОДИ И КРИТИЧКА ИЗДАЊА ГРАЂЕ, БИБЛИОГРАФСКЕ ПУБЛИКАЦИЈЕ</w:t>
      </w:r>
    </w:p>
    <w:p w14:paraId="1CEE4C1D" w14:textId="77777777" w:rsidR="00FA7EC2" w:rsidRPr="00414F90" w:rsidRDefault="00FA7EC2" w:rsidP="00FA7EC2">
      <w:pPr>
        <w:widowControl w:val="0"/>
        <w:autoSpaceDE w:val="0"/>
        <w:autoSpaceDN w:val="0"/>
        <w:adjustRightInd w:val="0"/>
        <w:jc w:val="center"/>
        <w:rPr>
          <w:color w:val="000000"/>
          <w:sz w:val="22"/>
          <w:szCs w:val="22"/>
          <w:lang w:val="sr-Cyrl-RS"/>
        </w:rPr>
      </w:pPr>
    </w:p>
    <w:p w14:paraId="7CEAACA7" w14:textId="77777777" w:rsidR="00FA7EC2" w:rsidRPr="00414F90" w:rsidRDefault="00FA7EC2" w:rsidP="00FA7EC2">
      <w:pPr>
        <w:widowControl w:val="0"/>
        <w:autoSpaceDE w:val="0"/>
        <w:autoSpaceDN w:val="0"/>
        <w:adjustRightInd w:val="0"/>
        <w:jc w:val="center"/>
        <w:rPr>
          <w:b/>
          <w:color w:val="000000"/>
          <w:sz w:val="22"/>
          <w:szCs w:val="22"/>
          <w:u w:val="single"/>
          <w:lang w:val="sr-Cyrl-RS"/>
        </w:rPr>
      </w:pPr>
    </w:p>
    <w:p w14:paraId="51EE84BE" w14:textId="1F74D713" w:rsidR="00FA7EC2" w:rsidRPr="00414F90" w:rsidRDefault="00FA7EC2" w:rsidP="00FA7EC2">
      <w:pPr>
        <w:widowControl w:val="0"/>
        <w:autoSpaceDE w:val="0"/>
        <w:autoSpaceDN w:val="0"/>
        <w:adjustRightInd w:val="0"/>
        <w:jc w:val="both"/>
        <w:rPr>
          <w:b/>
          <w:color w:val="000000"/>
          <w:sz w:val="22"/>
          <w:szCs w:val="22"/>
          <w:u w:val="single"/>
          <w:lang w:val="sr-Cyrl-RS"/>
        </w:rPr>
      </w:pPr>
      <w:r w:rsidRPr="00414F90">
        <w:rPr>
          <w:b/>
          <w:color w:val="000000"/>
          <w:sz w:val="22"/>
          <w:szCs w:val="22"/>
          <w:u w:val="single"/>
        </w:rPr>
        <w:t xml:space="preserve">М43 </w:t>
      </w:r>
      <w:r w:rsidR="0058117F" w:rsidRPr="00414F90">
        <w:rPr>
          <w:b/>
          <w:color w:val="000000"/>
          <w:sz w:val="22"/>
          <w:szCs w:val="22"/>
          <w:u w:val="single"/>
        </w:rPr>
        <w:t xml:space="preserve">- </w:t>
      </w:r>
      <w:r w:rsidRPr="00414F90">
        <w:rPr>
          <w:b/>
          <w:color w:val="000000"/>
          <w:sz w:val="22"/>
          <w:szCs w:val="22"/>
          <w:u w:val="single"/>
        </w:rPr>
        <w:t xml:space="preserve">Монографска библиографска </w:t>
      </w:r>
      <w:proofErr w:type="gramStart"/>
      <w:r w:rsidRPr="00414F90">
        <w:rPr>
          <w:b/>
          <w:color w:val="000000"/>
          <w:sz w:val="22"/>
          <w:szCs w:val="22"/>
          <w:u w:val="single"/>
        </w:rPr>
        <w:t>публикација  (</w:t>
      </w:r>
      <w:proofErr w:type="gramEnd"/>
      <w:r w:rsidRPr="00414F90">
        <w:rPr>
          <w:b/>
          <w:color w:val="000000"/>
          <w:sz w:val="22"/>
          <w:szCs w:val="22"/>
          <w:u w:val="single"/>
        </w:rPr>
        <w:t>вредност резултата 3)</w:t>
      </w:r>
    </w:p>
    <w:p w14:paraId="46675373" w14:textId="77777777" w:rsidR="00FA7EC2" w:rsidRPr="00414F90" w:rsidRDefault="00FA7EC2" w:rsidP="00FA7EC2">
      <w:pPr>
        <w:widowControl w:val="0"/>
        <w:autoSpaceDE w:val="0"/>
        <w:autoSpaceDN w:val="0"/>
        <w:adjustRightInd w:val="0"/>
        <w:jc w:val="both"/>
        <w:rPr>
          <w:sz w:val="22"/>
          <w:szCs w:val="22"/>
          <w:u w:val="single"/>
          <w:lang w:val="sr-Cyrl-RS"/>
        </w:rPr>
      </w:pPr>
    </w:p>
    <w:p w14:paraId="04F9483C" w14:textId="77777777" w:rsidR="00FA7EC2" w:rsidRPr="00414F90" w:rsidRDefault="00FA7EC2" w:rsidP="00096BBE">
      <w:pPr>
        <w:numPr>
          <w:ilvl w:val="0"/>
          <w:numId w:val="3"/>
        </w:numPr>
        <w:jc w:val="both"/>
        <w:rPr>
          <w:sz w:val="22"/>
          <w:szCs w:val="22"/>
        </w:rPr>
      </w:pPr>
      <w:r w:rsidRPr="00414F90">
        <w:rPr>
          <w:sz w:val="22"/>
          <w:szCs w:val="22"/>
        </w:rPr>
        <w:t xml:space="preserve">Zbornik tematskih radova „Bezbedna transfuzija krvi”. Medicinski fakultet, Centar za kontinuiranu medicinsku edukaciju, Katedra za poslediplomsku nastavu iz transfuziologije, Beograd 2007. Naslov članka „Značaj adekvatnog laboratorijskog monitoringa u praćenju bolesnika na oralnoj antikoagulantnoj terapiji”, autor </w:t>
      </w:r>
      <w:r w:rsidRPr="00414F90">
        <w:rPr>
          <w:b/>
          <w:bCs/>
          <w:sz w:val="22"/>
          <w:szCs w:val="22"/>
        </w:rPr>
        <w:t>Mirjana Kovač</w:t>
      </w:r>
      <w:r w:rsidRPr="00414F90">
        <w:rPr>
          <w:sz w:val="22"/>
          <w:szCs w:val="22"/>
        </w:rPr>
        <w:t>, strane 26-38.</w:t>
      </w:r>
    </w:p>
    <w:p w14:paraId="6A54D706" w14:textId="77777777" w:rsidR="00FA7EC2" w:rsidRPr="00414F90" w:rsidRDefault="00FA7EC2" w:rsidP="00FA7EC2">
      <w:pPr>
        <w:pBdr>
          <w:top w:val="nil"/>
          <w:left w:val="nil"/>
          <w:bottom w:val="nil"/>
          <w:right w:val="nil"/>
          <w:between w:val="nil"/>
        </w:pBdr>
        <w:rPr>
          <w:color w:val="000000"/>
          <w:sz w:val="22"/>
          <w:szCs w:val="22"/>
        </w:rPr>
      </w:pPr>
    </w:p>
    <w:p w14:paraId="03D56A1E" w14:textId="3EA41F5B" w:rsidR="00FA7EC2" w:rsidRPr="00414F90" w:rsidRDefault="00FA7EC2" w:rsidP="00C74B23">
      <w:pPr>
        <w:pBdr>
          <w:top w:val="nil"/>
          <w:left w:val="nil"/>
          <w:bottom w:val="nil"/>
          <w:right w:val="nil"/>
          <w:between w:val="nil"/>
        </w:pBdr>
        <w:ind w:left="1800" w:firstLine="360"/>
        <w:jc w:val="right"/>
        <w:rPr>
          <w:color w:val="000000"/>
          <w:sz w:val="22"/>
          <w:szCs w:val="22"/>
        </w:rPr>
      </w:pPr>
      <w:r w:rsidRPr="00414F90">
        <w:rPr>
          <w:color w:val="000000"/>
          <w:sz w:val="22"/>
          <w:szCs w:val="22"/>
        </w:rPr>
        <w:t xml:space="preserve">                                                                                </w:t>
      </w:r>
    </w:p>
    <w:p w14:paraId="2D54C3E3" w14:textId="77777777" w:rsidR="00FA7EC2" w:rsidRPr="00414F90" w:rsidRDefault="00FA7EC2" w:rsidP="00FA7EC2">
      <w:pPr>
        <w:jc w:val="center"/>
        <w:rPr>
          <w:color w:val="000000"/>
          <w:sz w:val="22"/>
          <w:szCs w:val="22"/>
        </w:rPr>
      </w:pPr>
      <w:proofErr w:type="gramStart"/>
      <w:r w:rsidRPr="00414F90">
        <w:rPr>
          <w:color w:val="000000"/>
          <w:sz w:val="22"/>
          <w:szCs w:val="22"/>
        </w:rPr>
        <w:t>М50  ЧАСОПИСИ</w:t>
      </w:r>
      <w:proofErr w:type="gramEnd"/>
      <w:r w:rsidRPr="00414F90">
        <w:rPr>
          <w:color w:val="000000"/>
          <w:sz w:val="22"/>
          <w:szCs w:val="22"/>
        </w:rPr>
        <w:t xml:space="preserve"> НАЦИОНАЛНОГ ЗНАЧАЈА</w:t>
      </w:r>
    </w:p>
    <w:p w14:paraId="27EB9DC7" w14:textId="77777777" w:rsidR="00FA7EC2" w:rsidRPr="00414F90" w:rsidRDefault="00FA7EC2" w:rsidP="00FA7EC2">
      <w:pPr>
        <w:jc w:val="center"/>
        <w:rPr>
          <w:color w:val="000000"/>
          <w:sz w:val="22"/>
          <w:szCs w:val="22"/>
        </w:rPr>
      </w:pPr>
    </w:p>
    <w:p w14:paraId="1510AB9E" w14:textId="77777777" w:rsidR="00FA7EC2" w:rsidRPr="00414F90" w:rsidRDefault="00FA7EC2" w:rsidP="00FA7EC2">
      <w:pPr>
        <w:jc w:val="center"/>
        <w:rPr>
          <w:b/>
          <w:color w:val="000000"/>
          <w:sz w:val="22"/>
          <w:szCs w:val="22"/>
        </w:rPr>
      </w:pPr>
    </w:p>
    <w:p w14:paraId="3B949B73" w14:textId="3266973B" w:rsidR="00FA7EC2" w:rsidRPr="00414F90" w:rsidRDefault="00FA7EC2" w:rsidP="00FA7EC2">
      <w:pPr>
        <w:widowControl w:val="0"/>
        <w:jc w:val="both"/>
        <w:rPr>
          <w:b/>
          <w:color w:val="000000"/>
          <w:sz w:val="22"/>
          <w:szCs w:val="22"/>
          <w:u w:val="single"/>
        </w:rPr>
      </w:pPr>
      <w:r w:rsidRPr="00414F90">
        <w:rPr>
          <w:b/>
          <w:color w:val="000000"/>
          <w:sz w:val="22"/>
          <w:szCs w:val="22"/>
          <w:u w:val="single"/>
        </w:rPr>
        <w:t xml:space="preserve">М51 </w:t>
      </w:r>
      <w:r w:rsidR="0058117F" w:rsidRPr="00414F90">
        <w:rPr>
          <w:b/>
          <w:color w:val="000000"/>
          <w:sz w:val="22"/>
          <w:szCs w:val="22"/>
          <w:u w:val="single"/>
        </w:rPr>
        <w:t xml:space="preserve">- </w:t>
      </w:r>
      <w:r w:rsidRPr="00414F90">
        <w:rPr>
          <w:b/>
          <w:color w:val="000000"/>
          <w:sz w:val="22"/>
          <w:szCs w:val="22"/>
          <w:u w:val="single"/>
        </w:rPr>
        <w:t xml:space="preserve">Рад у водећем часопису националног </w:t>
      </w:r>
      <w:proofErr w:type="gramStart"/>
      <w:r w:rsidRPr="00414F90">
        <w:rPr>
          <w:b/>
          <w:color w:val="000000"/>
          <w:sz w:val="22"/>
          <w:szCs w:val="22"/>
          <w:u w:val="single"/>
        </w:rPr>
        <w:t>значаја  (</w:t>
      </w:r>
      <w:proofErr w:type="gramEnd"/>
      <w:r w:rsidRPr="00414F90">
        <w:rPr>
          <w:b/>
          <w:color w:val="000000"/>
          <w:sz w:val="22"/>
          <w:szCs w:val="22"/>
          <w:u w:val="single"/>
        </w:rPr>
        <w:t>вредност резултата 2)</w:t>
      </w:r>
    </w:p>
    <w:p w14:paraId="4F1C5674" w14:textId="77777777" w:rsidR="00FA7EC2" w:rsidRPr="00414F90" w:rsidRDefault="00FA7EC2" w:rsidP="00FA7EC2">
      <w:pPr>
        <w:widowControl w:val="0"/>
        <w:jc w:val="both"/>
        <w:rPr>
          <w:color w:val="000000"/>
          <w:sz w:val="22"/>
          <w:szCs w:val="22"/>
          <w:u w:val="single"/>
        </w:rPr>
      </w:pPr>
    </w:p>
    <w:p w14:paraId="0D2D8B84" w14:textId="4D430AC4" w:rsidR="00FA7EC2" w:rsidRPr="00414F90" w:rsidRDefault="00FA7EC2" w:rsidP="00096BBE">
      <w:pPr>
        <w:pStyle w:val="ListParagraph"/>
        <w:widowControl w:val="0"/>
        <w:numPr>
          <w:ilvl w:val="0"/>
          <w:numId w:val="3"/>
        </w:numPr>
        <w:jc w:val="both"/>
        <w:rPr>
          <w:color w:val="000000"/>
          <w:sz w:val="22"/>
          <w:szCs w:val="22"/>
        </w:rPr>
      </w:pPr>
      <w:r w:rsidRPr="00414F90">
        <w:rPr>
          <w:color w:val="000000"/>
          <w:sz w:val="22"/>
          <w:szCs w:val="22"/>
        </w:rPr>
        <w:t xml:space="preserve">Antonijevic N, Stanojević M, Milošević R, Miković D, </w:t>
      </w:r>
      <w:r w:rsidRPr="00414F90">
        <w:rPr>
          <w:b/>
          <w:color w:val="000000"/>
          <w:sz w:val="22"/>
          <w:szCs w:val="22"/>
        </w:rPr>
        <w:t>Kovač M,</w:t>
      </w:r>
      <w:r w:rsidRPr="00414F90">
        <w:rPr>
          <w:color w:val="000000"/>
          <w:sz w:val="22"/>
          <w:szCs w:val="22"/>
        </w:rPr>
        <w:t xml:space="preserve"> Terzić B, Vasiljević Z. Heparinom indukovana trombocitopenija tip II – novine u dijagnostici i lečenju. Med Pregl 2003; (5-6): 247-50.    </w:t>
      </w:r>
      <w:r w:rsidR="00590409" w:rsidRPr="00414F90">
        <w:rPr>
          <w:color w:val="000000"/>
          <w:sz w:val="22"/>
          <w:szCs w:val="22"/>
        </w:rPr>
        <w:t>(M51,</w:t>
      </w:r>
      <w:r w:rsidR="00590409" w:rsidRPr="00414F90">
        <w:rPr>
          <w:sz w:val="22"/>
          <w:szCs w:val="22"/>
        </w:rPr>
        <w:t xml:space="preserve"> IF</w:t>
      </w:r>
      <w:r w:rsidR="00590409" w:rsidRPr="00414F90">
        <w:rPr>
          <w:rFonts w:eastAsia="TimesNewRoman"/>
          <w:bCs/>
          <w:sz w:val="22"/>
          <w:szCs w:val="22"/>
          <w:lang w:val="sr-Cyrl-RS"/>
        </w:rPr>
        <w:t>=</w:t>
      </w:r>
      <w:r w:rsidR="00590409" w:rsidRPr="00414F90">
        <w:rPr>
          <w:rFonts w:eastAsia="TimesNewRoman"/>
          <w:bCs/>
          <w:sz w:val="22"/>
          <w:szCs w:val="22"/>
          <w:lang w:val="sr-Latn-RS"/>
        </w:rPr>
        <w:t xml:space="preserve">/, </w:t>
      </w:r>
      <w:r w:rsidR="00590409" w:rsidRPr="00414F90">
        <w:rPr>
          <w:color w:val="000000"/>
          <w:sz w:val="22"/>
          <w:szCs w:val="22"/>
        </w:rPr>
        <w:t xml:space="preserve"> </w:t>
      </w:r>
      <w:r w:rsidR="00590409" w:rsidRPr="00414F90">
        <w:rPr>
          <w:rFonts w:eastAsia="TimesNewRoman"/>
          <w:bCs/>
          <w:sz w:val="22"/>
          <w:szCs w:val="22"/>
          <w:lang w:val="sr-Cyrl-RS"/>
        </w:rPr>
        <w:t>број</w:t>
      </w:r>
      <w:r w:rsidR="00590409" w:rsidRPr="00414F90">
        <w:rPr>
          <w:rFonts w:eastAsia="TimesNewRoman"/>
          <w:bCs/>
          <w:sz w:val="22"/>
          <w:szCs w:val="22"/>
          <w:lang w:val="sr-Latn-RS"/>
        </w:rPr>
        <w:t xml:space="preserve"> </w:t>
      </w:r>
      <w:r w:rsidR="00590409" w:rsidRPr="00414F90">
        <w:rPr>
          <w:rFonts w:eastAsia="TimesNewRoman"/>
          <w:bCs/>
          <w:sz w:val="22"/>
          <w:szCs w:val="22"/>
          <w:lang w:val="sr-Cyrl-RS"/>
        </w:rPr>
        <w:t>х</w:t>
      </w:r>
      <w:r w:rsidR="00590409" w:rsidRPr="00414F90">
        <w:rPr>
          <w:sz w:val="22"/>
          <w:szCs w:val="22"/>
        </w:rPr>
        <w:t>етероцитатa: 3</w:t>
      </w:r>
      <w:r w:rsidR="0058117F" w:rsidRPr="00414F90">
        <w:rPr>
          <w:sz w:val="22"/>
          <w:szCs w:val="22"/>
        </w:rPr>
        <w:t>)</w:t>
      </w:r>
      <w:r w:rsidRPr="00414F90">
        <w:rPr>
          <w:color w:val="000000"/>
          <w:sz w:val="22"/>
          <w:szCs w:val="22"/>
        </w:rPr>
        <w:t xml:space="preserve">          </w:t>
      </w:r>
    </w:p>
    <w:p w14:paraId="77396C5C" w14:textId="598FF4B4" w:rsidR="00FA7EC2" w:rsidRPr="00414F90" w:rsidRDefault="00FA7EC2" w:rsidP="0058117F">
      <w:pPr>
        <w:widowControl w:val="0"/>
        <w:ind w:left="540"/>
        <w:jc w:val="right"/>
        <w:rPr>
          <w:sz w:val="22"/>
          <w:szCs w:val="22"/>
        </w:rPr>
      </w:pPr>
      <w:r w:rsidRPr="00414F90">
        <w:rPr>
          <w:sz w:val="22"/>
          <w:szCs w:val="22"/>
        </w:rPr>
        <w:t xml:space="preserve">  </w:t>
      </w:r>
      <w:r w:rsidRPr="00414F90">
        <w:rPr>
          <w:sz w:val="22"/>
          <w:szCs w:val="22"/>
        </w:rPr>
        <w:tab/>
      </w:r>
      <w:r w:rsidRPr="00414F90">
        <w:rPr>
          <w:sz w:val="22"/>
          <w:szCs w:val="22"/>
        </w:rPr>
        <w:tab/>
      </w:r>
      <w:r w:rsidRPr="00414F90">
        <w:rPr>
          <w:sz w:val="22"/>
          <w:szCs w:val="22"/>
        </w:rPr>
        <w:tab/>
      </w:r>
      <w:r w:rsidRPr="00414F90">
        <w:rPr>
          <w:sz w:val="22"/>
          <w:szCs w:val="22"/>
        </w:rPr>
        <w:tab/>
      </w:r>
      <w:r w:rsidRPr="00414F90">
        <w:rPr>
          <w:sz w:val="22"/>
          <w:szCs w:val="22"/>
        </w:rPr>
        <w:tab/>
      </w:r>
      <w:r w:rsidRPr="00414F90">
        <w:rPr>
          <w:sz w:val="22"/>
          <w:szCs w:val="22"/>
        </w:rPr>
        <w:tab/>
      </w:r>
      <w:r w:rsidRPr="00414F90">
        <w:rPr>
          <w:sz w:val="22"/>
          <w:szCs w:val="22"/>
        </w:rPr>
        <w:tab/>
      </w:r>
      <w:r w:rsidRPr="00414F90">
        <w:rPr>
          <w:sz w:val="22"/>
          <w:szCs w:val="22"/>
        </w:rPr>
        <w:tab/>
      </w:r>
      <w:r w:rsidRPr="00414F90">
        <w:rPr>
          <w:sz w:val="22"/>
          <w:szCs w:val="22"/>
        </w:rPr>
        <w:tab/>
      </w:r>
      <w:r w:rsidRPr="00414F90">
        <w:rPr>
          <w:color w:val="000000"/>
          <w:sz w:val="22"/>
          <w:szCs w:val="22"/>
        </w:rPr>
        <w:t xml:space="preserve">                                                                 </w:t>
      </w:r>
    </w:p>
    <w:p w14:paraId="70FF04F2" w14:textId="1112E825" w:rsidR="00FA7EC2" w:rsidRPr="00414F90" w:rsidRDefault="00FA7EC2" w:rsidP="0058117F">
      <w:pPr>
        <w:pStyle w:val="ListParagraph"/>
        <w:widowControl w:val="0"/>
        <w:numPr>
          <w:ilvl w:val="0"/>
          <w:numId w:val="3"/>
        </w:numPr>
        <w:jc w:val="both"/>
        <w:rPr>
          <w:color w:val="000000"/>
          <w:sz w:val="22"/>
          <w:szCs w:val="22"/>
        </w:rPr>
      </w:pPr>
      <w:r w:rsidRPr="00414F90">
        <w:rPr>
          <w:color w:val="000000"/>
          <w:sz w:val="22"/>
          <w:szCs w:val="22"/>
        </w:rPr>
        <w:t xml:space="preserve">Antonijević N, Stanojević M, Peruničić J, Đokić M, Mikovic D, </w:t>
      </w:r>
      <w:r w:rsidRPr="00414F90">
        <w:rPr>
          <w:b/>
          <w:color w:val="000000"/>
          <w:sz w:val="22"/>
          <w:szCs w:val="22"/>
        </w:rPr>
        <w:t>Kovac M</w:t>
      </w:r>
      <w:r w:rsidRPr="00414F90">
        <w:rPr>
          <w:color w:val="000000"/>
          <w:sz w:val="22"/>
          <w:szCs w:val="22"/>
        </w:rPr>
        <w:t xml:space="preserve">, Miljić P, Milošević R, Terzić B, Vasiljević B. Trombocitopenija indukovana heparinom II i infarkt miokarda: prikazi dva bolesnika. Srp Аrh Celok Lek 2004;132(1-2p).33-7.  </w:t>
      </w:r>
      <w:r w:rsidR="0058117F" w:rsidRPr="00414F90">
        <w:rPr>
          <w:color w:val="000000"/>
          <w:sz w:val="22"/>
          <w:szCs w:val="22"/>
        </w:rPr>
        <w:t>(M51,</w:t>
      </w:r>
      <w:r w:rsidR="0058117F" w:rsidRPr="00414F90">
        <w:rPr>
          <w:sz w:val="22"/>
          <w:szCs w:val="22"/>
        </w:rPr>
        <w:t xml:space="preserve"> IF</w:t>
      </w:r>
      <w:r w:rsidR="0058117F" w:rsidRPr="00414F90">
        <w:rPr>
          <w:rFonts w:eastAsia="TimesNewRoman"/>
          <w:bCs/>
          <w:sz w:val="22"/>
          <w:szCs w:val="22"/>
          <w:lang w:val="sr-Cyrl-RS"/>
        </w:rPr>
        <w:t>=</w:t>
      </w:r>
      <w:r w:rsidR="0058117F" w:rsidRPr="00414F90">
        <w:rPr>
          <w:rFonts w:eastAsia="TimesNewRoman"/>
          <w:bCs/>
          <w:sz w:val="22"/>
          <w:szCs w:val="22"/>
          <w:lang w:val="sr-Latn-RS"/>
        </w:rPr>
        <w:t xml:space="preserve">/, </w:t>
      </w:r>
      <w:r w:rsidR="0058117F" w:rsidRPr="00414F90">
        <w:rPr>
          <w:color w:val="000000"/>
          <w:sz w:val="22"/>
          <w:szCs w:val="22"/>
        </w:rPr>
        <w:t xml:space="preserve"> </w:t>
      </w:r>
      <w:r w:rsidR="0058117F" w:rsidRPr="00414F90">
        <w:rPr>
          <w:rFonts w:eastAsia="TimesNewRoman"/>
          <w:bCs/>
          <w:sz w:val="22"/>
          <w:szCs w:val="22"/>
          <w:lang w:val="sr-Cyrl-RS"/>
        </w:rPr>
        <w:t>број</w:t>
      </w:r>
      <w:r w:rsidR="0058117F" w:rsidRPr="00414F90">
        <w:rPr>
          <w:rFonts w:eastAsia="TimesNewRoman"/>
          <w:bCs/>
          <w:sz w:val="22"/>
          <w:szCs w:val="22"/>
          <w:lang w:val="sr-Latn-RS"/>
        </w:rPr>
        <w:t xml:space="preserve"> </w:t>
      </w:r>
      <w:r w:rsidR="0058117F" w:rsidRPr="00414F90">
        <w:rPr>
          <w:rFonts w:eastAsia="TimesNewRoman"/>
          <w:bCs/>
          <w:sz w:val="22"/>
          <w:szCs w:val="22"/>
          <w:lang w:val="sr-Cyrl-RS"/>
        </w:rPr>
        <w:t>х</w:t>
      </w:r>
      <w:r w:rsidR="0058117F" w:rsidRPr="00414F90">
        <w:rPr>
          <w:sz w:val="22"/>
          <w:szCs w:val="22"/>
        </w:rPr>
        <w:t>етероцитатa: 3)</w:t>
      </w:r>
      <w:r w:rsidR="0058117F" w:rsidRPr="00414F90">
        <w:rPr>
          <w:color w:val="000000"/>
          <w:sz w:val="22"/>
          <w:szCs w:val="22"/>
        </w:rPr>
        <w:t xml:space="preserve">        </w:t>
      </w:r>
      <w:r w:rsidR="0058117F" w:rsidRPr="00414F90">
        <w:rPr>
          <w:sz w:val="22"/>
          <w:szCs w:val="22"/>
        </w:rPr>
        <w:tab/>
      </w:r>
    </w:p>
    <w:p w14:paraId="47231E4D" w14:textId="77777777" w:rsidR="00FA7EC2" w:rsidRPr="00414F90" w:rsidRDefault="00FA7EC2" w:rsidP="00FA7EC2">
      <w:pPr>
        <w:widowControl w:val="0"/>
        <w:tabs>
          <w:tab w:val="left" w:pos="2610"/>
        </w:tabs>
        <w:ind w:left="180"/>
        <w:jc w:val="both"/>
        <w:rPr>
          <w:sz w:val="22"/>
          <w:szCs w:val="22"/>
        </w:rPr>
      </w:pPr>
    </w:p>
    <w:p w14:paraId="72A6FF11" w14:textId="21E3689C" w:rsidR="0058117F" w:rsidRPr="00414F90" w:rsidRDefault="00FA7EC2" w:rsidP="0058117F">
      <w:pPr>
        <w:pStyle w:val="ListParagraph"/>
        <w:widowControl w:val="0"/>
        <w:numPr>
          <w:ilvl w:val="0"/>
          <w:numId w:val="3"/>
        </w:numPr>
        <w:jc w:val="both"/>
        <w:rPr>
          <w:color w:val="000000"/>
          <w:sz w:val="22"/>
          <w:szCs w:val="22"/>
        </w:rPr>
      </w:pPr>
      <w:r w:rsidRPr="00414F90">
        <w:rPr>
          <w:color w:val="000000"/>
          <w:sz w:val="22"/>
          <w:szCs w:val="22"/>
        </w:rPr>
        <w:t xml:space="preserve">Đorđević V, Rakićević Lj, Spasić M, Miljić P, Miković D, </w:t>
      </w:r>
      <w:r w:rsidRPr="00414F90">
        <w:rPr>
          <w:b/>
          <w:color w:val="000000"/>
          <w:sz w:val="22"/>
          <w:szCs w:val="22"/>
        </w:rPr>
        <w:t>Kovač M,</w:t>
      </w:r>
      <w:r w:rsidRPr="00414F90">
        <w:rPr>
          <w:color w:val="000000"/>
          <w:sz w:val="22"/>
          <w:szCs w:val="22"/>
        </w:rPr>
        <w:t xml:space="preserve"> Radojković D. Mutacije FVLeiden, FII G20210A, i MTHFR C677T kao faktori za nastanak tromboze dubokih vena u toku trudnoće ili puerperijuma. Vojnosanit  Pregl 2005;62(3)</w:t>
      </w:r>
      <w:r w:rsidR="0058117F" w:rsidRPr="00414F90">
        <w:rPr>
          <w:color w:val="000000"/>
          <w:sz w:val="22"/>
          <w:szCs w:val="22"/>
        </w:rPr>
        <w:t xml:space="preserve"> (M51,</w:t>
      </w:r>
      <w:r w:rsidR="0058117F" w:rsidRPr="00414F90">
        <w:rPr>
          <w:sz w:val="22"/>
          <w:szCs w:val="22"/>
        </w:rPr>
        <w:t xml:space="preserve"> IF</w:t>
      </w:r>
      <w:r w:rsidR="0058117F" w:rsidRPr="00414F90">
        <w:rPr>
          <w:rFonts w:eastAsia="TimesNewRoman"/>
          <w:bCs/>
          <w:sz w:val="22"/>
          <w:szCs w:val="22"/>
          <w:lang w:val="sr-Cyrl-RS"/>
        </w:rPr>
        <w:t>=</w:t>
      </w:r>
      <w:r w:rsidR="0058117F" w:rsidRPr="00414F90">
        <w:rPr>
          <w:rFonts w:eastAsia="TimesNewRoman"/>
          <w:bCs/>
          <w:sz w:val="22"/>
          <w:szCs w:val="22"/>
          <w:lang w:val="sr-Latn-RS"/>
        </w:rPr>
        <w:t xml:space="preserve">/, </w:t>
      </w:r>
      <w:r w:rsidR="0058117F" w:rsidRPr="00414F90">
        <w:rPr>
          <w:color w:val="000000"/>
          <w:sz w:val="22"/>
          <w:szCs w:val="22"/>
        </w:rPr>
        <w:t xml:space="preserve"> </w:t>
      </w:r>
      <w:r w:rsidR="0058117F" w:rsidRPr="00414F90">
        <w:rPr>
          <w:rFonts w:eastAsia="TimesNewRoman"/>
          <w:bCs/>
          <w:sz w:val="22"/>
          <w:szCs w:val="22"/>
          <w:lang w:val="sr-Cyrl-RS"/>
        </w:rPr>
        <w:t>број</w:t>
      </w:r>
      <w:r w:rsidR="0058117F" w:rsidRPr="00414F90">
        <w:rPr>
          <w:rFonts w:eastAsia="TimesNewRoman"/>
          <w:bCs/>
          <w:sz w:val="22"/>
          <w:szCs w:val="22"/>
          <w:lang w:val="sr-Latn-RS"/>
        </w:rPr>
        <w:t xml:space="preserve"> </w:t>
      </w:r>
      <w:r w:rsidR="0058117F" w:rsidRPr="00414F90">
        <w:rPr>
          <w:rFonts w:eastAsia="TimesNewRoman"/>
          <w:bCs/>
          <w:sz w:val="22"/>
          <w:szCs w:val="22"/>
          <w:lang w:val="sr-Cyrl-RS"/>
        </w:rPr>
        <w:t>х</w:t>
      </w:r>
      <w:r w:rsidR="0058117F" w:rsidRPr="00414F90">
        <w:rPr>
          <w:sz w:val="22"/>
          <w:szCs w:val="22"/>
        </w:rPr>
        <w:t>етероцитатa: 7)</w:t>
      </w:r>
      <w:r w:rsidR="0058117F" w:rsidRPr="00414F90">
        <w:rPr>
          <w:color w:val="000000"/>
          <w:sz w:val="22"/>
          <w:szCs w:val="22"/>
        </w:rPr>
        <w:t xml:space="preserve">        </w:t>
      </w:r>
      <w:r w:rsidR="0058117F" w:rsidRPr="00414F90">
        <w:rPr>
          <w:sz w:val="22"/>
          <w:szCs w:val="22"/>
        </w:rPr>
        <w:tab/>
      </w:r>
    </w:p>
    <w:p w14:paraId="0B941EAC" w14:textId="77777777" w:rsidR="0058117F" w:rsidRPr="00414F90" w:rsidRDefault="0058117F" w:rsidP="0058117F">
      <w:pPr>
        <w:widowControl w:val="0"/>
        <w:tabs>
          <w:tab w:val="left" w:pos="2610"/>
        </w:tabs>
        <w:ind w:left="180"/>
        <w:jc w:val="both"/>
        <w:rPr>
          <w:sz w:val="22"/>
          <w:szCs w:val="22"/>
        </w:rPr>
      </w:pPr>
    </w:p>
    <w:p w14:paraId="57902D18" w14:textId="5835FE49" w:rsidR="00FA7EC2" w:rsidRPr="00414F90" w:rsidRDefault="00FA7EC2" w:rsidP="0058117F">
      <w:pPr>
        <w:pStyle w:val="ListParagraph"/>
        <w:widowControl w:val="0"/>
        <w:numPr>
          <w:ilvl w:val="0"/>
          <w:numId w:val="3"/>
        </w:numPr>
        <w:jc w:val="both"/>
        <w:rPr>
          <w:color w:val="000000"/>
          <w:sz w:val="22"/>
          <w:szCs w:val="22"/>
        </w:rPr>
      </w:pPr>
      <w:r w:rsidRPr="00414F90">
        <w:rPr>
          <w:b/>
          <w:sz w:val="22"/>
          <w:szCs w:val="22"/>
        </w:rPr>
        <w:t>Kovač M</w:t>
      </w:r>
      <w:r w:rsidRPr="00414F90">
        <w:rPr>
          <w:sz w:val="22"/>
          <w:szCs w:val="22"/>
        </w:rPr>
        <w:t xml:space="preserve">, Miković Ž, Mandić V, Radojković D, Đorđević V, Mitić G. Clinical    characteristics of first venous thrombosis among women under and over 45 years of age. </w:t>
      </w:r>
      <w:r w:rsidRPr="00414F90">
        <w:rPr>
          <w:color w:val="000000"/>
          <w:sz w:val="22"/>
          <w:szCs w:val="22"/>
        </w:rPr>
        <w:t>Med Pregl 2014;67(9-10):328-33.</w:t>
      </w:r>
      <w:r w:rsidR="0058117F" w:rsidRPr="00414F90">
        <w:rPr>
          <w:color w:val="000000"/>
          <w:sz w:val="22"/>
          <w:szCs w:val="22"/>
        </w:rPr>
        <w:t xml:space="preserve"> (M51,</w:t>
      </w:r>
      <w:r w:rsidR="0058117F" w:rsidRPr="00414F90">
        <w:rPr>
          <w:sz w:val="22"/>
          <w:szCs w:val="22"/>
        </w:rPr>
        <w:t xml:space="preserve"> IF</w:t>
      </w:r>
      <w:r w:rsidR="0058117F" w:rsidRPr="00414F90">
        <w:rPr>
          <w:rFonts w:eastAsia="TimesNewRoman"/>
          <w:bCs/>
          <w:sz w:val="22"/>
          <w:szCs w:val="22"/>
          <w:lang w:val="sr-Cyrl-RS"/>
        </w:rPr>
        <w:t>=</w:t>
      </w:r>
      <w:r w:rsidR="0058117F" w:rsidRPr="00414F90">
        <w:rPr>
          <w:rFonts w:eastAsia="TimesNewRoman"/>
          <w:bCs/>
          <w:sz w:val="22"/>
          <w:szCs w:val="22"/>
          <w:lang w:val="sr-Latn-RS"/>
        </w:rPr>
        <w:t xml:space="preserve">/, </w:t>
      </w:r>
      <w:r w:rsidR="0058117F" w:rsidRPr="00414F90">
        <w:rPr>
          <w:color w:val="000000"/>
          <w:sz w:val="22"/>
          <w:szCs w:val="22"/>
        </w:rPr>
        <w:t xml:space="preserve"> </w:t>
      </w:r>
      <w:r w:rsidR="0058117F" w:rsidRPr="00414F90">
        <w:rPr>
          <w:rFonts w:eastAsia="TimesNewRoman"/>
          <w:bCs/>
          <w:sz w:val="22"/>
          <w:szCs w:val="22"/>
          <w:lang w:val="sr-Cyrl-RS"/>
        </w:rPr>
        <w:t>број</w:t>
      </w:r>
      <w:r w:rsidR="0058117F" w:rsidRPr="00414F90">
        <w:rPr>
          <w:rFonts w:eastAsia="TimesNewRoman"/>
          <w:bCs/>
          <w:sz w:val="22"/>
          <w:szCs w:val="22"/>
          <w:lang w:val="sr-Latn-RS"/>
        </w:rPr>
        <w:t xml:space="preserve"> </w:t>
      </w:r>
      <w:r w:rsidR="0058117F" w:rsidRPr="00414F90">
        <w:rPr>
          <w:rFonts w:eastAsia="TimesNewRoman"/>
          <w:bCs/>
          <w:sz w:val="22"/>
          <w:szCs w:val="22"/>
          <w:lang w:val="sr-Cyrl-RS"/>
        </w:rPr>
        <w:t>х</w:t>
      </w:r>
      <w:r w:rsidR="0058117F" w:rsidRPr="00414F90">
        <w:rPr>
          <w:sz w:val="22"/>
          <w:szCs w:val="22"/>
        </w:rPr>
        <w:t>етероцитатa: 1)</w:t>
      </w:r>
      <w:r w:rsidR="0058117F" w:rsidRPr="00414F90">
        <w:rPr>
          <w:color w:val="000000"/>
          <w:sz w:val="22"/>
          <w:szCs w:val="22"/>
        </w:rPr>
        <w:t xml:space="preserve">        </w:t>
      </w:r>
    </w:p>
    <w:p w14:paraId="289E9A27" w14:textId="17F47AEF" w:rsidR="00FA7EC2" w:rsidRPr="00414F90" w:rsidRDefault="00FA7EC2" w:rsidP="00FA7EC2">
      <w:pPr>
        <w:widowControl w:val="0"/>
        <w:jc w:val="both"/>
        <w:rPr>
          <w:color w:val="000000"/>
          <w:sz w:val="22"/>
          <w:szCs w:val="22"/>
        </w:rPr>
      </w:pPr>
    </w:p>
    <w:p w14:paraId="191CE55D" w14:textId="77777777" w:rsidR="0058117F" w:rsidRPr="00414F90" w:rsidRDefault="0058117F" w:rsidP="00FA7EC2">
      <w:pPr>
        <w:widowControl w:val="0"/>
        <w:jc w:val="both"/>
        <w:rPr>
          <w:color w:val="000000"/>
          <w:sz w:val="22"/>
          <w:szCs w:val="22"/>
        </w:rPr>
      </w:pPr>
    </w:p>
    <w:p w14:paraId="678C9851" w14:textId="21CC1A4C" w:rsidR="00FA7EC2" w:rsidRPr="00414F90" w:rsidRDefault="00FA7EC2" w:rsidP="00FA7EC2">
      <w:pPr>
        <w:widowControl w:val="0"/>
        <w:jc w:val="both"/>
        <w:rPr>
          <w:b/>
          <w:color w:val="000000"/>
          <w:sz w:val="22"/>
          <w:szCs w:val="22"/>
          <w:u w:val="single"/>
        </w:rPr>
      </w:pPr>
      <w:r w:rsidRPr="00414F90">
        <w:rPr>
          <w:b/>
          <w:color w:val="000000"/>
          <w:sz w:val="22"/>
          <w:szCs w:val="22"/>
          <w:u w:val="single"/>
        </w:rPr>
        <w:t xml:space="preserve">М52 </w:t>
      </w:r>
      <w:r w:rsidR="0058117F" w:rsidRPr="00414F90">
        <w:rPr>
          <w:b/>
          <w:color w:val="000000"/>
          <w:sz w:val="22"/>
          <w:szCs w:val="22"/>
          <w:u w:val="single"/>
        </w:rPr>
        <w:t xml:space="preserve">- </w:t>
      </w:r>
      <w:r w:rsidRPr="00414F90">
        <w:rPr>
          <w:b/>
          <w:color w:val="000000"/>
          <w:sz w:val="22"/>
          <w:szCs w:val="22"/>
          <w:u w:val="single"/>
        </w:rPr>
        <w:t xml:space="preserve">Рад у часопису националног </w:t>
      </w:r>
      <w:proofErr w:type="gramStart"/>
      <w:r w:rsidRPr="00414F90">
        <w:rPr>
          <w:b/>
          <w:color w:val="000000"/>
          <w:sz w:val="22"/>
          <w:szCs w:val="22"/>
          <w:u w:val="single"/>
        </w:rPr>
        <w:t>значаја  (</w:t>
      </w:r>
      <w:proofErr w:type="gramEnd"/>
      <w:r w:rsidRPr="00414F90">
        <w:rPr>
          <w:b/>
          <w:color w:val="000000"/>
          <w:sz w:val="22"/>
          <w:szCs w:val="22"/>
          <w:u w:val="single"/>
        </w:rPr>
        <w:t>вредност резултата 1</w:t>
      </w:r>
      <w:r w:rsidR="001D76D7" w:rsidRPr="00414F90">
        <w:rPr>
          <w:b/>
          <w:color w:val="000000"/>
          <w:sz w:val="22"/>
          <w:szCs w:val="22"/>
          <w:u w:val="single"/>
          <w:lang w:val="sr-Cyrl-RS"/>
        </w:rPr>
        <w:t>,</w:t>
      </w:r>
      <w:r w:rsidRPr="00414F90">
        <w:rPr>
          <w:b/>
          <w:color w:val="000000"/>
          <w:sz w:val="22"/>
          <w:szCs w:val="22"/>
          <w:u w:val="single"/>
        </w:rPr>
        <w:t>5)</w:t>
      </w:r>
    </w:p>
    <w:p w14:paraId="17BC4693" w14:textId="77777777" w:rsidR="00FA7EC2" w:rsidRPr="00414F90" w:rsidRDefault="00FA7EC2" w:rsidP="00FA7EC2">
      <w:pPr>
        <w:widowControl w:val="0"/>
        <w:jc w:val="both"/>
        <w:rPr>
          <w:color w:val="000000"/>
          <w:sz w:val="22"/>
          <w:szCs w:val="22"/>
          <w:u w:val="single"/>
        </w:rPr>
      </w:pPr>
    </w:p>
    <w:p w14:paraId="2CEC4581" w14:textId="77777777" w:rsidR="00FA7EC2" w:rsidRPr="00414F90" w:rsidRDefault="00FA7EC2" w:rsidP="00096BBE">
      <w:pPr>
        <w:widowControl w:val="0"/>
        <w:numPr>
          <w:ilvl w:val="0"/>
          <w:numId w:val="3"/>
        </w:numPr>
        <w:jc w:val="both"/>
        <w:rPr>
          <w:color w:val="000000"/>
          <w:sz w:val="22"/>
          <w:szCs w:val="22"/>
        </w:rPr>
      </w:pPr>
      <w:r w:rsidRPr="00414F90">
        <w:rPr>
          <w:b/>
          <w:color w:val="000000"/>
          <w:sz w:val="22"/>
          <w:szCs w:val="22"/>
        </w:rPr>
        <w:t>Kovač M</w:t>
      </w:r>
      <w:r w:rsidRPr="00414F90">
        <w:rPr>
          <w:color w:val="000000"/>
          <w:sz w:val="22"/>
          <w:szCs w:val="22"/>
        </w:rPr>
        <w:t>, Miković D, Rakić Lj, Vavić N, Baklaja R, Stajić M, Elezović I. Krvarenje kao komplikacija oralne antikoagulantne terapije. Bilt Hematol 2000</w:t>
      </w:r>
      <w:proofErr w:type="gramStart"/>
      <w:r w:rsidRPr="00414F90">
        <w:rPr>
          <w:color w:val="000000"/>
          <w:sz w:val="22"/>
          <w:szCs w:val="22"/>
        </w:rPr>
        <w:t>;28</w:t>
      </w:r>
      <w:proofErr w:type="gramEnd"/>
      <w:r w:rsidRPr="00414F90">
        <w:rPr>
          <w:color w:val="000000"/>
          <w:sz w:val="22"/>
          <w:szCs w:val="22"/>
        </w:rPr>
        <w:t>(1;2/3):25-9.</w:t>
      </w:r>
    </w:p>
    <w:p w14:paraId="7F332001" w14:textId="77777777" w:rsidR="00FA7EC2" w:rsidRPr="00414F90" w:rsidRDefault="00FA7EC2" w:rsidP="00096BBE">
      <w:pPr>
        <w:widowControl w:val="0"/>
        <w:numPr>
          <w:ilvl w:val="0"/>
          <w:numId w:val="3"/>
        </w:numPr>
        <w:jc w:val="both"/>
        <w:rPr>
          <w:color w:val="000000"/>
          <w:sz w:val="22"/>
          <w:szCs w:val="22"/>
        </w:rPr>
      </w:pPr>
      <w:r w:rsidRPr="00414F90">
        <w:rPr>
          <w:color w:val="000000"/>
          <w:sz w:val="22"/>
          <w:szCs w:val="22"/>
        </w:rPr>
        <w:t xml:space="preserve">Vučelić D, Matić S, Savić N, Đukić A, KartaljevićG, Kuzmanović I, </w:t>
      </w:r>
      <w:r w:rsidRPr="00414F90">
        <w:rPr>
          <w:b/>
          <w:color w:val="000000"/>
          <w:sz w:val="22"/>
          <w:szCs w:val="22"/>
        </w:rPr>
        <w:t>Kovač M,</w:t>
      </w:r>
      <w:r w:rsidRPr="00414F90">
        <w:rPr>
          <w:color w:val="000000"/>
          <w:sz w:val="22"/>
          <w:szCs w:val="22"/>
        </w:rPr>
        <w:t xml:space="preserve"> Andrić Z. Uspešno izvedena laparoskopska holecistektomija kod bolesnice sa Bernard Soulier-ovim sindromom. Bilt Hematol 2005</w:t>
      </w:r>
      <w:proofErr w:type="gramStart"/>
      <w:r w:rsidRPr="00414F90">
        <w:rPr>
          <w:color w:val="000000"/>
          <w:sz w:val="22"/>
          <w:szCs w:val="22"/>
        </w:rPr>
        <w:t>;33</w:t>
      </w:r>
      <w:proofErr w:type="gramEnd"/>
      <w:r w:rsidRPr="00414F90">
        <w:rPr>
          <w:color w:val="000000"/>
          <w:sz w:val="22"/>
          <w:szCs w:val="22"/>
        </w:rPr>
        <w:t>(1/2):40-5.</w:t>
      </w:r>
    </w:p>
    <w:p w14:paraId="2BB325A7" w14:textId="77777777" w:rsidR="00414F90" w:rsidRDefault="00FA7EC2" w:rsidP="00414F90">
      <w:pPr>
        <w:widowControl w:val="0"/>
        <w:numPr>
          <w:ilvl w:val="0"/>
          <w:numId w:val="3"/>
        </w:numPr>
        <w:jc w:val="both"/>
        <w:rPr>
          <w:b/>
          <w:color w:val="000000"/>
          <w:sz w:val="22"/>
          <w:szCs w:val="22"/>
        </w:rPr>
      </w:pPr>
      <w:r w:rsidRPr="00414F90">
        <w:rPr>
          <w:color w:val="000000"/>
          <w:sz w:val="22"/>
          <w:szCs w:val="22"/>
        </w:rPr>
        <w:t xml:space="preserve">Đorđević V, Rakićević Lj, Miljić P, Miković D, </w:t>
      </w:r>
      <w:r w:rsidRPr="00414F90">
        <w:rPr>
          <w:b/>
          <w:color w:val="000000"/>
          <w:sz w:val="22"/>
          <w:szCs w:val="22"/>
        </w:rPr>
        <w:t>Kovač M</w:t>
      </w:r>
      <w:r w:rsidRPr="00414F90">
        <w:rPr>
          <w:color w:val="000000"/>
          <w:sz w:val="22"/>
          <w:szCs w:val="22"/>
        </w:rPr>
        <w:t>, Radojković D, Savić A. Impact of acquired and genetic factors on thrombophilic phenotype in FV Leiden mutation carriers. Jugoslav Med Biohem 2005</w:t>
      </w:r>
      <w:proofErr w:type="gramStart"/>
      <w:r w:rsidRPr="00414F90">
        <w:rPr>
          <w:color w:val="000000"/>
          <w:sz w:val="22"/>
          <w:szCs w:val="22"/>
        </w:rPr>
        <w:t>;24</w:t>
      </w:r>
      <w:proofErr w:type="gramEnd"/>
      <w:r w:rsidRPr="00414F90">
        <w:rPr>
          <w:color w:val="000000"/>
          <w:sz w:val="22"/>
          <w:szCs w:val="22"/>
        </w:rPr>
        <w:t>(2):141-6.</w:t>
      </w:r>
      <w:bookmarkStart w:id="0" w:name="_heading=h.gjdgxs" w:colFirst="0" w:colLast="0"/>
      <w:bookmarkEnd w:id="0"/>
    </w:p>
    <w:p w14:paraId="42CF4975" w14:textId="12B830B1" w:rsidR="00FA7EC2" w:rsidRPr="00414F90" w:rsidRDefault="00FA7EC2" w:rsidP="00414F90">
      <w:pPr>
        <w:widowControl w:val="0"/>
        <w:ind w:left="180"/>
        <w:jc w:val="both"/>
        <w:rPr>
          <w:b/>
          <w:color w:val="000000"/>
          <w:sz w:val="22"/>
          <w:szCs w:val="22"/>
        </w:rPr>
      </w:pPr>
      <w:r w:rsidRPr="00414F90">
        <w:rPr>
          <w:b/>
          <w:color w:val="000000"/>
          <w:sz w:val="22"/>
          <w:szCs w:val="22"/>
          <w:u w:val="single"/>
          <w:lang w:val="sr-Cyrl-CS"/>
        </w:rPr>
        <w:lastRenderedPageBreak/>
        <w:t xml:space="preserve">М53 </w:t>
      </w:r>
      <w:r w:rsidR="0058117F" w:rsidRPr="00414F90">
        <w:rPr>
          <w:b/>
          <w:color w:val="000000"/>
          <w:sz w:val="22"/>
          <w:szCs w:val="22"/>
          <w:u w:val="single"/>
          <w:lang w:val="sr-Latn-RS"/>
        </w:rPr>
        <w:t xml:space="preserve">- </w:t>
      </w:r>
      <w:r w:rsidRPr="00414F90">
        <w:rPr>
          <w:b/>
          <w:color w:val="000000"/>
          <w:sz w:val="22"/>
          <w:szCs w:val="22"/>
          <w:u w:val="single"/>
          <w:lang w:val="sr-Cyrl-CS"/>
        </w:rPr>
        <w:t>Рад у научном часопису  (вредност резултата 1)</w:t>
      </w:r>
    </w:p>
    <w:p w14:paraId="2541E16D" w14:textId="77777777" w:rsidR="00FA7EC2" w:rsidRPr="00414F90" w:rsidRDefault="00FA7EC2" w:rsidP="00FA7EC2">
      <w:pPr>
        <w:widowControl w:val="0"/>
        <w:autoSpaceDE w:val="0"/>
        <w:autoSpaceDN w:val="0"/>
        <w:adjustRightInd w:val="0"/>
        <w:jc w:val="both"/>
        <w:rPr>
          <w:color w:val="000000"/>
          <w:sz w:val="22"/>
          <w:szCs w:val="22"/>
          <w:u w:val="single"/>
        </w:rPr>
      </w:pPr>
    </w:p>
    <w:p w14:paraId="6B71D6DB" w14:textId="77777777" w:rsidR="00FA7EC2" w:rsidRPr="00414F90" w:rsidRDefault="00FA7EC2" w:rsidP="00096BBE">
      <w:pPr>
        <w:pStyle w:val="ListParagraph"/>
        <w:widowControl w:val="0"/>
        <w:numPr>
          <w:ilvl w:val="0"/>
          <w:numId w:val="3"/>
        </w:numPr>
        <w:autoSpaceDE w:val="0"/>
        <w:autoSpaceDN w:val="0"/>
        <w:adjustRightInd w:val="0"/>
        <w:jc w:val="both"/>
        <w:rPr>
          <w:color w:val="000000"/>
          <w:sz w:val="22"/>
          <w:szCs w:val="22"/>
        </w:rPr>
      </w:pPr>
      <w:r w:rsidRPr="00414F90">
        <w:rPr>
          <w:b/>
          <w:color w:val="000000"/>
          <w:sz w:val="22"/>
          <w:szCs w:val="22"/>
        </w:rPr>
        <w:t>Kovač M</w:t>
      </w:r>
      <w:r w:rsidRPr="00414F90">
        <w:rPr>
          <w:color w:val="000000"/>
          <w:sz w:val="22"/>
          <w:szCs w:val="22"/>
        </w:rPr>
        <w:t>, Baklaja R, Stajić M, Rakić Lj. Uticaj drugih lekova na oralnu antikoagulantnu terapiju. Bilt Transf 1995;23(1):42-8.</w:t>
      </w:r>
    </w:p>
    <w:p w14:paraId="094C7B9C"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rPr>
        <w:t xml:space="preserve">Rakić LJ, Baklaja R, Stajić M, </w:t>
      </w:r>
      <w:r w:rsidRPr="00414F90">
        <w:rPr>
          <w:b/>
          <w:color w:val="000000"/>
          <w:sz w:val="22"/>
          <w:szCs w:val="22"/>
        </w:rPr>
        <w:t>Kovač M</w:t>
      </w:r>
      <w:r w:rsidRPr="00414F90">
        <w:rPr>
          <w:color w:val="000000"/>
          <w:sz w:val="22"/>
          <w:szCs w:val="22"/>
        </w:rPr>
        <w:t xml:space="preserve">. Pro cenjivanje INR sistema kao načina izražavanja protrombinskog vremena kod pacijenata na dugotrajnoj oralnoj antikoagulantnoj terapiji. </w:t>
      </w:r>
      <w:r w:rsidRPr="00414F90">
        <w:rPr>
          <w:color w:val="000000"/>
          <w:sz w:val="22"/>
          <w:szCs w:val="22"/>
          <w:lang w:val="pl-PL"/>
        </w:rPr>
        <w:t>Bilt Transf 1995;23(1):36-41.</w:t>
      </w:r>
    </w:p>
    <w:p w14:paraId="562EC073"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b/>
          <w:color w:val="000000"/>
          <w:sz w:val="22"/>
          <w:szCs w:val="22"/>
          <w:lang w:val="pl-PL"/>
        </w:rPr>
        <w:t>Kovač M</w:t>
      </w:r>
      <w:r w:rsidRPr="00414F90">
        <w:rPr>
          <w:color w:val="000000"/>
          <w:sz w:val="22"/>
          <w:szCs w:val="22"/>
          <w:lang w:val="pl-PL"/>
        </w:rPr>
        <w:t>, Baklaja R, Staji</w:t>
      </w:r>
      <w:r w:rsidRPr="00414F90">
        <w:rPr>
          <w:color w:val="000000"/>
          <w:sz w:val="22"/>
          <w:szCs w:val="22"/>
        </w:rPr>
        <w:t>ć</w:t>
      </w:r>
      <w:r w:rsidRPr="00414F90">
        <w:rPr>
          <w:color w:val="000000"/>
          <w:sz w:val="22"/>
          <w:szCs w:val="22"/>
          <w:lang w:val="pl-PL"/>
        </w:rPr>
        <w:t xml:space="preserve"> M, Raki</w:t>
      </w:r>
      <w:r w:rsidRPr="00414F90">
        <w:rPr>
          <w:color w:val="000000"/>
          <w:sz w:val="22"/>
          <w:szCs w:val="22"/>
        </w:rPr>
        <w:t>ć</w:t>
      </w:r>
      <w:r w:rsidRPr="00414F90">
        <w:rPr>
          <w:color w:val="000000"/>
          <w:sz w:val="22"/>
          <w:szCs w:val="22"/>
          <w:lang w:val="pl-PL"/>
        </w:rPr>
        <w:t xml:space="preserve"> Lj, Mikovi</w:t>
      </w:r>
      <w:r w:rsidRPr="00414F90">
        <w:rPr>
          <w:color w:val="000000"/>
          <w:sz w:val="22"/>
          <w:szCs w:val="22"/>
        </w:rPr>
        <w:t>ć</w:t>
      </w:r>
      <w:r w:rsidRPr="00414F90">
        <w:rPr>
          <w:color w:val="000000"/>
          <w:sz w:val="22"/>
          <w:szCs w:val="22"/>
          <w:lang w:val="pl-PL"/>
        </w:rPr>
        <w:t xml:space="preserve"> D, Vavi</w:t>
      </w:r>
      <w:r w:rsidRPr="00414F90">
        <w:rPr>
          <w:color w:val="000000"/>
          <w:sz w:val="22"/>
          <w:szCs w:val="22"/>
        </w:rPr>
        <w:t>ć</w:t>
      </w:r>
      <w:r w:rsidRPr="00414F90">
        <w:rPr>
          <w:color w:val="000000"/>
          <w:sz w:val="22"/>
          <w:szCs w:val="22"/>
          <w:lang w:val="pl-PL"/>
        </w:rPr>
        <w:t xml:space="preserve"> N. Primena oralne antikoagulantne terapije i antiagregacijskih sredstava u prevenciji tromboembolijskih poreme</w:t>
      </w:r>
      <w:r w:rsidRPr="00414F90">
        <w:rPr>
          <w:color w:val="000000"/>
          <w:sz w:val="22"/>
          <w:szCs w:val="22"/>
        </w:rPr>
        <w:t>ć</w:t>
      </w:r>
      <w:r w:rsidRPr="00414F90">
        <w:rPr>
          <w:color w:val="000000"/>
          <w:sz w:val="22"/>
          <w:szCs w:val="22"/>
          <w:lang w:val="pl-PL"/>
        </w:rPr>
        <w:t>aja. Bilt Transf 1995;41(2):33-6.</w:t>
      </w:r>
    </w:p>
    <w:p w14:paraId="5A99DF22"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lang w:val="pl-PL"/>
        </w:rPr>
        <w:t>Raki</w:t>
      </w:r>
      <w:r w:rsidRPr="00414F90">
        <w:rPr>
          <w:color w:val="000000"/>
          <w:sz w:val="22"/>
          <w:szCs w:val="22"/>
        </w:rPr>
        <w:t>ć</w:t>
      </w:r>
      <w:r w:rsidRPr="00414F90">
        <w:rPr>
          <w:color w:val="000000"/>
          <w:sz w:val="22"/>
          <w:szCs w:val="22"/>
          <w:lang w:val="pl-PL"/>
        </w:rPr>
        <w:t xml:space="preserve"> Lj, Baklaja R, Staji</w:t>
      </w:r>
      <w:r w:rsidRPr="00414F90">
        <w:rPr>
          <w:color w:val="000000"/>
          <w:sz w:val="22"/>
          <w:szCs w:val="22"/>
        </w:rPr>
        <w:t>ć</w:t>
      </w:r>
      <w:r w:rsidRPr="00414F90">
        <w:rPr>
          <w:color w:val="000000"/>
          <w:sz w:val="22"/>
          <w:szCs w:val="22"/>
          <w:lang w:val="pl-PL"/>
        </w:rPr>
        <w:t xml:space="preserve"> M, Mikovi</w:t>
      </w:r>
      <w:r w:rsidRPr="00414F90">
        <w:rPr>
          <w:color w:val="000000"/>
          <w:sz w:val="22"/>
          <w:szCs w:val="22"/>
        </w:rPr>
        <w:t>ć</w:t>
      </w:r>
      <w:r w:rsidRPr="00414F90">
        <w:rPr>
          <w:color w:val="000000"/>
          <w:sz w:val="22"/>
          <w:szCs w:val="22"/>
          <w:lang w:val="pl-PL"/>
        </w:rPr>
        <w:t xml:space="preserve"> D, Jankovi</w:t>
      </w:r>
      <w:r w:rsidRPr="00414F90">
        <w:rPr>
          <w:color w:val="000000"/>
          <w:sz w:val="22"/>
          <w:szCs w:val="22"/>
        </w:rPr>
        <w:t>ć</w:t>
      </w:r>
      <w:r w:rsidRPr="00414F90">
        <w:rPr>
          <w:color w:val="000000"/>
          <w:sz w:val="22"/>
          <w:szCs w:val="22"/>
          <w:lang w:val="pl-PL"/>
        </w:rPr>
        <w:t xml:space="preserve"> G, </w:t>
      </w:r>
      <w:r w:rsidRPr="00414F90">
        <w:rPr>
          <w:b/>
          <w:color w:val="000000"/>
          <w:sz w:val="22"/>
          <w:szCs w:val="22"/>
          <w:lang w:val="pl-PL"/>
        </w:rPr>
        <w:t>Kovač M</w:t>
      </w:r>
      <w:r w:rsidRPr="00414F90">
        <w:rPr>
          <w:color w:val="000000"/>
          <w:sz w:val="22"/>
          <w:szCs w:val="22"/>
          <w:lang w:val="pl-PL"/>
        </w:rPr>
        <w:t>, Vavi</w:t>
      </w:r>
      <w:r w:rsidRPr="00414F90">
        <w:rPr>
          <w:color w:val="000000"/>
          <w:sz w:val="22"/>
          <w:szCs w:val="22"/>
        </w:rPr>
        <w:t>ć</w:t>
      </w:r>
      <w:r w:rsidRPr="00414F90">
        <w:rPr>
          <w:color w:val="000000"/>
          <w:sz w:val="22"/>
          <w:szCs w:val="22"/>
          <w:lang w:val="pl-PL"/>
        </w:rPr>
        <w:t xml:space="preserve"> N. Ste</w:t>
      </w:r>
      <w:r w:rsidRPr="00414F90">
        <w:rPr>
          <w:color w:val="000000"/>
          <w:sz w:val="22"/>
          <w:szCs w:val="22"/>
        </w:rPr>
        <w:t>č</w:t>
      </w:r>
      <w:r w:rsidRPr="00414F90">
        <w:rPr>
          <w:color w:val="000000"/>
          <w:sz w:val="22"/>
          <w:szCs w:val="22"/>
          <w:lang w:val="pl-PL"/>
        </w:rPr>
        <w:t>ena hemofilija. Bilt Transf 1996;42(1):17-9.</w:t>
      </w:r>
    </w:p>
    <w:p w14:paraId="5C11EFA5"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lang w:val="pl-PL"/>
        </w:rPr>
        <w:t>Vavi</w:t>
      </w:r>
      <w:r w:rsidRPr="00414F90">
        <w:rPr>
          <w:color w:val="000000"/>
          <w:sz w:val="22"/>
          <w:szCs w:val="22"/>
        </w:rPr>
        <w:t>ć</w:t>
      </w:r>
      <w:r w:rsidRPr="00414F90">
        <w:rPr>
          <w:color w:val="000000"/>
          <w:sz w:val="22"/>
          <w:szCs w:val="22"/>
          <w:lang w:val="pl-PL"/>
        </w:rPr>
        <w:t xml:space="preserve"> N, Baklaja R, Raki</w:t>
      </w:r>
      <w:r w:rsidRPr="00414F90">
        <w:rPr>
          <w:color w:val="000000"/>
          <w:sz w:val="22"/>
          <w:szCs w:val="22"/>
        </w:rPr>
        <w:t>ć</w:t>
      </w:r>
      <w:r w:rsidRPr="00414F90">
        <w:rPr>
          <w:color w:val="000000"/>
          <w:sz w:val="22"/>
          <w:szCs w:val="22"/>
          <w:lang w:val="pl-PL"/>
        </w:rPr>
        <w:t xml:space="preserve"> Lj, Staji</w:t>
      </w:r>
      <w:r w:rsidRPr="00414F90">
        <w:rPr>
          <w:color w:val="000000"/>
          <w:sz w:val="22"/>
          <w:szCs w:val="22"/>
        </w:rPr>
        <w:t>ć</w:t>
      </w:r>
      <w:r w:rsidRPr="00414F90">
        <w:rPr>
          <w:color w:val="000000"/>
          <w:sz w:val="22"/>
          <w:szCs w:val="22"/>
          <w:lang w:val="pl-PL"/>
        </w:rPr>
        <w:t xml:space="preserve"> M, Mikovi</w:t>
      </w:r>
      <w:r w:rsidRPr="00414F90">
        <w:rPr>
          <w:color w:val="000000"/>
          <w:sz w:val="22"/>
          <w:szCs w:val="22"/>
        </w:rPr>
        <w:t>ć</w:t>
      </w:r>
      <w:r w:rsidRPr="00414F90">
        <w:rPr>
          <w:color w:val="000000"/>
          <w:sz w:val="22"/>
          <w:szCs w:val="22"/>
          <w:lang w:val="pl-PL"/>
        </w:rPr>
        <w:t xml:space="preserve"> D, </w:t>
      </w:r>
      <w:r w:rsidRPr="00414F90">
        <w:rPr>
          <w:b/>
          <w:color w:val="000000"/>
          <w:sz w:val="22"/>
          <w:szCs w:val="22"/>
          <w:lang w:val="pl-PL"/>
        </w:rPr>
        <w:t>Kovač M</w:t>
      </w:r>
      <w:r w:rsidRPr="00414F90">
        <w:rPr>
          <w:color w:val="000000"/>
          <w:sz w:val="22"/>
          <w:szCs w:val="22"/>
          <w:lang w:val="pl-PL"/>
        </w:rPr>
        <w:t>, Radevi</w:t>
      </w:r>
      <w:r w:rsidRPr="00414F90">
        <w:rPr>
          <w:color w:val="000000"/>
          <w:sz w:val="22"/>
          <w:szCs w:val="22"/>
        </w:rPr>
        <w:t>ć</w:t>
      </w:r>
      <w:r w:rsidRPr="00414F90">
        <w:rPr>
          <w:color w:val="000000"/>
          <w:sz w:val="22"/>
          <w:szCs w:val="22"/>
          <w:lang w:val="pl-PL"/>
        </w:rPr>
        <w:t xml:space="preserve"> B, Radomir B, </w:t>
      </w:r>
      <w:r w:rsidRPr="00414F90">
        <w:rPr>
          <w:color w:val="000000"/>
          <w:sz w:val="22"/>
          <w:szCs w:val="22"/>
        </w:rPr>
        <w:t>Č</w:t>
      </w:r>
      <w:r w:rsidRPr="00414F90">
        <w:rPr>
          <w:color w:val="000000"/>
          <w:sz w:val="22"/>
          <w:szCs w:val="22"/>
          <w:lang w:val="pl-PL"/>
        </w:rPr>
        <w:t>alija B. Fibrinoliti</w:t>
      </w:r>
      <w:r w:rsidRPr="00414F90">
        <w:rPr>
          <w:color w:val="000000"/>
          <w:sz w:val="22"/>
          <w:szCs w:val="22"/>
        </w:rPr>
        <w:t>č</w:t>
      </w:r>
      <w:r w:rsidRPr="00414F90">
        <w:rPr>
          <w:color w:val="000000"/>
          <w:sz w:val="22"/>
          <w:szCs w:val="22"/>
          <w:lang w:val="pl-PL"/>
        </w:rPr>
        <w:t>ka aktivnost u krvi bolesnika pri transplantaciji jetre. Bilt Transf 1996;42(2):45-51.</w:t>
      </w:r>
    </w:p>
    <w:p w14:paraId="3723740B"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lang w:val="pl-PL"/>
        </w:rPr>
        <w:t>Vavi</w:t>
      </w:r>
      <w:r w:rsidRPr="00414F90">
        <w:rPr>
          <w:color w:val="000000"/>
          <w:sz w:val="22"/>
          <w:szCs w:val="22"/>
        </w:rPr>
        <w:t>ć</w:t>
      </w:r>
      <w:r w:rsidRPr="00414F90">
        <w:rPr>
          <w:color w:val="000000"/>
          <w:sz w:val="22"/>
          <w:szCs w:val="22"/>
          <w:lang w:val="pl-PL"/>
        </w:rPr>
        <w:t xml:space="preserve"> N, Radevi</w:t>
      </w:r>
      <w:r w:rsidRPr="00414F90">
        <w:rPr>
          <w:color w:val="000000"/>
          <w:sz w:val="22"/>
          <w:szCs w:val="22"/>
        </w:rPr>
        <w:t>ć</w:t>
      </w:r>
      <w:r w:rsidRPr="00414F90">
        <w:rPr>
          <w:color w:val="000000"/>
          <w:sz w:val="22"/>
          <w:szCs w:val="22"/>
          <w:lang w:val="pl-PL"/>
        </w:rPr>
        <w:t xml:space="preserve"> B, Baklaja R, Raki</w:t>
      </w:r>
      <w:r w:rsidRPr="00414F90">
        <w:rPr>
          <w:color w:val="000000"/>
          <w:sz w:val="22"/>
          <w:szCs w:val="22"/>
        </w:rPr>
        <w:t>ć</w:t>
      </w:r>
      <w:r w:rsidRPr="00414F90">
        <w:rPr>
          <w:color w:val="000000"/>
          <w:sz w:val="22"/>
          <w:szCs w:val="22"/>
          <w:lang w:val="pl-PL"/>
        </w:rPr>
        <w:t xml:space="preserve"> Lj, Radomir B, Mikovi</w:t>
      </w:r>
      <w:r w:rsidRPr="00414F90">
        <w:rPr>
          <w:color w:val="000000"/>
          <w:sz w:val="22"/>
          <w:szCs w:val="22"/>
        </w:rPr>
        <w:t>ć</w:t>
      </w:r>
      <w:r w:rsidRPr="00414F90">
        <w:rPr>
          <w:color w:val="000000"/>
          <w:sz w:val="22"/>
          <w:szCs w:val="22"/>
          <w:lang w:val="pl-PL"/>
        </w:rPr>
        <w:t xml:space="preserve"> D, </w:t>
      </w:r>
      <w:r w:rsidRPr="00414F90">
        <w:rPr>
          <w:b/>
          <w:color w:val="000000"/>
          <w:sz w:val="22"/>
          <w:szCs w:val="22"/>
          <w:lang w:val="pl-PL"/>
        </w:rPr>
        <w:t>Kovač M</w:t>
      </w:r>
      <w:r w:rsidRPr="00414F90">
        <w:rPr>
          <w:color w:val="000000"/>
          <w:sz w:val="22"/>
          <w:szCs w:val="22"/>
          <w:lang w:val="pl-PL"/>
        </w:rPr>
        <w:t>. Poreme</w:t>
      </w:r>
      <w:r w:rsidRPr="00414F90">
        <w:rPr>
          <w:color w:val="000000"/>
          <w:sz w:val="22"/>
          <w:szCs w:val="22"/>
        </w:rPr>
        <w:t>ć</w:t>
      </w:r>
      <w:r w:rsidRPr="00414F90">
        <w:rPr>
          <w:color w:val="000000"/>
          <w:sz w:val="22"/>
          <w:szCs w:val="22"/>
          <w:lang w:val="pl-PL"/>
        </w:rPr>
        <w:t>aji hemostaze pri operativnom le</w:t>
      </w:r>
      <w:r w:rsidRPr="00414F90">
        <w:rPr>
          <w:color w:val="000000"/>
          <w:sz w:val="22"/>
          <w:szCs w:val="22"/>
        </w:rPr>
        <w:t>č</w:t>
      </w:r>
      <w:r w:rsidRPr="00414F90">
        <w:rPr>
          <w:color w:val="000000"/>
          <w:sz w:val="22"/>
          <w:szCs w:val="22"/>
          <w:lang w:val="pl-PL"/>
        </w:rPr>
        <w:t>enju portne hipertenzije. Bilt Transf 1999;45(1-2):81-5.</w:t>
      </w:r>
    </w:p>
    <w:p w14:paraId="6627A16F"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lang w:val="pl-PL"/>
        </w:rPr>
        <w:t>Pavlovi</w:t>
      </w:r>
      <w:r w:rsidRPr="00414F90">
        <w:rPr>
          <w:color w:val="000000"/>
          <w:sz w:val="22"/>
          <w:szCs w:val="22"/>
        </w:rPr>
        <w:t>ć</w:t>
      </w:r>
      <w:r w:rsidRPr="00414F90">
        <w:rPr>
          <w:color w:val="000000"/>
          <w:sz w:val="22"/>
          <w:szCs w:val="22"/>
          <w:lang w:val="pl-PL"/>
        </w:rPr>
        <w:t xml:space="preserve"> S, </w:t>
      </w:r>
      <w:r w:rsidRPr="00414F90">
        <w:rPr>
          <w:b/>
          <w:color w:val="000000"/>
          <w:sz w:val="22"/>
          <w:szCs w:val="22"/>
          <w:lang w:val="pl-PL"/>
        </w:rPr>
        <w:t>Kovač M</w:t>
      </w:r>
      <w:r w:rsidRPr="00414F90">
        <w:rPr>
          <w:color w:val="000000"/>
          <w:sz w:val="22"/>
          <w:szCs w:val="22"/>
          <w:lang w:val="pl-PL"/>
        </w:rPr>
        <w:t xml:space="preserve">, </w:t>
      </w:r>
      <w:r w:rsidRPr="00414F90">
        <w:rPr>
          <w:color w:val="000000"/>
          <w:sz w:val="22"/>
          <w:szCs w:val="22"/>
        </w:rPr>
        <w:t>Č</w:t>
      </w:r>
      <w:r w:rsidRPr="00414F90">
        <w:rPr>
          <w:color w:val="000000"/>
          <w:sz w:val="22"/>
          <w:szCs w:val="22"/>
          <w:lang w:val="pl-PL"/>
        </w:rPr>
        <w:t>vorkov- Draži</w:t>
      </w:r>
      <w:r w:rsidRPr="00414F90">
        <w:rPr>
          <w:color w:val="000000"/>
          <w:sz w:val="22"/>
          <w:szCs w:val="22"/>
        </w:rPr>
        <w:t>ć</w:t>
      </w:r>
      <w:r w:rsidRPr="00414F90">
        <w:rPr>
          <w:color w:val="000000"/>
          <w:sz w:val="22"/>
          <w:szCs w:val="22"/>
          <w:lang w:val="pl-PL"/>
        </w:rPr>
        <w:t xml:space="preserve"> M, Zari</w:t>
      </w:r>
      <w:r w:rsidRPr="00414F90">
        <w:rPr>
          <w:color w:val="000000"/>
          <w:sz w:val="22"/>
          <w:szCs w:val="22"/>
        </w:rPr>
        <w:t>ć</w:t>
      </w:r>
      <w:r w:rsidRPr="00414F90">
        <w:rPr>
          <w:color w:val="000000"/>
          <w:sz w:val="22"/>
          <w:szCs w:val="22"/>
          <w:lang w:val="pl-PL"/>
        </w:rPr>
        <w:t xml:space="preserve"> J. Molekularna dijagnostika hemoglobinopatije- Hb lepore. Bilt Transf 2000;46(1-2):42-6.</w:t>
      </w:r>
    </w:p>
    <w:p w14:paraId="19691E8E"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color w:val="000000"/>
          <w:sz w:val="22"/>
          <w:szCs w:val="22"/>
          <w:lang w:val="pl-PL"/>
        </w:rPr>
        <w:t>Raki</w:t>
      </w:r>
      <w:r w:rsidRPr="00414F90">
        <w:rPr>
          <w:color w:val="000000"/>
          <w:sz w:val="22"/>
          <w:szCs w:val="22"/>
        </w:rPr>
        <w:t>ć</w:t>
      </w:r>
      <w:r w:rsidRPr="00414F90">
        <w:rPr>
          <w:color w:val="000000"/>
          <w:sz w:val="22"/>
          <w:szCs w:val="22"/>
          <w:lang w:val="pl-PL"/>
        </w:rPr>
        <w:t xml:space="preserve"> Lj, Jankovi</w:t>
      </w:r>
      <w:r w:rsidRPr="00414F90">
        <w:rPr>
          <w:color w:val="000000"/>
          <w:sz w:val="22"/>
          <w:szCs w:val="22"/>
        </w:rPr>
        <w:t>ć</w:t>
      </w:r>
      <w:r w:rsidRPr="00414F90">
        <w:rPr>
          <w:color w:val="000000"/>
          <w:sz w:val="22"/>
          <w:szCs w:val="22"/>
          <w:lang w:val="pl-PL"/>
        </w:rPr>
        <w:t xml:space="preserve"> G, Mikovi</w:t>
      </w:r>
      <w:r w:rsidRPr="00414F90">
        <w:rPr>
          <w:color w:val="000000"/>
          <w:sz w:val="22"/>
          <w:szCs w:val="22"/>
        </w:rPr>
        <w:t>ć</w:t>
      </w:r>
      <w:r w:rsidRPr="00414F90">
        <w:rPr>
          <w:color w:val="000000"/>
          <w:sz w:val="22"/>
          <w:szCs w:val="22"/>
          <w:lang w:val="pl-PL"/>
        </w:rPr>
        <w:t xml:space="preserve"> D, </w:t>
      </w:r>
      <w:r w:rsidRPr="00414F90">
        <w:rPr>
          <w:b/>
          <w:color w:val="000000"/>
          <w:sz w:val="22"/>
          <w:szCs w:val="22"/>
          <w:lang w:val="pl-PL"/>
        </w:rPr>
        <w:t>Kovač M</w:t>
      </w:r>
      <w:r w:rsidRPr="00414F90">
        <w:rPr>
          <w:color w:val="000000"/>
          <w:sz w:val="22"/>
          <w:szCs w:val="22"/>
          <w:lang w:val="pl-PL"/>
        </w:rPr>
        <w:t>, Masla</w:t>
      </w:r>
      <w:r w:rsidRPr="00414F90">
        <w:rPr>
          <w:color w:val="000000"/>
          <w:sz w:val="22"/>
          <w:szCs w:val="22"/>
        </w:rPr>
        <w:t>ć</w:t>
      </w:r>
      <w:r w:rsidRPr="00414F90">
        <w:rPr>
          <w:color w:val="000000"/>
          <w:sz w:val="22"/>
          <w:szCs w:val="22"/>
          <w:lang w:val="pl-PL"/>
        </w:rPr>
        <w:t xml:space="preserve"> A, Gebauer E. Organizacija zbrinjavanja bolesnika sa hemofilijom i von Willebrandovim oboljenjem. Bilt Transf 2000;46(1-2):66-71.</w:t>
      </w:r>
    </w:p>
    <w:p w14:paraId="70C5F165" w14:textId="77777777" w:rsidR="00FA7EC2" w:rsidRPr="00414F90" w:rsidRDefault="00FA7EC2" w:rsidP="00096BBE">
      <w:pPr>
        <w:widowControl w:val="0"/>
        <w:numPr>
          <w:ilvl w:val="0"/>
          <w:numId w:val="3"/>
        </w:numPr>
        <w:autoSpaceDE w:val="0"/>
        <w:autoSpaceDN w:val="0"/>
        <w:adjustRightInd w:val="0"/>
        <w:jc w:val="both"/>
        <w:rPr>
          <w:color w:val="000000"/>
          <w:sz w:val="22"/>
          <w:szCs w:val="22"/>
          <w:lang w:val="pl-PL"/>
        </w:rPr>
      </w:pPr>
      <w:r w:rsidRPr="00414F90">
        <w:rPr>
          <w:b/>
          <w:color w:val="000000"/>
          <w:sz w:val="22"/>
          <w:szCs w:val="22"/>
          <w:lang w:val="pl-PL"/>
        </w:rPr>
        <w:t>Kovač M</w:t>
      </w:r>
      <w:r w:rsidRPr="00414F90">
        <w:rPr>
          <w:color w:val="000000"/>
          <w:sz w:val="22"/>
          <w:szCs w:val="22"/>
          <w:lang w:val="pl-PL"/>
        </w:rPr>
        <w:t>, Mikovi</w:t>
      </w:r>
      <w:r w:rsidRPr="00414F90">
        <w:rPr>
          <w:color w:val="000000"/>
          <w:sz w:val="22"/>
          <w:szCs w:val="22"/>
        </w:rPr>
        <w:t>ć</w:t>
      </w:r>
      <w:r w:rsidRPr="00414F90">
        <w:rPr>
          <w:color w:val="000000"/>
          <w:sz w:val="22"/>
          <w:szCs w:val="22"/>
          <w:lang w:val="pl-PL"/>
        </w:rPr>
        <w:t xml:space="preserve"> D, Raki</w:t>
      </w:r>
      <w:r w:rsidRPr="00414F90">
        <w:rPr>
          <w:color w:val="000000"/>
          <w:sz w:val="22"/>
          <w:szCs w:val="22"/>
        </w:rPr>
        <w:t>ć</w:t>
      </w:r>
      <w:r w:rsidRPr="00414F90">
        <w:rPr>
          <w:color w:val="000000"/>
          <w:sz w:val="22"/>
          <w:szCs w:val="22"/>
          <w:lang w:val="pl-PL"/>
        </w:rPr>
        <w:t xml:space="preserve"> Lj, Masla</w:t>
      </w:r>
      <w:r w:rsidRPr="00414F90">
        <w:rPr>
          <w:color w:val="000000"/>
          <w:sz w:val="22"/>
          <w:szCs w:val="22"/>
        </w:rPr>
        <w:t>ć</w:t>
      </w:r>
      <w:r w:rsidRPr="00414F90">
        <w:rPr>
          <w:color w:val="000000"/>
          <w:sz w:val="22"/>
          <w:szCs w:val="22"/>
          <w:lang w:val="pl-PL"/>
        </w:rPr>
        <w:t xml:space="preserve"> A, Duki</w:t>
      </w:r>
      <w:r w:rsidRPr="00414F90">
        <w:rPr>
          <w:color w:val="000000"/>
          <w:sz w:val="22"/>
          <w:szCs w:val="22"/>
        </w:rPr>
        <w:t>ć</w:t>
      </w:r>
      <w:r w:rsidRPr="00414F90">
        <w:rPr>
          <w:color w:val="000000"/>
          <w:sz w:val="22"/>
          <w:szCs w:val="22"/>
          <w:lang w:val="pl-PL"/>
        </w:rPr>
        <w:t>–Novakovi</w:t>
      </w:r>
      <w:r w:rsidRPr="00414F90">
        <w:rPr>
          <w:color w:val="000000"/>
          <w:sz w:val="22"/>
          <w:szCs w:val="22"/>
        </w:rPr>
        <w:t>ć</w:t>
      </w:r>
      <w:r w:rsidRPr="00414F90">
        <w:rPr>
          <w:color w:val="000000"/>
          <w:sz w:val="22"/>
          <w:szCs w:val="22"/>
          <w:lang w:val="pl-PL"/>
        </w:rPr>
        <w:t xml:space="preserve"> M, Raki</w:t>
      </w:r>
      <w:r w:rsidRPr="00414F90">
        <w:rPr>
          <w:color w:val="000000"/>
          <w:sz w:val="22"/>
          <w:szCs w:val="22"/>
        </w:rPr>
        <w:t>ć</w:t>
      </w:r>
      <w:r w:rsidRPr="00414F90">
        <w:rPr>
          <w:color w:val="000000"/>
          <w:sz w:val="22"/>
          <w:szCs w:val="22"/>
          <w:lang w:val="pl-PL"/>
        </w:rPr>
        <w:t>evi</w:t>
      </w:r>
      <w:r w:rsidRPr="00414F90">
        <w:rPr>
          <w:color w:val="000000"/>
          <w:sz w:val="22"/>
          <w:szCs w:val="22"/>
        </w:rPr>
        <w:t>ć</w:t>
      </w:r>
      <w:r w:rsidRPr="00414F90">
        <w:rPr>
          <w:color w:val="000000"/>
          <w:sz w:val="22"/>
          <w:szCs w:val="22"/>
          <w:lang w:val="pl-PL"/>
        </w:rPr>
        <w:t xml:space="preserve"> Lj.Venski tromboembolizam-faktori rizika. Bilt Transf  2001;47(1-2):29-35. </w:t>
      </w:r>
    </w:p>
    <w:p w14:paraId="74CA984A" w14:textId="77777777" w:rsidR="00FA7EC2" w:rsidRPr="00414F90" w:rsidRDefault="00FA7EC2" w:rsidP="00096BBE">
      <w:pPr>
        <w:widowControl w:val="0"/>
        <w:numPr>
          <w:ilvl w:val="0"/>
          <w:numId w:val="3"/>
        </w:numPr>
        <w:autoSpaceDE w:val="0"/>
        <w:autoSpaceDN w:val="0"/>
        <w:adjustRightInd w:val="0"/>
        <w:jc w:val="both"/>
        <w:rPr>
          <w:color w:val="000000"/>
          <w:sz w:val="22"/>
          <w:szCs w:val="22"/>
        </w:rPr>
      </w:pPr>
      <w:r w:rsidRPr="00414F90">
        <w:rPr>
          <w:b/>
          <w:color w:val="000000"/>
          <w:sz w:val="22"/>
          <w:szCs w:val="22"/>
        </w:rPr>
        <w:t>Kovač M</w:t>
      </w:r>
      <w:r w:rsidRPr="00414F90">
        <w:rPr>
          <w:color w:val="000000"/>
          <w:sz w:val="22"/>
          <w:szCs w:val="22"/>
        </w:rPr>
        <w:t xml:space="preserve">. Poremećaji hemostaze u hirurgiji i značaj primene antikoagulantne terapije u prevenciji venskog tromboembolizma. Bilt </w:t>
      </w:r>
      <w:proofErr w:type="gramStart"/>
      <w:r w:rsidRPr="00414F90">
        <w:rPr>
          <w:color w:val="000000"/>
          <w:sz w:val="22"/>
          <w:szCs w:val="22"/>
        </w:rPr>
        <w:t>Transf  2007</w:t>
      </w:r>
      <w:proofErr w:type="gramEnd"/>
      <w:r w:rsidRPr="00414F90">
        <w:rPr>
          <w:color w:val="000000"/>
          <w:sz w:val="22"/>
          <w:szCs w:val="22"/>
        </w:rPr>
        <w:t xml:space="preserve">; 53(1-2):24-8. </w:t>
      </w:r>
    </w:p>
    <w:p w14:paraId="1B413E9A" w14:textId="77777777" w:rsidR="00FA7EC2" w:rsidRPr="00414F90" w:rsidRDefault="00FA7EC2" w:rsidP="00096BBE">
      <w:pPr>
        <w:widowControl w:val="0"/>
        <w:numPr>
          <w:ilvl w:val="0"/>
          <w:numId w:val="3"/>
        </w:numPr>
        <w:autoSpaceDE w:val="0"/>
        <w:autoSpaceDN w:val="0"/>
        <w:adjustRightInd w:val="0"/>
        <w:jc w:val="both"/>
        <w:rPr>
          <w:color w:val="000000"/>
          <w:sz w:val="22"/>
          <w:szCs w:val="22"/>
        </w:rPr>
      </w:pPr>
      <w:r w:rsidRPr="00414F90">
        <w:rPr>
          <w:color w:val="000000"/>
          <w:sz w:val="22"/>
          <w:szCs w:val="22"/>
        </w:rPr>
        <w:t xml:space="preserve">Kovač Ž, </w:t>
      </w:r>
      <w:r w:rsidRPr="00414F90">
        <w:rPr>
          <w:b/>
          <w:color w:val="000000"/>
          <w:sz w:val="22"/>
          <w:szCs w:val="22"/>
        </w:rPr>
        <w:t>Kovač M</w:t>
      </w:r>
      <w:r w:rsidRPr="00414F90">
        <w:rPr>
          <w:color w:val="000000"/>
          <w:sz w:val="22"/>
          <w:szCs w:val="22"/>
        </w:rPr>
        <w:t>, Mitić G, Maslać A. Procena rizika krvarenja u onkoloških bolesnika kod kojih se primenjuje oralna antikoagulantna terapija. Medicina danas2011</w:t>
      </w:r>
      <w:proofErr w:type="gramStart"/>
      <w:r w:rsidRPr="00414F90">
        <w:rPr>
          <w:color w:val="000000"/>
          <w:sz w:val="22"/>
          <w:szCs w:val="22"/>
        </w:rPr>
        <w:t>;10</w:t>
      </w:r>
      <w:proofErr w:type="gramEnd"/>
      <w:r w:rsidRPr="00414F90">
        <w:rPr>
          <w:color w:val="000000"/>
          <w:sz w:val="22"/>
          <w:szCs w:val="22"/>
        </w:rPr>
        <w:t xml:space="preserve">(1-3):50-6.    </w:t>
      </w:r>
    </w:p>
    <w:p w14:paraId="310B6D31" w14:textId="77777777" w:rsidR="00FA7EC2" w:rsidRPr="00414F90" w:rsidRDefault="00FA7EC2" w:rsidP="00096BBE">
      <w:pPr>
        <w:widowControl w:val="0"/>
        <w:numPr>
          <w:ilvl w:val="0"/>
          <w:numId w:val="3"/>
        </w:numPr>
        <w:autoSpaceDE w:val="0"/>
        <w:autoSpaceDN w:val="0"/>
        <w:adjustRightInd w:val="0"/>
        <w:jc w:val="both"/>
        <w:rPr>
          <w:color w:val="000000"/>
          <w:sz w:val="22"/>
          <w:szCs w:val="22"/>
        </w:rPr>
      </w:pPr>
      <w:r w:rsidRPr="00414F90">
        <w:rPr>
          <w:color w:val="000000"/>
          <w:sz w:val="22"/>
          <w:szCs w:val="22"/>
        </w:rPr>
        <w:t xml:space="preserve">Đorđević V, Gvozdenov M, Pruner I, Tomić B, </w:t>
      </w:r>
      <w:r w:rsidRPr="00414F90">
        <w:rPr>
          <w:b/>
          <w:color w:val="000000"/>
          <w:sz w:val="22"/>
          <w:szCs w:val="22"/>
        </w:rPr>
        <w:t>Kovač M</w:t>
      </w:r>
      <w:r w:rsidRPr="00414F90">
        <w:rPr>
          <w:color w:val="000000"/>
          <w:sz w:val="22"/>
          <w:szCs w:val="22"/>
        </w:rPr>
        <w:t>, Antonijević N, Radojković D. Učestalost PAI-1 4G/5G varijante u srpskoj populaciji. Medicinski glasnik Instituta za štitastu žlezdu i metabolizam „Zlatibor“   2013;</w:t>
      </w:r>
      <w:r w:rsidRPr="00414F90">
        <w:rPr>
          <w:color w:val="000000"/>
          <w:sz w:val="22"/>
          <w:szCs w:val="22"/>
          <w:lang w:val="sr-Cyrl-RS"/>
        </w:rPr>
        <w:t xml:space="preserve"> </w:t>
      </w:r>
      <w:r w:rsidRPr="00414F90">
        <w:rPr>
          <w:color w:val="000000"/>
          <w:sz w:val="22"/>
          <w:szCs w:val="22"/>
        </w:rPr>
        <w:t xml:space="preserve">49:28-34. </w:t>
      </w:r>
    </w:p>
    <w:p w14:paraId="1E68C313" w14:textId="77777777" w:rsidR="00A77621" w:rsidRPr="00414F90" w:rsidRDefault="00A77621" w:rsidP="00A77621">
      <w:pPr>
        <w:widowControl w:val="0"/>
        <w:autoSpaceDE w:val="0"/>
        <w:autoSpaceDN w:val="0"/>
        <w:adjustRightInd w:val="0"/>
        <w:ind w:left="540"/>
        <w:jc w:val="both"/>
        <w:rPr>
          <w:color w:val="000000"/>
          <w:sz w:val="22"/>
          <w:szCs w:val="22"/>
        </w:rPr>
      </w:pPr>
    </w:p>
    <w:p w14:paraId="34107450" w14:textId="77777777" w:rsidR="00FA7EC2" w:rsidRPr="00414F90" w:rsidRDefault="00FA7EC2" w:rsidP="00FA7EC2">
      <w:pPr>
        <w:widowControl w:val="0"/>
        <w:autoSpaceDE w:val="0"/>
        <w:autoSpaceDN w:val="0"/>
        <w:adjustRightInd w:val="0"/>
        <w:ind w:left="360"/>
        <w:jc w:val="both"/>
        <w:rPr>
          <w:color w:val="000000"/>
          <w:sz w:val="22"/>
          <w:szCs w:val="22"/>
        </w:rPr>
      </w:pPr>
    </w:p>
    <w:p w14:paraId="764AF4AE" w14:textId="77777777" w:rsidR="00FA7EC2" w:rsidRPr="00414F90" w:rsidRDefault="00FA7EC2" w:rsidP="00FA7EC2">
      <w:pPr>
        <w:jc w:val="center"/>
        <w:rPr>
          <w:sz w:val="22"/>
          <w:szCs w:val="22"/>
          <w:lang w:val="sr-Cyrl-CS"/>
        </w:rPr>
      </w:pPr>
      <w:r w:rsidRPr="00414F90">
        <w:rPr>
          <w:sz w:val="22"/>
          <w:szCs w:val="22"/>
          <w:lang w:val="sr-Cyrl-CS"/>
        </w:rPr>
        <w:t>М60. ЗБОРНИЦИ СКУПОВА НАЦИОНАЛНОГ ЗНАЧАЈА</w:t>
      </w:r>
    </w:p>
    <w:p w14:paraId="3499AC53" w14:textId="77777777" w:rsidR="00FA7EC2" w:rsidRPr="00414F90" w:rsidRDefault="00FA7EC2" w:rsidP="00FA7EC2">
      <w:pPr>
        <w:jc w:val="center"/>
        <w:rPr>
          <w:sz w:val="22"/>
          <w:szCs w:val="22"/>
          <w:lang w:val="sr-Cyrl-CS"/>
        </w:rPr>
      </w:pPr>
    </w:p>
    <w:p w14:paraId="0674C266" w14:textId="4C133BD5" w:rsidR="00FA7EC2" w:rsidRPr="00414F90" w:rsidRDefault="00FA7EC2" w:rsidP="00FA7EC2">
      <w:pPr>
        <w:jc w:val="both"/>
        <w:rPr>
          <w:b/>
          <w:sz w:val="22"/>
          <w:szCs w:val="22"/>
          <w:u w:val="single"/>
        </w:rPr>
      </w:pPr>
      <w:r w:rsidRPr="00414F90">
        <w:rPr>
          <w:b/>
          <w:sz w:val="22"/>
          <w:szCs w:val="22"/>
          <w:u w:val="single"/>
          <w:lang w:val="sr-Cyrl-CS"/>
        </w:rPr>
        <w:t>М61</w:t>
      </w:r>
      <w:r w:rsidR="0058117F" w:rsidRPr="00414F90">
        <w:rPr>
          <w:b/>
          <w:sz w:val="22"/>
          <w:szCs w:val="22"/>
          <w:u w:val="single"/>
          <w:lang w:val="sr-Latn-RS"/>
        </w:rPr>
        <w:t xml:space="preserve"> - </w:t>
      </w:r>
      <w:r w:rsidRPr="00414F90">
        <w:rPr>
          <w:b/>
          <w:sz w:val="22"/>
          <w:szCs w:val="22"/>
          <w:u w:val="single"/>
          <w:lang w:val="sr-Cyrl-CS"/>
        </w:rPr>
        <w:t>Предавање по позиву са скупа националног значаја штампано у целини</w:t>
      </w:r>
    </w:p>
    <w:p w14:paraId="48527927" w14:textId="77777777" w:rsidR="00FA7EC2" w:rsidRPr="00414F90" w:rsidRDefault="00FA7EC2" w:rsidP="00FA7EC2">
      <w:pPr>
        <w:jc w:val="both"/>
        <w:rPr>
          <w:color w:val="000000"/>
          <w:sz w:val="22"/>
          <w:szCs w:val="22"/>
          <w:u w:val="single"/>
        </w:rPr>
      </w:pPr>
    </w:p>
    <w:p w14:paraId="1EFEAC8E" w14:textId="77777777" w:rsidR="00FA7EC2" w:rsidRPr="00414F90" w:rsidRDefault="00FA7EC2" w:rsidP="00096BBE">
      <w:pPr>
        <w:pStyle w:val="ListParagraph"/>
        <w:numPr>
          <w:ilvl w:val="0"/>
          <w:numId w:val="3"/>
        </w:numPr>
        <w:jc w:val="both"/>
        <w:rPr>
          <w:color w:val="000000"/>
          <w:sz w:val="22"/>
          <w:szCs w:val="22"/>
        </w:rPr>
      </w:pPr>
      <w:r w:rsidRPr="00414F90">
        <w:rPr>
          <w:b/>
          <w:sz w:val="22"/>
          <w:szCs w:val="22"/>
        </w:rPr>
        <w:t>Mirjana</w:t>
      </w:r>
      <w:r w:rsidRPr="00414F90">
        <w:rPr>
          <w:b/>
          <w:sz w:val="22"/>
          <w:szCs w:val="22"/>
          <w:lang w:val="sr-Cyrl-CS"/>
        </w:rPr>
        <w:t xml:space="preserve"> Kovač</w:t>
      </w:r>
      <w:r w:rsidRPr="00414F90">
        <w:rPr>
          <w:sz w:val="22"/>
          <w:szCs w:val="22"/>
        </w:rPr>
        <w:t xml:space="preserve">. Genetski aspekti trombofilije u atero-trombogenezi i savremeni terapijski pristup“. </w:t>
      </w:r>
      <w:r w:rsidRPr="00414F90">
        <w:rPr>
          <w:color w:val="000000"/>
          <w:sz w:val="22"/>
          <w:szCs w:val="22"/>
        </w:rPr>
        <w:t>Bilt Transf 2010;56:1-2:78-83.</w:t>
      </w:r>
    </w:p>
    <w:p w14:paraId="2B2E7FD4" w14:textId="77777777" w:rsidR="00FA7EC2" w:rsidRPr="00414F90" w:rsidRDefault="00FA7EC2" w:rsidP="00096BBE">
      <w:pPr>
        <w:widowControl w:val="0"/>
        <w:numPr>
          <w:ilvl w:val="0"/>
          <w:numId w:val="3"/>
        </w:numPr>
        <w:autoSpaceDE w:val="0"/>
        <w:autoSpaceDN w:val="0"/>
        <w:adjustRightInd w:val="0"/>
        <w:jc w:val="both"/>
        <w:rPr>
          <w:color w:val="000000"/>
          <w:sz w:val="22"/>
          <w:szCs w:val="22"/>
        </w:rPr>
      </w:pPr>
      <w:r w:rsidRPr="00414F90">
        <w:rPr>
          <w:b/>
          <w:color w:val="000000"/>
          <w:sz w:val="22"/>
          <w:szCs w:val="22"/>
        </w:rPr>
        <w:t>Mirjana Kovač.</w:t>
      </w:r>
      <w:r w:rsidRPr="00414F90">
        <w:rPr>
          <w:color w:val="000000"/>
          <w:sz w:val="22"/>
          <w:szCs w:val="22"/>
        </w:rPr>
        <w:t xml:space="preserve"> Primena D-dimera u dijagnozi venskog tromboembolizma utrudnoći. </w:t>
      </w:r>
      <w:r w:rsidRPr="00414F90">
        <w:rPr>
          <w:color w:val="000000"/>
          <w:sz w:val="22"/>
          <w:szCs w:val="22"/>
          <w:lang w:val="sr-Cyrl-RS"/>
        </w:rPr>
        <w:t xml:space="preserve">   </w:t>
      </w:r>
      <w:r w:rsidRPr="00414F90">
        <w:rPr>
          <w:color w:val="000000"/>
          <w:sz w:val="22"/>
          <w:szCs w:val="22"/>
        </w:rPr>
        <w:t xml:space="preserve">Anestezija reanimacija i transfuzija 2015; 42:71-8. </w:t>
      </w:r>
      <w:r w:rsidRPr="00414F90">
        <w:rPr>
          <w:color w:val="000000"/>
          <w:sz w:val="22"/>
          <w:szCs w:val="22"/>
          <w:lang w:val="sr-Cyrl-RS"/>
        </w:rPr>
        <w:t xml:space="preserve"> </w:t>
      </w:r>
    </w:p>
    <w:p w14:paraId="31EAC35B" w14:textId="77777777" w:rsidR="00FA7EC2" w:rsidRPr="00414F90" w:rsidRDefault="00FA7EC2" w:rsidP="00096BBE">
      <w:pPr>
        <w:widowControl w:val="0"/>
        <w:numPr>
          <w:ilvl w:val="0"/>
          <w:numId w:val="3"/>
        </w:numPr>
        <w:autoSpaceDE w:val="0"/>
        <w:autoSpaceDN w:val="0"/>
        <w:adjustRightInd w:val="0"/>
        <w:jc w:val="both"/>
        <w:rPr>
          <w:sz w:val="22"/>
          <w:szCs w:val="22"/>
        </w:rPr>
      </w:pPr>
      <w:r w:rsidRPr="00414F90">
        <w:rPr>
          <w:b/>
          <w:sz w:val="22"/>
          <w:szCs w:val="22"/>
        </w:rPr>
        <w:t>Mirjana Kovač</w:t>
      </w:r>
      <w:r w:rsidRPr="00414F90">
        <w:rPr>
          <w:sz w:val="22"/>
          <w:szCs w:val="22"/>
        </w:rPr>
        <w:t xml:space="preserve">. Duboka venska tromboza kod žena </w:t>
      </w:r>
      <w:proofErr w:type="gramStart"/>
      <w:r w:rsidRPr="00414F90">
        <w:rPr>
          <w:sz w:val="22"/>
          <w:szCs w:val="22"/>
        </w:rPr>
        <w:t>sa</w:t>
      </w:r>
      <w:proofErr w:type="gramEnd"/>
      <w:r w:rsidRPr="00414F90">
        <w:rPr>
          <w:sz w:val="22"/>
          <w:szCs w:val="22"/>
        </w:rPr>
        <w:t xml:space="preserve"> karcinomom dojke – mogućnost prevencije rizika u toku primene adjuvantnog tamoxifena. Anali kancerološke sekcije SLD 2016; 93-96.</w:t>
      </w:r>
    </w:p>
    <w:p w14:paraId="16553DA6" w14:textId="77777777" w:rsidR="00FA7EC2" w:rsidRPr="00414F90" w:rsidRDefault="00FA7EC2" w:rsidP="00FA7EC2">
      <w:pPr>
        <w:jc w:val="both"/>
        <w:rPr>
          <w:b/>
          <w:sz w:val="22"/>
          <w:szCs w:val="22"/>
          <w:u w:val="single"/>
          <w:lang w:val="sr-Cyrl-RS"/>
        </w:rPr>
      </w:pPr>
    </w:p>
    <w:p w14:paraId="5F2AB6A2" w14:textId="18EB29A8" w:rsidR="00A77621" w:rsidRPr="00414F90" w:rsidRDefault="00A77621" w:rsidP="00FA7EC2">
      <w:pPr>
        <w:jc w:val="both"/>
        <w:rPr>
          <w:b/>
          <w:sz w:val="22"/>
          <w:szCs w:val="22"/>
          <w:u w:val="single"/>
          <w:lang w:val="sr-Cyrl-RS"/>
        </w:rPr>
      </w:pPr>
    </w:p>
    <w:p w14:paraId="10A9E342" w14:textId="77777777" w:rsidR="0058117F" w:rsidRPr="00414F90" w:rsidRDefault="0058117F" w:rsidP="00FA7EC2">
      <w:pPr>
        <w:jc w:val="both"/>
        <w:rPr>
          <w:b/>
          <w:sz w:val="22"/>
          <w:szCs w:val="22"/>
          <w:u w:val="single"/>
          <w:lang w:val="sr-Cyrl-RS"/>
        </w:rPr>
      </w:pPr>
    </w:p>
    <w:p w14:paraId="04AD60F0" w14:textId="2E19886A" w:rsidR="00FA7EC2" w:rsidRPr="00414F90" w:rsidRDefault="00FA7EC2" w:rsidP="00FA7EC2">
      <w:pPr>
        <w:jc w:val="both"/>
        <w:rPr>
          <w:b/>
          <w:sz w:val="22"/>
          <w:szCs w:val="22"/>
          <w:u w:val="single"/>
        </w:rPr>
      </w:pPr>
      <w:r w:rsidRPr="00414F90">
        <w:rPr>
          <w:b/>
          <w:sz w:val="22"/>
          <w:szCs w:val="22"/>
          <w:u w:val="single"/>
          <w:lang w:val="sr-Cyrl-CS"/>
        </w:rPr>
        <w:t>М64</w:t>
      </w:r>
      <w:r w:rsidR="0058117F" w:rsidRPr="00414F90">
        <w:rPr>
          <w:b/>
          <w:sz w:val="22"/>
          <w:szCs w:val="22"/>
          <w:u w:val="single"/>
          <w:lang w:val="sr-Latn-RS"/>
        </w:rPr>
        <w:t>-</w:t>
      </w:r>
      <w:r w:rsidRPr="00414F90">
        <w:rPr>
          <w:b/>
          <w:sz w:val="22"/>
          <w:szCs w:val="22"/>
          <w:u w:val="single"/>
          <w:lang w:val="sr-Cyrl-CS"/>
        </w:rPr>
        <w:t xml:space="preserve"> Саопштења са скупа националног значаја штампано у изводу (вредност   резултата 0</w:t>
      </w:r>
      <w:r w:rsidR="001D76D7" w:rsidRPr="00414F90">
        <w:rPr>
          <w:b/>
          <w:sz w:val="22"/>
          <w:szCs w:val="22"/>
          <w:u w:val="single"/>
          <w:lang w:val="sr-Cyrl-CS"/>
        </w:rPr>
        <w:t>,</w:t>
      </w:r>
      <w:r w:rsidRPr="00414F90">
        <w:rPr>
          <w:b/>
          <w:sz w:val="22"/>
          <w:szCs w:val="22"/>
          <w:u w:val="single"/>
          <w:lang w:val="sr-Cyrl-CS"/>
        </w:rPr>
        <w:t>2)</w:t>
      </w:r>
    </w:p>
    <w:p w14:paraId="0A6C82E0" w14:textId="77777777" w:rsidR="00FA7EC2" w:rsidRPr="00414F90" w:rsidRDefault="00FA7EC2" w:rsidP="00FA7EC2">
      <w:pPr>
        <w:jc w:val="both"/>
        <w:rPr>
          <w:sz w:val="22"/>
          <w:szCs w:val="22"/>
          <w:u w:val="single"/>
        </w:rPr>
      </w:pPr>
    </w:p>
    <w:p w14:paraId="7FE57AE0" w14:textId="77777777" w:rsidR="00FA7EC2" w:rsidRPr="00414F90" w:rsidRDefault="00FA7EC2" w:rsidP="00096BBE">
      <w:pPr>
        <w:numPr>
          <w:ilvl w:val="0"/>
          <w:numId w:val="3"/>
        </w:numPr>
        <w:jc w:val="both"/>
        <w:rPr>
          <w:sz w:val="22"/>
          <w:szCs w:val="22"/>
        </w:rPr>
      </w:pPr>
      <w:r w:rsidRPr="00414F90">
        <w:rPr>
          <w:sz w:val="22"/>
          <w:szCs w:val="22"/>
        </w:rPr>
        <w:t xml:space="preserve">Baklaja R, Janić D, </w:t>
      </w:r>
      <w:r w:rsidRPr="00414F90">
        <w:rPr>
          <w:b/>
          <w:sz w:val="22"/>
          <w:szCs w:val="22"/>
        </w:rPr>
        <w:t>Kovač M</w:t>
      </w:r>
      <w:r w:rsidRPr="00414F90">
        <w:rPr>
          <w:sz w:val="22"/>
          <w:szCs w:val="22"/>
        </w:rPr>
        <w:t>, Rakić Lj, Bunjevački G, Janković G. Poremećaji hemostaze u oboljenjima bubrega. X Simpozijum dečje hematoimunoonkologije, Novi Sad, 23.maj 1995. Bilt Hematol 1995; 23 (1-2) sekcija 1.</w:t>
      </w:r>
    </w:p>
    <w:p w14:paraId="21A7E9B9" w14:textId="77777777" w:rsidR="00FA7EC2" w:rsidRPr="00414F90" w:rsidRDefault="00FA7EC2" w:rsidP="00096BBE">
      <w:pPr>
        <w:numPr>
          <w:ilvl w:val="0"/>
          <w:numId w:val="3"/>
        </w:numPr>
        <w:jc w:val="both"/>
        <w:rPr>
          <w:sz w:val="22"/>
          <w:szCs w:val="22"/>
        </w:rPr>
      </w:pPr>
      <w:r w:rsidRPr="00414F90">
        <w:rPr>
          <w:sz w:val="22"/>
          <w:szCs w:val="22"/>
        </w:rPr>
        <w:lastRenderedPageBreak/>
        <w:t xml:space="preserve">Rakić Lj, Baklaja R, Stajić M, Miković D, Janković G, </w:t>
      </w:r>
      <w:r w:rsidRPr="00414F90">
        <w:rPr>
          <w:b/>
          <w:sz w:val="22"/>
          <w:szCs w:val="22"/>
        </w:rPr>
        <w:t>Kovač M,</w:t>
      </w:r>
      <w:r w:rsidRPr="00414F90">
        <w:rPr>
          <w:sz w:val="22"/>
          <w:szCs w:val="22"/>
        </w:rPr>
        <w:t xml:space="preserve"> Vavić N. Stečeni inhibitori koagulacije u osoba koje ne boluju od hemofilije.X kongres alergologa i kliničkih imunologa Jugoslavije , Beograd, 15-19 april 1996. Alergologija i klinička imunologija 1996</w:t>
      </w:r>
      <w:proofErr w:type="gramStart"/>
      <w:r w:rsidRPr="00414F90">
        <w:rPr>
          <w:sz w:val="22"/>
          <w:szCs w:val="22"/>
        </w:rPr>
        <w:t>;3</w:t>
      </w:r>
      <w:proofErr w:type="gramEnd"/>
      <w:r w:rsidRPr="00414F90">
        <w:rPr>
          <w:sz w:val="22"/>
          <w:szCs w:val="22"/>
        </w:rPr>
        <w:t xml:space="preserve"> (Suppl. 1): 222.</w:t>
      </w:r>
    </w:p>
    <w:p w14:paraId="41BE2BE8" w14:textId="77777777" w:rsidR="00FA7EC2" w:rsidRPr="00414F90" w:rsidRDefault="00FA7EC2" w:rsidP="00096BBE">
      <w:pPr>
        <w:numPr>
          <w:ilvl w:val="0"/>
          <w:numId w:val="3"/>
        </w:numPr>
        <w:jc w:val="both"/>
        <w:rPr>
          <w:sz w:val="22"/>
          <w:szCs w:val="22"/>
        </w:rPr>
      </w:pPr>
      <w:r w:rsidRPr="00414F90">
        <w:rPr>
          <w:sz w:val="22"/>
          <w:szCs w:val="22"/>
        </w:rPr>
        <w:t xml:space="preserve">Baklaja R, Stajić M, </w:t>
      </w:r>
      <w:r w:rsidRPr="00414F90">
        <w:rPr>
          <w:b/>
          <w:sz w:val="22"/>
          <w:szCs w:val="22"/>
        </w:rPr>
        <w:t>Kovač M</w:t>
      </w:r>
      <w:r w:rsidRPr="00414F90">
        <w:rPr>
          <w:sz w:val="22"/>
          <w:szCs w:val="22"/>
        </w:rPr>
        <w:t>, Rakić Lj, Miković D. Primena oralne antikoagulantne terapije u prevenciji tromboembolijskih poremećaja. XIII Kongres lekara Srbije, Vrnjačka Banja, 26-30 maj 1996. Zbornik sažetaka 89-90.</w:t>
      </w:r>
    </w:p>
    <w:p w14:paraId="37A74AFC" w14:textId="77777777" w:rsidR="00FA7EC2" w:rsidRPr="00414F90" w:rsidRDefault="00FA7EC2" w:rsidP="00096BBE">
      <w:pPr>
        <w:numPr>
          <w:ilvl w:val="0"/>
          <w:numId w:val="3"/>
        </w:numPr>
        <w:jc w:val="both"/>
        <w:rPr>
          <w:sz w:val="22"/>
          <w:szCs w:val="22"/>
        </w:rPr>
      </w:pPr>
      <w:r w:rsidRPr="00414F90">
        <w:rPr>
          <w:b/>
          <w:sz w:val="22"/>
          <w:szCs w:val="22"/>
        </w:rPr>
        <w:t>Kovač M,</w:t>
      </w:r>
      <w:r w:rsidRPr="00414F90">
        <w:rPr>
          <w:sz w:val="22"/>
          <w:szCs w:val="22"/>
        </w:rPr>
        <w:t xml:space="preserve"> Baklaja R, Stajić M, Rakić Lj, Vavić N, Miković D. Hemoragijski sindrom u toku primene oralne antikoagulantne terapije. X Jugoslovenski hematološki dani, Niš10-12 oktobar 1996. Abstrakti radova</w:t>
      </w:r>
      <w:proofErr w:type="gramStart"/>
      <w:r w:rsidRPr="00414F90">
        <w:rPr>
          <w:sz w:val="22"/>
          <w:szCs w:val="22"/>
        </w:rPr>
        <w:t>:145</w:t>
      </w:r>
      <w:proofErr w:type="gramEnd"/>
      <w:r w:rsidRPr="00414F90">
        <w:rPr>
          <w:sz w:val="22"/>
          <w:szCs w:val="22"/>
        </w:rPr>
        <w:t>-6.</w:t>
      </w:r>
    </w:p>
    <w:p w14:paraId="27F46803" w14:textId="77777777" w:rsidR="00FA7EC2" w:rsidRPr="00414F90" w:rsidRDefault="00FA7EC2" w:rsidP="00096BBE">
      <w:pPr>
        <w:numPr>
          <w:ilvl w:val="0"/>
          <w:numId w:val="3"/>
        </w:numPr>
        <w:jc w:val="both"/>
        <w:rPr>
          <w:sz w:val="22"/>
          <w:szCs w:val="22"/>
        </w:rPr>
      </w:pPr>
      <w:r w:rsidRPr="00414F90">
        <w:rPr>
          <w:b/>
          <w:sz w:val="22"/>
          <w:szCs w:val="22"/>
        </w:rPr>
        <w:t>Kovač M</w:t>
      </w:r>
      <w:r w:rsidRPr="00414F90">
        <w:rPr>
          <w:sz w:val="22"/>
          <w:szCs w:val="22"/>
        </w:rPr>
        <w:t>, Miković D, Rakić Lj, Vavić N. Kontrola antikoagulantne terapije-korelacija između protrombinskog vremena i trombotesta. I Kongres transfuziologa Jugoslavije, Beograd 4-6 novembar 1998. Bilt Transf 1998</w:t>
      </w:r>
      <w:proofErr w:type="gramStart"/>
      <w:r w:rsidRPr="00414F90">
        <w:rPr>
          <w:sz w:val="22"/>
          <w:szCs w:val="22"/>
        </w:rPr>
        <w:t>;44:2</w:t>
      </w:r>
      <w:proofErr w:type="gramEnd"/>
      <w:r w:rsidRPr="00414F90">
        <w:rPr>
          <w:sz w:val="22"/>
          <w:szCs w:val="22"/>
        </w:rPr>
        <w:t xml:space="preserve"> ( P119). </w:t>
      </w:r>
    </w:p>
    <w:p w14:paraId="6646F2FC" w14:textId="77777777" w:rsidR="00FA7EC2" w:rsidRPr="00414F90" w:rsidRDefault="00FA7EC2" w:rsidP="00096BBE">
      <w:pPr>
        <w:numPr>
          <w:ilvl w:val="0"/>
          <w:numId w:val="3"/>
        </w:numPr>
        <w:jc w:val="both"/>
        <w:rPr>
          <w:sz w:val="22"/>
          <w:szCs w:val="22"/>
        </w:rPr>
      </w:pPr>
      <w:r w:rsidRPr="00414F90">
        <w:rPr>
          <w:sz w:val="22"/>
          <w:szCs w:val="22"/>
        </w:rPr>
        <w:t>Miković D</w:t>
      </w:r>
      <w:r w:rsidRPr="00414F90">
        <w:rPr>
          <w:b/>
          <w:sz w:val="22"/>
          <w:szCs w:val="22"/>
        </w:rPr>
        <w:t>, Kovač M</w:t>
      </w:r>
      <w:r w:rsidRPr="00414F90">
        <w:rPr>
          <w:sz w:val="22"/>
          <w:szCs w:val="22"/>
        </w:rPr>
        <w:t>, Radojković D, Antović J, Andrić Z, Rakić Lj, Vavić N. Rezistencija na aktivirani protein C i mutacija faktor V Leiden kod bolesnika sa venskim tromboembolijama. I Kongres transfuziologa Jugoslavije, Beograd 4-6 novembar 1998. Bilt Transf 1998</w:t>
      </w:r>
      <w:proofErr w:type="gramStart"/>
      <w:r w:rsidRPr="00414F90">
        <w:rPr>
          <w:sz w:val="22"/>
          <w:szCs w:val="22"/>
        </w:rPr>
        <w:t>;44:2</w:t>
      </w:r>
      <w:proofErr w:type="gramEnd"/>
      <w:r w:rsidRPr="00414F90">
        <w:rPr>
          <w:sz w:val="22"/>
          <w:szCs w:val="22"/>
        </w:rPr>
        <w:t xml:space="preserve"> (113).</w:t>
      </w:r>
    </w:p>
    <w:p w14:paraId="4AE49AB8" w14:textId="77777777" w:rsidR="00FA7EC2" w:rsidRPr="00414F90" w:rsidRDefault="00FA7EC2" w:rsidP="00096BBE">
      <w:pPr>
        <w:numPr>
          <w:ilvl w:val="0"/>
          <w:numId w:val="3"/>
        </w:numPr>
        <w:jc w:val="both"/>
        <w:rPr>
          <w:sz w:val="22"/>
          <w:szCs w:val="22"/>
        </w:rPr>
      </w:pPr>
      <w:r w:rsidRPr="00414F90">
        <w:rPr>
          <w:sz w:val="22"/>
          <w:szCs w:val="22"/>
        </w:rPr>
        <w:t>Vavić N, Radević B, Rakić Lj, Radomir B, Gajin P, Miković D</w:t>
      </w:r>
      <w:r w:rsidRPr="00414F90">
        <w:rPr>
          <w:b/>
          <w:sz w:val="22"/>
          <w:szCs w:val="22"/>
        </w:rPr>
        <w:t>, Kovač M,</w:t>
      </w:r>
      <w:r w:rsidRPr="00414F90">
        <w:rPr>
          <w:sz w:val="22"/>
          <w:szCs w:val="22"/>
        </w:rPr>
        <w:t xml:space="preserve"> Tomić V. Poremećaj hemostaze pri operativnom lečenju portne hipertenzije. I Kongres transfuziologa Jugoslavije, Beograd 4-6 novembar 1998. Bilt Transf 1998; 44:2 (109).</w:t>
      </w:r>
    </w:p>
    <w:p w14:paraId="3F105145"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Kovač M</w:t>
      </w:r>
      <w:r w:rsidRPr="00414F90">
        <w:rPr>
          <w:color w:val="000000"/>
          <w:sz w:val="22"/>
          <w:szCs w:val="22"/>
        </w:rPr>
        <w:t>, Miković D, Rakić Lj, Vavić N, Elezović I. Hemoragijski sindrom u toku primene oralne antikoagulantne terapije. 8. Kongres hematologa Jugoslavije, Herceg Novi 30.09.-04.10 1998. Bilt Hematol 1998</w:t>
      </w:r>
      <w:proofErr w:type="gramStart"/>
      <w:r w:rsidRPr="00414F90">
        <w:rPr>
          <w:color w:val="000000"/>
          <w:sz w:val="22"/>
          <w:szCs w:val="22"/>
        </w:rPr>
        <w:t>;26</w:t>
      </w:r>
      <w:proofErr w:type="gramEnd"/>
      <w:r w:rsidRPr="00414F90">
        <w:rPr>
          <w:color w:val="000000"/>
          <w:sz w:val="22"/>
          <w:szCs w:val="22"/>
        </w:rPr>
        <w:t>(2/3):US91.</w:t>
      </w:r>
    </w:p>
    <w:p w14:paraId="700AA86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Uzurov V, Vejnović T, Pejin D, Đorđević B, Lučić A, Baklaja R,  </w:t>
      </w:r>
      <w:r w:rsidRPr="00414F90">
        <w:rPr>
          <w:b/>
          <w:color w:val="000000"/>
          <w:sz w:val="22"/>
          <w:szCs w:val="22"/>
        </w:rPr>
        <w:t xml:space="preserve">Kovač M, </w:t>
      </w:r>
      <w:r w:rsidRPr="00414F90">
        <w:rPr>
          <w:color w:val="000000"/>
          <w:sz w:val="22"/>
          <w:szCs w:val="22"/>
        </w:rPr>
        <w:t>Belić A, Savić I. Von Willebrandova bolest i trudnoća. 8. Kongres hematologa Jugoslavije, Herceg Novi 30.09.-04.10. 1998. Bilt Hematol 1998</w:t>
      </w:r>
      <w:proofErr w:type="gramStart"/>
      <w:r w:rsidRPr="00414F90">
        <w:rPr>
          <w:color w:val="000000"/>
          <w:sz w:val="22"/>
          <w:szCs w:val="22"/>
        </w:rPr>
        <w:t>;26</w:t>
      </w:r>
      <w:proofErr w:type="gramEnd"/>
      <w:r w:rsidRPr="00414F90">
        <w:rPr>
          <w:color w:val="000000"/>
          <w:sz w:val="22"/>
          <w:szCs w:val="22"/>
        </w:rPr>
        <w:t>(2/3):PP93.</w:t>
      </w:r>
    </w:p>
    <w:p w14:paraId="63EB0CD8"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Kovač M,</w:t>
      </w:r>
      <w:r w:rsidRPr="00414F90">
        <w:rPr>
          <w:color w:val="000000"/>
          <w:sz w:val="22"/>
          <w:szCs w:val="22"/>
        </w:rPr>
        <w:t xml:space="preserve"> Miković D, Rakić Lj. Najčešće komplikacije i problemi vezani za primenu oralne antikoagulantne terapije. Sekcija za transfuziologiju SLD, Niš 30. mart1999; 29-30.</w:t>
      </w:r>
    </w:p>
    <w:p w14:paraId="4B58B8DF" w14:textId="77777777" w:rsidR="00FA7EC2" w:rsidRPr="00414F90" w:rsidRDefault="00FA7EC2" w:rsidP="00096BBE">
      <w:pPr>
        <w:numPr>
          <w:ilvl w:val="0"/>
          <w:numId w:val="3"/>
        </w:numPr>
        <w:jc w:val="both"/>
        <w:rPr>
          <w:color w:val="000000"/>
          <w:sz w:val="22"/>
          <w:szCs w:val="22"/>
        </w:rPr>
      </w:pPr>
      <w:r w:rsidRPr="00414F90">
        <w:rPr>
          <w:color w:val="000000"/>
          <w:sz w:val="22"/>
          <w:szCs w:val="22"/>
        </w:rPr>
        <w:t>Urošević J, Poznanić J, Čvorkov-Dražić M, Bunjevački G, Janić D, Krivokapić –Dokmanović L</w:t>
      </w:r>
      <w:r w:rsidRPr="00414F90">
        <w:rPr>
          <w:b/>
          <w:color w:val="000000"/>
          <w:sz w:val="22"/>
          <w:szCs w:val="22"/>
        </w:rPr>
        <w:t>, Kovač M,</w:t>
      </w:r>
      <w:r w:rsidRPr="00414F90">
        <w:rPr>
          <w:color w:val="000000"/>
          <w:sz w:val="22"/>
          <w:szCs w:val="22"/>
        </w:rPr>
        <w:t xml:space="preserve"> Pavlović S. Uniformnost Hb Lepore gena u Rpublici Srbiji. II Kongres transfuziologa Jugoslavije, Beograd, 30. </w:t>
      </w:r>
      <w:proofErr w:type="gramStart"/>
      <w:r w:rsidRPr="00414F90">
        <w:rPr>
          <w:color w:val="000000"/>
          <w:sz w:val="22"/>
          <w:szCs w:val="22"/>
        </w:rPr>
        <w:t>oktobar-1</w:t>
      </w:r>
      <w:proofErr w:type="gramEnd"/>
      <w:r w:rsidRPr="00414F90">
        <w:rPr>
          <w:color w:val="000000"/>
          <w:sz w:val="22"/>
          <w:szCs w:val="22"/>
        </w:rPr>
        <w:t xml:space="preserve">. </w:t>
      </w:r>
      <w:proofErr w:type="gramStart"/>
      <w:r w:rsidRPr="00414F90">
        <w:rPr>
          <w:color w:val="000000"/>
          <w:sz w:val="22"/>
          <w:szCs w:val="22"/>
        </w:rPr>
        <w:t>novenbar</w:t>
      </w:r>
      <w:proofErr w:type="gramEnd"/>
      <w:r w:rsidRPr="00414F90">
        <w:rPr>
          <w:color w:val="000000"/>
          <w:sz w:val="22"/>
          <w:szCs w:val="22"/>
        </w:rPr>
        <w:t xml:space="preserve"> 2002. Bilt Transf 2002</w:t>
      </w:r>
      <w:proofErr w:type="gramStart"/>
      <w:r w:rsidRPr="00414F90">
        <w:rPr>
          <w:color w:val="000000"/>
          <w:sz w:val="22"/>
          <w:szCs w:val="22"/>
        </w:rPr>
        <w:t>;48:1</w:t>
      </w:r>
      <w:proofErr w:type="gramEnd"/>
      <w:r w:rsidRPr="00414F90">
        <w:rPr>
          <w:color w:val="000000"/>
          <w:sz w:val="22"/>
          <w:szCs w:val="22"/>
        </w:rPr>
        <w:t>-2 (33).</w:t>
      </w:r>
    </w:p>
    <w:p w14:paraId="25B92D43"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Rakić Lj, Miković D, Janković G, </w:t>
      </w:r>
      <w:r w:rsidRPr="00414F90">
        <w:rPr>
          <w:b/>
          <w:color w:val="000000"/>
          <w:sz w:val="22"/>
          <w:szCs w:val="22"/>
        </w:rPr>
        <w:t>Kovač M</w:t>
      </w:r>
      <w:r w:rsidRPr="00414F90">
        <w:rPr>
          <w:color w:val="000000"/>
          <w:sz w:val="22"/>
          <w:szCs w:val="22"/>
        </w:rPr>
        <w:t xml:space="preserve">, Maslać A, Savić N, Janić D. Primena desmopresina u lečenju bolesnika sa von Willebrandovim oboljenjem i hemofilijom A. II Kongres transfuziologa Jugoslavije, Beograd, 30. </w:t>
      </w:r>
      <w:proofErr w:type="gramStart"/>
      <w:r w:rsidRPr="00414F90">
        <w:rPr>
          <w:color w:val="000000"/>
          <w:sz w:val="22"/>
          <w:szCs w:val="22"/>
        </w:rPr>
        <w:t>oktobar-1</w:t>
      </w:r>
      <w:proofErr w:type="gramEnd"/>
      <w:r w:rsidRPr="00414F90">
        <w:rPr>
          <w:color w:val="000000"/>
          <w:sz w:val="22"/>
          <w:szCs w:val="22"/>
        </w:rPr>
        <w:t xml:space="preserve">. </w:t>
      </w:r>
      <w:proofErr w:type="gramStart"/>
      <w:r w:rsidRPr="00414F90">
        <w:rPr>
          <w:color w:val="000000"/>
          <w:sz w:val="22"/>
          <w:szCs w:val="22"/>
        </w:rPr>
        <w:t>novenbar</w:t>
      </w:r>
      <w:proofErr w:type="gramEnd"/>
      <w:r w:rsidRPr="00414F90">
        <w:rPr>
          <w:color w:val="000000"/>
          <w:sz w:val="22"/>
          <w:szCs w:val="22"/>
        </w:rPr>
        <w:t xml:space="preserve"> 2002. Bilt Transf 2002; 48:1-2 (65).</w:t>
      </w:r>
    </w:p>
    <w:p w14:paraId="4C0A2C8B" w14:textId="77777777" w:rsidR="00FA7EC2" w:rsidRPr="00414F90" w:rsidRDefault="00FA7EC2" w:rsidP="00096BBE">
      <w:pPr>
        <w:numPr>
          <w:ilvl w:val="0"/>
          <w:numId w:val="3"/>
        </w:numPr>
        <w:jc w:val="both"/>
        <w:rPr>
          <w:color w:val="000000"/>
          <w:sz w:val="22"/>
          <w:szCs w:val="22"/>
        </w:rPr>
      </w:pPr>
      <w:r w:rsidRPr="00414F90">
        <w:rPr>
          <w:b/>
          <w:color w:val="000000"/>
          <w:sz w:val="22"/>
          <w:szCs w:val="22"/>
        </w:rPr>
        <w:t>Kovač M</w:t>
      </w:r>
      <w:r w:rsidRPr="00414F90">
        <w:rPr>
          <w:color w:val="000000"/>
          <w:sz w:val="22"/>
          <w:szCs w:val="22"/>
        </w:rPr>
        <w:t xml:space="preserve">, Miković D, Rakić Lj, Maslać A, Rakićević Lj, Đorđević V. Značaj utvrđivanja prisustva faktora rizika kod bolesnika sa venskim tromboembolizmom. II Kongres transfuziologa Jugoslavije, Beograd, 30. </w:t>
      </w:r>
      <w:proofErr w:type="gramStart"/>
      <w:r w:rsidRPr="00414F90">
        <w:rPr>
          <w:color w:val="000000"/>
          <w:sz w:val="22"/>
          <w:szCs w:val="22"/>
        </w:rPr>
        <w:t>oktobar-1</w:t>
      </w:r>
      <w:proofErr w:type="gramEnd"/>
      <w:r w:rsidRPr="00414F90">
        <w:rPr>
          <w:color w:val="000000"/>
          <w:sz w:val="22"/>
          <w:szCs w:val="22"/>
        </w:rPr>
        <w:t xml:space="preserve">. </w:t>
      </w:r>
      <w:proofErr w:type="gramStart"/>
      <w:r w:rsidRPr="00414F90">
        <w:rPr>
          <w:color w:val="000000"/>
          <w:sz w:val="22"/>
          <w:szCs w:val="22"/>
        </w:rPr>
        <w:t>novembar</w:t>
      </w:r>
      <w:proofErr w:type="gramEnd"/>
      <w:r w:rsidRPr="00414F90">
        <w:rPr>
          <w:color w:val="000000"/>
          <w:sz w:val="22"/>
          <w:szCs w:val="22"/>
        </w:rPr>
        <w:t xml:space="preserve"> 2002. Bilt Transf 2002</w:t>
      </w:r>
      <w:proofErr w:type="gramStart"/>
      <w:r w:rsidRPr="00414F90">
        <w:rPr>
          <w:color w:val="000000"/>
          <w:sz w:val="22"/>
          <w:szCs w:val="22"/>
        </w:rPr>
        <w:t>;48:1</w:t>
      </w:r>
      <w:proofErr w:type="gramEnd"/>
      <w:r w:rsidRPr="00414F90">
        <w:rPr>
          <w:color w:val="000000"/>
          <w:sz w:val="22"/>
          <w:szCs w:val="22"/>
        </w:rPr>
        <w:t>-2 (69).</w:t>
      </w:r>
    </w:p>
    <w:p w14:paraId="3D5BBC18"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Đorđević V, Rakićević Lj, Klajn A, Miković D, </w:t>
      </w:r>
      <w:r w:rsidRPr="00414F90">
        <w:rPr>
          <w:b/>
          <w:color w:val="000000"/>
          <w:sz w:val="22"/>
          <w:szCs w:val="22"/>
        </w:rPr>
        <w:t>Kovač M</w:t>
      </w:r>
      <w:r w:rsidRPr="00414F90">
        <w:rPr>
          <w:color w:val="000000"/>
          <w:sz w:val="22"/>
          <w:szCs w:val="22"/>
        </w:rPr>
        <w:t xml:space="preserve">, Radojković D, Savić A. Detekcija FV Leiden, F II G20210A i MTHFR C677T mutacija korišćenjem reakcije   lančanog umnožavanja direktno iz pune krvi. II Kongres transfuziologa Jugoslavije, Beograd, 30. </w:t>
      </w:r>
      <w:proofErr w:type="gramStart"/>
      <w:r w:rsidRPr="00414F90">
        <w:rPr>
          <w:color w:val="000000"/>
          <w:sz w:val="22"/>
          <w:szCs w:val="22"/>
        </w:rPr>
        <w:t>oktobar-1</w:t>
      </w:r>
      <w:proofErr w:type="gramEnd"/>
      <w:r w:rsidRPr="00414F90">
        <w:rPr>
          <w:color w:val="000000"/>
          <w:sz w:val="22"/>
          <w:szCs w:val="22"/>
        </w:rPr>
        <w:t xml:space="preserve">. </w:t>
      </w:r>
      <w:proofErr w:type="gramStart"/>
      <w:r w:rsidRPr="00414F90">
        <w:rPr>
          <w:color w:val="000000"/>
          <w:sz w:val="22"/>
          <w:szCs w:val="22"/>
        </w:rPr>
        <w:t>novembar</w:t>
      </w:r>
      <w:proofErr w:type="gramEnd"/>
      <w:r w:rsidRPr="00414F90">
        <w:rPr>
          <w:color w:val="000000"/>
          <w:sz w:val="22"/>
          <w:szCs w:val="22"/>
        </w:rPr>
        <w:t xml:space="preserve"> 2002. Bilt Transf 2002</w:t>
      </w:r>
      <w:proofErr w:type="gramStart"/>
      <w:r w:rsidRPr="00414F90">
        <w:rPr>
          <w:color w:val="000000"/>
          <w:sz w:val="22"/>
          <w:szCs w:val="22"/>
        </w:rPr>
        <w:t>;48:1</w:t>
      </w:r>
      <w:proofErr w:type="gramEnd"/>
      <w:r w:rsidRPr="00414F90">
        <w:rPr>
          <w:color w:val="000000"/>
          <w:sz w:val="22"/>
          <w:szCs w:val="22"/>
        </w:rPr>
        <w:t>-2(69).</w:t>
      </w:r>
    </w:p>
    <w:p w14:paraId="034BB845"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Antonijević N, Miković D, </w:t>
      </w:r>
      <w:r w:rsidRPr="00414F90">
        <w:rPr>
          <w:b/>
          <w:color w:val="000000"/>
          <w:sz w:val="22"/>
          <w:szCs w:val="22"/>
        </w:rPr>
        <w:t>Kovač M,</w:t>
      </w:r>
      <w:r w:rsidRPr="00414F90">
        <w:rPr>
          <w:color w:val="000000"/>
          <w:sz w:val="22"/>
          <w:szCs w:val="22"/>
        </w:rPr>
        <w:t xml:space="preserve"> Stanojević M, Vukčević V, Damjanov N, Bukilica M, Petrović M, Milošević R, Vasiljević Z. Prikaz bolesnice sa antifosfolipidnim sindromom koronaritisom komplikovanog miokardnim infarktom i embolijom pluća. II Kongres transfuziologa Jugoslavije, Beograd, 30. </w:t>
      </w:r>
      <w:proofErr w:type="gramStart"/>
      <w:r w:rsidRPr="00414F90">
        <w:rPr>
          <w:color w:val="000000"/>
          <w:sz w:val="22"/>
          <w:szCs w:val="22"/>
        </w:rPr>
        <w:t>oktobar-1</w:t>
      </w:r>
      <w:proofErr w:type="gramEnd"/>
      <w:r w:rsidRPr="00414F90">
        <w:rPr>
          <w:color w:val="000000"/>
          <w:sz w:val="22"/>
          <w:szCs w:val="22"/>
        </w:rPr>
        <w:t xml:space="preserve">. </w:t>
      </w:r>
      <w:proofErr w:type="gramStart"/>
      <w:r w:rsidRPr="00414F90">
        <w:rPr>
          <w:color w:val="000000"/>
          <w:sz w:val="22"/>
          <w:szCs w:val="22"/>
        </w:rPr>
        <w:t>novembar</w:t>
      </w:r>
      <w:proofErr w:type="gramEnd"/>
      <w:r w:rsidRPr="00414F90">
        <w:rPr>
          <w:color w:val="000000"/>
          <w:sz w:val="22"/>
          <w:szCs w:val="22"/>
        </w:rPr>
        <w:t xml:space="preserve"> 2002. Bilt Transf 2002</w:t>
      </w:r>
      <w:proofErr w:type="gramStart"/>
      <w:r w:rsidRPr="00414F90">
        <w:rPr>
          <w:color w:val="000000"/>
          <w:sz w:val="22"/>
          <w:szCs w:val="22"/>
        </w:rPr>
        <w:t>;48:1</w:t>
      </w:r>
      <w:proofErr w:type="gramEnd"/>
      <w:r w:rsidRPr="00414F90">
        <w:rPr>
          <w:color w:val="000000"/>
          <w:sz w:val="22"/>
          <w:szCs w:val="22"/>
        </w:rPr>
        <w:t>-2 (P79).</w:t>
      </w:r>
    </w:p>
    <w:p w14:paraId="0AE8D07D"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Antonijević N, Đokić M, Stanojević M, Miković D, </w:t>
      </w:r>
      <w:r w:rsidRPr="00414F90">
        <w:rPr>
          <w:b/>
          <w:color w:val="000000"/>
          <w:sz w:val="22"/>
          <w:szCs w:val="22"/>
        </w:rPr>
        <w:t>Kovač M</w:t>
      </w:r>
      <w:r w:rsidRPr="00414F90">
        <w:rPr>
          <w:color w:val="000000"/>
          <w:sz w:val="22"/>
          <w:szCs w:val="22"/>
        </w:rPr>
        <w:t xml:space="preserve">, Milošević R, Srećković B, Terzić B, Vasiljević Z. Detekcija heparinom indukovane trombocitopenije  tip II imunološkim testom na kompleks heparina i trombocitnog faktora 4 u bolesnika sa infarktom miokarda. IV Kongres kardiologa Srbije, Beograd, 17-20. </w:t>
      </w:r>
      <w:proofErr w:type="gramStart"/>
      <w:r w:rsidRPr="00414F90">
        <w:rPr>
          <w:color w:val="000000"/>
          <w:sz w:val="22"/>
          <w:szCs w:val="22"/>
        </w:rPr>
        <w:t>oktobar</w:t>
      </w:r>
      <w:proofErr w:type="gramEnd"/>
      <w:r w:rsidRPr="00414F90">
        <w:rPr>
          <w:color w:val="000000"/>
          <w:sz w:val="22"/>
          <w:szCs w:val="22"/>
        </w:rPr>
        <w:t xml:space="preserve"> 2002. Kardiologija 2002</w:t>
      </w:r>
      <w:proofErr w:type="gramStart"/>
      <w:r w:rsidRPr="00414F90">
        <w:rPr>
          <w:color w:val="000000"/>
          <w:sz w:val="22"/>
          <w:szCs w:val="22"/>
        </w:rPr>
        <w:t>;23:Supl</w:t>
      </w:r>
      <w:proofErr w:type="gramEnd"/>
      <w:r w:rsidRPr="00414F90">
        <w:rPr>
          <w:color w:val="000000"/>
          <w:sz w:val="22"/>
          <w:szCs w:val="22"/>
        </w:rPr>
        <w:t xml:space="preserve"> 1 (P55).</w:t>
      </w:r>
    </w:p>
    <w:p w14:paraId="2092FF57"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Antonijević N, Đokić M, Stanojević M, Miković D, </w:t>
      </w:r>
      <w:r w:rsidRPr="00414F90">
        <w:rPr>
          <w:b/>
          <w:color w:val="000000"/>
          <w:sz w:val="22"/>
          <w:szCs w:val="22"/>
        </w:rPr>
        <w:t>Kovač M</w:t>
      </w:r>
      <w:r w:rsidRPr="00414F90">
        <w:rPr>
          <w:color w:val="000000"/>
          <w:sz w:val="22"/>
          <w:szCs w:val="22"/>
        </w:rPr>
        <w:t xml:space="preserve">, Milošević R, Srećković B, Terzić B, Vasiljević Z. Rana dijagnostika heparinom indukovane trombocitopenije tip II primenom gel-imunotesta za detekciju antitela na kompleks heparina i trombocitnog faktora-4 u bolesnika sa </w:t>
      </w:r>
      <w:r w:rsidRPr="00414F90">
        <w:rPr>
          <w:color w:val="000000"/>
          <w:sz w:val="22"/>
          <w:szCs w:val="22"/>
        </w:rPr>
        <w:lastRenderedPageBreak/>
        <w:t xml:space="preserve">infarktom miokarda. I Kongres kardiovaskularnih hirga Srbije, Beograd, 31. </w:t>
      </w:r>
      <w:proofErr w:type="gramStart"/>
      <w:r w:rsidRPr="00414F90">
        <w:rPr>
          <w:color w:val="000000"/>
          <w:sz w:val="22"/>
          <w:szCs w:val="22"/>
        </w:rPr>
        <w:t>oktobar-</w:t>
      </w:r>
      <w:proofErr w:type="gramEnd"/>
      <w:r w:rsidRPr="00414F90">
        <w:rPr>
          <w:color w:val="000000"/>
          <w:sz w:val="22"/>
          <w:szCs w:val="22"/>
        </w:rPr>
        <w:t xml:space="preserve"> 1. </w:t>
      </w:r>
      <w:proofErr w:type="gramStart"/>
      <w:r w:rsidRPr="00414F90">
        <w:rPr>
          <w:color w:val="000000"/>
          <w:sz w:val="22"/>
          <w:szCs w:val="22"/>
        </w:rPr>
        <w:t>novembar</w:t>
      </w:r>
      <w:proofErr w:type="gramEnd"/>
      <w:r w:rsidRPr="00414F90">
        <w:rPr>
          <w:color w:val="000000"/>
          <w:sz w:val="22"/>
          <w:szCs w:val="22"/>
        </w:rPr>
        <w:t xml:space="preserve"> 2002. Zbornik sažetaka</w:t>
      </w:r>
      <w:proofErr w:type="gramStart"/>
      <w:r w:rsidRPr="00414F90">
        <w:rPr>
          <w:color w:val="000000"/>
          <w:sz w:val="22"/>
          <w:szCs w:val="22"/>
        </w:rPr>
        <w:t>:38</w:t>
      </w:r>
      <w:proofErr w:type="gramEnd"/>
      <w:r w:rsidRPr="00414F90">
        <w:rPr>
          <w:color w:val="000000"/>
          <w:sz w:val="22"/>
          <w:szCs w:val="22"/>
        </w:rPr>
        <w:t xml:space="preserve">. </w:t>
      </w:r>
    </w:p>
    <w:p w14:paraId="425A725B" w14:textId="77777777" w:rsidR="00FA7EC2" w:rsidRPr="00414F90" w:rsidRDefault="00FA7EC2" w:rsidP="00096BBE">
      <w:pPr>
        <w:numPr>
          <w:ilvl w:val="0"/>
          <w:numId w:val="3"/>
        </w:numPr>
        <w:jc w:val="both"/>
        <w:rPr>
          <w:color w:val="000000"/>
          <w:sz w:val="22"/>
          <w:szCs w:val="22"/>
        </w:rPr>
      </w:pPr>
      <w:r w:rsidRPr="00414F90">
        <w:rPr>
          <w:color w:val="000000"/>
          <w:sz w:val="22"/>
          <w:szCs w:val="22"/>
        </w:rPr>
        <w:t>Đorđević V, Rakićević Lj, Miković D</w:t>
      </w:r>
      <w:r w:rsidRPr="00414F90">
        <w:rPr>
          <w:b/>
          <w:color w:val="000000"/>
          <w:sz w:val="22"/>
          <w:szCs w:val="22"/>
        </w:rPr>
        <w:t>, Kovač M,</w:t>
      </w:r>
      <w:r w:rsidRPr="00414F90">
        <w:rPr>
          <w:color w:val="000000"/>
          <w:sz w:val="22"/>
          <w:szCs w:val="22"/>
        </w:rPr>
        <w:t xml:space="preserve"> Miljić P,  Savić A. Mutacije FV Leiden i FII G20210A kod pacijentkinja sa ponavljanim spontanim pobačajima. 5 Kongres perinatalne medicine, Budva, 15-18. </w:t>
      </w:r>
      <w:proofErr w:type="gramStart"/>
      <w:r w:rsidRPr="00414F90">
        <w:rPr>
          <w:color w:val="000000"/>
          <w:sz w:val="22"/>
          <w:szCs w:val="22"/>
        </w:rPr>
        <w:t>maja</w:t>
      </w:r>
      <w:proofErr w:type="gramEnd"/>
      <w:r w:rsidRPr="00414F90">
        <w:rPr>
          <w:color w:val="000000"/>
          <w:sz w:val="22"/>
          <w:szCs w:val="22"/>
        </w:rPr>
        <w:t xml:space="preserve"> 2003. Zbornik sažetaka; 2003:125.</w:t>
      </w:r>
    </w:p>
    <w:p w14:paraId="22E1DBC6"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Antonijević N, Stanojević M, Peruničić J, Pavlović S, Radovanović N, Lasica R, Vasiljević Z, Čalija B, Miković D, </w:t>
      </w:r>
      <w:r w:rsidRPr="00414F90">
        <w:rPr>
          <w:b/>
          <w:color w:val="000000"/>
          <w:sz w:val="22"/>
          <w:szCs w:val="22"/>
        </w:rPr>
        <w:t>Kovač M,</w:t>
      </w:r>
      <w:r w:rsidRPr="00414F90">
        <w:rPr>
          <w:color w:val="000000"/>
          <w:sz w:val="22"/>
          <w:szCs w:val="22"/>
        </w:rPr>
        <w:t xml:space="preserve"> Milošević R. Lečenje bolesnice sa embolijom pluća izazvanom heparinom indukovanom trombocitopenijom tipa II malim dozama danaparoid natrijuma. III Kongres urgentne medicine, Aranđelovac, 17-21. </w:t>
      </w:r>
      <w:proofErr w:type="gramStart"/>
      <w:r w:rsidRPr="00414F90">
        <w:rPr>
          <w:color w:val="000000"/>
          <w:sz w:val="22"/>
          <w:szCs w:val="22"/>
        </w:rPr>
        <w:t>septembar</w:t>
      </w:r>
      <w:proofErr w:type="gramEnd"/>
      <w:r w:rsidRPr="00414F90">
        <w:rPr>
          <w:color w:val="000000"/>
          <w:sz w:val="22"/>
          <w:szCs w:val="22"/>
        </w:rPr>
        <w:t xml:space="preserve"> 2003. Časopis urgentne medicine 2/2003. </w:t>
      </w:r>
    </w:p>
    <w:p w14:paraId="4DB8FA78" w14:textId="77777777" w:rsidR="00FA7EC2" w:rsidRPr="00414F90" w:rsidRDefault="00FA7EC2" w:rsidP="00096BBE">
      <w:pPr>
        <w:numPr>
          <w:ilvl w:val="0"/>
          <w:numId w:val="3"/>
        </w:numPr>
        <w:jc w:val="both"/>
        <w:rPr>
          <w:color w:val="000000"/>
          <w:sz w:val="22"/>
          <w:szCs w:val="22"/>
        </w:rPr>
      </w:pPr>
      <w:r w:rsidRPr="00414F90">
        <w:rPr>
          <w:color w:val="000000"/>
          <w:sz w:val="22"/>
          <w:szCs w:val="22"/>
        </w:rPr>
        <w:t>Antonijević N, Peruničić J, Stanojević M, Matić M, Savić N</w:t>
      </w:r>
      <w:r w:rsidRPr="00414F90">
        <w:rPr>
          <w:b/>
          <w:color w:val="000000"/>
          <w:sz w:val="22"/>
          <w:szCs w:val="22"/>
        </w:rPr>
        <w:t>, Kovač M,</w:t>
      </w:r>
      <w:r w:rsidRPr="00414F90">
        <w:rPr>
          <w:color w:val="000000"/>
          <w:sz w:val="22"/>
          <w:szCs w:val="22"/>
        </w:rPr>
        <w:t xml:space="preserve"> Miković D, Čalija B, Obradović S, Milošević R, Radovanović N, Terzić B, Vasiljević Z. Lečenje bolesnika sa embolijom pluća izazvanom heparinom indukovanom trombocitopenijom tipa II danaparoid natrijumom, lepirudinom i plazmaferezom. XIV Kongres kardiologa Srbije i Crne Gore, Beograd, 12-15. </w:t>
      </w:r>
      <w:proofErr w:type="gramStart"/>
      <w:r w:rsidRPr="00414F90">
        <w:rPr>
          <w:color w:val="000000"/>
          <w:sz w:val="22"/>
          <w:szCs w:val="22"/>
        </w:rPr>
        <w:t>oktobar</w:t>
      </w:r>
      <w:proofErr w:type="gramEnd"/>
      <w:r w:rsidRPr="00414F90">
        <w:rPr>
          <w:color w:val="000000"/>
          <w:sz w:val="22"/>
          <w:szCs w:val="22"/>
        </w:rPr>
        <w:t xml:space="preserve"> 2003. Kardiologija 2003</w:t>
      </w:r>
      <w:proofErr w:type="gramStart"/>
      <w:r w:rsidRPr="00414F90">
        <w:rPr>
          <w:color w:val="000000"/>
          <w:sz w:val="22"/>
          <w:szCs w:val="22"/>
        </w:rPr>
        <w:t>;24</w:t>
      </w:r>
      <w:proofErr w:type="gramEnd"/>
      <w:r w:rsidRPr="00414F90">
        <w:rPr>
          <w:color w:val="000000"/>
          <w:sz w:val="22"/>
          <w:szCs w:val="22"/>
        </w:rPr>
        <w:t xml:space="preserve"> supl 1 (P506).</w:t>
      </w:r>
    </w:p>
    <w:p w14:paraId="4C6DA8A2" w14:textId="77777777" w:rsidR="00FA7EC2" w:rsidRPr="00414F90" w:rsidRDefault="00FA7EC2" w:rsidP="00096BBE">
      <w:pPr>
        <w:numPr>
          <w:ilvl w:val="0"/>
          <w:numId w:val="3"/>
        </w:numPr>
        <w:jc w:val="both"/>
        <w:rPr>
          <w:color w:val="000000"/>
          <w:sz w:val="22"/>
          <w:szCs w:val="22"/>
        </w:rPr>
      </w:pPr>
      <w:r w:rsidRPr="00414F90">
        <w:rPr>
          <w:color w:val="000000"/>
          <w:sz w:val="22"/>
          <w:szCs w:val="22"/>
        </w:rPr>
        <w:t xml:space="preserve">Antonijević N, Stanojević M, Novaković I, Milošević R, Vukčević G, </w:t>
      </w:r>
      <w:r w:rsidRPr="00414F90">
        <w:rPr>
          <w:b/>
          <w:color w:val="000000"/>
          <w:sz w:val="22"/>
          <w:szCs w:val="22"/>
        </w:rPr>
        <w:t>Kovač M</w:t>
      </w:r>
      <w:r w:rsidRPr="00414F90">
        <w:rPr>
          <w:color w:val="000000"/>
          <w:sz w:val="22"/>
          <w:szCs w:val="22"/>
        </w:rPr>
        <w:t xml:space="preserve">, Milović D, Lasica R, Vasiljević Z. Kombinovana urođena trombofilija i esencijalna trombocitemija u bolesnice sa recidivantnim plućnim embolijama i dijafraghmalnim infarktom miokarda. XIV Kongres kardiologa Srbije i Crne Gore, Beograd, 12-15. </w:t>
      </w:r>
      <w:proofErr w:type="gramStart"/>
      <w:r w:rsidRPr="00414F90">
        <w:rPr>
          <w:color w:val="000000"/>
          <w:sz w:val="22"/>
          <w:szCs w:val="22"/>
        </w:rPr>
        <w:t>oktobar</w:t>
      </w:r>
      <w:proofErr w:type="gramEnd"/>
      <w:r w:rsidRPr="00414F90">
        <w:rPr>
          <w:color w:val="000000"/>
          <w:sz w:val="22"/>
          <w:szCs w:val="22"/>
        </w:rPr>
        <w:t xml:space="preserve"> 2003. Kardiologija 2003; 24 supl 1 (P509). </w:t>
      </w:r>
    </w:p>
    <w:p w14:paraId="25EB1CEE" w14:textId="77777777" w:rsidR="00FA7EC2" w:rsidRPr="00414F90" w:rsidRDefault="00FA7EC2" w:rsidP="00096BBE">
      <w:pPr>
        <w:numPr>
          <w:ilvl w:val="0"/>
          <w:numId w:val="3"/>
        </w:numPr>
        <w:jc w:val="both"/>
        <w:rPr>
          <w:sz w:val="22"/>
          <w:szCs w:val="22"/>
        </w:rPr>
      </w:pPr>
      <w:r w:rsidRPr="00414F90">
        <w:rPr>
          <w:sz w:val="22"/>
          <w:szCs w:val="22"/>
        </w:rPr>
        <w:t xml:space="preserve">Rakićević Lj, Đorđević V, Miković D, </w:t>
      </w:r>
      <w:r w:rsidRPr="00414F90">
        <w:rPr>
          <w:b/>
          <w:sz w:val="22"/>
          <w:szCs w:val="22"/>
        </w:rPr>
        <w:t>Kovač M</w:t>
      </w:r>
      <w:r w:rsidRPr="00414F90">
        <w:rPr>
          <w:sz w:val="22"/>
          <w:szCs w:val="22"/>
        </w:rPr>
        <w:t>, Miljić P, Radojković D, Savić A. FV Leiden I FII G20210A mitacije kao nasledni faktori rizika za razvoj tromboza dubokih vena i njihova učestolaost u našoj zdravoj populaciji, VII kongres interne medicine Srbije I Crne gore sa međunarodnim učešćem , Igalo, 22-26 jun, 2004.</w:t>
      </w:r>
      <w:r w:rsidRPr="00414F90">
        <w:rPr>
          <w:sz w:val="22"/>
          <w:szCs w:val="22"/>
        </w:rPr>
        <w:tab/>
      </w:r>
      <w:r w:rsidRPr="00414F90">
        <w:rPr>
          <w:sz w:val="22"/>
          <w:szCs w:val="22"/>
        </w:rPr>
        <w:tab/>
      </w:r>
    </w:p>
    <w:p w14:paraId="47C19447" w14:textId="77777777" w:rsidR="00FA7EC2" w:rsidRPr="00414F90" w:rsidRDefault="00FA7EC2" w:rsidP="00096BBE">
      <w:pPr>
        <w:numPr>
          <w:ilvl w:val="0"/>
          <w:numId w:val="3"/>
        </w:numPr>
        <w:jc w:val="both"/>
        <w:rPr>
          <w:b/>
          <w:color w:val="FF0000"/>
          <w:sz w:val="22"/>
          <w:szCs w:val="22"/>
        </w:rPr>
      </w:pPr>
      <w:r w:rsidRPr="00414F90">
        <w:rPr>
          <w:sz w:val="22"/>
          <w:szCs w:val="22"/>
        </w:rPr>
        <w:t xml:space="preserve">Antonijevic N, Mikovic D, Perunicic J, </w:t>
      </w:r>
      <w:r w:rsidRPr="00414F90">
        <w:rPr>
          <w:b/>
          <w:sz w:val="22"/>
          <w:szCs w:val="22"/>
        </w:rPr>
        <w:t>Kovac M</w:t>
      </w:r>
      <w:r w:rsidRPr="00414F90">
        <w:rPr>
          <w:sz w:val="22"/>
          <w:szCs w:val="22"/>
        </w:rPr>
        <w:t xml:space="preserve">, Djordjevic V, Maslac A, Milosevic R, Mirkovic D, Vukosavljevic D, Vodnik T, Ilic M, Kostic J, Matic M, Vasiljevic Z (2005) Recurrent femoral-popliteal deep vein thrombosis and pulmonary embolisms in patinents with homozygous MTHFR C677T gene mutation.  XVIII International Symposium on Morphological Sciences, Belgrade, June 5-8 </w:t>
      </w:r>
    </w:p>
    <w:p w14:paraId="68623C03" w14:textId="77777777" w:rsidR="00FA7EC2" w:rsidRPr="00414F90" w:rsidRDefault="00FA7EC2" w:rsidP="00096BBE">
      <w:pPr>
        <w:numPr>
          <w:ilvl w:val="0"/>
          <w:numId w:val="3"/>
        </w:numPr>
        <w:jc w:val="both"/>
        <w:rPr>
          <w:sz w:val="22"/>
          <w:szCs w:val="22"/>
        </w:rPr>
      </w:pPr>
      <w:r w:rsidRPr="00414F90">
        <w:rPr>
          <w:sz w:val="22"/>
          <w:szCs w:val="22"/>
        </w:rPr>
        <w:t xml:space="preserve">Antonijevic N, Kocica M, Popovic S, Rajkovic N, Djordjevic V, Rajdokovic D, Perunicic J, Vukcevic V, Mikovic D, </w:t>
      </w:r>
      <w:r w:rsidRPr="00414F90">
        <w:rPr>
          <w:b/>
          <w:sz w:val="22"/>
          <w:szCs w:val="22"/>
        </w:rPr>
        <w:t>Kovac M</w:t>
      </w:r>
      <w:r w:rsidRPr="00414F90">
        <w:rPr>
          <w:sz w:val="22"/>
          <w:szCs w:val="22"/>
        </w:rPr>
        <w:t>, Milosevic R, Mirkovic D, Vukosavljevic D, Vodnik T, Ilic M, Vasiljevic Z (2005) Elevated plasminogen activator inhibitor-1 (PAI-1), insulin resistance, primary antiphospholipid syndrome in a young patinent with myocardial infarction and normal coronary angiography. XVIII International Symposium on Morphological Sciences, Belgrade</w:t>
      </w:r>
      <w:proofErr w:type="gramStart"/>
      <w:r w:rsidRPr="00414F90">
        <w:rPr>
          <w:sz w:val="22"/>
          <w:szCs w:val="22"/>
        </w:rPr>
        <w:t>,  June</w:t>
      </w:r>
      <w:proofErr w:type="gramEnd"/>
      <w:r w:rsidRPr="00414F90">
        <w:rPr>
          <w:sz w:val="22"/>
          <w:szCs w:val="22"/>
        </w:rPr>
        <w:t xml:space="preserve"> 5-8. </w:t>
      </w:r>
    </w:p>
    <w:p w14:paraId="1BA51F3A" w14:textId="77777777" w:rsidR="00FA7EC2" w:rsidRPr="00414F90" w:rsidRDefault="00FA7EC2" w:rsidP="00096BBE">
      <w:pPr>
        <w:numPr>
          <w:ilvl w:val="0"/>
          <w:numId w:val="3"/>
        </w:numPr>
        <w:jc w:val="both"/>
        <w:rPr>
          <w:sz w:val="22"/>
          <w:szCs w:val="22"/>
        </w:rPr>
      </w:pPr>
      <w:r w:rsidRPr="00414F90">
        <w:rPr>
          <w:sz w:val="22"/>
          <w:szCs w:val="22"/>
        </w:rPr>
        <w:t xml:space="preserve">Antonijević N, Zlatar M, Peruničić J, Milošević R, Milović D, </w:t>
      </w:r>
      <w:r w:rsidRPr="00414F90">
        <w:rPr>
          <w:b/>
          <w:sz w:val="22"/>
          <w:szCs w:val="22"/>
        </w:rPr>
        <w:t>Kovač M,</w:t>
      </w:r>
      <w:r w:rsidRPr="00414F90">
        <w:rPr>
          <w:sz w:val="22"/>
          <w:szCs w:val="22"/>
        </w:rPr>
        <w:t xml:space="preserve"> Beletić A, Mirković D, Miljić P, Djordjević V, Jakovljević B, Živković M, Radovanović N, Vasiljević Z. Diferencijalna dijagnoza pseudo-heparinske trombocitopenije i heparinske trombocitopenije tipa II: savremeni stavovi i naša iskustva. VIII kongres interne medicine Srbije i Crne Gore, Igalo, 20-24. </w:t>
      </w:r>
      <w:proofErr w:type="gramStart"/>
      <w:r w:rsidRPr="00414F90">
        <w:rPr>
          <w:sz w:val="22"/>
          <w:szCs w:val="22"/>
        </w:rPr>
        <w:t>jun</w:t>
      </w:r>
      <w:proofErr w:type="gramEnd"/>
      <w:r w:rsidRPr="00414F90">
        <w:rPr>
          <w:sz w:val="22"/>
          <w:szCs w:val="22"/>
        </w:rPr>
        <w:t>, 2006.</w:t>
      </w:r>
    </w:p>
    <w:p w14:paraId="28ABA945" w14:textId="77777777" w:rsidR="00FA7EC2" w:rsidRPr="00414F90" w:rsidRDefault="00FA7EC2" w:rsidP="00096BBE">
      <w:pPr>
        <w:numPr>
          <w:ilvl w:val="0"/>
          <w:numId w:val="3"/>
        </w:numPr>
        <w:jc w:val="both"/>
        <w:rPr>
          <w:sz w:val="22"/>
          <w:szCs w:val="22"/>
        </w:rPr>
      </w:pPr>
      <w:r w:rsidRPr="00414F90">
        <w:rPr>
          <w:sz w:val="22"/>
          <w:szCs w:val="22"/>
        </w:rPr>
        <w:t xml:space="preserve">Đorđević V, Rakićević LJ, Nestorović A, Tomić B, Miljić P, Miković D, </w:t>
      </w:r>
      <w:r w:rsidRPr="00414F90">
        <w:rPr>
          <w:b/>
          <w:sz w:val="22"/>
          <w:szCs w:val="22"/>
        </w:rPr>
        <w:t>Kovač M</w:t>
      </w:r>
      <w:r w:rsidRPr="00414F90">
        <w:rPr>
          <w:sz w:val="22"/>
          <w:szCs w:val="22"/>
        </w:rPr>
        <w:t xml:space="preserve">, Antonijević N, Radojković D. Učestalost homozigotnih nosilaca FV Leiden i FII G20210A mutacija kod pacijenata sa trombofilijom. 3. Kongres transfuziologa Srbije i Crne Gore, Beograd, 8-11. </w:t>
      </w:r>
      <w:proofErr w:type="gramStart"/>
      <w:r w:rsidRPr="00414F90">
        <w:rPr>
          <w:sz w:val="22"/>
          <w:szCs w:val="22"/>
        </w:rPr>
        <w:t>novembar</w:t>
      </w:r>
      <w:proofErr w:type="gramEnd"/>
      <w:r w:rsidRPr="00414F90">
        <w:rPr>
          <w:sz w:val="22"/>
          <w:szCs w:val="22"/>
        </w:rPr>
        <w:t>, 2006.</w:t>
      </w:r>
    </w:p>
    <w:p w14:paraId="5C89948E" w14:textId="77777777" w:rsidR="00FA7EC2" w:rsidRPr="00414F90" w:rsidRDefault="00FA7EC2" w:rsidP="00096BBE">
      <w:pPr>
        <w:numPr>
          <w:ilvl w:val="0"/>
          <w:numId w:val="3"/>
        </w:numPr>
        <w:jc w:val="both"/>
        <w:rPr>
          <w:sz w:val="22"/>
          <w:szCs w:val="22"/>
        </w:rPr>
      </w:pPr>
      <w:r w:rsidRPr="00414F90">
        <w:rPr>
          <w:b/>
          <w:sz w:val="22"/>
          <w:szCs w:val="22"/>
        </w:rPr>
        <w:t>Kovač M,</w:t>
      </w:r>
      <w:r w:rsidRPr="00414F90">
        <w:rPr>
          <w:sz w:val="22"/>
          <w:szCs w:val="22"/>
        </w:rPr>
        <w:t xml:space="preserve"> Miković D, Maslać A, Rakić LJ, Elezović I, Rakićević LJ, Đorđević V, Radojković D. Procena rizika rekuretnog venskog tromboembolizma u bolesnika sa dubokom venskom trombozom, koji su nasioci FV Leiden mutacije. 3. Kongres transfuziologa Srbije i Crne Gore, Beograd, 8-11.novembar, 2006.</w:t>
      </w:r>
    </w:p>
    <w:p w14:paraId="2514F948" w14:textId="77777777" w:rsidR="00FA7EC2" w:rsidRPr="00414F90" w:rsidRDefault="00FA7EC2" w:rsidP="00096BBE">
      <w:pPr>
        <w:numPr>
          <w:ilvl w:val="0"/>
          <w:numId w:val="3"/>
        </w:numPr>
        <w:jc w:val="both"/>
        <w:rPr>
          <w:sz w:val="22"/>
          <w:szCs w:val="22"/>
        </w:rPr>
      </w:pPr>
      <w:r w:rsidRPr="00414F90">
        <w:rPr>
          <w:sz w:val="22"/>
          <w:szCs w:val="22"/>
        </w:rPr>
        <w:t xml:space="preserve">Antonijević MN; Beletić DA, Mirković SD, Jovanović PD, Peruničić J, Jakovljević B, </w:t>
      </w:r>
      <w:r w:rsidRPr="00414F90">
        <w:rPr>
          <w:b/>
          <w:sz w:val="22"/>
          <w:szCs w:val="22"/>
        </w:rPr>
        <w:t>Kovač M</w:t>
      </w:r>
      <w:r w:rsidRPr="00414F90">
        <w:rPr>
          <w:sz w:val="22"/>
          <w:szCs w:val="22"/>
        </w:rPr>
        <w:t>, Živković M, Antonijević SI, Petakov M, Popović S, Srećković V, Djordjević V, Savić S, Milić G, Petrović M, Nišić T, Vasiljević Z, Trbojević B. Analyses of homocysteinemia in patients with thyroid dysfunction.A Scientific conference with international participation: Nutrition, treatment and cardiovascular risk management. Novi Sad, May 24-27, 2007.</w:t>
      </w:r>
    </w:p>
    <w:p w14:paraId="30AC1600" w14:textId="77777777" w:rsidR="00FA7EC2" w:rsidRPr="00414F90" w:rsidRDefault="00FA7EC2" w:rsidP="00096BBE">
      <w:pPr>
        <w:numPr>
          <w:ilvl w:val="0"/>
          <w:numId w:val="3"/>
        </w:numPr>
        <w:jc w:val="both"/>
        <w:rPr>
          <w:color w:val="000000"/>
          <w:sz w:val="22"/>
          <w:szCs w:val="22"/>
        </w:rPr>
      </w:pPr>
      <w:r w:rsidRPr="00414F90">
        <w:rPr>
          <w:sz w:val="22"/>
          <w:szCs w:val="22"/>
        </w:rPr>
        <w:lastRenderedPageBreak/>
        <w:t>Đorđević V, Nestorović A, Tomić B, Miljić P</w:t>
      </w:r>
      <w:r w:rsidRPr="00414F90">
        <w:rPr>
          <w:b/>
          <w:sz w:val="22"/>
          <w:szCs w:val="22"/>
        </w:rPr>
        <w:t>, Kovač M</w:t>
      </w:r>
      <w:r w:rsidRPr="00414F90">
        <w:rPr>
          <w:sz w:val="22"/>
          <w:szCs w:val="22"/>
        </w:rPr>
        <w:t>, Miković D, Antonijević N, Rakićević LJ, Radojković D. Učestalost FII A19911G i FII C20221T polimorfizma kod pacijenata sa trombofilijom. IV Kongres genetičara Srbije</w:t>
      </w:r>
      <w:proofErr w:type="gramStart"/>
      <w:r w:rsidRPr="00414F90">
        <w:rPr>
          <w:sz w:val="22"/>
          <w:szCs w:val="22"/>
        </w:rPr>
        <w:t>,Tara</w:t>
      </w:r>
      <w:proofErr w:type="gramEnd"/>
      <w:r w:rsidRPr="00414F90">
        <w:rPr>
          <w:sz w:val="22"/>
          <w:szCs w:val="22"/>
        </w:rPr>
        <w:t xml:space="preserve">, 1-5. </w:t>
      </w:r>
      <w:proofErr w:type="gramStart"/>
      <w:r w:rsidRPr="00414F90">
        <w:rPr>
          <w:sz w:val="22"/>
          <w:szCs w:val="22"/>
        </w:rPr>
        <w:t>jun ,</w:t>
      </w:r>
      <w:proofErr w:type="gramEnd"/>
      <w:r w:rsidRPr="00414F90">
        <w:rPr>
          <w:sz w:val="22"/>
          <w:szCs w:val="22"/>
        </w:rPr>
        <w:t xml:space="preserve"> 2009</w:t>
      </w:r>
      <w:r w:rsidRPr="00414F90">
        <w:rPr>
          <w:sz w:val="22"/>
          <w:szCs w:val="22"/>
          <w:lang w:val="sr-Cyrl-CS"/>
        </w:rPr>
        <w:t>.</w:t>
      </w:r>
      <w:r w:rsidRPr="00414F90">
        <w:rPr>
          <w:sz w:val="22"/>
          <w:szCs w:val="22"/>
        </w:rPr>
        <w:t xml:space="preserve"> Elezović I, Miljić P, Antić D, Đorđević V, Stojanović Lj, Marković O</w:t>
      </w:r>
      <w:r w:rsidRPr="00414F90">
        <w:rPr>
          <w:b/>
          <w:sz w:val="22"/>
          <w:szCs w:val="22"/>
        </w:rPr>
        <w:t xml:space="preserve">, Kovač M. </w:t>
      </w:r>
      <w:r w:rsidRPr="00414F90">
        <w:rPr>
          <w:sz w:val="22"/>
          <w:szCs w:val="22"/>
        </w:rPr>
        <w:t xml:space="preserve">Tromboza trudnoća i porođaj udruženi sa urođenom trombofilijom. 4 Kongres transfuziologa Srbije </w:t>
      </w:r>
      <w:proofErr w:type="gramStart"/>
      <w:r w:rsidRPr="00414F90">
        <w:rPr>
          <w:sz w:val="22"/>
          <w:szCs w:val="22"/>
        </w:rPr>
        <w:t>sa</w:t>
      </w:r>
      <w:proofErr w:type="gramEnd"/>
      <w:r w:rsidRPr="00414F90">
        <w:rPr>
          <w:sz w:val="22"/>
          <w:szCs w:val="22"/>
        </w:rPr>
        <w:t xml:space="preserve">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(UP80).</w:t>
      </w:r>
    </w:p>
    <w:p w14:paraId="54D4C57B" w14:textId="77777777" w:rsidR="00FA7EC2" w:rsidRPr="00414F90" w:rsidRDefault="00FA7EC2" w:rsidP="00096BBE">
      <w:pPr>
        <w:numPr>
          <w:ilvl w:val="0"/>
          <w:numId w:val="3"/>
        </w:numPr>
        <w:jc w:val="both"/>
        <w:rPr>
          <w:color w:val="000000"/>
          <w:sz w:val="22"/>
          <w:szCs w:val="22"/>
        </w:rPr>
      </w:pPr>
      <w:r w:rsidRPr="00414F90">
        <w:rPr>
          <w:sz w:val="22"/>
          <w:szCs w:val="22"/>
        </w:rPr>
        <w:t xml:space="preserve">Đorđević V, Nestorović A, Tomić B, Pruner I, Miljić P, Miković D, </w:t>
      </w:r>
      <w:r w:rsidRPr="00414F90">
        <w:rPr>
          <w:b/>
          <w:sz w:val="22"/>
          <w:szCs w:val="22"/>
        </w:rPr>
        <w:t>Kovač M</w:t>
      </w:r>
      <w:r w:rsidRPr="00414F90">
        <w:rPr>
          <w:sz w:val="22"/>
          <w:szCs w:val="22"/>
        </w:rPr>
        <w:t xml:space="preserve">, Antonijević N, Rakićević Lj, Radojković D. Učestalost polimorfizma u 3’ kraju gena za protrombin kod pacijenata sa trombozama dubokih vena. 4 Kongres transfuziologa Srbije </w:t>
      </w:r>
      <w:proofErr w:type="gramStart"/>
      <w:r w:rsidRPr="00414F90">
        <w:rPr>
          <w:sz w:val="22"/>
          <w:szCs w:val="22"/>
        </w:rPr>
        <w:t>sa</w:t>
      </w:r>
      <w:proofErr w:type="gramEnd"/>
      <w:r w:rsidRPr="00414F90">
        <w:rPr>
          <w:sz w:val="22"/>
          <w:szCs w:val="22"/>
        </w:rPr>
        <w:t xml:space="preserve">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(UP82).</w:t>
      </w:r>
    </w:p>
    <w:p w14:paraId="01A8E477" w14:textId="77777777" w:rsidR="00FA7EC2" w:rsidRPr="00414F90" w:rsidRDefault="00FA7EC2" w:rsidP="00096BBE">
      <w:pPr>
        <w:numPr>
          <w:ilvl w:val="0"/>
          <w:numId w:val="3"/>
        </w:numPr>
        <w:jc w:val="both"/>
        <w:rPr>
          <w:color w:val="000000"/>
          <w:sz w:val="22"/>
          <w:szCs w:val="22"/>
        </w:rPr>
      </w:pPr>
      <w:r w:rsidRPr="00414F90">
        <w:rPr>
          <w:sz w:val="22"/>
          <w:szCs w:val="22"/>
        </w:rPr>
        <w:t xml:space="preserve">Pruner I, Đorđević V,Rakičević Lj, </w:t>
      </w:r>
      <w:r w:rsidRPr="00414F90">
        <w:rPr>
          <w:b/>
          <w:sz w:val="22"/>
          <w:szCs w:val="22"/>
        </w:rPr>
        <w:t>Kovač M</w:t>
      </w:r>
      <w:r w:rsidRPr="00414F90">
        <w:rPr>
          <w:sz w:val="22"/>
          <w:szCs w:val="22"/>
        </w:rPr>
        <w:t xml:space="preserve">, Miković D, Miljić P, Antonijević N, Radojković D.Mutacije FVLeiden, FII G20210A, i MTHFR C677T kao faktori rizika za nastanak tromboze dubokih vena gornjih i donjih ekstremiteta. 4 Kongres transfuziologa Srbije </w:t>
      </w:r>
      <w:proofErr w:type="gramStart"/>
      <w:r w:rsidRPr="00414F90">
        <w:rPr>
          <w:sz w:val="22"/>
          <w:szCs w:val="22"/>
        </w:rPr>
        <w:t>sa</w:t>
      </w:r>
      <w:proofErr w:type="gramEnd"/>
      <w:r w:rsidRPr="00414F90">
        <w:rPr>
          <w:sz w:val="22"/>
          <w:szCs w:val="22"/>
        </w:rPr>
        <w:t xml:space="preserve">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(UP83).</w:t>
      </w:r>
    </w:p>
    <w:p w14:paraId="47516878" w14:textId="77777777" w:rsidR="00FA7EC2" w:rsidRPr="00414F90" w:rsidRDefault="00FA7EC2" w:rsidP="00096BBE">
      <w:pPr>
        <w:numPr>
          <w:ilvl w:val="0"/>
          <w:numId w:val="3"/>
        </w:numPr>
        <w:jc w:val="both"/>
        <w:rPr>
          <w:color w:val="000000"/>
          <w:sz w:val="22"/>
          <w:szCs w:val="22"/>
        </w:rPr>
      </w:pPr>
      <w:r w:rsidRPr="00414F90">
        <w:rPr>
          <w:sz w:val="22"/>
          <w:szCs w:val="22"/>
        </w:rPr>
        <w:t xml:space="preserve">Kovač Ž, </w:t>
      </w:r>
      <w:r w:rsidRPr="00414F90">
        <w:rPr>
          <w:b/>
          <w:sz w:val="22"/>
          <w:szCs w:val="22"/>
        </w:rPr>
        <w:t>Kovac M</w:t>
      </w:r>
      <w:r w:rsidRPr="00414F90">
        <w:rPr>
          <w:sz w:val="22"/>
          <w:szCs w:val="22"/>
        </w:rPr>
        <w:t xml:space="preserve">, Mitić G. Lečenje onkoloških bolesnika kod kojih se primenjuju oralni antikoagulansi je povezano </w:t>
      </w:r>
      <w:proofErr w:type="gramStart"/>
      <w:r w:rsidRPr="00414F90">
        <w:rPr>
          <w:sz w:val="22"/>
          <w:szCs w:val="22"/>
        </w:rPr>
        <w:t>sa</w:t>
      </w:r>
      <w:proofErr w:type="gramEnd"/>
      <w:r w:rsidRPr="00414F90">
        <w:rPr>
          <w:sz w:val="22"/>
          <w:szCs w:val="22"/>
        </w:rPr>
        <w:t xml:space="preserve"> visokim rizikom za krvarenje. 4 Kongres transfuziologa Srbije </w:t>
      </w:r>
      <w:proofErr w:type="gramStart"/>
      <w:r w:rsidRPr="00414F90">
        <w:rPr>
          <w:sz w:val="22"/>
          <w:szCs w:val="22"/>
        </w:rPr>
        <w:t>sa</w:t>
      </w:r>
      <w:proofErr w:type="gramEnd"/>
      <w:r w:rsidRPr="00414F90">
        <w:rPr>
          <w:sz w:val="22"/>
          <w:szCs w:val="22"/>
        </w:rPr>
        <w:t xml:space="preserve">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(PP108).</w:t>
      </w:r>
    </w:p>
    <w:p w14:paraId="1921A920" w14:textId="77777777" w:rsidR="00FA7EC2" w:rsidRPr="00414F90" w:rsidRDefault="00FA7EC2" w:rsidP="00096BBE">
      <w:pPr>
        <w:numPr>
          <w:ilvl w:val="0"/>
          <w:numId w:val="3"/>
        </w:numPr>
        <w:jc w:val="both"/>
        <w:rPr>
          <w:color w:val="000000"/>
          <w:sz w:val="22"/>
          <w:szCs w:val="22"/>
        </w:rPr>
      </w:pPr>
      <w:r w:rsidRPr="00414F90">
        <w:rPr>
          <w:sz w:val="22"/>
          <w:szCs w:val="22"/>
        </w:rPr>
        <w:t xml:space="preserve">Maslać A, Kovač Ž, Mitić G, </w:t>
      </w:r>
      <w:r w:rsidRPr="00414F90">
        <w:rPr>
          <w:b/>
          <w:sz w:val="22"/>
          <w:szCs w:val="22"/>
        </w:rPr>
        <w:t>Kovač M</w:t>
      </w:r>
      <w:r w:rsidRPr="00414F90">
        <w:rPr>
          <w:sz w:val="22"/>
          <w:szCs w:val="22"/>
        </w:rPr>
        <w:t xml:space="preserve">. Miconazole i Nystatin primenjeni kao lokalni antifungicidni </w:t>
      </w:r>
      <w:proofErr w:type="gramStart"/>
      <w:r w:rsidRPr="00414F90">
        <w:rPr>
          <w:sz w:val="22"/>
          <w:szCs w:val="22"/>
        </w:rPr>
        <w:t>lekovi  imaju</w:t>
      </w:r>
      <w:proofErr w:type="gramEnd"/>
      <w:r w:rsidRPr="00414F90">
        <w:rPr>
          <w:sz w:val="22"/>
          <w:szCs w:val="22"/>
        </w:rPr>
        <w:t xml:space="preserve"> podjednako snažan uticaj na oralne antikoagulanse. 4 Kongres transfuziologa Srbije </w:t>
      </w:r>
      <w:proofErr w:type="gramStart"/>
      <w:r w:rsidRPr="00414F90">
        <w:rPr>
          <w:sz w:val="22"/>
          <w:szCs w:val="22"/>
        </w:rPr>
        <w:t>sa</w:t>
      </w:r>
      <w:proofErr w:type="gramEnd"/>
      <w:r w:rsidRPr="00414F90">
        <w:rPr>
          <w:sz w:val="22"/>
          <w:szCs w:val="22"/>
        </w:rPr>
        <w:t xml:space="preserve">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(PP115).</w:t>
      </w:r>
    </w:p>
    <w:p w14:paraId="3B61F449" w14:textId="77777777" w:rsidR="00FA7EC2" w:rsidRPr="00414F90" w:rsidRDefault="00FA7EC2" w:rsidP="00096BBE">
      <w:pPr>
        <w:numPr>
          <w:ilvl w:val="0"/>
          <w:numId w:val="3"/>
        </w:numPr>
        <w:jc w:val="both"/>
        <w:rPr>
          <w:color w:val="000000"/>
          <w:sz w:val="22"/>
          <w:szCs w:val="22"/>
        </w:rPr>
      </w:pPr>
      <w:r w:rsidRPr="00414F90">
        <w:rPr>
          <w:sz w:val="22"/>
          <w:szCs w:val="22"/>
        </w:rPr>
        <w:t xml:space="preserve">Rakić Lj, Miković D, Janković G, </w:t>
      </w:r>
      <w:r w:rsidRPr="00414F90">
        <w:rPr>
          <w:b/>
          <w:sz w:val="22"/>
          <w:szCs w:val="22"/>
        </w:rPr>
        <w:t>Kovač M</w:t>
      </w:r>
      <w:r w:rsidRPr="00414F90">
        <w:rPr>
          <w:sz w:val="22"/>
          <w:szCs w:val="22"/>
        </w:rPr>
        <w:t xml:space="preserve">, Maslać A, Elezović I. Lečenje obolelih od hemofilije u Srbiji u 2009. – </w:t>
      </w:r>
      <w:proofErr w:type="gramStart"/>
      <w:r w:rsidRPr="00414F90">
        <w:rPr>
          <w:sz w:val="22"/>
          <w:szCs w:val="22"/>
        </w:rPr>
        <w:t>količina</w:t>
      </w:r>
      <w:proofErr w:type="gramEnd"/>
      <w:r w:rsidRPr="00414F90">
        <w:rPr>
          <w:sz w:val="22"/>
          <w:szCs w:val="22"/>
        </w:rPr>
        <w:t xml:space="preserve"> produkata i učestalost komplikacija lečenja.4 Kongres transfuziologa Srbije sa međunarodnim učešćem, Beograd, 10-12.novembar, 2010.</w:t>
      </w:r>
      <w:r w:rsidRPr="00414F90">
        <w:rPr>
          <w:color w:val="000000"/>
          <w:sz w:val="22"/>
          <w:szCs w:val="22"/>
        </w:rPr>
        <w:t xml:space="preserve"> Bilt Transf 2010</w:t>
      </w:r>
      <w:proofErr w:type="gramStart"/>
      <w:r w:rsidRPr="00414F90">
        <w:rPr>
          <w:color w:val="000000"/>
          <w:sz w:val="22"/>
          <w:szCs w:val="22"/>
        </w:rPr>
        <w:t>;56:1</w:t>
      </w:r>
      <w:proofErr w:type="gramEnd"/>
      <w:r w:rsidRPr="00414F90">
        <w:rPr>
          <w:color w:val="000000"/>
          <w:sz w:val="22"/>
          <w:szCs w:val="22"/>
        </w:rPr>
        <w:t>-2 (PP121).</w:t>
      </w:r>
    </w:p>
    <w:p w14:paraId="37E56F2F" w14:textId="77777777" w:rsidR="00FA7EC2" w:rsidRPr="00414F90" w:rsidRDefault="00FA7EC2" w:rsidP="00096BBE">
      <w:pPr>
        <w:numPr>
          <w:ilvl w:val="0"/>
          <w:numId w:val="3"/>
        </w:numPr>
        <w:jc w:val="both"/>
        <w:rPr>
          <w:color w:val="000000"/>
          <w:sz w:val="22"/>
          <w:szCs w:val="22"/>
        </w:rPr>
      </w:pPr>
      <w:r w:rsidRPr="00414F90">
        <w:rPr>
          <w:sz w:val="22"/>
          <w:szCs w:val="22"/>
        </w:rPr>
        <w:t xml:space="preserve">Novković M, Rakićević Lj, Kušić-Tišma J. </w:t>
      </w:r>
      <w:r w:rsidRPr="00414F90">
        <w:rPr>
          <w:b/>
          <w:sz w:val="22"/>
          <w:szCs w:val="22"/>
        </w:rPr>
        <w:t>Kovač M</w:t>
      </w:r>
      <w:r w:rsidRPr="00414F90">
        <w:rPr>
          <w:sz w:val="22"/>
          <w:szCs w:val="22"/>
        </w:rPr>
        <w:t xml:space="preserve">, Radojković D. Estimation of the acenocoumarol dose with clinical and genetic data. 11 Balcan Congress of Human Genetics, Beograd 17-20. </w:t>
      </w:r>
      <w:proofErr w:type="gramStart"/>
      <w:r w:rsidRPr="00414F90">
        <w:rPr>
          <w:sz w:val="22"/>
          <w:szCs w:val="22"/>
        </w:rPr>
        <w:t>septembar</w:t>
      </w:r>
      <w:proofErr w:type="gramEnd"/>
      <w:r w:rsidRPr="00414F90">
        <w:rPr>
          <w:sz w:val="22"/>
          <w:szCs w:val="22"/>
        </w:rPr>
        <w:t xml:space="preserve"> 2015.</w:t>
      </w:r>
    </w:p>
    <w:p w14:paraId="7B1CABE7" w14:textId="36E562C2" w:rsidR="00FA7EC2" w:rsidRPr="00414F90" w:rsidRDefault="00FA7EC2" w:rsidP="00096BBE">
      <w:pPr>
        <w:numPr>
          <w:ilvl w:val="0"/>
          <w:numId w:val="3"/>
        </w:numPr>
        <w:jc w:val="both"/>
        <w:rPr>
          <w:color w:val="000000"/>
          <w:sz w:val="22"/>
          <w:szCs w:val="22"/>
        </w:rPr>
      </w:pPr>
      <w:r w:rsidRPr="00414F90">
        <w:rPr>
          <w:sz w:val="22"/>
          <w:szCs w:val="22"/>
        </w:rPr>
        <w:t xml:space="preserve">Rakićević Lj, Novković M,  </w:t>
      </w:r>
      <w:r w:rsidRPr="00414F90">
        <w:rPr>
          <w:b/>
          <w:sz w:val="22"/>
          <w:szCs w:val="22"/>
        </w:rPr>
        <w:t>Kovač M,</w:t>
      </w:r>
      <w:r w:rsidRPr="00414F90">
        <w:rPr>
          <w:sz w:val="22"/>
          <w:szCs w:val="22"/>
        </w:rPr>
        <w:t xml:space="preserve"> Matić D, Bačković D, Kušić-Tišma J, Antonijević N, Ignjatović s, Čalija B, Strugarević E, Radak Đ, Radojković D. Pharmacogenetics of antiplatelets and anticoagulants: experience in Serbia. 11 Balcan Congress of Human Genetics, Beograd 17-20. </w:t>
      </w:r>
      <w:proofErr w:type="gramStart"/>
      <w:r w:rsidRPr="00414F90">
        <w:rPr>
          <w:sz w:val="22"/>
          <w:szCs w:val="22"/>
        </w:rPr>
        <w:t>septembar</w:t>
      </w:r>
      <w:proofErr w:type="gramEnd"/>
      <w:r w:rsidRPr="00414F90">
        <w:rPr>
          <w:sz w:val="22"/>
          <w:szCs w:val="22"/>
        </w:rPr>
        <w:t xml:space="preserve"> 2015</w:t>
      </w:r>
      <w:r w:rsidRPr="00414F90">
        <w:rPr>
          <w:sz w:val="22"/>
          <w:szCs w:val="22"/>
          <w:lang w:val="sr-Cyrl-CS"/>
        </w:rPr>
        <w:t>.</w:t>
      </w:r>
    </w:p>
    <w:p w14:paraId="15FBB5A1" w14:textId="77777777" w:rsidR="00A77621" w:rsidRPr="00414F90" w:rsidRDefault="00A77621" w:rsidP="00FA7EC2">
      <w:pPr>
        <w:rPr>
          <w:sz w:val="22"/>
          <w:szCs w:val="22"/>
          <w:lang w:val="sr-Cyrl-RS"/>
        </w:rPr>
      </w:pPr>
    </w:p>
    <w:p w14:paraId="7473ACF0" w14:textId="77777777" w:rsidR="00FA7EC2" w:rsidRPr="00414F90" w:rsidRDefault="00FA7EC2" w:rsidP="00FA7EC2">
      <w:pPr>
        <w:rPr>
          <w:sz w:val="22"/>
          <w:szCs w:val="22"/>
          <w:lang w:val="sr-Cyrl-CS"/>
        </w:rPr>
      </w:pPr>
      <w:r w:rsidRPr="00414F90">
        <w:rPr>
          <w:sz w:val="22"/>
          <w:szCs w:val="22"/>
          <w:lang w:val="sr-Cyrl-RS"/>
        </w:rPr>
        <w:t xml:space="preserve">                                                             </w:t>
      </w:r>
      <w:r w:rsidRPr="00414F90">
        <w:rPr>
          <w:sz w:val="22"/>
          <w:szCs w:val="22"/>
          <w:lang w:val="sr-Cyrl-CS"/>
        </w:rPr>
        <w:t>М70 ДИСЕРТАЦИЈЕ</w:t>
      </w:r>
    </w:p>
    <w:p w14:paraId="14BE7005" w14:textId="77777777" w:rsidR="00FA7EC2" w:rsidRPr="00414F90" w:rsidRDefault="00FA7EC2" w:rsidP="00FA7EC2">
      <w:pPr>
        <w:jc w:val="center"/>
        <w:rPr>
          <w:b/>
          <w:sz w:val="22"/>
          <w:szCs w:val="22"/>
        </w:rPr>
      </w:pPr>
    </w:p>
    <w:p w14:paraId="68DC3AF8" w14:textId="77777777" w:rsidR="00FA7EC2" w:rsidRPr="00414F90" w:rsidRDefault="00FA7EC2" w:rsidP="00FA7EC2">
      <w:pPr>
        <w:jc w:val="both"/>
        <w:rPr>
          <w:b/>
          <w:sz w:val="22"/>
          <w:szCs w:val="22"/>
          <w:u w:val="single"/>
          <w:lang w:val="sr-Cyrl-CS"/>
        </w:rPr>
      </w:pPr>
      <w:r w:rsidRPr="00414F90">
        <w:rPr>
          <w:b/>
          <w:sz w:val="22"/>
          <w:szCs w:val="22"/>
          <w:lang w:val="sr-Cyrl-CS"/>
        </w:rPr>
        <w:t xml:space="preserve">    </w:t>
      </w:r>
      <w:r w:rsidRPr="00414F90">
        <w:rPr>
          <w:b/>
          <w:sz w:val="22"/>
          <w:szCs w:val="22"/>
          <w:u w:val="single"/>
          <w:lang w:val="sr-Cyrl-CS"/>
        </w:rPr>
        <w:t xml:space="preserve"> М71. Одбрањена докторска дисертација (вредност резултата 6)</w:t>
      </w:r>
    </w:p>
    <w:p w14:paraId="63CF1D0D" w14:textId="77777777" w:rsidR="00FA7EC2" w:rsidRPr="00414F90" w:rsidRDefault="00FA7EC2" w:rsidP="00FA7EC2">
      <w:pPr>
        <w:ind w:firstLine="720"/>
        <w:jc w:val="both"/>
        <w:rPr>
          <w:sz w:val="22"/>
          <w:szCs w:val="22"/>
        </w:rPr>
      </w:pPr>
      <w:r w:rsidRPr="00414F90">
        <w:rPr>
          <w:b/>
          <w:sz w:val="22"/>
          <w:szCs w:val="22"/>
        </w:rPr>
        <w:t>Mirjana Kovač.</w:t>
      </w:r>
      <w:r w:rsidRPr="00414F90">
        <w:rPr>
          <w:sz w:val="22"/>
          <w:szCs w:val="22"/>
        </w:rPr>
        <w:t xml:space="preserve"> Uloga D-dimera u predviđanju, prevenciji i lečenju tromboembolizma</w:t>
      </w:r>
    </w:p>
    <w:p w14:paraId="0B108425" w14:textId="249303D4" w:rsidR="00FA7EC2" w:rsidRPr="00414F90" w:rsidRDefault="00FA7EC2" w:rsidP="00970DC2">
      <w:pPr>
        <w:ind w:left="720"/>
        <w:jc w:val="both"/>
        <w:rPr>
          <w:sz w:val="22"/>
          <w:szCs w:val="22"/>
          <w:lang w:val="sr-Cyrl-RS"/>
        </w:rPr>
      </w:pPr>
      <w:proofErr w:type="gramStart"/>
      <w:r w:rsidRPr="00414F90">
        <w:rPr>
          <w:sz w:val="22"/>
          <w:szCs w:val="22"/>
        </w:rPr>
        <w:t>u</w:t>
      </w:r>
      <w:proofErr w:type="gramEnd"/>
      <w:r w:rsidRPr="00414F90">
        <w:rPr>
          <w:sz w:val="22"/>
          <w:szCs w:val="22"/>
        </w:rPr>
        <w:t xml:space="preserve"> trudnoći, Medicinski fakultet Univerzitet u Beogradu 2009. Mentor Prof. </w:t>
      </w:r>
      <w:proofErr w:type="gramStart"/>
      <w:r w:rsidRPr="00414F90">
        <w:rPr>
          <w:sz w:val="22"/>
          <w:szCs w:val="22"/>
        </w:rPr>
        <w:t>dr</w:t>
      </w:r>
      <w:proofErr w:type="gramEnd"/>
      <w:r w:rsidRPr="00414F90">
        <w:rPr>
          <w:sz w:val="22"/>
          <w:szCs w:val="22"/>
        </w:rPr>
        <w:t xml:space="preserve"> Ivo Elezović</w:t>
      </w:r>
    </w:p>
    <w:p w14:paraId="13AA2489" w14:textId="77777777" w:rsidR="00FA7EC2" w:rsidRPr="00414F90" w:rsidRDefault="00FA7EC2" w:rsidP="00FA7EC2">
      <w:pPr>
        <w:ind w:left="284"/>
        <w:jc w:val="both"/>
        <w:rPr>
          <w:sz w:val="22"/>
          <w:szCs w:val="22"/>
          <w:lang w:val="sr-Cyrl-RS"/>
        </w:rPr>
      </w:pPr>
    </w:p>
    <w:p w14:paraId="01484BE1" w14:textId="77777777" w:rsidR="00FA7EC2" w:rsidRPr="00414F90" w:rsidRDefault="00FA7EC2" w:rsidP="00FA7EC2">
      <w:pPr>
        <w:ind w:left="284"/>
        <w:jc w:val="both"/>
        <w:rPr>
          <w:sz w:val="22"/>
          <w:szCs w:val="22"/>
          <w:lang w:val="sr-Cyrl-RS"/>
        </w:rPr>
      </w:pPr>
      <w:r w:rsidRPr="00414F90">
        <w:rPr>
          <w:b/>
          <w:sz w:val="22"/>
          <w:szCs w:val="22"/>
          <w:u w:val="single"/>
          <w:lang w:val="sr-Cyrl-CS"/>
        </w:rPr>
        <w:t>М72. Одбрањен магистарски рад (вредност резултата 3)</w:t>
      </w:r>
    </w:p>
    <w:p w14:paraId="4D939B61" w14:textId="77777777" w:rsidR="00FA7EC2" w:rsidRPr="00414F90" w:rsidRDefault="00FA7EC2" w:rsidP="00FA7EC2">
      <w:pPr>
        <w:ind w:firstLine="720"/>
        <w:jc w:val="both"/>
        <w:rPr>
          <w:sz w:val="22"/>
          <w:szCs w:val="22"/>
        </w:rPr>
      </w:pPr>
      <w:r w:rsidRPr="00414F90">
        <w:rPr>
          <w:b/>
          <w:sz w:val="22"/>
          <w:szCs w:val="22"/>
        </w:rPr>
        <w:t>Mirjana Kovač</w:t>
      </w:r>
      <w:r w:rsidRPr="00414F90">
        <w:rPr>
          <w:sz w:val="22"/>
          <w:szCs w:val="22"/>
        </w:rPr>
        <w:t xml:space="preserve">. Značaj pokazatelja aktivirane hemostaze u proceni dužine trajanja  </w:t>
      </w:r>
    </w:p>
    <w:p w14:paraId="59CF0536" w14:textId="3706B422" w:rsidR="00A77621" w:rsidRPr="00414F90" w:rsidRDefault="00FA7EC2" w:rsidP="0058117F">
      <w:pPr>
        <w:ind w:left="720"/>
        <w:jc w:val="both"/>
        <w:rPr>
          <w:sz w:val="22"/>
          <w:szCs w:val="22"/>
        </w:rPr>
      </w:pPr>
      <w:proofErr w:type="gramStart"/>
      <w:r w:rsidRPr="00414F90">
        <w:rPr>
          <w:sz w:val="22"/>
          <w:szCs w:val="22"/>
        </w:rPr>
        <w:t>antikoagulantne</w:t>
      </w:r>
      <w:proofErr w:type="gramEnd"/>
      <w:r w:rsidRPr="00414F90">
        <w:rPr>
          <w:sz w:val="22"/>
          <w:szCs w:val="22"/>
        </w:rPr>
        <w:t xml:space="preserve"> terapije u prvoj trombozi, Medicinski fakultet Univerzitet u  Beogradu 2001.</w:t>
      </w:r>
      <w:r w:rsidRPr="00414F90">
        <w:rPr>
          <w:sz w:val="22"/>
          <w:szCs w:val="22"/>
          <w:lang w:val="sr-Cyrl-RS"/>
        </w:rPr>
        <w:t xml:space="preserve"> </w:t>
      </w:r>
      <w:r w:rsidRPr="00414F90">
        <w:rPr>
          <w:sz w:val="22"/>
          <w:szCs w:val="22"/>
        </w:rPr>
        <w:t xml:space="preserve">Mentor Prof. </w:t>
      </w:r>
      <w:proofErr w:type="gramStart"/>
      <w:r w:rsidRPr="00414F90">
        <w:rPr>
          <w:sz w:val="22"/>
          <w:szCs w:val="22"/>
        </w:rPr>
        <w:t>dr</w:t>
      </w:r>
      <w:proofErr w:type="gramEnd"/>
      <w:r w:rsidRPr="00414F90">
        <w:rPr>
          <w:sz w:val="22"/>
          <w:szCs w:val="22"/>
        </w:rPr>
        <w:t xml:space="preserve"> Ivo Elezović</w:t>
      </w:r>
    </w:p>
    <w:p w14:paraId="3BCDC7FC" w14:textId="77777777" w:rsidR="0058117F" w:rsidRPr="00414F90" w:rsidRDefault="0058117F" w:rsidP="0058117F">
      <w:pPr>
        <w:ind w:left="720"/>
        <w:jc w:val="both"/>
        <w:rPr>
          <w:sz w:val="22"/>
          <w:szCs w:val="22"/>
        </w:rPr>
      </w:pPr>
    </w:p>
    <w:p w14:paraId="7607D6C2" w14:textId="77777777" w:rsidR="00A77621" w:rsidRDefault="00A77621" w:rsidP="00FA7EC2">
      <w:pPr>
        <w:ind w:left="720"/>
        <w:jc w:val="both"/>
        <w:rPr>
          <w:sz w:val="22"/>
          <w:szCs w:val="22"/>
          <w:lang w:val="sr-Latn-RS"/>
        </w:rPr>
      </w:pPr>
    </w:p>
    <w:p w14:paraId="3F30B28B" w14:textId="77777777" w:rsidR="00414F90" w:rsidRDefault="00414F90" w:rsidP="00FA7EC2">
      <w:pPr>
        <w:ind w:left="720"/>
        <w:jc w:val="both"/>
        <w:rPr>
          <w:sz w:val="22"/>
          <w:szCs w:val="22"/>
          <w:lang w:val="sr-Latn-RS"/>
        </w:rPr>
      </w:pPr>
    </w:p>
    <w:p w14:paraId="4A3E59D5" w14:textId="77777777" w:rsidR="00414F90" w:rsidRDefault="00414F90" w:rsidP="00FA7EC2">
      <w:pPr>
        <w:ind w:left="720"/>
        <w:jc w:val="both"/>
        <w:rPr>
          <w:sz w:val="22"/>
          <w:szCs w:val="22"/>
          <w:lang w:val="sr-Latn-RS"/>
        </w:rPr>
      </w:pPr>
    </w:p>
    <w:p w14:paraId="55092A54" w14:textId="77777777" w:rsidR="00414F90" w:rsidRDefault="00414F90" w:rsidP="00FA7EC2">
      <w:pPr>
        <w:ind w:left="720"/>
        <w:jc w:val="both"/>
        <w:rPr>
          <w:sz w:val="22"/>
          <w:szCs w:val="22"/>
          <w:lang w:val="sr-Latn-RS"/>
        </w:rPr>
      </w:pPr>
    </w:p>
    <w:p w14:paraId="5BA9AC36" w14:textId="77777777" w:rsidR="00414F90" w:rsidRPr="00414F90" w:rsidRDefault="00414F90" w:rsidP="00FA7EC2">
      <w:pPr>
        <w:ind w:left="720"/>
        <w:jc w:val="both"/>
        <w:rPr>
          <w:sz w:val="22"/>
          <w:szCs w:val="22"/>
          <w:lang w:val="sr-Latn-RS"/>
        </w:rPr>
      </w:pPr>
    </w:p>
    <w:p w14:paraId="25C6D121" w14:textId="77777777" w:rsidR="00A77621" w:rsidRPr="00414F90" w:rsidRDefault="00A77621" w:rsidP="00FA7EC2">
      <w:pPr>
        <w:ind w:left="720"/>
        <w:jc w:val="both"/>
        <w:rPr>
          <w:sz w:val="22"/>
          <w:szCs w:val="22"/>
          <w:lang w:val="sr-Cyrl-CS"/>
        </w:rPr>
      </w:pPr>
    </w:p>
    <w:p w14:paraId="5751B42E" w14:textId="17394735" w:rsidR="00FA7EC2" w:rsidRPr="00414F90" w:rsidRDefault="00FA7EC2" w:rsidP="00FA7EC2">
      <w:pPr>
        <w:jc w:val="center"/>
        <w:rPr>
          <w:b/>
          <w:sz w:val="22"/>
          <w:szCs w:val="22"/>
          <w:u w:val="single"/>
          <w:lang w:val="sr-Cyrl-RS"/>
        </w:rPr>
      </w:pPr>
      <w:r w:rsidRPr="00414F90">
        <w:rPr>
          <w:b/>
          <w:sz w:val="22"/>
          <w:szCs w:val="22"/>
          <w:u w:val="single"/>
          <w:lang w:val="sr-Cyrl-RS"/>
        </w:rPr>
        <w:lastRenderedPageBreak/>
        <w:t>РАДОВИ ПОСЛЕ</w:t>
      </w:r>
      <w:r w:rsidR="00126D8A" w:rsidRPr="00414F90">
        <w:rPr>
          <w:b/>
          <w:sz w:val="22"/>
          <w:szCs w:val="22"/>
          <w:u w:val="single"/>
          <w:lang w:val="sr-Cyrl-RS"/>
        </w:rPr>
        <w:t xml:space="preserve"> УТВРЂИВАЊА ПРЕДЛОГА ЗА ИЗБОР У ЗВАЊЕ У ВИШИ НАУЧНИ САРАДНИК (09.03.2017.) </w:t>
      </w:r>
    </w:p>
    <w:p w14:paraId="747A36B4" w14:textId="77777777" w:rsidR="00FA7EC2" w:rsidRPr="00414F90" w:rsidRDefault="00FA7EC2" w:rsidP="00FA7EC2">
      <w:pPr>
        <w:rPr>
          <w:b/>
          <w:sz w:val="22"/>
          <w:szCs w:val="22"/>
          <w:u w:val="single"/>
          <w:lang w:val="sr-Cyrl-RS"/>
        </w:rPr>
      </w:pPr>
    </w:p>
    <w:p w14:paraId="0F918A1C" w14:textId="77777777" w:rsidR="00FA7EC2" w:rsidRPr="00414F90" w:rsidRDefault="00FA7EC2" w:rsidP="00FA7EC2">
      <w:pPr>
        <w:rPr>
          <w:b/>
          <w:sz w:val="22"/>
          <w:szCs w:val="22"/>
          <w:u w:val="single"/>
          <w:lang w:val="sr-Cyrl-RS"/>
        </w:rPr>
      </w:pPr>
    </w:p>
    <w:p w14:paraId="5D6C0B3E" w14:textId="77777777" w:rsidR="00FA7EC2" w:rsidRPr="00414F90" w:rsidRDefault="00FA7EC2" w:rsidP="00FA7EC2">
      <w:pPr>
        <w:jc w:val="center"/>
        <w:rPr>
          <w:sz w:val="22"/>
          <w:szCs w:val="22"/>
          <w:lang w:val="sr-Cyrl-RS"/>
        </w:rPr>
      </w:pPr>
      <w:r w:rsidRPr="00414F90">
        <w:rPr>
          <w:sz w:val="22"/>
          <w:szCs w:val="22"/>
          <w:lang w:val="sr-Cyrl-RS"/>
        </w:rPr>
        <w:t>М20. РАДОВИ ОБЈАВЉЕНИ У ЧАСОПИСИМА МЕЂУНАРОДНОГ ЗНАЧАЈА</w:t>
      </w:r>
    </w:p>
    <w:p w14:paraId="14F836C6" w14:textId="77777777" w:rsidR="00FA7EC2" w:rsidRPr="00414F90" w:rsidRDefault="00FA7EC2" w:rsidP="00FA7EC2">
      <w:pPr>
        <w:jc w:val="center"/>
        <w:rPr>
          <w:sz w:val="22"/>
          <w:szCs w:val="22"/>
          <w:lang w:val="sr-Cyrl-RS"/>
        </w:rPr>
      </w:pPr>
    </w:p>
    <w:p w14:paraId="38BEFB8F" w14:textId="77777777" w:rsidR="001D76D7" w:rsidRPr="00414F90" w:rsidRDefault="00FA7EC2" w:rsidP="00CD18D1">
      <w:pPr>
        <w:pStyle w:val="ListParagraph"/>
        <w:autoSpaceDE w:val="0"/>
        <w:autoSpaceDN w:val="0"/>
        <w:adjustRightInd w:val="0"/>
        <w:ind w:hanging="720"/>
        <w:rPr>
          <w:b/>
          <w:sz w:val="22"/>
          <w:szCs w:val="22"/>
          <w:u w:val="single"/>
          <w:lang w:val="sr-Cyrl-RS"/>
        </w:rPr>
      </w:pPr>
      <w:r w:rsidRPr="00414F90">
        <w:rPr>
          <w:b/>
          <w:sz w:val="22"/>
          <w:szCs w:val="22"/>
          <w:u w:val="single"/>
          <w:lang w:val="sr-Cyrl-RS"/>
        </w:rPr>
        <w:t xml:space="preserve">М21а </w:t>
      </w:r>
      <w:r w:rsidR="009021EA" w:rsidRPr="00414F90">
        <w:rPr>
          <w:b/>
          <w:sz w:val="22"/>
          <w:szCs w:val="22"/>
          <w:u w:val="single"/>
          <w:lang w:val="sr-Latn-RS"/>
        </w:rPr>
        <w:t>-</w:t>
      </w:r>
      <w:r w:rsidRPr="00414F90">
        <w:rPr>
          <w:b/>
          <w:sz w:val="22"/>
          <w:szCs w:val="22"/>
          <w:u w:val="single"/>
          <w:lang w:val="sr-Cyrl-RS"/>
        </w:rPr>
        <w:t xml:space="preserve"> Међународни часопис изузетних вредности </w:t>
      </w:r>
    </w:p>
    <w:p w14:paraId="01F2F6D5" w14:textId="35329FA5" w:rsidR="00CD18D1" w:rsidRPr="00414F90" w:rsidRDefault="00FA7EC2" w:rsidP="00CD18D1">
      <w:pPr>
        <w:pStyle w:val="ListParagraph"/>
        <w:autoSpaceDE w:val="0"/>
        <w:autoSpaceDN w:val="0"/>
        <w:adjustRightInd w:val="0"/>
        <w:ind w:hanging="720"/>
        <w:rPr>
          <w:rFonts w:eastAsia="TimesNewRoman"/>
          <w:b/>
          <w:sz w:val="22"/>
          <w:szCs w:val="22"/>
          <w:u w:val="single"/>
          <w:lang w:val="sr-Cyrl-RS"/>
        </w:rPr>
      </w:pPr>
      <w:r w:rsidRPr="00414F90">
        <w:rPr>
          <w:b/>
          <w:sz w:val="22"/>
          <w:szCs w:val="22"/>
          <w:u w:val="single"/>
          <w:lang w:val="sr-Cyrl-RS"/>
        </w:rPr>
        <w:t>(</w:t>
      </w:r>
      <w:r w:rsidR="00CD18D1" w:rsidRPr="00414F90">
        <w:rPr>
          <w:rFonts w:eastAsia="TimesNewRoman"/>
          <w:b/>
          <w:sz w:val="22"/>
          <w:szCs w:val="22"/>
          <w:u w:val="single"/>
          <w:lang w:val="sr-Cyrl-RS"/>
        </w:rPr>
        <w:t>вредност</w:t>
      </w:r>
      <w:r w:rsidR="00227498" w:rsidRPr="00414F90">
        <w:rPr>
          <w:rFonts w:eastAsia="TimesNewRoman"/>
          <w:b/>
          <w:sz w:val="22"/>
          <w:szCs w:val="22"/>
          <w:u w:val="single"/>
          <w:lang w:val="sr-Cyrl-RS"/>
        </w:rPr>
        <w:t xml:space="preserve"> (М)</w:t>
      </w:r>
      <w:r w:rsidR="00CD18D1" w:rsidRPr="00414F90">
        <w:rPr>
          <w:rFonts w:eastAsia="TimesNewRoman"/>
          <w:b/>
          <w:sz w:val="22"/>
          <w:szCs w:val="22"/>
          <w:u w:val="single"/>
          <w:lang w:val="sr-Cyrl-RS"/>
        </w:rPr>
        <w:t xml:space="preserve">: 10, број: </w:t>
      </w:r>
      <w:r w:rsidR="009021EA" w:rsidRPr="00414F90">
        <w:rPr>
          <w:rFonts w:eastAsia="TimesNewRoman"/>
          <w:b/>
          <w:sz w:val="22"/>
          <w:szCs w:val="22"/>
          <w:u w:val="single"/>
          <w:lang w:val="sr-Latn-RS"/>
        </w:rPr>
        <w:t>3</w:t>
      </w:r>
      <w:r w:rsidR="00CD18D1" w:rsidRPr="00414F90">
        <w:rPr>
          <w:rFonts w:eastAsia="TimesNewRoman"/>
          <w:b/>
          <w:sz w:val="22"/>
          <w:szCs w:val="22"/>
          <w:u w:val="single"/>
          <w:lang w:val="sr-Cyrl-RS"/>
        </w:rPr>
        <w:t>, укупна нормирана вредност</w:t>
      </w:r>
      <w:r w:rsidR="001D76D7" w:rsidRPr="00414F90">
        <w:rPr>
          <w:rFonts w:eastAsia="TimesNewRoman"/>
          <w:b/>
          <w:sz w:val="22"/>
          <w:szCs w:val="22"/>
          <w:u w:val="single"/>
          <w:lang w:val="sr-Cyrl-RS"/>
        </w:rPr>
        <w:t xml:space="preserve"> (нМ)</w:t>
      </w:r>
      <w:r w:rsidR="00CD18D1" w:rsidRPr="00414F90">
        <w:rPr>
          <w:rFonts w:eastAsia="TimesNewRoman"/>
          <w:b/>
          <w:sz w:val="22"/>
          <w:szCs w:val="22"/>
          <w:u w:val="single"/>
          <w:lang w:val="sr-Cyrl-RS"/>
        </w:rPr>
        <w:t xml:space="preserve">: </w:t>
      </w:r>
      <w:r w:rsidR="009021EA" w:rsidRPr="00414F90">
        <w:rPr>
          <w:rFonts w:eastAsia="TimesNewRoman"/>
          <w:b/>
          <w:sz w:val="22"/>
          <w:szCs w:val="22"/>
          <w:u w:val="single"/>
          <w:lang w:val="sr-Latn-RS"/>
        </w:rPr>
        <w:t>2</w:t>
      </w:r>
      <w:r w:rsidR="005E56A9" w:rsidRPr="00414F90">
        <w:rPr>
          <w:rFonts w:eastAsia="TimesNewRoman"/>
          <w:b/>
          <w:sz w:val="22"/>
          <w:szCs w:val="22"/>
          <w:u w:val="single"/>
          <w:lang w:val="sr-Cyrl-RS"/>
        </w:rPr>
        <w:t>3,9</w:t>
      </w:r>
      <w:r w:rsidR="00CD18D1" w:rsidRPr="00414F90">
        <w:rPr>
          <w:rFonts w:eastAsia="TimesNewRoman"/>
          <w:b/>
          <w:sz w:val="22"/>
          <w:szCs w:val="22"/>
          <w:u w:val="single"/>
          <w:lang w:val="sr-Cyrl-RS"/>
        </w:rPr>
        <w:t>)</w:t>
      </w:r>
    </w:p>
    <w:p w14:paraId="43641B93" w14:textId="77777777" w:rsidR="00FA7EC2" w:rsidRPr="00414F90" w:rsidRDefault="00FA7EC2" w:rsidP="00FA7EC2">
      <w:pPr>
        <w:jc w:val="center"/>
        <w:rPr>
          <w:sz w:val="22"/>
          <w:szCs w:val="22"/>
          <w:lang w:val="sr-Cyrl-RS"/>
        </w:rPr>
      </w:pPr>
    </w:p>
    <w:p w14:paraId="7282B8EE" w14:textId="77777777" w:rsidR="00FA7EC2" w:rsidRPr="00414F90" w:rsidRDefault="00FA7EC2" w:rsidP="00FA7EC2">
      <w:pPr>
        <w:jc w:val="both"/>
        <w:rPr>
          <w:b/>
          <w:sz w:val="22"/>
          <w:szCs w:val="22"/>
          <w:lang w:val="sr-Cyrl-RS"/>
        </w:rPr>
      </w:pPr>
    </w:p>
    <w:p w14:paraId="4DD8A704" w14:textId="77777777" w:rsidR="003D3AB0" w:rsidRPr="00414F90" w:rsidRDefault="005571A3" w:rsidP="005571A3">
      <w:pPr>
        <w:autoSpaceDE w:val="0"/>
        <w:autoSpaceDN w:val="0"/>
        <w:adjustRightInd w:val="0"/>
        <w:rPr>
          <w:sz w:val="22"/>
          <w:szCs w:val="22"/>
          <w:lang w:val="sr-Cyrl-RS"/>
        </w:rPr>
      </w:pPr>
      <w:r w:rsidRPr="00414F90">
        <w:rPr>
          <w:sz w:val="22"/>
          <w:szCs w:val="22"/>
          <w:lang w:val="sr-Latn-RS"/>
        </w:rPr>
        <w:t>152.</w:t>
      </w:r>
      <w:r w:rsidR="00FA7EC2" w:rsidRPr="00414F90">
        <w:rPr>
          <w:sz w:val="22"/>
          <w:szCs w:val="22"/>
          <w:lang w:val="sr-Cyrl-RS"/>
        </w:rPr>
        <w:t xml:space="preserve">Pruner I, Farm M, Tomic B, Gvozdenov M, </w:t>
      </w:r>
      <w:r w:rsidR="00FA7EC2" w:rsidRPr="00414F90">
        <w:rPr>
          <w:b/>
          <w:sz w:val="22"/>
          <w:szCs w:val="22"/>
          <w:lang w:val="sr-Cyrl-RS"/>
        </w:rPr>
        <w:t>Kovac M</w:t>
      </w:r>
      <w:r w:rsidR="00FA7EC2" w:rsidRPr="00414F90">
        <w:rPr>
          <w:sz w:val="22"/>
          <w:szCs w:val="22"/>
          <w:lang w:val="sr-Cyrl-RS"/>
        </w:rPr>
        <w:t xml:space="preserve">, Miljic P, Soutari NMH, Antovic A, Radojkovic D, Antovic J, Djordjevic V. </w:t>
      </w:r>
      <w:r w:rsidR="00595563" w:rsidRPr="00414F90">
        <w:rPr>
          <w:sz w:val="22"/>
          <w:szCs w:val="22"/>
        </w:rPr>
        <w:fldChar w:fldCharType="begin"/>
      </w:r>
      <w:r w:rsidR="00595563" w:rsidRPr="00414F90">
        <w:rPr>
          <w:sz w:val="22"/>
          <w:szCs w:val="22"/>
        </w:rPr>
        <w:instrText xml:space="preserve"> HYPERLINK "https://www.ncbi.nlm.nih.gov/pubmed/32040579" </w:instrText>
      </w:r>
      <w:r w:rsidR="00595563" w:rsidRPr="00414F90">
        <w:rPr>
          <w:sz w:val="22"/>
          <w:szCs w:val="22"/>
        </w:rPr>
        <w:fldChar w:fldCharType="separate"/>
      </w:r>
      <w:r w:rsidR="00FA7EC2" w:rsidRPr="00414F90">
        <w:rPr>
          <w:rStyle w:val="Hyperlink"/>
          <w:color w:val="auto"/>
          <w:sz w:val="22"/>
          <w:szCs w:val="22"/>
          <w:u w:val="none"/>
          <w:lang w:val="sr-Cyrl-RS"/>
        </w:rPr>
        <w:t>The Silence Speaks, but We Do Not Listen: Synonymous c.1824C&gt;T Gene Variant in the Last Exon of the Prothrombin Gene as a New Prothrombotic Risk Factor.</w:t>
      </w:r>
      <w:r w:rsidR="00595563" w:rsidRPr="00414F90">
        <w:rPr>
          <w:rStyle w:val="Hyperlink"/>
          <w:color w:val="auto"/>
          <w:sz w:val="22"/>
          <w:szCs w:val="22"/>
          <w:u w:val="none"/>
          <w:lang w:val="sr-Cyrl-RS"/>
        </w:rPr>
        <w:fldChar w:fldCharType="end"/>
      </w:r>
      <w:r w:rsidR="00FA7EC2" w:rsidRPr="00414F90">
        <w:rPr>
          <w:sz w:val="22"/>
          <w:szCs w:val="22"/>
          <w:lang w:val="sr-Cyrl-RS"/>
        </w:rPr>
        <w:t xml:space="preserve"> </w:t>
      </w:r>
      <w:r w:rsidR="00FA7EC2" w:rsidRPr="00414F90">
        <w:rPr>
          <w:rStyle w:val="jrnl"/>
          <w:sz w:val="22"/>
          <w:szCs w:val="22"/>
          <w:lang w:val="sr-Cyrl-RS"/>
        </w:rPr>
        <w:t>Clin Chem</w:t>
      </w:r>
      <w:r w:rsidR="00FA7EC2" w:rsidRPr="00414F90">
        <w:rPr>
          <w:sz w:val="22"/>
          <w:szCs w:val="22"/>
          <w:lang w:val="sr-Cyrl-RS"/>
        </w:rPr>
        <w:t xml:space="preserve"> 2020;66(2):379-389.    </w:t>
      </w:r>
    </w:p>
    <w:p w14:paraId="1BFD7D32" w14:textId="0B6D8157" w:rsidR="00FA7EC2" w:rsidRPr="00414F90" w:rsidRDefault="0027446E" w:rsidP="005571A3">
      <w:pPr>
        <w:autoSpaceDE w:val="0"/>
        <w:autoSpaceDN w:val="0"/>
        <w:adjustRightInd w:val="0"/>
        <w:rPr>
          <w:rFonts w:eastAsia="TimesNewRoman"/>
          <w:bCs/>
          <w:sz w:val="22"/>
          <w:szCs w:val="22"/>
          <w:lang w:val="sr-Cyrl-RS"/>
        </w:rPr>
      </w:pPr>
      <w:r w:rsidRPr="00414F90">
        <w:rPr>
          <w:rFonts w:eastAsia="TimesNewRoman"/>
          <w:bCs/>
          <w:sz w:val="22"/>
          <w:szCs w:val="22"/>
          <w:lang w:val="sr-Cyrl-RS"/>
        </w:rPr>
        <w:t xml:space="preserve">(M21a, IF= </w:t>
      </w:r>
      <w:r w:rsidR="00482BE9" w:rsidRPr="00414F90">
        <w:rPr>
          <w:rFonts w:eastAsia="TimesNewRoman"/>
          <w:bCs/>
          <w:sz w:val="22"/>
          <w:szCs w:val="22"/>
          <w:lang w:val="sr-Latn-RS"/>
        </w:rPr>
        <w:t>8,32</w:t>
      </w:r>
      <w:r w:rsidRPr="00414F90">
        <w:rPr>
          <w:rFonts w:eastAsia="TimesNewRoman"/>
          <w:bCs/>
          <w:sz w:val="22"/>
          <w:szCs w:val="22"/>
          <w:lang w:val="sr-Cyrl-RS"/>
        </w:rPr>
        <w:t>; број</w:t>
      </w:r>
      <w:r w:rsidR="005571A3" w:rsidRPr="00414F90">
        <w:rPr>
          <w:rFonts w:eastAsia="TimesNewRoman"/>
          <w:bCs/>
          <w:sz w:val="22"/>
          <w:szCs w:val="22"/>
          <w:lang w:val="sr-Latn-RS"/>
        </w:rPr>
        <w:t xml:space="preserve"> </w:t>
      </w:r>
      <w:r w:rsidRPr="00414F90">
        <w:rPr>
          <w:rFonts w:eastAsia="TimesNewRoman"/>
          <w:bCs/>
          <w:sz w:val="22"/>
          <w:szCs w:val="22"/>
          <w:lang w:val="sr-Cyrl-RS"/>
        </w:rPr>
        <w:t xml:space="preserve">хетероцитата: </w:t>
      </w:r>
      <w:r w:rsidR="00482BE9" w:rsidRPr="00414F90">
        <w:rPr>
          <w:rFonts w:eastAsia="TimesNewRoman"/>
          <w:bCs/>
          <w:sz w:val="22"/>
          <w:szCs w:val="22"/>
          <w:lang w:val="sr-Latn-RS"/>
        </w:rPr>
        <w:t>2</w:t>
      </w:r>
      <w:r w:rsidRPr="00414F90">
        <w:rPr>
          <w:rFonts w:eastAsia="TimesNewRoman"/>
          <w:bCs/>
          <w:sz w:val="22"/>
          <w:szCs w:val="22"/>
          <w:lang w:val="sr-Cyrl-RS"/>
        </w:rPr>
        <w:t>) (</w:t>
      </w:r>
      <w:r w:rsidR="001D76D7"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5,6</w:t>
      </w:r>
      <w:r w:rsidRPr="00414F90">
        <w:rPr>
          <w:rFonts w:eastAsia="TimesNewRoman"/>
          <w:bCs/>
          <w:sz w:val="22"/>
          <w:szCs w:val="22"/>
          <w:lang w:val="sr-Cyrl-RS"/>
        </w:rPr>
        <w:t>)</w:t>
      </w:r>
      <w:r w:rsidR="00FA7EC2" w:rsidRPr="00414F90">
        <w:rPr>
          <w:sz w:val="22"/>
          <w:szCs w:val="22"/>
          <w:lang w:val="sr-Cyrl-RS"/>
        </w:rPr>
        <w:t xml:space="preserve">                                                                                                                    </w:t>
      </w:r>
    </w:p>
    <w:p w14:paraId="33F2A563" w14:textId="64BC4328" w:rsidR="00FA7EC2" w:rsidRPr="00414F90" w:rsidRDefault="00FA7EC2" w:rsidP="00482BE9">
      <w:pPr>
        <w:ind w:right="180"/>
        <w:jc w:val="right"/>
        <w:rPr>
          <w:sz w:val="22"/>
          <w:szCs w:val="22"/>
          <w:lang w:val="sr-Cyrl-RS"/>
        </w:rPr>
      </w:pPr>
      <w:r w:rsidRPr="00414F90">
        <w:rPr>
          <w:sz w:val="22"/>
          <w:szCs w:val="22"/>
          <w:lang w:val="sr-Cyrl-RS"/>
        </w:rPr>
        <w:t xml:space="preserve">                                                                                                    </w:t>
      </w:r>
    </w:p>
    <w:p w14:paraId="6868BD16" w14:textId="5259D36A" w:rsidR="003D3AB0" w:rsidRPr="00414F90" w:rsidRDefault="005571A3" w:rsidP="003D3AB0">
      <w:pPr>
        <w:rPr>
          <w:i/>
          <w:sz w:val="22"/>
          <w:szCs w:val="22"/>
          <w:lang w:val="sr-Cyrl-RS"/>
        </w:rPr>
      </w:pPr>
      <w:r w:rsidRPr="00414F90">
        <w:rPr>
          <w:rStyle w:val="jrnl"/>
          <w:bCs/>
          <w:sz w:val="22"/>
          <w:szCs w:val="22"/>
          <w:lang w:val="sr-Latn-RS"/>
        </w:rPr>
        <w:t>153.</w:t>
      </w:r>
      <w:r w:rsidR="00FA7EC2" w:rsidRPr="00414F90">
        <w:rPr>
          <w:rStyle w:val="jrnl"/>
          <w:b/>
          <w:sz w:val="22"/>
          <w:szCs w:val="22"/>
          <w:lang w:val="sr-Cyrl-RS"/>
        </w:rPr>
        <w:t>Kovac M</w:t>
      </w:r>
      <w:r w:rsidR="00FA7EC2" w:rsidRPr="00414F90">
        <w:rPr>
          <w:rStyle w:val="jrnl"/>
          <w:sz w:val="22"/>
          <w:szCs w:val="22"/>
          <w:lang w:val="sr-Cyrl-RS"/>
        </w:rPr>
        <w:t>.</w:t>
      </w:r>
      <w:r w:rsidR="00FA7EC2" w:rsidRPr="00414F90">
        <w:rPr>
          <w:sz w:val="22"/>
          <w:szCs w:val="22"/>
          <w:lang w:val="sr-Cyrl-RS"/>
        </w:rPr>
        <w:t xml:space="preserve"> Antithrombin deficiency in pregnancy—the unresolved issues. Lancet </w:t>
      </w:r>
      <w:r w:rsidR="00FA7EC2" w:rsidRPr="00414F90">
        <w:rPr>
          <w:sz w:val="22"/>
          <w:szCs w:val="22"/>
        </w:rPr>
        <w:t xml:space="preserve">  </w:t>
      </w:r>
      <w:r w:rsidR="00FA7EC2" w:rsidRPr="00414F90">
        <w:rPr>
          <w:sz w:val="22"/>
          <w:szCs w:val="22"/>
          <w:lang w:val="sr-Cyrl-RS"/>
        </w:rPr>
        <w:t>Hematol. 2020 Feb 26. pii: S2352-3026(20)30038</w:t>
      </w:r>
      <w:r w:rsidR="00FA7EC2" w:rsidRPr="00414F90">
        <w:rPr>
          <w:i/>
          <w:sz w:val="22"/>
          <w:szCs w:val="22"/>
          <w:lang w:val="sr-Cyrl-RS"/>
        </w:rPr>
        <w:t>-7.</w:t>
      </w:r>
      <w:r w:rsidR="003D3AB0" w:rsidRPr="00414F90">
        <w:rPr>
          <w:i/>
          <w:sz w:val="22"/>
          <w:szCs w:val="22"/>
          <w:lang w:val="sr-Latn-RS"/>
        </w:rPr>
        <w:t xml:space="preserve"> </w:t>
      </w:r>
      <w:r w:rsidR="005E56A9" w:rsidRPr="00414F90">
        <w:rPr>
          <w:i/>
          <w:sz w:val="22"/>
          <w:szCs w:val="22"/>
          <w:lang w:val="sr-Cyrl-RS"/>
        </w:rPr>
        <w:t>(</w:t>
      </w:r>
      <w:r w:rsidR="003D3AB0" w:rsidRPr="00414F90">
        <w:rPr>
          <w:i/>
          <w:sz w:val="22"/>
          <w:szCs w:val="22"/>
          <w:lang w:val="sr-Latn-RS"/>
        </w:rPr>
        <w:t>Invited comment</w:t>
      </w:r>
      <w:r w:rsidR="003D3AB0" w:rsidRPr="00414F90">
        <w:rPr>
          <w:sz w:val="22"/>
          <w:szCs w:val="22"/>
          <w:lang w:val="sr-Latn-RS"/>
        </w:rPr>
        <w:t>)</w:t>
      </w:r>
    </w:p>
    <w:p w14:paraId="128BD3D3" w14:textId="6A1E0FA6" w:rsidR="00482BE9" w:rsidRPr="00414F90" w:rsidRDefault="00FA7EC2" w:rsidP="005571A3">
      <w:pPr>
        <w:rPr>
          <w:sz w:val="22"/>
          <w:szCs w:val="22"/>
        </w:rPr>
      </w:pPr>
      <w:r w:rsidRPr="00414F90">
        <w:rPr>
          <w:i/>
          <w:sz w:val="22"/>
          <w:szCs w:val="22"/>
          <w:lang w:val="sr-Cyrl-RS"/>
        </w:rPr>
        <w:t xml:space="preserve"> </w:t>
      </w:r>
      <w:r w:rsidR="00482BE9" w:rsidRPr="00414F90">
        <w:rPr>
          <w:rFonts w:eastAsia="TimesNewRoman"/>
          <w:bCs/>
          <w:sz w:val="22"/>
          <w:szCs w:val="22"/>
          <w:lang w:val="sr-Cyrl-RS"/>
        </w:rPr>
        <w:t xml:space="preserve">(M21a, IF= </w:t>
      </w:r>
      <w:r w:rsidR="00482BE9" w:rsidRPr="00414F90">
        <w:rPr>
          <w:rFonts w:eastAsia="TimesNewRoman"/>
          <w:bCs/>
          <w:sz w:val="22"/>
          <w:szCs w:val="22"/>
          <w:lang w:val="sr-Latn-RS"/>
        </w:rPr>
        <w:t>18,9</w:t>
      </w:r>
      <w:r w:rsidR="00482BE9" w:rsidRPr="00414F90">
        <w:rPr>
          <w:rFonts w:eastAsia="TimesNewRoman"/>
          <w:bCs/>
          <w:sz w:val="22"/>
          <w:szCs w:val="22"/>
          <w:lang w:val="sr-Cyrl-RS"/>
        </w:rPr>
        <w:t xml:space="preserve">; број хетероцитата: </w:t>
      </w:r>
      <w:r w:rsidR="00482BE9" w:rsidRPr="00414F90">
        <w:rPr>
          <w:rFonts w:eastAsia="TimesNewRoman"/>
          <w:bCs/>
          <w:sz w:val="22"/>
          <w:szCs w:val="22"/>
          <w:lang w:val="sr-Latn-RS"/>
        </w:rPr>
        <w:t>1</w:t>
      </w:r>
      <w:r w:rsidR="00482BE9" w:rsidRPr="00414F90">
        <w:rPr>
          <w:rFonts w:eastAsia="TimesNewRoman"/>
          <w:bCs/>
          <w:sz w:val="22"/>
          <w:szCs w:val="22"/>
          <w:lang w:val="sr-Cyrl-RS"/>
        </w:rPr>
        <w:t xml:space="preserve">) </w:t>
      </w:r>
      <w:r w:rsidR="00482BE9" w:rsidRPr="00414F90">
        <w:rPr>
          <w:sz w:val="22"/>
          <w:szCs w:val="22"/>
          <w:lang w:val="sr-Latn-RS"/>
        </w:rPr>
        <w:t>(</w:t>
      </w:r>
      <w:r w:rsidR="00482BE9" w:rsidRPr="00414F90">
        <w:rPr>
          <w:rFonts w:eastAsia="TimesNewRoman"/>
          <w:bCs/>
          <w:sz w:val="22"/>
          <w:szCs w:val="22"/>
          <w:lang w:val="sr-Cyrl-RS"/>
        </w:rPr>
        <w:t xml:space="preserve"> (</w:t>
      </w:r>
      <w:r w:rsidR="00595563" w:rsidRPr="00414F90">
        <w:rPr>
          <w:rFonts w:eastAsia="TimesNewRoman"/>
          <w:bCs/>
          <w:sz w:val="22"/>
          <w:szCs w:val="22"/>
          <w:lang w:val="sr-Cyrl-RS"/>
        </w:rPr>
        <w:t>н</w:t>
      </w:r>
      <w:r w:rsidR="00482BE9" w:rsidRPr="00414F90">
        <w:rPr>
          <w:rFonts w:eastAsia="TimesNewRoman"/>
          <w:bCs/>
          <w:sz w:val="22"/>
          <w:szCs w:val="22"/>
          <w:lang w:val="sr-Cyrl-RS"/>
        </w:rPr>
        <w:t>M=</w:t>
      </w:r>
      <w:r w:rsidR="00482BE9" w:rsidRPr="00414F90">
        <w:rPr>
          <w:rFonts w:eastAsia="TimesNewRoman"/>
          <w:bCs/>
          <w:sz w:val="22"/>
          <w:szCs w:val="22"/>
          <w:lang w:val="sr-Latn-RS"/>
        </w:rPr>
        <w:t xml:space="preserve"> </w:t>
      </w:r>
      <w:r w:rsidR="00EF38BD" w:rsidRPr="00414F90">
        <w:rPr>
          <w:rFonts w:eastAsia="TimesNewRoman"/>
          <w:bCs/>
          <w:sz w:val="22"/>
          <w:szCs w:val="22"/>
          <w:lang w:val="sr-Latn-RS"/>
        </w:rPr>
        <w:t>10</w:t>
      </w:r>
      <w:r w:rsidR="00482BE9" w:rsidRPr="00414F90">
        <w:rPr>
          <w:rFonts w:eastAsia="TimesNewRoman"/>
          <w:bCs/>
          <w:sz w:val="22"/>
          <w:szCs w:val="22"/>
          <w:lang w:val="sr-Cyrl-RS"/>
        </w:rPr>
        <w:t>)</w:t>
      </w:r>
      <w:r w:rsidR="00482BE9" w:rsidRPr="00414F90">
        <w:rPr>
          <w:sz w:val="22"/>
          <w:szCs w:val="22"/>
          <w:lang w:val="sr-Cyrl-RS"/>
        </w:rPr>
        <w:t xml:space="preserve">                                                                                                                    </w:t>
      </w:r>
      <w:r w:rsidR="00482BE9" w:rsidRPr="00414F90">
        <w:rPr>
          <w:i/>
          <w:sz w:val="22"/>
          <w:szCs w:val="22"/>
          <w:lang w:val="sr-Cyrl-RS"/>
        </w:rPr>
        <w:t xml:space="preserve"> </w:t>
      </w:r>
    </w:p>
    <w:p w14:paraId="0B6B7F5B" w14:textId="5CBCDCD2" w:rsidR="00FA7EC2" w:rsidRPr="00414F90" w:rsidRDefault="00482BE9" w:rsidP="00482BE9">
      <w:pPr>
        <w:rPr>
          <w:sz w:val="22"/>
          <w:szCs w:val="22"/>
        </w:rPr>
      </w:pPr>
      <w:r w:rsidRPr="00414F90">
        <w:rPr>
          <w:sz w:val="22"/>
          <w:szCs w:val="22"/>
          <w:lang w:val="sr-Latn-RS"/>
        </w:rPr>
        <w:tab/>
      </w:r>
      <w:r w:rsidR="00FA7EC2" w:rsidRPr="00414F90">
        <w:rPr>
          <w:sz w:val="22"/>
          <w:szCs w:val="22"/>
          <w:lang w:val="sr-Latn-RS"/>
        </w:rPr>
        <w:t xml:space="preserve">                                                                                       </w:t>
      </w:r>
    </w:p>
    <w:p w14:paraId="65123428" w14:textId="77777777" w:rsidR="003D3AB0" w:rsidRPr="00414F90" w:rsidRDefault="00FA7EC2" w:rsidP="005571A3">
      <w:pPr>
        <w:rPr>
          <w:sz w:val="22"/>
          <w:szCs w:val="22"/>
          <w:lang w:val="sr-Latn-RS"/>
        </w:rPr>
      </w:pPr>
      <w:r w:rsidRPr="00414F90">
        <w:rPr>
          <w:sz w:val="22"/>
          <w:szCs w:val="22"/>
        </w:rPr>
        <w:t xml:space="preserve">154. </w:t>
      </w:r>
      <w:r w:rsidRPr="00414F90">
        <w:rPr>
          <w:b/>
          <w:sz w:val="22"/>
          <w:szCs w:val="22"/>
          <w:lang w:val="sr-Cyrl-RS"/>
        </w:rPr>
        <w:t>Kovac M</w:t>
      </w:r>
      <w:r w:rsidRPr="00414F90">
        <w:rPr>
          <w:sz w:val="22"/>
          <w:szCs w:val="22"/>
          <w:lang w:val="sr-Cyrl-RS"/>
        </w:rPr>
        <w:t>, Mitic G, Milenkovic M,</w:t>
      </w:r>
      <w:r w:rsidRPr="00414F90">
        <w:rPr>
          <w:sz w:val="22"/>
          <w:szCs w:val="22"/>
        </w:rPr>
        <w:t xml:space="preserve"> Basaric D, Tomic B, Markovic O, Zdravkovic M, Ignjatovic V.</w:t>
      </w:r>
      <w:r w:rsidRPr="00414F90">
        <w:rPr>
          <w:sz w:val="22"/>
          <w:szCs w:val="22"/>
          <w:lang w:val="sr-Cyrl-RS"/>
        </w:rPr>
        <w:t xml:space="preserve"> Thrombosis risk assessment in patients with congenital thrombophilia during COVID - 19 infection, Thrombosis Research (2022),</w:t>
      </w:r>
      <w:r w:rsidR="00482BE9" w:rsidRPr="00414F90">
        <w:rPr>
          <w:sz w:val="22"/>
          <w:szCs w:val="22"/>
          <w:lang w:val="sr-Latn-RS"/>
        </w:rPr>
        <w:t xml:space="preserve"> </w:t>
      </w:r>
      <w:hyperlink r:id="rId35" w:history="1">
        <w:r w:rsidR="00482BE9" w:rsidRPr="00414F90">
          <w:rPr>
            <w:rStyle w:val="Hyperlink"/>
            <w:sz w:val="22"/>
            <w:szCs w:val="22"/>
            <w:lang w:val="sr-Cyrl-RS"/>
          </w:rPr>
          <w:t>https://doi.org/10.1016/j.thromres.2022.08.020</w:t>
        </w:r>
      </w:hyperlink>
      <w:r w:rsidR="00482BE9" w:rsidRPr="00414F90">
        <w:rPr>
          <w:sz w:val="22"/>
          <w:szCs w:val="22"/>
          <w:lang w:val="sr-Latn-RS"/>
        </w:rPr>
        <w:t xml:space="preserve"> </w:t>
      </w:r>
    </w:p>
    <w:p w14:paraId="3601720B" w14:textId="62633601" w:rsidR="00FA7EC2" w:rsidRPr="00414F90" w:rsidRDefault="00482BE9" w:rsidP="005571A3">
      <w:pPr>
        <w:rPr>
          <w:rStyle w:val="Hyperlink"/>
          <w:sz w:val="22"/>
          <w:szCs w:val="22"/>
        </w:rPr>
      </w:pPr>
      <w:r w:rsidRPr="00414F90">
        <w:rPr>
          <w:rFonts w:eastAsia="TimesNewRoman"/>
          <w:bCs/>
          <w:sz w:val="22"/>
          <w:szCs w:val="22"/>
          <w:lang w:val="sr-Cyrl-RS"/>
        </w:rPr>
        <w:t xml:space="preserve">(M21a, IF= </w:t>
      </w:r>
      <w:r w:rsidRPr="00414F90">
        <w:rPr>
          <w:rFonts w:eastAsia="TimesNewRoman"/>
          <w:bCs/>
          <w:sz w:val="22"/>
          <w:szCs w:val="22"/>
          <w:lang w:val="sr-Latn-RS"/>
        </w:rPr>
        <w:t>10,48</w:t>
      </w:r>
      <w:r w:rsidRPr="00414F90">
        <w:rPr>
          <w:rFonts w:eastAsia="TimesNewRoman"/>
          <w:bCs/>
          <w:sz w:val="22"/>
          <w:szCs w:val="22"/>
          <w:lang w:val="sr-Cyrl-RS"/>
        </w:rPr>
        <w:t xml:space="preserve">; број хетероцитата: </w:t>
      </w:r>
      <w:r w:rsidRPr="00414F90">
        <w:rPr>
          <w:rFonts w:eastAsia="TimesNewRoman"/>
          <w:bCs/>
          <w:sz w:val="22"/>
          <w:szCs w:val="22"/>
          <w:lang w:val="sr-Latn-RS"/>
        </w:rPr>
        <w:t>0</w:t>
      </w:r>
      <w:r w:rsidRPr="00414F90">
        <w:rPr>
          <w:rFonts w:eastAsia="TimesNewRoman"/>
          <w:bCs/>
          <w:sz w:val="22"/>
          <w:szCs w:val="22"/>
          <w:lang w:val="sr-Cyrl-RS"/>
        </w:rPr>
        <w:t xml:space="preserve">) </w:t>
      </w:r>
      <w:r w:rsidR="003D3AB0" w:rsidRPr="00414F90">
        <w:rPr>
          <w:rFonts w:eastAsia="TimesNewRoman"/>
          <w:bCs/>
          <w:sz w:val="22"/>
          <w:szCs w:val="22"/>
          <w:lang w:val="sr-Cyrl-RS"/>
        </w:rPr>
        <w:t>(нM=</w:t>
      </w:r>
      <w:r w:rsidR="005E56A9" w:rsidRPr="00414F90">
        <w:rPr>
          <w:rFonts w:eastAsia="TimesNewRoman"/>
          <w:bCs/>
          <w:sz w:val="22"/>
          <w:szCs w:val="22"/>
          <w:lang w:val="sr-Latn-RS"/>
        </w:rPr>
        <w:t xml:space="preserve"> 8,</w:t>
      </w:r>
      <w:r w:rsidR="005E56A9" w:rsidRPr="00414F90">
        <w:rPr>
          <w:rFonts w:eastAsia="TimesNewRoman"/>
          <w:b/>
          <w:bCs/>
          <w:sz w:val="22"/>
          <w:szCs w:val="22"/>
          <w:lang w:val="sr-Latn-RS"/>
        </w:rPr>
        <w:t>3</w:t>
      </w:r>
      <w:r w:rsidR="003D3AB0" w:rsidRPr="00414F90">
        <w:rPr>
          <w:rFonts w:eastAsia="TimesNewRoman"/>
          <w:bCs/>
          <w:sz w:val="22"/>
          <w:szCs w:val="22"/>
          <w:lang w:val="sr-Cyrl-RS"/>
        </w:rPr>
        <w:t>)</w:t>
      </w:r>
      <w:r w:rsidR="003D3AB0" w:rsidRPr="00414F90">
        <w:rPr>
          <w:sz w:val="22"/>
          <w:szCs w:val="22"/>
          <w:lang w:val="sr-Cyrl-RS"/>
        </w:rPr>
        <w:t xml:space="preserve">                                                                                              </w:t>
      </w:r>
    </w:p>
    <w:p w14:paraId="59434F13" w14:textId="740DB641" w:rsidR="00FA7EC2" w:rsidRPr="00414F90" w:rsidRDefault="00FA7EC2" w:rsidP="00482BE9">
      <w:pPr>
        <w:pStyle w:val="ListParagraph"/>
        <w:ind w:left="6480" w:right="180"/>
        <w:jc w:val="right"/>
        <w:rPr>
          <w:sz w:val="22"/>
          <w:szCs w:val="22"/>
          <w:lang w:val="sr-Cyrl-RS"/>
        </w:rPr>
      </w:pPr>
      <w:r w:rsidRPr="00414F90">
        <w:rPr>
          <w:b/>
          <w:sz w:val="22"/>
          <w:szCs w:val="22"/>
          <w:lang w:val="sr-Cyrl-RS"/>
        </w:rPr>
        <w:t xml:space="preserve">                                                                                                                                                                                                                                                                                                               </w:t>
      </w:r>
    </w:p>
    <w:p w14:paraId="7C6C5C14" w14:textId="77777777" w:rsidR="00FA7EC2" w:rsidRPr="00414F90" w:rsidRDefault="00FA7EC2" w:rsidP="00FA7EC2">
      <w:pPr>
        <w:pStyle w:val="ListParagraph"/>
        <w:ind w:left="540" w:right="180"/>
        <w:jc w:val="right"/>
        <w:rPr>
          <w:sz w:val="22"/>
          <w:szCs w:val="22"/>
          <w:lang w:val="sr-Cyrl-RS"/>
        </w:rPr>
      </w:pPr>
    </w:p>
    <w:p w14:paraId="7FDC57AA" w14:textId="58668A01" w:rsidR="009021EA" w:rsidRPr="00414F90" w:rsidRDefault="00FA7EC2" w:rsidP="009021EA">
      <w:pPr>
        <w:pStyle w:val="ListParagraph"/>
        <w:autoSpaceDE w:val="0"/>
        <w:autoSpaceDN w:val="0"/>
        <w:adjustRightInd w:val="0"/>
        <w:ind w:left="0"/>
        <w:rPr>
          <w:rFonts w:eastAsia="TimesNewRoman"/>
          <w:b/>
          <w:sz w:val="22"/>
          <w:szCs w:val="22"/>
          <w:u w:val="single"/>
          <w:lang w:val="sr-Cyrl-RS"/>
        </w:rPr>
      </w:pPr>
      <w:r w:rsidRPr="00414F90">
        <w:rPr>
          <w:b/>
          <w:sz w:val="22"/>
          <w:szCs w:val="22"/>
          <w:u w:val="single"/>
          <w:lang w:val="sr-Cyrl-RS"/>
        </w:rPr>
        <w:t>М21</w:t>
      </w:r>
      <w:r w:rsidR="009021EA" w:rsidRPr="00414F90">
        <w:rPr>
          <w:b/>
          <w:sz w:val="22"/>
          <w:szCs w:val="22"/>
          <w:u w:val="single"/>
          <w:lang w:val="sr-Latn-RS"/>
        </w:rPr>
        <w:t>-</w:t>
      </w:r>
      <w:r w:rsidRPr="00414F90">
        <w:rPr>
          <w:b/>
          <w:sz w:val="22"/>
          <w:szCs w:val="22"/>
          <w:u w:val="single"/>
          <w:lang w:val="sr-Cyrl-RS"/>
        </w:rPr>
        <w:t xml:space="preserve">  Рад у врхунском међународном часопису </w:t>
      </w:r>
      <w:r w:rsidR="009021EA" w:rsidRPr="00414F90">
        <w:rPr>
          <w:rFonts w:eastAsia="TimesNewRoman"/>
          <w:b/>
          <w:sz w:val="22"/>
          <w:szCs w:val="22"/>
          <w:u w:val="single"/>
          <w:lang w:val="sr-Cyrl-RS"/>
        </w:rPr>
        <w:t>(вредност</w:t>
      </w:r>
      <w:r w:rsidR="00227498" w:rsidRPr="00414F90">
        <w:rPr>
          <w:rFonts w:eastAsia="TimesNewRoman"/>
          <w:b/>
          <w:sz w:val="22"/>
          <w:szCs w:val="22"/>
          <w:u w:val="single"/>
          <w:lang w:val="sr-Cyrl-RS"/>
        </w:rPr>
        <w:t xml:space="preserve"> (М)</w:t>
      </w:r>
      <w:r w:rsidR="009021EA" w:rsidRPr="00414F90">
        <w:rPr>
          <w:rFonts w:eastAsia="TimesNewRoman"/>
          <w:b/>
          <w:sz w:val="22"/>
          <w:szCs w:val="22"/>
          <w:u w:val="single"/>
          <w:lang w:val="sr-Cyrl-RS"/>
        </w:rPr>
        <w:t xml:space="preserve">: 8, број: </w:t>
      </w:r>
      <w:r w:rsidR="009021EA" w:rsidRPr="00414F90">
        <w:rPr>
          <w:rFonts w:eastAsia="TimesNewRoman"/>
          <w:b/>
          <w:sz w:val="22"/>
          <w:szCs w:val="22"/>
          <w:u w:val="single"/>
        </w:rPr>
        <w:t>4</w:t>
      </w:r>
      <w:r w:rsidR="009021EA" w:rsidRPr="00414F90">
        <w:rPr>
          <w:rFonts w:eastAsia="TimesNewRoman"/>
          <w:b/>
          <w:sz w:val="22"/>
          <w:szCs w:val="22"/>
          <w:u w:val="single"/>
          <w:lang w:val="sr-Cyrl-RS"/>
        </w:rPr>
        <w:t>, укупна нормирана вредност</w:t>
      </w:r>
      <w:r w:rsidR="00227498" w:rsidRPr="00414F90">
        <w:rPr>
          <w:rFonts w:eastAsia="TimesNewRoman"/>
          <w:b/>
          <w:sz w:val="22"/>
          <w:szCs w:val="22"/>
          <w:u w:val="single"/>
          <w:lang w:val="sr-Cyrl-RS"/>
        </w:rPr>
        <w:t xml:space="preserve"> (нМ)</w:t>
      </w:r>
      <w:r w:rsidR="009021EA" w:rsidRPr="00414F90">
        <w:rPr>
          <w:rFonts w:eastAsia="TimesNewRoman"/>
          <w:b/>
          <w:sz w:val="22"/>
          <w:szCs w:val="22"/>
          <w:u w:val="single"/>
          <w:lang w:val="sr-Cyrl-RS"/>
        </w:rPr>
        <w:t>:</w:t>
      </w:r>
      <w:r w:rsidR="009A74A9" w:rsidRPr="00414F90">
        <w:rPr>
          <w:rFonts w:eastAsia="TimesNewRoman"/>
          <w:b/>
          <w:sz w:val="22"/>
          <w:szCs w:val="22"/>
          <w:u w:val="single"/>
          <w:lang w:val="sr-Cyrl-RS"/>
        </w:rPr>
        <w:t>18,6</w:t>
      </w:r>
      <w:r w:rsidR="009021EA" w:rsidRPr="00414F90">
        <w:rPr>
          <w:rFonts w:eastAsia="TimesNewRoman"/>
          <w:b/>
          <w:sz w:val="22"/>
          <w:szCs w:val="22"/>
          <w:u w:val="single"/>
          <w:lang w:val="sr-Cyrl-RS"/>
        </w:rPr>
        <w:t>)</w:t>
      </w:r>
    </w:p>
    <w:p w14:paraId="3F470A73" w14:textId="190A7B3B" w:rsidR="00FA7EC2" w:rsidRPr="00414F90" w:rsidRDefault="00FA7EC2" w:rsidP="00C74B23">
      <w:pPr>
        <w:ind w:right="180" w:firstLine="720"/>
        <w:jc w:val="right"/>
        <w:rPr>
          <w:sz w:val="22"/>
          <w:szCs w:val="22"/>
          <w:lang w:val="sr-Cyrl-RS"/>
        </w:rPr>
      </w:pPr>
      <w:r w:rsidRPr="00414F90">
        <w:rPr>
          <w:sz w:val="22"/>
          <w:szCs w:val="22"/>
          <w:lang w:val="sr-Cyrl-RS"/>
        </w:rPr>
        <w:tab/>
      </w:r>
      <w:r w:rsidRPr="00414F90">
        <w:rPr>
          <w:sz w:val="22"/>
          <w:szCs w:val="22"/>
          <w:lang w:val="sr-Cyrl-RS"/>
        </w:rPr>
        <w:tab/>
        <w:t xml:space="preserve">                     </w:t>
      </w:r>
    </w:p>
    <w:p w14:paraId="50619570" w14:textId="77777777" w:rsidR="003D3AB0" w:rsidRPr="00414F90" w:rsidRDefault="00FA7EC2" w:rsidP="005571A3">
      <w:pPr>
        <w:rPr>
          <w:sz w:val="22"/>
          <w:szCs w:val="22"/>
          <w:lang w:val="sr-Latn-RS"/>
        </w:rPr>
      </w:pPr>
      <w:r w:rsidRPr="00414F90">
        <w:rPr>
          <w:sz w:val="22"/>
          <w:szCs w:val="22"/>
        </w:rPr>
        <w:t xml:space="preserve">155. </w:t>
      </w:r>
      <w:r w:rsidRPr="00414F90">
        <w:rPr>
          <w:b/>
          <w:sz w:val="22"/>
          <w:szCs w:val="22"/>
          <w:lang w:val="sr-Cyrl-RS"/>
        </w:rPr>
        <w:t>Kovac M</w:t>
      </w:r>
      <w:r w:rsidRPr="00414F90">
        <w:rPr>
          <w:sz w:val="22"/>
          <w:szCs w:val="22"/>
          <w:lang w:val="sr-Cyrl-RS"/>
        </w:rPr>
        <w:t>, Mitic G, Djilas I, Kuzmanovic M, Serbic O, Lekovic D, Tomic B, Bereczky Z.</w:t>
      </w:r>
      <w:r w:rsidRPr="00414F90">
        <w:rPr>
          <w:bCs/>
          <w:sz w:val="22"/>
          <w:szCs w:val="22"/>
          <w:lang w:val="sr-Cyrl-RS"/>
        </w:rPr>
        <w:t xml:space="preserve"> Genotype phenotype correlation in a paediatric population with antithrombin deficiency. </w:t>
      </w:r>
      <w:r w:rsidRPr="00414F90">
        <w:rPr>
          <w:i/>
          <w:sz w:val="22"/>
          <w:szCs w:val="22"/>
          <w:lang w:val="sr-Cyrl-RS"/>
        </w:rPr>
        <w:t>European Journal of Pediatrics</w:t>
      </w:r>
      <w:r w:rsidRPr="00414F90">
        <w:rPr>
          <w:sz w:val="22"/>
          <w:szCs w:val="22"/>
          <w:lang w:val="sr-Cyrl-RS"/>
        </w:rPr>
        <w:t xml:space="preserve"> 2019;178(10):1471-1478.</w:t>
      </w:r>
      <w:r w:rsidR="005571A3" w:rsidRPr="00414F90">
        <w:rPr>
          <w:sz w:val="22"/>
          <w:szCs w:val="22"/>
          <w:lang w:val="sr-Latn-RS"/>
        </w:rPr>
        <w:t xml:space="preserve"> </w:t>
      </w:r>
    </w:p>
    <w:p w14:paraId="281A0B6D" w14:textId="70C921E7" w:rsidR="005571A3" w:rsidRPr="00414F90" w:rsidRDefault="005571A3" w:rsidP="005571A3">
      <w:pPr>
        <w:rPr>
          <w:sz w:val="22"/>
          <w:szCs w:val="22"/>
          <w:lang w:val="sr-Latn-RS"/>
        </w:rPr>
      </w:pPr>
      <w:r w:rsidRPr="00414F90">
        <w:rPr>
          <w:sz w:val="22"/>
          <w:szCs w:val="22"/>
          <w:lang w:val="sr-Latn-RS"/>
        </w:rPr>
        <w:t xml:space="preserve">(M21, IF= 2,3; број хетероцитата: 4)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6,7</w:t>
      </w:r>
      <w:r w:rsidRPr="00414F90">
        <w:rPr>
          <w:rFonts w:eastAsia="TimesNewRoman"/>
          <w:bCs/>
          <w:sz w:val="22"/>
          <w:szCs w:val="22"/>
          <w:lang w:val="sr-Cyrl-RS"/>
        </w:rPr>
        <w:t>)</w:t>
      </w:r>
    </w:p>
    <w:p w14:paraId="2AC8D975" w14:textId="77777777" w:rsidR="00FA7EC2" w:rsidRPr="00414F90" w:rsidRDefault="00FA7EC2" w:rsidP="00FA7EC2">
      <w:pPr>
        <w:ind w:right="180" w:firstLine="720"/>
        <w:jc w:val="right"/>
        <w:rPr>
          <w:sz w:val="22"/>
          <w:szCs w:val="22"/>
          <w:lang w:val="sr-Cyrl-RS"/>
        </w:rPr>
      </w:pPr>
    </w:p>
    <w:p w14:paraId="31F25225" w14:textId="35259C83" w:rsidR="003D3AB0" w:rsidRPr="00414F90" w:rsidRDefault="00FA7EC2" w:rsidP="005571A3">
      <w:pPr>
        <w:rPr>
          <w:sz w:val="22"/>
          <w:szCs w:val="22"/>
          <w:lang w:val="sr-Cyrl-RS"/>
        </w:rPr>
      </w:pPr>
      <w:r w:rsidRPr="00414F90">
        <w:rPr>
          <w:sz w:val="22"/>
          <w:szCs w:val="22"/>
          <w:lang w:val="sr-Cyrl-RS"/>
        </w:rPr>
        <w:t xml:space="preserve">156. </w:t>
      </w:r>
      <w:r w:rsidR="00595563" w:rsidRPr="00414F90">
        <w:rPr>
          <w:sz w:val="22"/>
          <w:szCs w:val="22"/>
        </w:rPr>
        <w:fldChar w:fldCharType="begin"/>
      </w:r>
      <w:r w:rsidR="00595563" w:rsidRPr="00414F90">
        <w:rPr>
          <w:sz w:val="22"/>
          <w:szCs w:val="22"/>
        </w:rPr>
        <w:instrText xml:space="preserve"> HYPERLINK "javascript:;" </w:instrText>
      </w:r>
      <w:r w:rsidR="00595563" w:rsidRPr="00414F90">
        <w:rPr>
          <w:sz w:val="22"/>
          <w:szCs w:val="22"/>
        </w:rPr>
        <w:fldChar w:fldCharType="separate"/>
      </w:r>
      <w:r w:rsidRPr="00414F90">
        <w:rPr>
          <w:rStyle w:val="Hyperlink"/>
          <w:color w:val="auto"/>
          <w:sz w:val="22"/>
          <w:szCs w:val="22"/>
          <w:u w:val="none"/>
          <w:bdr w:val="none" w:sz="0" w:space="0" w:color="auto" w:frame="1"/>
          <w:lang w:val="sr-Cyrl-RS"/>
        </w:rPr>
        <w:t>Grandone</w:t>
      </w:r>
      <w:r w:rsidR="00595563" w:rsidRPr="00414F90">
        <w:rPr>
          <w:rStyle w:val="Hyperlink"/>
          <w:color w:val="auto"/>
          <w:sz w:val="22"/>
          <w:szCs w:val="22"/>
          <w:u w:val="none"/>
          <w:bdr w:val="none" w:sz="0" w:space="0" w:color="auto" w:frame="1"/>
          <w:lang w:val="sr-Cyrl-RS"/>
        </w:rPr>
        <w:fldChar w:fldCharType="end"/>
      </w:r>
      <w:r w:rsidRPr="00414F90">
        <w:rPr>
          <w:rStyle w:val="al-author-name"/>
          <w:sz w:val="22"/>
          <w:szCs w:val="22"/>
          <w:bdr w:val="none" w:sz="0" w:space="0" w:color="auto" w:frame="1"/>
          <w:lang w:val="sr-Cyrl-RS"/>
        </w:rPr>
        <w:t xml:space="preserve"> E</w:t>
      </w:r>
      <w:r w:rsidRPr="00414F90">
        <w:rPr>
          <w:rStyle w:val="delimiter"/>
          <w:sz w:val="22"/>
          <w:szCs w:val="22"/>
          <w:bdr w:val="none" w:sz="0" w:space="0" w:color="auto" w:frame="1"/>
          <w:lang w:val="sr-Cyrl-RS"/>
        </w:rPr>
        <w:t>,</w:t>
      </w:r>
      <w:r w:rsidRPr="00414F90">
        <w:rPr>
          <w:sz w:val="22"/>
          <w:szCs w:val="22"/>
          <w:lang w:val="sr-Cyrl-RS"/>
        </w:rPr>
        <w:t> </w:t>
      </w:r>
      <w:hyperlink r:id="rId36" w:history="1">
        <w:r w:rsidRPr="00414F90">
          <w:rPr>
            <w:rStyle w:val="Hyperlink"/>
            <w:color w:val="auto"/>
            <w:sz w:val="22"/>
            <w:szCs w:val="22"/>
            <w:u w:val="none"/>
            <w:bdr w:val="none" w:sz="0" w:space="0" w:color="auto" w:frame="1"/>
            <w:lang w:val="sr-Cyrl-RS"/>
          </w:rPr>
          <w:t>Tiscia</w:t>
        </w:r>
      </w:hyperlink>
      <w:r w:rsidRPr="00414F90">
        <w:rPr>
          <w:rStyle w:val="al-author-name"/>
          <w:sz w:val="22"/>
          <w:szCs w:val="22"/>
          <w:bdr w:val="none" w:sz="0" w:space="0" w:color="auto" w:frame="1"/>
          <w:lang w:val="sr-Cyrl-RS"/>
        </w:rPr>
        <w:t xml:space="preserve"> GL</w:t>
      </w:r>
      <w:r w:rsidRPr="00414F90">
        <w:rPr>
          <w:rStyle w:val="delimiter"/>
          <w:sz w:val="22"/>
          <w:szCs w:val="22"/>
          <w:bdr w:val="none" w:sz="0" w:space="0" w:color="auto" w:frame="1"/>
          <w:lang w:val="sr-Cyrl-RS"/>
        </w:rPr>
        <w:t>,</w:t>
      </w:r>
      <w:r w:rsidRPr="00414F90">
        <w:rPr>
          <w:sz w:val="22"/>
          <w:szCs w:val="22"/>
          <w:lang w:val="sr-Cyrl-RS"/>
        </w:rPr>
        <w:t> </w:t>
      </w:r>
      <w:hyperlink r:id="rId37" w:history="1">
        <w:r w:rsidRPr="00414F90">
          <w:rPr>
            <w:rStyle w:val="Hyperlink"/>
            <w:color w:val="auto"/>
            <w:sz w:val="22"/>
            <w:szCs w:val="22"/>
            <w:u w:val="none"/>
            <w:bdr w:val="none" w:sz="0" w:space="0" w:color="auto" w:frame="1"/>
            <w:lang w:val="sr-Cyrl-RS"/>
          </w:rPr>
          <w:t>Mastroianno</w:t>
        </w:r>
      </w:hyperlink>
      <w:r w:rsidRPr="00414F90">
        <w:rPr>
          <w:rStyle w:val="al-author-name"/>
          <w:sz w:val="22"/>
          <w:szCs w:val="22"/>
          <w:bdr w:val="none" w:sz="0" w:space="0" w:color="auto" w:frame="1"/>
          <w:lang w:val="sr-Cyrl-RS"/>
        </w:rPr>
        <w:t xml:space="preserve"> M</w:t>
      </w:r>
      <w:r w:rsidRPr="00414F90">
        <w:rPr>
          <w:rStyle w:val="delimiter"/>
          <w:sz w:val="22"/>
          <w:szCs w:val="22"/>
          <w:bdr w:val="none" w:sz="0" w:space="0" w:color="auto" w:frame="1"/>
          <w:lang w:val="sr-Cyrl-RS"/>
        </w:rPr>
        <w:t>,</w:t>
      </w:r>
      <w:r w:rsidRPr="00414F90">
        <w:rPr>
          <w:sz w:val="22"/>
          <w:szCs w:val="22"/>
          <w:lang w:val="sr-Cyrl-RS"/>
        </w:rPr>
        <w:t> </w:t>
      </w:r>
      <w:hyperlink r:id="rId38" w:history="1">
        <w:r w:rsidRPr="00414F90">
          <w:rPr>
            <w:rStyle w:val="Hyperlink"/>
            <w:color w:val="auto"/>
            <w:sz w:val="22"/>
            <w:szCs w:val="22"/>
            <w:u w:val="none"/>
            <w:bdr w:val="none" w:sz="0" w:space="0" w:color="auto" w:frame="1"/>
            <w:lang w:val="sr-Cyrl-RS"/>
          </w:rPr>
          <w:t>Larciprete</w:t>
        </w:r>
      </w:hyperlink>
      <w:r w:rsidRPr="00414F90">
        <w:rPr>
          <w:rStyle w:val="al-author-name"/>
          <w:sz w:val="22"/>
          <w:szCs w:val="22"/>
          <w:bdr w:val="none" w:sz="0" w:space="0" w:color="auto" w:frame="1"/>
          <w:lang w:val="sr-Cyrl-RS"/>
        </w:rPr>
        <w:t xml:space="preserve"> G</w:t>
      </w:r>
      <w:r w:rsidRPr="00414F90">
        <w:rPr>
          <w:rStyle w:val="delimiter"/>
          <w:sz w:val="22"/>
          <w:szCs w:val="22"/>
          <w:bdr w:val="none" w:sz="0" w:space="0" w:color="auto" w:frame="1"/>
          <w:lang w:val="sr-Cyrl-RS"/>
        </w:rPr>
        <w:t>,</w:t>
      </w:r>
      <w:r w:rsidRPr="00414F90">
        <w:rPr>
          <w:sz w:val="22"/>
          <w:szCs w:val="22"/>
          <w:lang w:val="sr-Cyrl-RS"/>
        </w:rPr>
        <w:t> </w:t>
      </w:r>
      <w:hyperlink r:id="rId39" w:history="1">
        <w:r w:rsidRPr="00414F90">
          <w:rPr>
            <w:rStyle w:val="Hyperlink"/>
            <w:b/>
            <w:color w:val="auto"/>
            <w:sz w:val="22"/>
            <w:szCs w:val="22"/>
            <w:u w:val="none"/>
            <w:bdr w:val="none" w:sz="0" w:space="0" w:color="auto" w:frame="1"/>
            <w:lang w:val="sr-Cyrl-RS"/>
          </w:rPr>
          <w:t>Kovac</w:t>
        </w:r>
      </w:hyperlink>
      <w:r w:rsidRPr="00414F90">
        <w:rPr>
          <w:rStyle w:val="al-author-name"/>
          <w:b/>
          <w:sz w:val="22"/>
          <w:szCs w:val="22"/>
          <w:bdr w:val="none" w:sz="0" w:space="0" w:color="auto" w:frame="1"/>
          <w:lang w:val="sr-Cyrl-RS"/>
        </w:rPr>
        <w:t xml:space="preserve"> M</w:t>
      </w:r>
      <w:r w:rsidRPr="00414F90">
        <w:rPr>
          <w:rStyle w:val="delimiter"/>
          <w:sz w:val="22"/>
          <w:szCs w:val="22"/>
          <w:bdr w:val="none" w:sz="0" w:space="0" w:color="auto" w:frame="1"/>
          <w:lang w:val="sr-Cyrl-RS"/>
        </w:rPr>
        <w:t>,</w:t>
      </w:r>
      <w:r w:rsidRPr="00414F90">
        <w:rPr>
          <w:sz w:val="22"/>
          <w:szCs w:val="22"/>
          <w:lang w:val="sr-Cyrl-RS"/>
        </w:rPr>
        <w:t> </w:t>
      </w:r>
      <w:hyperlink r:id="rId40" w:history="1">
        <w:r w:rsidRPr="00414F90">
          <w:rPr>
            <w:rStyle w:val="Hyperlink"/>
            <w:color w:val="auto"/>
            <w:sz w:val="22"/>
            <w:szCs w:val="22"/>
            <w:u w:val="none"/>
            <w:bdr w:val="none" w:sz="0" w:space="0" w:color="auto" w:frame="1"/>
            <w:lang w:val="sr-Cyrl-RS"/>
          </w:rPr>
          <w:t>Tamborini Permunian</w:t>
        </w:r>
      </w:hyperlink>
      <w:r w:rsidRPr="00414F90">
        <w:rPr>
          <w:rStyle w:val="al-author-name"/>
          <w:sz w:val="22"/>
          <w:szCs w:val="22"/>
          <w:bdr w:val="none" w:sz="0" w:space="0" w:color="auto" w:frame="1"/>
          <w:lang w:val="sr-Cyrl-RS"/>
        </w:rPr>
        <w:t xml:space="preserve"> E</w:t>
      </w:r>
      <w:r w:rsidRPr="00414F90">
        <w:rPr>
          <w:rStyle w:val="delimiter"/>
          <w:sz w:val="22"/>
          <w:szCs w:val="22"/>
          <w:bdr w:val="none" w:sz="0" w:space="0" w:color="auto" w:frame="1"/>
          <w:lang w:val="sr-Cyrl-RS"/>
        </w:rPr>
        <w:t>,</w:t>
      </w:r>
      <w:r w:rsidRPr="00414F90">
        <w:rPr>
          <w:sz w:val="22"/>
          <w:szCs w:val="22"/>
          <w:lang w:val="sr-Cyrl-RS"/>
        </w:rPr>
        <w:t> </w:t>
      </w:r>
      <w:hyperlink r:id="rId41" w:history="1">
        <w:r w:rsidRPr="00414F90">
          <w:rPr>
            <w:rStyle w:val="Hyperlink"/>
            <w:color w:val="auto"/>
            <w:sz w:val="22"/>
            <w:szCs w:val="22"/>
            <w:u w:val="none"/>
            <w:bdr w:val="none" w:sz="0" w:space="0" w:color="auto" w:frame="1"/>
            <w:lang w:val="sr-Cyrl-RS"/>
          </w:rPr>
          <w:t>Lojacono</w:t>
        </w:r>
      </w:hyperlink>
      <w:r w:rsidRPr="00414F90">
        <w:rPr>
          <w:rStyle w:val="al-author-name"/>
          <w:sz w:val="22"/>
          <w:szCs w:val="22"/>
          <w:bdr w:val="none" w:sz="0" w:space="0" w:color="auto" w:frame="1"/>
          <w:lang w:val="sr-Cyrl-RS"/>
        </w:rPr>
        <w:t xml:space="preserve"> A</w:t>
      </w:r>
      <w:r w:rsidRPr="00414F90">
        <w:rPr>
          <w:rStyle w:val="delimiter"/>
          <w:sz w:val="22"/>
          <w:szCs w:val="22"/>
          <w:bdr w:val="none" w:sz="0" w:space="0" w:color="auto" w:frame="1"/>
          <w:lang w:val="sr-Cyrl-RS"/>
        </w:rPr>
        <w:t>,</w:t>
      </w:r>
      <w:r w:rsidRPr="00414F90">
        <w:rPr>
          <w:sz w:val="22"/>
          <w:szCs w:val="22"/>
          <w:lang w:val="sr-Cyrl-RS"/>
        </w:rPr>
        <w:t> </w:t>
      </w:r>
      <w:hyperlink r:id="rId42" w:history="1">
        <w:r w:rsidRPr="00414F90">
          <w:rPr>
            <w:rStyle w:val="Hyperlink"/>
            <w:color w:val="auto"/>
            <w:sz w:val="22"/>
            <w:szCs w:val="22"/>
            <w:u w:val="none"/>
            <w:bdr w:val="none" w:sz="0" w:space="0" w:color="auto" w:frame="1"/>
            <w:lang w:val="sr-Cyrl-RS"/>
          </w:rPr>
          <w:t>Barcellona</w:t>
        </w:r>
      </w:hyperlink>
      <w:r w:rsidRPr="00414F90">
        <w:rPr>
          <w:rStyle w:val="al-author-name"/>
          <w:sz w:val="22"/>
          <w:szCs w:val="22"/>
          <w:bdr w:val="none" w:sz="0" w:space="0" w:color="auto" w:frame="1"/>
          <w:lang w:val="sr-Cyrl-RS"/>
        </w:rPr>
        <w:t xml:space="preserve"> D</w:t>
      </w:r>
      <w:r w:rsidRPr="00414F90">
        <w:rPr>
          <w:rStyle w:val="delimiter"/>
          <w:sz w:val="22"/>
          <w:szCs w:val="22"/>
          <w:bdr w:val="none" w:sz="0" w:space="0" w:color="auto" w:frame="1"/>
          <w:lang w:val="sr-Cyrl-RS"/>
        </w:rPr>
        <w:t>,</w:t>
      </w:r>
      <w:r w:rsidRPr="00414F90">
        <w:rPr>
          <w:sz w:val="22"/>
          <w:szCs w:val="22"/>
          <w:lang w:val="sr-Cyrl-RS"/>
        </w:rPr>
        <w:t> </w:t>
      </w:r>
      <w:hyperlink r:id="rId43" w:history="1">
        <w:r w:rsidRPr="00414F90">
          <w:rPr>
            <w:rStyle w:val="Hyperlink"/>
            <w:color w:val="auto"/>
            <w:sz w:val="22"/>
            <w:szCs w:val="22"/>
            <w:u w:val="none"/>
            <w:bdr w:val="none" w:sz="0" w:space="0" w:color="auto" w:frame="1"/>
            <w:lang w:val="sr-Cyrl-RS"/>
          </w:rPr>
          <w:t>Bitsadze</w:t>
        </w:r>
      </w:hyperlink>
      <w:r w:rsidRPr="00414F90">
        <w:rPr>
          <w:rStyle w:val="al-author-name"/>
          <w:sz w:val="22"/>
          <w:szCs w:val="22"/>
          <w:bdr w:val="none" w:sz="0" w:space="0" w:color="auto" w:frame="1"/>
          <w:lang w:val="sr-Cyrl-RS"/>
        </w:rPr>
        <w:t xml:space="preserve"> V</w:t>
      </w:r>
      <w:r w:rsidRPr="00414F90">
        <w:rPr>
          <w:rStyle w:val="delimiter"/>
          <w:sz w:val="22"/>
          <w:szCs w:val="22"/>
          <w:bdr w:val="none" w:sz="0" w:space="0" w:color="auto" w:frame="1"/>
          <w:lang w:val="sr-Cyrl-RS"/>
        </w:rPr>
        <w:t>,</w:t>
      </w:r>
      <w:r w:rsidRPr="00414F90">
        <w:rPr>
          <w:sz w:val="22"/>
          <w:szCs w:val="22"/>
          <w:lang w:val="sr-Cyrl-RS"/>
        </w:rPr>
        <w:t> </w:t>
      </w:r>
      <w:hyperlink r:id="rId44" w:history="1">
        <w:r w:rsidRPr="00414F90">
          <w:rPr>
            <w:rStyle w:val="Hyperlink"/>
            <w:color w:val="auto"/>
            <w:sz w:val="22"/>
            <w:szCs w:val="22"/>
            <w:u w:val="none"/>
            <w:bdr w:val="none" w:sz="0" w:space="0" w:color="auto" w:frame="1"/>
            <w:lang w:val="sr-Cyrl-RS"/>
          </w:rPr>
          <w:t>Khizroeva</w:t>
        </w:r>
      </w:hyperlink>
      <w:r w:rsidRPr="00414F90">
        <w:rPr>
          <w:sz w:val="22"/>
          <w:szCs w:val="22"/>
          <w:lang w:val="sr-Cyrl-RS"/>
        </w:rPr>
        <w:t> J</w:t>
      </w:r>
      <w:hyperlink r:id="rId45" w:history="1">
        <w:r w:rsidR="005E56A9" w:rsidRPr="00414F90">
          <w:rPr>
            <w:rStyle w:val="Hyperlink"/>
            <w:color w:val="auto"/>
            <w:sz w:val="22"/>
            <w:szCs w:val="22"/>
            <w:u w:val="none"/>
            <w:bdr w:val="none" w:sz="0" w:space="0" w:color="auto" w:frame="1"/>
            <w:lang w:val="sr-Cyrl-RS"/>
          </w:rPr>
          <w:t>, Makatsarya A, Cacciola R, Martinelli I, Bucherini E, De Stefano V, Lodigiani C, Colaizzo D, De Laurenzo A, Piazza G, Margaglione M</w:t>
        </w:r>
      </w:hyperlink>
      <w:r w:rsidRPr="00414F90">
        <w:rPr>
          <w:sz w:val="22"/>
          <w:szCs w:val="22"/>
          <w:lang w:val="sr-Cyrl-RS"/>
        </w:rPr>
        <w:t xml:space="preserve"> Findings from a multicentre, observational study on reproductive outcomes in women with unexplained recurrent pregnancy loss: the OTTILIA registry. </w:t>
      </w:r>
      <w:r w:rsidRPr="00414F90">
        <w:rPr>
          <w:rStyle w:val="Emphasis"/>
          <w:sz w:val="22"/>
          <w:szCs w:val="22"/>
          <w:bdr w:val="none" w:sz="0" w:space="0" w:color="auto" w:frame="1"/>
          <w:lang w:val="sr-Cyrl-RS"/>
        </w:rPr>
        <w:t>Human Reproduction</w:t>
      </w:r>
      <w:r w:rsidRPr="00414F90">
        <w:rPr>
          <w:sz w:val="22"/>
          <w:szCs w:val="22"/>
          <w:lang w:val="sr-Cyrl-RS"/>
        </w:rPr>
        <w:t xml:space="preserve"> 2021;36:2083-2090. </w:t>
      </w:r>
    </w:p>
    <w:p w14:paraId="1F2029CD" w14:textId="49FABD78" w:rsidR="005571A3" w:rsidRPr="00414F90" w:rsidRDefault="005571A3" w:rsidP="005571A3">
      <w:pPr>
        <w:rPr>
          <w:sz w:val="22"/>
          <w:szCs w:val="22"/>
          <w:lang w:val="sr-Latn-RS"/>
        </w:rPr>
      </w:pPr>
      <w:r w:rsidRPr="00414F90">
        <w:rPr>
          <w:sz w:val="22"/>
          <w:szCs w:val="22"/>
          <w:lang w:val="sr-Latn-RS"/>
        </w:rPr>
        <w:t xml:space="preserve">(M21, IF= 6,35; број хетероцитата: </w:t>
      </w:r>
      <w:r w:rsidR="00EF38BD" w:rsidRPr="00414F90">
        <w:rPr>
          <w:sz w:val="22"/>
          <w:szCs w:val="22"/>
          <w:lang w:val="sr-Latn-RS"/>
        </w:rPr>
        <w:t>5</w:t>
      </w:r>
      <w:r w:rsidRPr="00414F90">
        <w:rPr>
          <w:sz w:val="22"/>
          <w:szCs w:val="22"/>
          <w:lang w:val="sr-Latn-RS"/>
        </w:rPr>
        <w:t xml:space="preserve">) </w:t>
      </w:r>
      <w:r w:rsidRPr="00414F90">
        <w:rPr>
          <w:rFonts w:eastAsia="TimesNewRoman"/>
          <w:bCs/>
          <w:sz w:val="22"/>
          <w:szCs w:val="22"/>
          <w:lang w:val="sr-Cyrl-RS"/>
        </w:rPr>
        <w:t>(</w:t>
      </w:r>
      <w:r w:rsidR="00595563"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2,</w:t>
      </w:r>
      <w:r w:rsidR="005E56A9" w:rsidRPr="00414F90">
        <w:rPr>
          <w:rFonts w:eastAsia="TimesNewRoman"/>
          <w:bCs/>
          <w:sz w:val="22"/>
          <w:szCs w:val="22"/>
          <w:lang w:val="sr-Cyrl-RS"/>
        </w:rPr>
        <w:t>2</w:t>
      </w:r>
      <w:r w:rsidRPr="00414F90">
        <w:rPr>
          <w:rFonts w:eastAsia="TimesNewRoman"/>
          <w:bCs/>
          <w:sz w:val="22"/>
          <w:szCs w:val="22"/>
          <w:lang w:val="sr-Cyrl-RS"/>
        </w:rPr>
        <w:t>)</w:t>
      </w:r>
    </w:p>
    <w:p w14:paraId="5D61398D" w14:textId="77777777" w:rsidR="003D3AB0" w:rsidRPr="00414F90" w:rsidRDefault="00FA7EC2" w:rsidP="005571A3">
      <w:pPr>
        <w:rPr>
          <w:rStyle w:val="secondary-date"/>
          <w:sz w:val="22"/>
          <w:szCs w:val="22"/>
          <w:lang w:val="sr-Cyrl-RS"/>
        </w:rPr>
      </w:pPr>
      <w:r w:rsidRPr="00414F90">
        <w:rPr>
          <w:sz w:val="22"/>
          <w:szCs w:val="22"/>
        </w:rPr>
        <w:t xml:space="preserve">                                                                                                                                                                                                                                                                                               </w:t>
      </w:r>
      <w:r w:rsidR="005571A3" w:rsidRPr="00414F90">
        <w:rPr>
          <w:sz w:val="22"/>
          <w:szCs w:val="22"/>
        </w:rPr>
        <w:t xml:space="preserve">157. </w:t>
      </w:r>
      <w:hyperlink r:id="rId46" w:history="1">
        <w:r w:rsidRPr="00414F90">
          <w:rPr>
            <w:rStyle w:val="Hyperlink"/>
            <w:color w:val="auto"/>
            <w:sz w:val="22"/>
            <w:szCs w:val="22"/>
            <w:u w:val="none"/>
            <w:lang w:val="sr-Cyrl-RS"/>
          </w:rPr>
          <w:t>Lalic-Cosic</w:t>
        </w:r>
      </w:hyperlink>
      <w:r w:rsidRPr="00414F90">
        <w:rPr>
          <w:rStyle w:val="author-sup-separator"/>
          <w:sz w:val="22"/>
          <w:szCs w:val="22"/>
          <w:vertAlign w:val="superscript"/>
          <w:lang w:val="sr-Cyrl-RS"/>
        </w:rPr>
        <w:t> </w:t>
      </w:r>
      <w:r w:rsidRPr="00414F90">
        <w:rPr>
          <w:rStyle w:val="comma"/>
          <w:sz w:val="22"/>
          <w:szCs w:val="22"/>
          <w:lang w:val="sr-Cyrl-RS"/>
        </w:rPr>
        <w:t>S,  </w:t>
      </w:r>
      <w:hyperlink r:id="rId47" w:history="1">
        <w:r w:rsidRPr="00414F90">
          <w:rPr>
            <w:rStyle w:val="Hyperlink"/>
            <w:color w:val="auto"/>
            <w:sz w:val="22"/>
            <w:szCs w:val="22"/>
            <w:u w:val="none"/>
            <w:lang w:val="sr-Cyrl-RS"/>
          </w:rPr>
          <w:t>Dopsaj</w:t>
        </w:r>
      </w:hyperlink>
      <w:r w:rsidRPr="00414F90">
        <w:rPr>
          <w:rStyle w:val="author-sup-separator"/>
          <w:sz w:val="22"/>
          <w:szCs w:val="22"/>
          <w:vertAlign w:val="superscript"/>
          <w:lang w:val="sr-Cyrl-RS"/>
        </w:rPr>
        <w:t xml:space="preserve"> </w:t>
      </w:r>
      <w:r w:rsidRPr="00414F90">
        <w:rPr>
          <w:rStyle w:val="comma"/>
          <w:sz w:val="22"/>
          <w:szCs w:val="22"/>
          <w:lang w:val="sr-Cyrl-RS"/>
        </w:rPr>
        <w:t xml:space="preserve"> V, </w:t>
      </w:r>
      <w:hyperlink r:id="rId48" w:history="1">
        <w:r w:rsidRPr="00414F90">
          <w:rPr>
            <w:rStyle w:val="Hyperlink"/>
            <w:b/>
            <w:color w:val="auto"/>
            <w:sz w:val="22"/>
            <w:szCs w:val="22"/>
            <w:u w:val="none"/>
            <w:lang w:val="sr-Cyrl-RS"/>
          </w:rPr>
          <w:t>Kovac</w:t>
        </w:r>
      </w:hyperlink>
      <w:r w:rsidRPr="00414F90">
        <w:rPr>
          <w:rStyle w:val="author-sup-separator"/>
          <w:b/>
          <w:sz w:val="22"/>
          <w:szCs w:val="22"/>
          <w:vertAlign w:val="superscript"/>
          <w:lang w:val="sr-Cyrl-RS"/>
        </w:rPr>
        <w:t> </w:t>
      </w:r>
      <w:r w:rsidRPr="00414F90">
        <w:rPr>
          <w:rStyle w:val="comma"/>
          <w:b/>
          <w:sz w:val="22"/>
          <w:szCs w:val="22"/>
          <w:lang w:val="sr-Cyrl-RS"/>
        </w:rPr>
        <w:t> M</w:t>
      </w:r>
      <w:r w:rsidRPr="00414F90">
        <w:rPr>
          <w:rStyle w:val="comma"/>
          <w:sz w:val="22"/>
          <w:szCs w:val="22"/>
          <w:lang w:val="sr-Cyrl-RS"/>
        </w:rPr>
        <w:t xml:space="preserve">, </w:t>
      </w:r>
      <w:hyperlink r:id="rId49" w:history="1">
        <w:r w:rsidRPr="00414F90">
          <w:rPr>
            <w:rStyle w:val="Hyperlink"/>
            <w:color w:val="auto"/>
            <w:sz w:val="22"/>
            <w:szCs w:val="22"/>
            <w:u w:val="none"/>
            <w:lang w:val="sr-Cyrl-RS"/>
          </w:rPr>
          <w:t>Mandic-Markovic</w:t>
        </w:r>
      </w:hyperlink>
      <w:r w:rsidRPr="00414F90">
        <w:rPr>
          <w:rStyle w:val="author-sup-separator"/>
          <w:sz w:val="22"/>
          <w:szCs w:val="22"/>
          <w:vertAlign w:val="superscript"/>
          <w:lang w:val="sr-Cyrl-RS"/>
        </w:rPr>
        <w:t> </w:t>
      </w:r>
      <w:r w:rsidRPr="00414F90">
        <w:rPr>
          <w:rStyle w:val="comma"/>
          <w:sz w:val="22"/>
          <w:szCs w:val="22"/>
          <w:lang w:val="sr-Cyrl-RS"/>
        </w:rPr>
        <w:t xml:space="preserve"> V, </w:t>
      </w:r>
      <w:hyperlink r:id="rId50" w:history="1">
        <w:r w:rsidRPr="00414F90">
          <w:rPr>
            <w:rStyle w:val="Hyperlink"/>
            <w:color w:val="auto"/>
            <w:sz w:val="22"/>
            <w:szCs w:val="22"/>
            <w:u w:val="none"/>
            <w:lang w:val="sr-Cyrl-RS"/>
          </w:rPr>
          <w:t>Mikovic</w:t>
        </w:r>
      </w:hyperlink>
      <w:r w:rsidRPr="00414F90">
        <w:rPr>
          <w:rStyle w:val="author-sup-separator"/>
          <w:sz w:val="22"/>
          <w:szCs w:val="22"/>
          <w:vertAlign w:val="superscript"/>
          <w:lang w:val="sr-Cyrl-RS"/>
        </w:rPr>
        <w:t> </w:t>
      </w:r>
      <w:r w:rsidRPr="00414F90">
        <w:rPr>
          <w:rStyle w:val="authors-list-item"/>
          <w:sz w:val="22"/>
          <w:szCs w:val="22"/>
          <w:shd w:val="clear" w:color="auto" w:fill="F1F1F1"/>
          <w:vertAlign w:val="superscript"/>
          <w:lang w:val="sr-Cyrl-RS"/>
        </w:rPr>
        <w:t xml:space="preserve"> </w:t>
      </w:r>
      <w:r w:rsidRPr="00414F90">
        <w:rPr>
          <w:rStyle w:val="authors-list-item"/>
          <w:sz w:val="22"/>
          <w:szCs w:val="22"/>
          <w:lang w:val="sr-Cyrl-RS"/>
        </w:rPr>
        <w:t xml:space="preserve">Z, </w:t>
      </w:r>
      <w:hyperlink r:id="rId51" w:history="1">
        <w:r w:rsidRPr="00414F90">
          <w:rPr>
            <w:rStyle w:val="Hyperlink"/>
            <w:color w:val="auto"/>
            <w:sz w:val="22"/>
            <w:szCs w:val="22"/>
            <w:u w:val="none"/>
            <w:lang w:val="sr-Cyrl-RS"/>
          </w:rPr>
          <w:t>Mobarrez</w:t>
        </w:r>
      </w:hyperlink>
      <w:r w:rsidRPr="00414F90">
        <w:rPr>
          <w:rStyle w:val="author-sup-separator"/>
          <w:sz w:val="22"/>
          <w:szCs w:val="22"/>
          <w:vertAlign w:val="superscript"/>
          <w:lang w:val="sr-Cyrl-RS"/>
        </w:rPr>
        <w:t> </w:t>
      </w:r>
      <w:r w:rsidRPr="00414F90">
        <w:rPr>
          <w:rStyle w:val="authors-list-item"/>
          <w:sz w:val="22"/>
          <w:szCs w:val="22"/>
          <w:shd w:val="clear" w:color="auto" w:fill="F1F1F1"/>
          <w:vertAlign w:val="superscript"/>
          <w:lang w:val="sr-Cyrl-RS"/>
        </w:rPr>
        <w:t xml:space="preserve"> </w:t>
      </w:r>
      <w:r w:rsidRPr="00414F90">
        <w:rPr>
          <w:rStyle w:val="authors-list-item"/>
          <w:sz w:val="22"/>
          <w:szCs w:val="22"/>
          <w:lang w:val="sr-Cyrl-RS"/>
        </w:rPr>
        <w:t xml:space="preserve">F, </w:t>
      </w:r>
      <w:hyperlink r:id="rId52" w:history="1">
        <w:r w:rsidRPr="00414F90">
          <w:rPr>
            <w:rStyle w:val="Hyperlink"/>
            <w:color w:val="auto"/>
            <w:sz w:val="22"/>
            <w:szCs w:val="22"/>
            <w:u w:val="none"/>
            <w:lang w:val="sr-Cyrl-RS"/>
          </w:rPr>
          <w:t>Antovic</w:t>
        </w:r>
      </w:hyperlink>
      <w:r w:rsidRPr="00414F90">
        <w:rPr>
          <w:rStyle w:val="author-sup-separator"/>
          <w:sz w:val="22"/>
          <w:szCs w:val="22"/>
          <w:lang w:val="sr-Cyrl-RS"/>
        </w:rPr>
        <w:t> A.</w:t>
      </w:r>
      <w:r w:rsidRPr="00414F90">
        <w:rPr>
          <w:rStyle w:val="author-sup-separator"/>
          <w:sz w:val="22"/>
          <w:szCs w:val="22"/>
          <w:vertAlign w:val="superscript"/>
          <w:lang w:val="sr-Cyrl-RS"/>
        </w:rPr>
        <w:t xml:space="preserve"> </w:t>
      </w:r>
      <w:r w:rsidRPr="00414F90">
        <w:rPr>
          <w:sz w:val="22"/>
          <w:szCs w:val="22"/>
          <w:lang w:val="sr-Cyrl-RS"/>
        </w:rPr>
        <w:t xml:space="preserve">Phosphatidylserine Exposing Extracellular Vesicles in Pre-eclamptic Patients. </w:t>
      </w:r>
      <w:r w:rsidRPr="00414F90">
        <w:rPr>
          <w:i/>
          <w:sz w:val="22"/>
          <w:szCs w:val="22"/>
          <w:lang w:val="sr-Cyrl-RS"/>
        </w:rPr>
        <w:t>Front Med</w:t>
      </w:r>
      <w:r w:rsidRPr="00414F90">
        <w:rPr>
          <w:sz w:val="22"/>
          <w:szCs w:val="22"/>
          <w:lang w:val="sr-Cyrl-RS"/>
        </w:rPr>
        <w:t xml:space="preserve"> (Lausanne) </w:t>
      </w:r>
      <w:r w:rsidRPr="00414F90">
        <w:rPr>
          <w:rStyle w:val="cit"/>
          <w:sz w:val="22"/>
          <w:szCs w:val="22"/>
          <w:lang w:val="sr-Cyrl-RS"/>
        </w:rPr>
        <w:t>2021 Nov;8:761453.</w:t>
      </w:r>
      <w:r w:rsidRPr="00414F90">
        <w:rPr>
          <w:rStyle w:val="citation-doi"/>
          <w:sz w:val="22"/>
          <w:szCs w:val="22"/>
          <w:lang w:val="sr-Cyrl-RS"/>
        </w:rPr>
        <w:t xml:space="preserve"> doi:10.3389/fmed.2021.761453.</w:t>
      </w:r>
      <w:r w:rsidRPr="00414F90">
        <w:rPr>
          <w:sz w:val="22"/>
          <w:szCs w:val="22"/>
          <w:lang w:val="sr-Cyrl-RS"/>
        </w:rPr>
        <w:t xml:space="preserve">  </w:t>
      </w:r>
      <w:r w:rsidRPr="00414F90">
        <w:rPr>
          <w:rStyle w:val="secondary-date"/>
          <w:sz w:val="22"/>
          <w:szCs w:val="22"/>
          <w:lang w:val="sr-Cyrl-RS"/>
        </w:rPr>
        <w:t xml:space="preserve">eCollection 2021. </w:t>
      </w:r>
    </w:p>
    <w:p w14:paraId="262B9280" w14:textId="33437C09" w:rsidR="005571A3" w:rsidRPr="00414F90" w:rsidRDefault="005571A3" w:rsidP="005571A3">
      <w:pPr>
        <w:rPr>
          <w:sz w:val="22"/>
          <w:szCs w:val="22"/>
          <w:lang w:val="sr-Latn-RS"/>
        </w:rPr>
      </w:pPr>
      <w:r w:rsidRPr="00414F90">
        <w:rPr>
          <w:sz w:val="22"/>
          <w:szCs w:val="22"/>
          <w:lang w:val="sr-Latn-RS"/>
        </w:rPr>
        <w:t xml:space="preserve">(M21, IF= 5,05; број хетероцитата: 1) </w:t>
      </w:r>
      <w:r w:rsidRPr="00414F90">
        <w:rPr>
          <w:rFonts w:eastAsia="TimesNewRoman"/>
          <w:bCs/>
          <w:sz w:val="22"/>
          <w:szCs w:val="22"/>
          <w:lang w:val="sr-Cyrl-RS"/>
        </w:rPr>
        <w:t>(</w:t>
      </w:r>
      <w:r w:rsidR="00595563"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8</w:t>
      </w:r>
      <w:r w:rsidRPr="00414F90">
        <w:rPr>
          <w:rFonts w:eastAsia="TimesNewRoman"/>
          <w:bCs/>
          <w:sz w:val="22"/>
          <w:szCs w:val="22"/>
          <w:lang w:val="sr-Cyrl-RS"/>
        </w:rPr>
        <w:t>)</w:t>
      </w:r>
    </w:p>
    <w:p w14:paraId="2DDDFEA0" w14:textId="70A000F4" w:rsidR="00FA7EC2" w:rsidRPr="00414F90" w:rsidRDefault="00FA7EC2" w:rsidP="005571A3">
      <w:pPr>
        <w:rPr>
          <w:rStyle w:val="secondary-date"/>
          <w:sz w:val="22"/>
          <w:szCs w:val="22"/>
          <w:lang w:val="sr-Cyrl-RS"/>
        </w:rPr>
      </w:pPr>
      <w:r w:rsidRPr="00414F90">
        <w:rPr>
          <w:rStyle w:val="secondary-date"/>
          <w:sz w:val="22"/>
          <w:szCs w:val="22"/>
          <w:lang w:val="sr-Cyrl-RS"/>
        </w:rPr>
        <w:t xml:space="preserve">      </w:t>
      </w:r>
    </w:p>
    <w:p w14:paraId="1B1DF66F" w14:textId="4082028E" w:rsidR="003D3AB0" w:rsidRPr="00414F90" w:rsidRDefault="00FA7EC2" w:rsidP="005571A3">
      <w:pPr>
        <w:rPr>
          <w:sz w:val="22"/>
          <w:szCs w:val="22"/>
          <w:lang w:val="sr-Cyrl-RS"/>
        </w:rPr>
      </w:pPr>
      <w:r w:rsidRPr="00414F90">
        <w:rPr>
          <w:color w:val="000000"/>
          <w:sz w:val="22"/>
          <w:szCs w:val="22"/>
          <w:lang w:val="sr-Cyrl-RS"/>
        </w:rPr>
        <w:t>158. Milenkovic M,  Hadzibegovic A, </w:t>
      </w:r>
      <w:r w:rsidRPr="00414F90">
        <w:rPr>
          <w:b/>
          <w:color w:val="000000"/>
          <w:sz w:val="22"/>
          <w:szCs w:val="22"/>
          <w:lang w:val="sr-Cyrl-RS"/>
        </w:rPr>
        <w:t>Kovac M</w:t>
      </w:r>
      <w:r w:rsidRPr="00414F90">
        <w:rPr>
          <w:color w:val="000000"/>
          <w:sz w:val="22"/>
          <w:szCs w:val="22"/>
          <w:lang w:val="sr-Cyrl-RS"/>
        </w:rPr>
        <w:t>, Jovanovic B, Stanisavljevic J, Djikic M, Sijan Dj,Ladjevic N, Palibrk I, Djukanovic M, Velickovic J,</w:t>
      </w:r>
      <w:r w:rsidRPr="00414F90">
        <w:rPr>
          <w:color w:val="000000"/>
          <w:sz w:val="22"/>
          <w:szCs w:val="22"/>
          <w:vertAlign w:val="superscript"/>
          <w:lang w:val="sr-Cyrl-RS"/>
        </w:rPr>
        <w:t xml:space="preserve"> </w:t>
      </w:r>
      <w:r w:rsidRPr="00414F90">
        <w:rPr>
          <w:color w:val="000000"/>
          <w:sz w:val="22"/>
          <w:szCs w:val="22"/>
          <w:lang w:val="sr-Cyrl-RS"/>
        </w:rPr>
        <w:t xml:space="preserve"> Ratkovic S</w:t>
      </w:r>
      <w:r w:rsidR="005E56A9" w:rsidRPr="00414F90">
        <w:rPr>
          <w:i/>
          <w:iCs/>
          <w:color w:val="000000"/>
          <w:sz w:val="22"/>
          <w:szCs w:val="22"/>
          <w:lang w:val="sr-Cyrl-RS"/>
        </w:rPr>
        <w:t>,</w:t>
      </w:r>
      <w:r w:rsidR="005E56A9" w:rsidRPr="00414F90">
        <w:rPr>
          <w:sz w:val="22"/>
          <w:szCs w:val="22"/>
        </w:rPr>
        <w:t xml:space="preserve"> </w:t>
      </w:r>
      <w:r w:rsidR="009A74A9" w:rsidRPr="00414F90">
        <w:rPr>
          <w:sz w:val="22"/>
          <w:szCs w:val="22"/>
          <w:lang w:val="sr-Latn-RS"/>
        </w:rPr>
        <w:t>Br</w:t>
      </w:r>
      <w:r w:rsidR="005E56A9" w:rsidRPr="00414F90">
        <w:rPr>
          <w:iCs/>
          <w:color w:val="000000"/>
          <w:sz w:val="22"/>
          <w:szCs w:val="22"/>
          <w:lang w:val="sr-Cyrl-RS"/>
        </w:rPr>
        <w:t>ajkovic M, Popadic V, Klasnja S, Toskovic B, Zdravkovic D, Crnokrak B, Markovic O, Bjekic-Macut J, Aleksic A, Petricevic S, Memon L, Milojevic A, Zdravkovic M</w:t>
      </w:r>
      <w:r w:rsidR="005E56A9" w:rsidRPr="00414F90">
        <w:rPr>
          <w:i/>
          <w:iCs/>
          <w:color w:val="000000"/>
          <w:sz w:val="22"/>
          <w:szCs w:val="22"/>
          <w:lang w:val="sr-Cyrl-RS"/>
        </w:rPr>
        <w:t xml:space="preserve">. </w:t>
      </w:r>
      <w:r w:rsidRPr="00414F90">
        <w:rPr>
          <w:i/>
          <w:iCs/>
          <w:color w:val="000000"/>
          <w:sz w:val="22"/>
          <w:szCs w:val="22"/>
          <w:lang w:val="sr-Cyrl-RS"/>
        </w:rPr>
        <w:t xml:space="preserve">. </w:t>
      </w:r>
      <w:r w:rsidRPr="00414F90">
        <w:rPr>
          <w:color w:val="000000"/>
          <w:sz w:val="22"/>
          <w:szCs w:val="22"/>
          <w:lang w:val="sr-Cyrl-RS"/>
        </w:rPr>
        <w:t>D-dimer, CRP, PCT, and IL-6 Levels at Admission to ICU Can Predict In-</w:t>
      </w:r>
      <w:r w:rsidRPr="00414F90">
        <w:rPr>
          <w:color w:val="000000"/>
          <w:sz w:val="22"/>
          <w:szCs w:val="22"/>
          <w:lang w:val="sr-Cyrl-RS"/>
        </w:rPr>
        <w:lastRenderedPageBreak/>
        <w:t xml:space="preserve">Hospital Mortality in Patients with COVID-19 Pneumonia. </w:t>
      </w:r>
      <w:r w:rsidRPr="00414F90">
        <w:rPr>
          <w:i/>
          <w:color w:val="000000"/>
          <w:sz w:val="22"/>
          <w:szCs w:val="22"/>
          <w:lang w:val="sr-Cyrl-RS"/>
        </w:rPr>
        <w:t>Oxidative Stress and Cellular Longevity</w:t>
      </w:r>
      <w:r w:rsidRPr="00414F90">
        <w:rPr>
          <w:color w:val="000000"/>
          <w:sz w:val="22"/>
          <w:szCs w:val="22"/>
          <w:lang w:val="sr-Cyrl-RS"/>
        </w:rPr>
        <w:t xml:space="preserve">  Volume 2022 </w:t>
      </w:r>
      <w:r w:rsidRPr="00414F90">
        <w:rPr>
          <w:rStyle w:val="sc-fzwume"/>
          <w:color w:val="000000"/>
          <w:sz w:val="22"/>
          <w:szCs w:val="22"/>
          <w:lang w:val="sr-Cyrl-RS"/>
        </w:rPr>
        <w:t>|</w:t>
      </w:r>
      <w:r w:rsidRPr="00414F90">
        <w:rPr>
          <w:color w:val="000000"/>
          <w:sz w:val="22"/>
          <w:szCs w:val="22"/>
          <w:lang w:val="sr-Cyrl-RS"/>
        </w:rPr>
        <w:t xml:space="preserve">Article ID 8997709  </w:t>
      </w:r>
      <w:r w:rsidRPr="00414F90">
        <w:rPr>
          <w:rStyle w:val="sc-fzwume"/>
          <w:color w:val="000000"/>
          <w:sz w:val="22"/>
          <w:szCs w:val="22"/>
          <w:lang w:val="sr-Cyrl-RS"/>
        </w:rPr>
        <w:t> </w:t>
      </w:r>
      <w:r w:rsidRPr="00414F90">
        <w:rPr>
          <w:sz w:val="22"/>
          <w:szCs w:val="22"/>
          <w:lang w:val="sr-Cyrl-RS"/>
        </w:rPr>
        <w:t xml:space="preserve">https://doi.org/10.1155/2022/8997709  </w:t>
      </w:r>
    </w:p>
    <w:p w14:paraId="480E942E" w14:textId="274CF264" w:rsidR="005571A3" w:rsidRPr="00414F90" w:rsidRDefault="005571A3" w:rsidP="005571A3">
      <w:pPr>
        <w:rPr>
          <w:sz w:val="22"/>
          <w:szCs w:val="22"/>
          <w:lang w:val="sr-Latn-RS"/>
        </w:rPr>
      </w:pPr>
      <w:r w:rsidRPr="00414F90">
        <w:rPr>
          <w:sz w:val="22"/>
          <w:szCs w:val="22"/>
          <w:lang w:val="sr-Latn-RS"/>
        </w:rPr>
        <w:t xml:space="preserve">(M21, IF= 6,54; број хетероцитата: 4)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w:t>
      </w:r>
      <w:r w:rsidR="009A74A9" w:rsidRPr="00414F90">
        <w:rPr>
          <w:rFonts w:eastAsia="TimesNewRoman"/>
          <w:bCs/>
          <w:sz w:val="22"/>
          <w:szCs w:val="22"/>
          <w:lang w:val="sr-Cyrl-RS"/>
        </w:rPr>
        <w:t>1,7</w:t>
      </w:r>
      <w:r w:rsidRPr="00414F90">
        <w:rPr>
          <w:rFonts w:eastAsia="TimesNewRoman"/>
          <w:bCs/>
          <w:sz w:val="22"/>
          <w:szCs w:val="22"/>
          <w:lang w:val="sr-Cyrl-RS"/>
        </w:rPr>
        <w:t>)</w:t>
      </w:r>
    </w:p>
    <w:p w14:paraId="276DEC45" w14:textId="72577848" w:rsidR="00FA7EC2" w:rsidRPr="00414F90" w:rsidRDefault="00FA7EC2" w:rsidP="005571A3">
      <w:pPr>
        <w:tabs>
          <w:tab w:val="left" w:pos="720"/>
        </w:tabs>
        <w:jc w:val="both"/>
        <w:rPr>
          <w:sz w:val="22"/>
          <w:szCs w:val="22"/>
        </w:rPr>
      </w:pPr>
      <w:r w:rsidRPr="00414F90">
        <w:rPr>
          <w:sz w:val="22"/>
          <w:szCs w:val="22"/>
          <w:lang w:val="sr-Cyrl-RS"/>
        </w:rPr>
        <w:t xml:space="preserve">                                                                                            </w:t>
      </w:r>
    </w:p>
    <w:p w14:paraId="2412B524" w14:textId="77777777" w:rsidR="00FA7EC2" w:rsidRPr="00414F90" w:rsidRDefault="00FA7EC2" w:rsidP="00FA7EC2">
      <w:pPr>
        <w:tabs>
          <w:tab w:val="left" w:pos="720"/>
        </w:tabs>
        <w:jc w:val="both"/>
        <w:rPr>
          <w:b/>
          <w:sz w:val="22"/>
          <w:szCs w:val="22"/>
          <w:u w:val="single"/>
          <w:lang w:val="sr-Cyrl-RS"/>
        </w:rPr>
      </w:pPr>
    </w:p>
    <w:p w14:paraId="2B8074DE" w14:textId="7A9272E5" w:rsidR="009021EA" w:rsidRPr="00414F90" w:rsidRDefault="00FA7EC2" w:rsidP="009021EA">
      <w:pPr>
        <w:pStyle w:val="ListParagraph"/>
        <w:autoSpaceDE w:val="0"/>
        <w:autoSpaceDN w:val="0"/>
        <w:adjustRightInd w:val="0"/>
        <w:ind w:hanging="720"/>
        <w:rPr>
          <w:rFonts w:eastAsia="TimesNewRoman"/>
          <w:b/>
          <w:sz w:val="22"/>
          <w:szCs w:val="22"/>
          <w:u w:val="single"/>
          <w:lang w:val="sr-Cyrl-RS"/>
        </w:rPr>
      </w:pPr>
      <w:r w:rsidRPr="00414F90">
        <w:rPr>
          <w:b/>
          <w:sz w:val="22"/>
          <w:szCs w:val="22"/>
          <w:u w:val="single"/>
          <w:lang w:val="sr-Cyrl-RS"/>
        </w:rPr>
        <w:t>M22</w:t>
      </w:r>
      <w:r w:rsidR="009021EA" w:rsidRPr="00414F90">
        <w:rPr>
          <w:b/>
          <w:sz w:val="22"/>
          <w:szCs w:val="22"/>
          <w:u w:val="single"/>
          <w:lang w:val="sr-Latn-RS"/>
        </w:rPr>
        <w:t xml:space="preserve"> -</w:t>
      </w:r>
      <w:r w:rsidRPr="00414F90">
        <w:rPr>
          <w:b/>
          <w:sz w:val="22"/>
          <w:szCs w:val="22"/>
          <w:u w:val="single"/>
          <w:lang w:val="sr-Cyrl-RS"/>
        </w:rPr>
        <w:t xml:space="preserve"> Рaд у истакнутом међународном часопису (</w:t>
      </w:r>
      <w:r w:rsidR="009021EA" w:rsidRPr="00414F90">
        <w:rPr>
          <w:rFonts w:eastAsia="TimesNewRoman"/>
          <w:b/>
          <w:sz w:val="22"/>
          <w:szCs w:val="22"/>
          <w:u w:val="single"/>
          <w:lang w:val="sr-Cyrl-RS"/>
        </w:rPr>
        <w:t>вредност</w:t>
      </w:r>
      <w:r w:rsidR="00227498" w:rsidRPr="00414F90">
        <w:rPr>
          <w:rFonts w:eastAsia="TimesNewRoman"/>
          <w:b/>
          <w:sz w:val="22"/>
          <w:szCs w:val="22"/>
          <w:u w:val="single"/>
          <w:lang w:val="sr-Cyrl-RS"/>
        </w:rPr>
        <w:t xml:space="preserve"> (М)</w:t>
      </w:r>
      <w:r w:rsidR="009021EA" w:rsidRPr="00414F90">
        <w:rPr>
          <w:rFonts w:eastAsia="TimesNewRoman"/>
          <w:b/>
          <w:sz w:val="22"/>
          <w:szCs w:val="22"/>
          <w:u w:val="single"/>
          <w:lang w:val="sr-Cyrl-RS"/>
        </w:rPr>
        <w:t xml:space="preserve">: 5, број: </w:t>
      </w:r>
      <w:r w:rsidR="009021EA" w:rsidRPr="00414F90">
        <w:rPr>
          <w:rFonts w:eastAsia="TimesNewRoman"/>
          <w:b/>
          <w:sz w:val="22"/>
          <w:szCs w:val="22"/>
          <w:u w:val="single"/>
          <w:lang w:val="sr-Latn-RS"/>
        </w:rPr>
        <w:t>5</w:t>
      </w:r>
      <w:r w:rsidR="009021EA" w:rsidRPr="00414F90">
        <w:rPr>
          <w:rFonts w:eastAsia="TimesNewRoman"/>
          <w:b/>
          <w:sz w:val="22"/>
          <w:szCs w:val="22"/>
          <w:u w:val="single"/>
          <w:lang w:val="sr-Cyrl-RS"/>
        </w:rPr>
        <w:t>, укупна нормирана вредност</w:t>
      </w:r>
      <w:r w:rsidR="00227498" w:rsidRPr="00414F90">
        <w:rPr>
          <w:rFonts w:eastAsia="TimesNewRoman"/>
          <w:b/>
          <w:sz w:val="22"/>
          <w:szCs w:val="22"/>
          <w:u w:val="single"/>
          <w:lang w:val="sr-Cyrl-RS"/>
        </w:rPr>
        <w:t xml:space="preserve"> (нМ)</w:t>
      </w:r>
      <w:r w:rsidR="009021EA" w:rsidRPr="00414F90">
        <w:rPr>
          <w:rFonts w:eastAsia="TimesNewRoman"/>
          <w:b/>
          <w:sz w:val="22"/>
          <w:szCs w:val="22"/>
          <w:u w:val="single"/>
          <w:lang w:val="sr-Cyrl-RS"/>
        </w:rPr>
        <w:t xml:space="preserve">: </w:t>
      </w:r>
      <w:r w:rsidR="009021EA" w:rsidRPr="00414F90">
        <w:rPr>
          <w:rFonts w:eastAsia="TimesNewRoman"/>
          <w:b/>
          <w:sz w:val="22"/>
          <w:szCs w:val="22"/>
          <w:u w:val="single"/>
          <w:lang w:val="sr-Latn-RS"/>
        </w:rPr>
        <w:t>12,2</w:t>
      </w:r>
      <w:r w:rsidR="009021EA" w:rsidRPr="00414F90">
        <w:rPr>
          <w:rFonts w:eastAsia="TimesNewRoman"/>
          <w:b/>
          <w:sz w:val="22"/>
          <w:szCs w:val="22"/>
          <w:u w:val="single"/>
          <w:lang w:val="sr-Cyrl-RS"/>
        </w:rPr>
        <w:t>)</w:t>
      </w:r>
    </w:p>
    <w:p w14:paraId="4DB86CB5" w14:textId="77777777" w:rsidR="00FA7EC2" w:rsidRPr="00414F90" w:rsidRDefault="00FA7EC2" w:rsidP="00FA7EC2">
      <w:pPr>
        <w:pStyle w:val="Title10"/>
        <w:tabs>
          <w:tab w:val="left" w:pos="720"/>
        </w:tabs>
        <w:spacing w:before="0" w:beforeAutospacing="0" w:after="0" w:afterAutospacing="0"/>
        <w:ind w:left="1440" w:firstLine="720"/>
        <w:jc w:val="both"/>
        <w:rPr>
          <w:b/>
          <w:color w:val="FF0000"/>
          <w:sz w:val="22"/>
          <w:szCs w:val="22"/>
          <w:lang w:val="sr-Cyrl-RS"/>
        </w:rPr>
      </w:pPr>
    </w:p>
    <w:p w14:paraId="3A0100C3" w14:textId="77777777" w:rsidR="003D3AB0" w:rsidRPr="00414F90" w:rsidRDefault="00FA7EC2" w:rsidP="00563228">
      <w:pPr>
        <w:rPr>
          <w:sz w:val="22"/>
          <w:szCs w:val="22"/>
          <w:lang w:val="sr-Cyrl-RS"/>
        </w:rPr>
      </w:pPr>
      <w:r w:rsidRPr="00414F90">
        <w:rPr>
          <w:sz w:val="22"/>
          <w:szCs w:val="22"/>
        </w:rPr>
        <w:t xml:space="preserve">159. </w:t>
      </w:r>
      <w:r w:rsidRPr="00414F90">
        <w:rPr>
          <w:sz w:val="22"/>
          <w:szCs w:val="22"/>
          <w:lang w:val="sr-Cyrl-RS"/>
        </w:rPr>
        <w:t xml:space="preserve">Gindele R, Selmeczi A, Oláh Z, Ilonczai P, Pfliegler G, Marján E, Nemes L, Nagy Á, Losonczy H, Mitic G, </w:t>
      </w:r>
      <w:r w:rsidRPr="00414F90">
        <w:rPr>
          <w:b/>
          <w:sz w:val="22"/>
          <w:szCs w:val="22"/>
          <w:lang w:val="sr-Cyrl-RS"/>
        </w:rPr>
        <w:t>Kovac M</w:t>
      </w:r>
      <w:r w:rsidRPr="00414F90">
        <w:rPr>
          <w:sz w:val="22"/>
          <w:szCs w:val="22"/>
          <w:lang w:val="sr-Cyrl-RS"/>
        </w:rPr>
        <w:t xml:space="preserve">, Balogh G, Komáromi I, Schlammadinger Á, Rázsó K, Boda Z, Muszbek L, Bereczky Z. </w:t>
      </w:r>
      <w:hyperlink r:id="rId53" w:history="1">
        <w:r w:rsidRPr="00414F90">
          <w:rPr>
            <w:rStyle w:val="Hyperlink"/>
            <w:color w:val="auto"/>
            <w:sz w:val="22"/>
            <w:szCs w:val="22"/>
            <w:u w:val="none"/>
            <w:lang w:val="sr-Cyrl-RS"/>
          </w:rPr>
          <w:t>Clinical and laboratory characteristics of antithrombin deficiencies: A large cohort study from a single diagnostic center.</w:t>
        </w:r>
      </w:hyperlink>
      <w:r w:rsidRPr="00414F90">
        <w:rPr>
          <w:sz w:val="22"/>
          <w:szCs w:val="22"/>
          <w:lang w:val="sr-Cyrl-RS"/>
        </w:rPr>
        <w:t xml:space="preserve"> </w:t>
      </w:r>
      <w:r w:rsidRPr="00414F90">
        <w:rPr>
          <w:rStyle w:val="jrnl"/>
          <w:sz w:val="22"/>
          <w:szCs w:val="22"/>
          <w:lang w:val="sr-Cyrl-RS"/>
        </w:rPr>
        <w:t>Thromb Res</w:t>
      </w:r>
      <w:r w:rsidRPr="00414F90">
        <w:rPr>
          <w:sz w:val="22"/>
          <w:szCs w:val="22"/>
          <w:lang w:val="sr-Cyrl-RS"/>
        </w:rPr>
        <w:t xml:space="preserve"> 2017; 160:119-128.  </w:t>
      </w:r>
    </w:p>
    <w:p w14:paraId="31BA6658" w14:textId="4CAF12D0" w:rsidR="00563228" w:rsidRPr="00414F90" w:rsidRDefault="00AC5711" w:rsidP="00563228">
      <w:pPr>
        <w:rPr>
          <w:sz w:val="22"/>
          <w:szCs w:val="22"/>
          <w:lang w:val="sr-Cyrl-RS"/>
        </w:rPr>
      </w:pPr>
      <w:r w:rsidRPr="00414F90">
        <w:rPr>
          <w:sz w:val="22"/>
          <w:szCs w:val="22"/>
          <w:lang w:val="sr-Latn-RS"/>
        </w:rPr>
        <w:t>(M22, IF=</w:t>
      </w:r>
      <w:r w:rsidRPr="00414F90">
        <w:rPr>
          <w:sz w:val="22"/>
          <w:szCs w:val="22"/>
        </w:rPr>
        <w:t xml:space="preserve"> </w:t>
      </w:r>
      <w:r w:rsidRPr="00414F90">
        <w:rPr>
          <w:sz w:val="22"/>
          <w:szCs w:val="22"/>
          <w:lang w:val="sr-Latn-RS"/>
        </w:rPr>
        <w:t>2,77</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1</w:t>
      </w:r>
      <w:r w:rsidRPr="00414F90">
        <w:rPr>
          <w:sz w:val="22"/>
          <w:szCs w:val="22"/>
          <w:lang w:val="sr-Latn-RS"/>
        </w:rPr>
        <w:t xml:space="preserve">0)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w:t>
      </w:r>
      <w:r w:rsidR="00EF38BD" w:rsidRPr="00414F90">
        <w:rPr>
          <w:rFonts w:eastAsia="TimesNewRoman"/>
          <w:bCs/>
          <w:sz w:val="22"/>
          <w:szCs w:val="22"/>
        </w:rPr>
        <w:t>1,</w:t>
      </w:r>
      <w:r w:rsidR="009A74A9" w:rsidRPr="00414F90">
        <w:rPr>
          <w:rFonts w:eastAsia="TimesNewRoman"/>
          <w:bCs/>
          <w:sz w:val="22"/>
          <w:szCs w:val="22"/>
          <w:lang w:val="sr-Cyrl-RS"/>
        </w:rPr>
        <w:t>6</w:t>
      </w:r>
      <w:r w:rsidRPr="00414F90">
        <w:rPr>
          <w:rFonts w:eastAsia="TimesNewRoman"/>
          <w:bCs/>
          <w:sz w:val="22"/>
          <w:szCs w:val="22"/>
          <w:lang w:val="sr-Cyrl-RS"/>
        </w:rPr>
        <w:t>)</w:t>
      </w:r>
      <w:r w:rsidR="00FA7EC2" w:rsidRPr="00414F90">
        <w:rPr>
          <w:sz w:val="22"/>
          <w:szCs w:val="22"/>
          <w:lang w:val="sr-Cyrl-RS"/>
        </w:rPr>
        <w:t xml:space="preserve"> </w:t>
      </w:r>
    </w:p>
    <w:p w14:paraId="4EA0ACC3" w14:textId="1BEB6CD2" w:rsidR="00FA7EC2" w:rsidRPr="00414F90" w:rsidRDefault="00FA7EC2" w:rsidP="00563228">
      <w:pPr>
        <w:rPr>
          <w:sz w:val="22"/>
          <w:szCs w:val="22"/>
          <w:lang w:val="sr-Latn-RS"/>
        </w:rPr>
      </w:pPr>
      <w:r w:rsidRPr="00414F90">
        <w:rPr>
          <w:sz w:val="22"/>
          <w:szCs w:val="22"/>
          <w:lang w:val="sr-Cyrl-RS"/>
        </w:rPr>
        <w:t xml:space="preserve">                                                                                                                                                                                                                                                                                                                                                                                                 </w:t>
      </w:r>
    </w:p>
    <w:p w14:paraId="50E6543C" w14:textId="77777777" w:rsidR="003D3AB0" w:rsidRPr="00414F90" w:rsidRDefault="00FA7EC2" w:rsidP="00AC5711">
      <w:pPr>
        <w:tabs>
          <w:tab w:val="left" w:pos="720"/>
        </w:tabs>
        <w:rPr>
          <w:sz w:val="22"/>
          <w:szCs w:val="22"/>
          <w:lang w:val="sr-Latn-RS"/>
        </w:rPr>
      </w:pPr>
      <w:r w:rsidRPr="00414F90">
        <w:rPr>
          <w:sz w:val="22"/>
          <w:szCs w:val="22"/>
          <w:lang w:val="sr-Cyrl-RS"/>
        </w:rPr>
        <w:t xml:space="preserve">160. </w:t>
      </w:r>
      <w:r w:rsidRPr="00414F90">
        <w:rPr>
          <w:b/>
          <w:sz w:val="22"/>
          <w:szCs w:val="22"/>
          <w:lang w:val="sr-Cyrl-RS"/>
        </w:rPr>
        <w:t>Kovac M</w:t>
      </w:r>
      <w:r w:rsidRPr="00414F90">
        <w:rPr>
          <w:sz w:val="22"/>
          <w:szCs w:val="22"/>
          <w:lang w:val="sr-Cyrl-RS"/>
        </w:rPr>
        <w:t xml:space="preserve">, Mitic G, Lalic-Cosic S, Djordjevic V, Tomic B, Muszbek L, Bereczky Z. </w:t>
      </w:r>
      <w:r w:rsidR="00595563" w:rsidRPr="00414F90">
        <w:rPr>
          <w:sz w:val="22"/>
          <w:szCs w:val="22"/>
        </w:rPr>
        <w:fldChar w:fldCharType="begin"/>
      </w:r>
      <w:r w:rsidR="00595563" w:rsidRPr="00414F90">
        <w:rPr>
          <w:sz w:val="22"/>
          <w:szCs w:val="22"/>
        </w:rPr>
        <w:instrText xml:space="preserve"> HYPERLINK "https://www.ncbi.nlm.nih.gov/pubmed/29655003" </w:instrText>
      </w:r>
      <w:r w:rsidR="00595563" w:rsidRPr="00414F90">
        <w:rPr>
          <w:sz w:val="22"/>
          <w:szCs w:val="22"/>
        </w:rPr>
        <w:fldChar w:fldCharType="separate"/>
      </w:r>
      <w:r w:rsidRPr="00414F90">
        <w:rPr>
          <w:rStyle w:val="Hyperlink"/>
          <w:color w:val="auto"/>
          <w:sz w:val="22"/>
          <w:szCs w:val="22"/>
          <w:u w:val="none"/>
          <w:lang w:val="sr-Cyrl-RS"/>
        </w:rPr>
        <w:t>Evaluation of endogenous thrombin potential among patients with antithrombin deficiency.</w:t>
      </w:r>
      <w:r w:rsidR="00595563" w:rsidRPr="00414F90">
        <w:rPr>
          <w:rStyle w:val="Hyperlink"/>
          <w:color w:val="auto"/>
          <w:sz w:val="22"/>
          <w:szCs w:val="22"/>
          <w:u w:val="none"/>
          <w:lang w:val="sr-Cyrl-RS"/>
        </w:rPr>
        <w:fldChar w:fldCharType="end"/>
      </w:r>
      <w:r w:rsidRPr="00414F90">
        <w:rPr>
          <w:sz w:val="22"/>
          <w:szCs w:val="22"/>
          <w:lang w:val="sr-Cyrl-RS"/>
        </w:rPr>
        <w:t xml:space="preserve"> </w:t>
      </w:r>
      <w:r w:rsidRPr="00414F90">
        <w:rPr>
          <w:rStyle w:val="jrnl"/>
          <w:sz w:val="22"/>
          <w:szCs w:val="22"/>
          <w:lang w:val="sr-Cyrl-RS"/>
        </w:rPr>
        <w:t>Thromb Res</w:t>
      </w:r>
      <w:r w:rsidRPr="00414F90">
        <w:rPr>
          <w:sz w:val="22"/>
          <w:szCs w:val="22"/>
          <w:lang w:val="sr-Cyrl-RS"/>
        </w:rPr>
        <w:t xml:space="preserve"> 2018;166:50-53.</w:t>
      </w:r>
      <w:r w:rsidR="00AC5711" w:rsidRPr="00414F90">
        <w:rPr>
          <w:sz w:val="22"/>
          <w:szCs w:val="22"/>
          <w:lang w:val="sr-Latn-RS"/>
        </w:rPr>
        <w:t xml:space="preserve"> (</w:t>
      </w:r>
      <w:r w:rsidR="00AC5711" w:rsidRPr="00414F90">
        <w:rPr>
          <w:i/>
          <w:sz w:val="22"/>
          <w:szCs w:val="22"/>
          <w:lang w:val="sr-Latn-RS"/>
        </w:rPr>
        <w:t>Letter</w:t>
      </w:r>
      <w:r w:rsidR="00AC5711" w:rsidRPr="00414F90">
        <w:rPr>
          <w:sz w:val="22"/>
          <w:szCs w:val="22"/>
          <w:lang w:val="sr-Latn-RS"/>
        </w:rPr>
        <w:t xml:space="preserve">) </w:t>
      </w:r>
    </w:p>
    <w:p w14:paraId="47DC97E8" w14:textId="73718AC1" w:rsidR="00FA7EC2" w:rsidRPr="00414F90" w:rsidRDefault="00AC5711" w:rsidP="00AC5711">
      <w:pPr>
        <w:tabs>
          <w:tab w:val="left" w:pos="720"/>
        </w:tabs>
        <w:rPr>
          <w:rFonts w:ascii="Courier New" w:hAnsi="Courier New" w:cs="Courier New"/>
          <w:color w:val="000000"/>
          <w:sz w:val="22"/>
          <w:szCs w:val="22"/>
        </w:rPr>
      </w:pPr>
      <w:r w:rsidRPr="00414F90">
        <w:rPr>
          <w:sz w:val="22"/>
          <w:szCs w:val="22"/>
          <w:lang w:val="sr-Latn-RS"/>
        </w:rPr>
        <w:t>(M22, IF=</w:t>
      </w:r>
      <w:r w:rsidRPr="00414F90">
        <w:rPr>
          <w:sz w:val="22"/>
          <w:szCs w:val="22"/>
        </w:rPr>
        <w:t xml:space="preserve"> 3,26</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1</w:t>
      </w:r>
      <w:r w:rsidRPr="00414F90">
        <w:rPr>
          <w:sz w:val="22"/>
          <w:szCs w:val="22"/>
          <w:lang w:val="sr-Latn-RS"/>
        </w:rPr>
        <w:t xml:space="preserve">)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2,5</w:t>
      </w:r>
      <w:r w:rsidRPr="00414F90">
        <w:rPr>
          <w:rFonts w:eastAsia="TimesNewRoman"/>
          <w:bCs/>
          <w:sz w:val="22"/>
          <w:szCs w:val="22"/>
          <w:lang w:val="sr-Cyrl-RS"/>
        </w:rPr>
        <w:t>)</w:t>
      </w:r>
      <w:r w:rsidRPr="00414F90">
        <w:rPr>
          <w:sz w:val="22"/>
          <w:szCs w:val="22"/>
          <w:lang w:val="sr-Cyrl-RS"/>
        </w:rPr>
        <w:t xml:space="preserve">                                                                                                                                                                                                                                                                                                                                                                                                  </w:t>
      </w:r>
      <w:r w:rsidR="00FA7EC2" w:rsidRPr="00414F90">
        <w:rPr>
          <w:sz w:val="22"/>
          <w:szCs w:val="22"/>
          <w:lang w:val="sr-Cyrl-RS"/>
        </w:rPr>
        <w:t xml:space="preserve"> </w:t>
      </w:r>
    </w:p>
    <w:p w14:paraId="74BC858E" w14:textId="77777777" w:rsidR="00FA7EC2" w:rsidRPr="00414F90" w:rsidRDefault="00FA7EC2" w:rsidP="00FA7EC2">
      <w:pPr>
        <w:pStyle w:val="ListParagraph"/>
        <w:tabs>
          <w:tab w:val="left" w:pos="720"/>
        </w:tabs>
        <w:rPr>
          <w:sz w:val="22"/>
          <w:szCs w:val="22"/>
          <w:lang w:val="sr-Cyrl-RS"/>
        </w:rPr>
      </w:pPr>
    </w:p>
    <w:p w14:paraId="6887EE84" w14:textId="77777777" w:rsidR="003D3AB0" w:rsidRPr="00414F90" w:rsidRDefault="00FA7EC2" w:rsidP="00FA7EC2">
      <w:pPr>
        <w:tabs>
          <w:tab w:val="left" w:pos="720"/>
        </w:tabs>
        <w:jc w:val="both"/>
        <w:rPr>
          <w:sz w:val="22"/>
          <w:szCs w:val="22"/>
          <w:lang w:val="sr-Latn-RS"/>
        </w:rPr>
      </w:pPr>
      <w:r w:rsidRPr="00414F90">
        <w:rPr>
          <w:sz w:val="22"/>
          <w:szCs w:val="22"/>
          <w:lang w:val="sr-Cyrl-RS"/>
        </w:rPr>
        <w:t>161.</w:t>
      </w:r>
      <w:r w:rsidRPr="00414F90">
        <w:rPr>
          <w:b/>
          <w:sz w:val="22"/>
          <w:szCs w:val="22"/>
          <w:lang w:val="sr-Cyrl-RS"/>
        </w:rPr>
        <w:t>Kovac M</w:t>
      </w:r>
      <w:r w:rsidRPr="00414F90">
        <w:rPr>
          <w:sz w:val="22"/>
          <w:szCs w:val="22"/>
          <w:lang w:val="sr-Cyrl-RS"/>
        </w:rPr>
        <w:t xml:space="preserve">, Kovac Z, Tomasevic Z , Tomic B, Gvozdenov M,  Radojkovic D. </w:t>
      </w:r>
      <w:r w:rsidRPr="00414F90">
        <w:rPr>
          <w:sz w:val="22"/>
          <w:szCs w:val="22"/>
          <w:vertAlign w:val="superscript"/>
          <w:lang w:val="sr-Cyrl-RS"/>
        </w:rPr>
        <w:t xml:space="preserve"> </w:t>
      </w:r>
      <w:r w:rsidRPr="00414F90">
        <w:rPr>
          <w:rFonts w:eastAsia="Batang"/>
          <w:sz w:val="22"/>
          <w:szCs w:val="22"/>
          <w:lang w:val="sr-Cyrl-RS" w:eastAsia="ko-KR"/>
        </w:rPr>
        <w:t xml:space="preserve">Breast   cancer and recurrent thrombosis - results from prospective single center study.    </w:t>
      </w:r>
      <w:r w:rsidRPr="00414F90">
        <w:rPr>
          <w:rFonts w:eastAsia="Batang"/>
          <w:iCs/>
          <w:sz w:val="22"/>
          <w:szCs w:val="22"/>
          <w:lang w:val="sr-Cyrl-RS" w:eastAsia="ko-KR"/>
        </w:rPr>
        <w:t>Breast J</w:t>
      </w:r>
      <w:r w:rsidRPr="00414F90">
        <w:rPr>
          <w:rFonts w:eastAsia="Batang"/>
          <w:i/>
          <w:iCs/>
          <w:sz w:val="22"/>
          <w:szCs w:val="22"/>
          <w:lang w:val="sr-Cyrl-RS" w:eastAsia="ko-KR"/>
        </w:rPr>
        <w:t xml:space="preserve">  </w:t>
      </w:r>
      <w:r w:rsidRPr="00414F90">
        <w:rPr>
          <w:rFonts w:eastAsia="Batang"/>
          <w:sz w:val="22"/>
          <w:szCs w:val="22"/>
          <w:lang w:val="sr-Cyrl-RS" w:eastAsia="ko-KR"/>
        </w:rPr>
        <w:t xml:space="preserve">2019;25:783–785. </w:t>
      </w:r>
      <w:r w:rsidR="00AC5711" w:rsidRPr="00414F90">
        <w:rPr>
          <w:sz w:val="22"/>
          <w:szCs w:val="22"/>
          <w:lang w:val="sr-Latn-RS"/>
        </w:rPr>
        <w:t>(</w:t>
      </w:r>
      <w:r w:rsidR="00AC5711" w:rsidRPr="00414F90">
        <w:rPr>
          <w:i/>
          <w:sz w:val="22"/>
          <w:szCs w:val="22"/>
          <w:lang w:val="sr-Latn-RS"/>
        </w:rPr>
        <w:t>Letter</w:t>
      </w:r>
      <w:r w:rsidR="00AC5711" w:rsidRPr="00414F90">
        <w:rPr>
          <w:sz w:val="22"/>
          <w:szCs w:val="22"/>
          <w:lang w:val="sr-Latn-RS"/>
        </w:rPr>
        <w:t xml:space="preserve">) </w:t>
      </w:r>
    </w:p>
    <w:p w14:paraId="7F5C9676" w14:textId="65E4FC1B" w:rsidR="00FA7EC2" w:rsidRPr="00414F90" w:rsidRDefault="00AC5711" w:rsidP="00FA7EC2">
      <w:pPr>
        <w:tabs>
          <w:tab w:val="left" w:pos="720"/>
        </w:tabs>
        <w:jc w:val="both"/>
        <w:rPr>
          <w:sz w:val="22"/>
          <w:szCs w:val="22"/>
          <w:lang w:val="sr-Cyrl-RS"/>
        </w:rPr>
      </w:pPr>
      <w:r w:rsidRPr="00414F90">
        <w:rPr>
          <w:sz w:val="22"/>
          <w:szCs w:val="22"/>
          <w:lang w:val="sr-Latn-RS"/>
        </w:rPr>
        <w:t>(M22, IF=</w:t>
      </w:r>
      <w:r w:rsidRPr="00414F90">
        <w:rPr>
          <w:sz w:val="22"/>
          <w:szCs w:val="22"/>
        </w:rPr>
        <w:t xml:space="preserve"> 2,23</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lang w:val="sr-Latn-RS"/>
        </w:rPr>
        <w:t xml:space="preserve">0)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2,5</w:t>
      </w:r>
      <w:r w:rsidRPr="00414F90">
        <w:rPr>
          <w:rFonts w:eastAsia="TimesNewRoman"/>
          <w:bCs/>
          <w:sz w:val="22"/>
          <w:szCs w:val="22"/>
          <w:lang w:val="sr-Cyrl-RS"/>
        </w:rPr>
        <w:t>)</w:t>
      </w:r>
      <w:r w:rsidRPr="00414F90">
        <w:rPr>
          <w:sz w:val="22"/>
          <w:szCs w:val="22"/>
          <w:lang w:val="sr-Cyrl-RS"/>
        </w:rPr>
        <w:t xml:space="preserve">                                                                                                                                                                                                                                                                                                                                                                                                   </w:t>
      </w:r>
    </w:p>
    <w:p w14:paraId="2A9D3122" w14:textId="77777777" w:rsidR="00FA7EC2" w:rsidRPr="00414F90" w:rsidRDefault="00FA7EC2" w:rsidP="00FA7EC2">
      <w:pPr>
        <w:pStyle w:val="ListParagraph"/>
        <w:tabs>
          <w:tab w:val="left" w:pos="720"/>
        </w:tabs>
        <w:jc w:val="both"/>
        <w:rPr>
          <w:b/>
          <w:sz w:val="22"/>
          <w:szCs w:val="22"/>
          <w:lang w:val="sr-Cyrl-RS"/>
        </w:rPr>
      </w:pPr>
      <w:r w:rsidRPr="00414F90">
        <w:rPr>
          <w:b/>
          <w:sz w:val="22"/>
          <w:szCs w:val="22"/>
          <w:lang w:val="sr-Cyrl-RS"/>
        </w:rPr>
        <w:t xml:space="preserve">  </w:t>
      </w:r>
    </w:p>
    <w:p w14:paraId="5E4D862C" w14:textId="77777777" w:rsidR="003D3AB0" w:rsidRPr="00414F90" w:rsidRDefault="00FA7EC2" w:rsidP="00AC5711">
      <w:pPr>
        <w:tabs>
          <w:tab w:val="left" w:pos="720"/>
        </w:tabs>
        <w:jc w:val="both"/>
        <w:rPr>
          <w:sz w:val="22"/>
          <w:szCs w:val="22"/>
          <w:lang w:val="sr-Cyrl-RS"/>
        </w:rPr>
      </w:pPr>
      <w:r w:rsidRPr="00414F90">
        <w:rPr>
          <w:sz w:val="22"/>
          <w:szCs w:val="22"/>
          <w:lang w:val="sr-Cyrl-RS"/>
        </w:rPr>
        <w:t>162.</w:t>
      </w:r>
      <w:r w:rsidRPr="00414F90">
        <w:rPr>
          <w:b/>
          <w:sz w:val="22"/>
          <w:szCs w:val="22"/>
          <w:lang w:val="sr-Cyrl-RS"/>
        </w:rPr>
        <w:t>Kovac M</w:t>
      </w:r>
      <w:r w:rsidRPr="00414F90">
        <w:rPr>
          <w:sz w:val="22"/>
          <w:szCs w:val="22"/>
          <w:lang w:val="sr-Cyrl-RS"/>
        </w:rPr>
        <w:t xml:space="preserve">, Mitic G, Mikovic Z, Mandic V, Miljic P, Mitrovic M, Tomic B, Bereczky Z. </w:t>
      </w:r>
      <w:r w:rsidR="00595563" w:rsidRPr="00414F90">
        <w:rPr>
          <w:sz w:val="22"/>
          <w:szCs w:val="22"/>
        </w:rPr>
        <w:fldChar w:fldCharType="begin"/>
      </w:r>
      <w:r w:rsidR="00595563" w:rsidRPr="00414F90">
        <w:rPr>
          <w:sz w:val="22"/>
          <w:szCs w:val="22"/>
        </w:rPr>
        <w:instrText xml:space="preserve"> HYPERLINK "https://www.ncbi.nlm.nih.gov/pubmed/30458337" </w:instrText>
      </w:r>
      <w:r w:rsidR="00595563" w:rsidRPr="00414F90">
        <w:rPr>
          <w:sz w:val="22"/>
          <w:szCs w:val="22"/>
        </w:rPr>
        <w:fldChar w:fldCharType="separate"/>
      </w:r>
      <w:r w:rsidRPr="00414F90">
        <w:rPr>
          <w:rStyle w:val="Hyperlink"/>
          <w:color w:val="auto"/>
          <w:sz w:val="22"/>
          <w:szCs w:val="22"/>
          <w:u w:val="none"/>
          <w:lang w:val="sr-Cyrl-RS"/>
        </w:rPr>
        <w:t>The influence of specific mutations in the AT gene (SERPINC1) on the type of pregnancy related complications.</w:t>
      </w:r>
      <w:r w:rsidR="00595563" w:rsidRPr="00414F90">
        <w:rPr>
          <w:rStyle w:val="Hyperlink"/>
          <w:color w:val="auto"/>
          <w:sz w:val="22"/>
          <w:szCs w:val="22"/>
          <w:u w:val="none"/>
          <w:lang w:val="sr-Cyrl-RS"/>
        </w:rPr>
        <w:fldChar w:fldCharType="end"/>
      </w:r>
      <w:r w:rsidRPr="00414F90">
        <w:rPr>
          <w:sz w:val="22"/>
          <w:szCs w:val="22"/>
          <w:lang w:val="sr-Cyrl-RS"/>
        </w:rPr>
        <w:t xml:space="preserve"> </w:t>
      </w:r>
      <w:r w:rsidRPr="00414F90">
        <w:rPr>
          <w:rStyle w:val="jrnl"/>
          <w:sz w:val="22"/>
          <w:szCs w:val="22"/>
          <w:lang w:val="sr-Cyrl-RS"/>
        </w:rPr>
        <w:t xml:space="preserve">Thromb Res </w:t>
      </w:r>
      <w:r w:rsidRPr="00414F90">
        <w:rPr>
          <w:sz w:val="22"/>
          <w:szCs w:val="22"/>
          <w:lang w:val="sr-Cyrl-RS"/>
        </w:rPr>
        <w:t xml:space="preserve">2019;173:12-19. </w:t>
      </w:r>
    </w:p>
    <w:p w14:paraId="444037E3" w14:textId="08D7140B" w:rsidR="00FA7EC2" w:rsidRPr="00414F90" w:rsidRDefault="00AC5711" w:rsidP="00AC5711">
      <w:pPr>
        <w:tabs>
          <w:tab w:val="left" w:pos="720"/>
        </w:tabs>
        <w:jc w:val="both"/>
        <w:rPr>
          <w:sz w:val="22"/>
          <w:szCs w:val="22"/>
          <w:lang w:val="sr-Cyrl-RS"/>
        </w:rPr>
      </w:pPr>
      <w:r w:rsidRPr="00414F90">
        <w:rPr>
          <w:sz w:val="22"/>
          <w:szCs w:val="22"/>
          <w:lang w:val="sr-Latn-RS"/>
        </w:rPr>
        <w:t>(M22, IF=</w:t>
      </w:r>
      <w:r w:rsidRPr="00414F90">
        <w:rPr>
          <w:sz w:val="22"/>
          <w:szCs w:val="22"/>
        </w:rPr>
        <w:t xml:space="preserve"> </w:t>
      </w:r>
      <w:r w:rsidRPr="00414F90">
        <w:rPr>
          <w:sz w:val="22"/>
          <w:szCs w:val="22"/>
          <w:lang w:val="sr-Latn-RS"/>
        </w:rPr>
        <w:t>2,94</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1</w:t>
      </w:r>
      <w:r w:rsidRPr="00414F90">
        <w:rPr>
          <w:sz w:val="22"/>
          <w:szCs w:val="22"/>
          <w:lang w:val="sr-Latn-RS"/>
        </w:rPr>
        <w:t xml:space="preserve">1)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w:t>
      </w:r>
      <w:r w:rsidR="00EF38BD" w:rsidRPr="00414F90">
        <w:rPr>
          <w:rFonts w:eastAsia="TimesNewRoman"/>
          <w:bCs/>
          <w:sz w:val="22"/>
          <w:szCs w:val="22"/>
        </w:rPr>
        <w:t>4,</w:t>
      </w:r>
      <w:r w:rsidR="009A74A9" w:rsidRPr="00414F90">
        <w:rPr>
          <w:rFonts w:eastAsia="TimesNewRoman"/>
          <w:bCs/>
          <w:sz w:val="22"/>
          <w:szCs w:val="22"/>
          <w:lang w:val="sr-Cyrl-RS"/>
        </w:rPr>
        <w:t>2</w:t>
      </w:r>
      <w:r w:rsidRPr="00414F90">
        <w:rPr>
          <w:rFonts w:eastAsia="TimesNewRoman"/>
          <w:bCs/>
          <w:sz w:val="22"/>
          <w:szCs w:val="22"/>
          <w:lang w:val="sr-Cyrl-RS"/>
        </w:rPr>
        <w:t>)</w:t>
      </w:r>
      <w:r w:rsidRPr="00414F90">
        <w:rPr>
          <w:sz w:val="22"/>
          <w:szCs w:val="22"/>
          <w:lang w:val="sr-Cyrl-RS"/>
        </w:rPr>
        <w:t xml:space="preserve">                                                                                                                                                                                                                                                                                                                                                                                                  </w:t>
      </w:r>
      <w:r w:rsidR="00FA7EC2" w:rsidRPr="00414F90">
        <w:rPr>
          <w:rFonts w:eastAsia="Batang"/>
          <w:sz w:val="22"/>
          <w:szCs w:val="22"/>
          <w:lang w:val="sr-Cyrl-RS" w:eastAsia="ko-KR"/>
        </w:rPr>
        <w:t xml:space="preserve">                                                                                              </w:t>
      </w:r>
    </w:p>
    <w:p w14:paraId="6EACC97E" w14:textId="77777777" w:rsidR="00FA7EC2" w:rsidRPr="00414F90" w:rsidRDefault="00FA7EC2" w:rsidP="00FA7EC2">
      <w:pPr>
        <w:tabs>
          <w:tab w:val="left" w:pos="720"/>
        </w:tabs>
        <w:rPr>
          <w:rFonts w:eastAsia="Batang"/>
          <w:sz w:val="22"/>
          <w:szCs w:val="22"/>
          <w:lang w:val="sr-Cyrl-RS" w:eastAsia="ko-KR"/>
        </w:rPr>
      </w:pPr>
      <w:r w:rsidRPr="00414F90">
        <w:rPr>
          <w:rFonts w:eastAsia="Batang"/>
          <w:sz w:val="22"/>
          <w:szCs w:val="22"/>
          <w:lang w:val="sr-Cyrl-RS" w:eastAsia="ko-KR"/>
        </w:rPr>
        <w:t xml:space="preserve">              </w:t>
      </w:r>
    </w:p>
    <w:p w14:paraId="502157BE" w14:textId="77777777" w:rsidR="003D3AB0" w:rsidRPr="00414F90" w:rsidRDefault="00FA7EC2" w:rsidP="00AC5711">
      <w:pPr>
        <w:tabs>
          <w:tab w:val="left" w:pos="720"/>
        </w:tabs>
        <w:jc w:val="both"/>
        <w:rPr>
          <w:sz w:val="22"/>
          <w:szCs w:val="22"/>
          <w:lang w:val="sr-Latn-RS"/>
        </w:rPr>
      </w:pPr>
      <w:r w:rsidRPr="00414F90">
        <w:rPr>
          <w:rFonts w:eastAsia="Batang"/>
          <w:sz w:val="22"/>
          <w:szCs w:val="22"/>
          <w:lang w:val="sr-Cyrl-RS" w:eastAsia="ko-KR"/>
        </w:rPr>
        <w:t>163.</w:t>
      </w:r>
      <w:r w:rsidRPr="00414F90">
        <w:rPr>
          <w:sz w:val="22"/>
          <w:szCs w:val="22"/>
          <w:lang w:val="sr-Cyrl-RS"/>
        </w:rPr>
        <w:t xml:space="preserve">Villani M, Baldini D, Totaro P, Larciprete G, </w:t>
      </w:r>
      <w:r w:rsidRPr="00414F90">
        <w:rPr>
          <w:b/>
          <w:sz w:val="22"/>
          <w:szCs w:val="22"/>
          <w:lang w:val="sr-Cyrl-RS"/>
        </w:rPr>
        <w:t>Kovac M</w:t>
      </w:r>
      <w:r w:rsidRPr="00414F90">
        <w:rPr>
          <w:sz w:val="22"/>
          <w:szCs w:val="22"/>
          <w:lang w:val="sr-Cyrl-RS"/>
        </w:rPr>
        <w:t xml:space="preserve">, Carone D, Passamonti SM,  Permunian ET, Bartolotti T, Lojacono A, Cacciola R, Pinto GL, Bucherini E, De  Stefano V, Lodigiani C, Lavopa C, Cho YS, Pizzicaroli C, Colaizzo D, Grandone E. </w:t>
      </w:r>
      <w:r w:rsidR="00595563" w:rsidRPr="00414F90">
        <w:rPr>
          <w:sz w:val="22"/>
          <w:szCs w:val="22"/>
        </w:rPr>
        <w:fldChar w:fldCharType="begin"/>
      </w:r>
      <w:r w:rsidR="00595563" w:rsidRPr="00414F90">
        <w:rPr>
          <w:sz w:val="22"/>
          <w:szCs w:val="22"/>
        </w:rPr>
        <w:instrText xml:space="preserve"> HYPERLINK "https://www.ncbi.nlm.nih.gov/pubmed/31409287" </w:instrText>
      </w:r>
      <w:r w:rsidR="00595563" w:rsidRPr="00414F90">
        <w:rPr>
          <w:sz w:val="22"/>
          <w:szCs w:val="22"/>
        </w:rPr>
        <w:fldChar w:fldCharType="separate"/>
      </w:r>
      <w:r w:rsidRPr="00414F90">
        <w:rPr>
          <w:rStyle w:val="Hyperlink"/>
          <w:color w:val="auto"/>
          <w:sz w:val="22"/>
          <w:szCs w:val="22"/>
          <w:u w:val="none"/>
          <w:lang w:val="sr-Cyrl-RS"/>
        </w:rPr>
        <w:t>Rationale and design of two prospective, multicenter, observational studies on reproductive outcome in women with recurrent failures after spontaneous or assisted conception: OTTILIA and FIRST registries.</w:t>
      </w:r>
      <w:r w:rsidR="00595563" w:rsidRPr="00414F90">
        <w:rPr>
          <w:rStyle w:val="Hyperlink"/>
          <w:color w:val="auto"/>
          <w:sz w:val="22"/>
          <w:szCs w:val="22"/>
          <w:u w:val="none"/>
          <w:lang w:val="sr-Cyrl-RS"/>
        </w:rPr>
        <w:fldChar w:fldCharType="end"/>
      </w:r>
      <w:r w:rsidRPr="00414F90">
        <w:rPr>
          <w:sz w:val="22"/>
          <w:szCs w:val="22"/>
          <w:lang w:val="sr-Cyrl-RS"/>
        </w:rPr>
        <w:t xml:space="preserve"> </w:t>
      </w:r>
      <w:r w:rsidRPr="00414F90">
        <w:rPr>
          <w:rStyle w:val="jrnl"/>
          <w:sz w:val="22"/>
          <w:szCs w:val="22"/>
          <w:lang w:val="sr-Cyrl-RS"/>
        </w:rPr>
        <w:t>BMC Pregnancy Childbirth</w:t>
      </w:r>
      <w:r w:rsidRPr="00414F90">
        <w:rPr>
          <w:sz w:val="22"/>
          <w:szCs w:val="22"/>
          <w:lang w:val="sr-Cyrl-RS"/>
        </w:rPr>
        <w:t xml:space="preserve">  2019 Aug 13;19(1):292</w:t>
      </w:r>
      <w:r w:rsidR="00AC5711" w:rsidRPr="00414F90">
        <w:rPr>
          <w:sz w:val="22"/>
          <w:szCs w:val="22"/>
          <w:lang w:val="sr-Latn-RS"/>
        </w:rPr>
        <w:t xml:space="preserve">. </w:t>
      </w:r>
    </w:p>
    <w:p w14:paraId="6B872F1F" w14:textId="390B2729" w:rsidR="00AC5711" w:rsidRPr="00414F90" w:rsidRDefault="00AC5711" w:rsidP="00AC5711">
      <w:pPr>
        <w:tabs>
          <w:tab w:val="left" w:pos="720"/>
        </w:tabs>
        <w:jc w:val="both"/>
        <w:rPr>
          <w:sz w:val="22"/>
          <w:szCs w:val="22"/>
          <w:lang w:val="sr-Cyrl-RS"/>
        </w:rPr>
      </w:pPr>
      <w:r w:rsidRPr="00414F90">
        <w:rPr>
          <w:sz w:val="22"/>
          <w:szCs w:val="22"/>
          <w:lang w:val="sr-Latn-RS"/>
        </w:rPr>
        <w:t>(M22, IF=</w:t>
      </w:r>
      <w:r w:rsidRPr="00414F90">
        <w:rPr>
          <w:sz w:val="22"/>
          <w:szCs w:val="22"/>
        </w:rPr>
        <w:t xml:space="preserve"> </w:t>
      </w:r>
      <w:r w:rsidRPr="00414F90">
        <w:rPr>
          <w:sz w:val="22"/>
          <w:szCs w:val="22"/>
          <w:lang w:val="sr-Latn-RS"/>
        </w:rPr>
        <w:t>2,48</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lang w:val="sr-Latn-RS"/>
        </w:rPr>
        <w:t xml:space="preserve">3) </w:t>
      </w:r>
      <w:r w:rsidRPr="00414F90">
        <w:rPr>
          <w:rFonts w:eastAsia="TimesNewRoman"/>
          <w:bCs/>
          <w:sz w:val="22"/>
          <w:szCs w:val="22"/>
          <w:lang w:val="sr-Cyrl-RS"/>
        </w:rPr>
        <w:t>(</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w:t>
      </w:r>
      <w:r w:rsidR="00EF38BD" w:rsidRPr="00414F90">
        <w:rPr>
          <w:rFonts w:eastAsia="TimesNewRoman"/>
          <w:bCs/>
          <w:sz w:val="22"/>
          <w:szCs w:val="22"/>
        </w:rPr>
        <w:t>1,</w:t>
      </w:r>
      <w:r w:rsidR="009A74A9" w:rsidRPr="00414F90">
        <w:rPr>
          <w:rFonts w:eastAsia="TimesNewRoman"/>
          <w:bCs/>
          <w:sz w:val="22"/>
          <w:szCs w:val="22"/>
          <w:lang w:val="sr-Cyrl-RS"/>
        </w:rPr>
        <w:t>4</w:t>
      </w:r>
      <w:r w:rsidRPr="00414F90">
        <w:rPr>
          <w:rFonts w:eastAsia="TimesNewRoman"/>
          <w:bCs/>
          <w:sz w:val="22"/>
          <w:szCs w:val="22"/>
          <w:lang w:val="sr-Cyrl-RS"/>
        </w:rPr>
        <w:t>)</w:t>
      </w:r>
      <w:r w:rsidRPr="00414F90">
        <w:rPr>
          <w:sz w:val="22"/>
          <w:szCs w:val="22"/>
          <w:lang w:val="sr-Cyrl-RS"/>
        </w:rPr>
        <w:t xml:space="preserve">                                                                                                                                                                                                                                                                                                                                                                                                  </w:t>
      </w:r>
      <w:r w:rsidRPr="00414F90">
        <w:rPr>
          <w:rFonts w:eastAsia="Batang"/>
          <w:sz w:val="22"/>
          <w:szCs w:val="22"/>
          <w:lang w:val="sr-Cyrl-RS" w:eastAsia="ko-KR"/>
        </w:rPr>
        <w:t xml:space="preserve">                                                                                              </w:t>
      </w:r>
    </w:p>
    <w:p w14:paraId="109C67D9" w14:textId="0707A57C" w:rsidR="00FA7EC2" w:rsidRPr="00414F90" w:rsidRDefault="00AC5711" w:rsidP="00AC5711">
      <w:pPr>
        <w:tabs>
          <w:tab w:val="left" w:pos="720"/>
        </w:tabs>
        <w:rPr>
          <w:rFonts w:eastAsia="Batang"/>
          <w:sz w:val="22"/>
          <w:szCs w:val="22"/>
          <w:lang w:val="sr-Cyrl-RS" w:eastAsia="ko-KR"/>
        </w:rPr>
      </w:pPr>
      <w:r w:rsidRPr="00414F90">
        <w:rPr>
          <w:rFonts w:eastAsia="Batang"/>
          <w:sz w:val="22"/>
          <w:szCs w:val="22"/>
          <w:lang w:val="sr-Cyrl-RS" w:eastAsia="ko-KR"/>
        </w:rPr>
        <w:t xml:space="preserve">              </w:t>
      </w:r>
    </w:p>
    <w:p w14:paraId="5B48A64E" w14:textId="77777777" w:rsidR="00FA7EC2" w:rsidRPr="00414F90" w:rsidRDefault="00FA7EC2" w:rsidP="00FA7EC2">
      <w:pPr>
        <w:tabs>
          <w:tab w:val="left" w:pos="720"/>
        </w:tabs>
        <w:ind w:left="540" w:right="180"/>
        <w:jc w:val="right"/>
        <w:rPr>
          <w:b/>
          <w:sz w:val="22"/>
          <w:szCs w:val="22"/>
          <w:lang w:val="sr-Cyrl-RS"/>
        </w:rPr>
      </w:pPr>
      <w:r w:rsidRPr="00414F90">
        <w:rPr>
          <w:sz w:val="22"/>
          <w:szCs w:val="22"/>
          <w:lang w:val="sr-Cyrl-RS"/>
        </w:rPr>
        <w:t xml:space="preserve">                                                                          </w:t>
      </w:r>
    </w:p>
    <w:p w14:paraId="7583630D" w14:textId="356CA81D" w:rsidR="009021EA" w:rsidRPr="00414F90" w:rsidRDefault="00FA7EC2" w:rsidP="009021EA">
      <w:pPr>
        <w:pStyle w:val="ListParagraph"/>
        <w:autoSpaceDE w:val="0"/>
        <w:autoSpaceDN w:val="0"/>
        <w:adjustRightInd w:val="0"/>
        <w:ind w:hanging="720"/>
        <w:rPr>
          <w:rFonts w:eastAsia="TimesNewRoman"/>
          <w:b/>
          <w:sz w:val="22"/>
          <w:szCs w:val="22"/>
          <w:u w:val="single"/>
          <w:lang w:val="sr-Cyrl-RS"/>
        </w:rPr>
      </w:pPr>
      <w:r w:rsidRPr="00414F90">
        <w:rPr>
          <w:b/>
          <w:sz w:val="22"/>
          <w:szCs w:val="22"/>
          <w:u w:val="single"/>
          <w:lang w:val="sr-Cyrl-RS"/>
        </w:rPr>
        <w:t>М23</w:t>
      </w:r>
      <w:r w:rsidR="009021EA" w:rsidRPr="00414F90">
        <w:rPr>
          <w:b/>
          <w:sz w:val="22"/>
          <w:szCs w:val="22"/>
          <w:u w:val="single"/>
          <w:lang w:val="sr-Latn-RS"/>
        </w:rPr>
        <w:t xml:space="preserve">- </w:t>
      </w:r>
      <w:r w:rsidRPr="00414F90">
        <w:rPr>
          <w:b/>
          <w:sz w:val="22"/>
          <w:szCs w:val="22"/>
          <w:u w:val="single"/>
          <w:lang w:val="sr-Cyrl-RS"/>
        </w:rPr>
        <w:t>Рад у међународном часопису (</w:t>
      </w:r>
      <w:r w:rsidR="009021EA" w:rsidRPr="00414F90">
        <w:rPr>
          <w:rFonts w:eastAsia="TimesNewRoman"/>
          <w:b/>
          <w:sz w:val="22"/>
          <w:szCs w:val="22"/>
          <w:u w:val="single"/>
          <w:lang w:val="sr-Cyrl-RS"/>
        </w:rPr>
        <w:t>вредност</w:t>
      </w:r>
      <w:r w:rsidR="00227498" w:rsidRPr="00414F90">
        <w:rPr>
          <w:rFonts w:eastAsia="TimesNewRoman"/>
          <w:b/>
          <w:sz w:val="22"/>
          <w:szCs w:val="22"/>
          <w:u w:val="single"/>
          <w:lang w:val="sr-Cyrl-RS"/>
        </w:rPr>
        <w:t xml:space="preserve"> (М)</w:t>
      </w:r>
      <w:r w:rsidR="009021EA" w:rsidRPr="00414F90">
        <w:rPr>
          <w:rFonts w:eastAsia="TimesNewRoman"/>
          <w:b/>
          <w:sz w:val="22"/>
          <w:szCs w:val="22"/>
          <w:u w:val="single"/>
          <w:lang w:val="sr-Cyrl-RS"/>
        </w:rPr>
        <w:t xml:space="preserve">: 3, број: </w:t>
      </w:r>
      <w:r w:rsidR="009021EA" w:rsidRPr="00414F90">
        <w:rPr>
          <w:rFonts w:eastAsia="TimesNewRoman"/>
          <w:b/>
          <w:sz w:val="22"/>
          <w:szCs w:val="22"/>
          <w:u w:val="single"/>
        </w:rPr>
        <w:t>12</w:t>
      </w:r>
      <w:r w:rsidR="009021EA" w:rsidRPr="00414F90">
        <w:rPr>
          <w:rFonts w:eastAsia="TimesNewRoman"/>
          <w:b/>
          <w:sz w:val="22"/>
          <w:szCs w:val="22"/>
          <w:u w:val="single"/>
          <w:lang w:val="sr-Cyrl-RS"/>
        </w:rPr>
        <w:t>, укупна нормирана</w:t>
      </w:r>
      <w:r w:rsidR="0027446E" w:rsidRPr="00414F90">
        <w:rPr>
          <w:rFonts w:eastAsia="TimesNewRoman"/>
          <w:b/>
          <w:sz w:val="22"/>
          <w:szCs w:val="22"/>
          <w:u w:val="single"/>
          <w:lang w:val="sr-Latn-RS"/>
        </w:rPr>
        <w:t xml:space="preserve"> </w:t>
      </w:r>
      <w:r w:rsidR="009021EA" w:rsidRPr="00414F90">
        <w:rPr>
          <w:rFonts w:eastAsia="TimesNewRoman"/>
          <w:b/>
          <w:sz w:val="22"/>
          <w:szCs w:val="22"/>
          <w:u w:val="single"/>
          <w:lang w:val="sr-Cyrl-RS"/>
        </w:rPr>
        <w:t>вредност</w:t>
      </w:r>
      <w:r w:rsidR="00227498" w:rsidRPr="00414F90">
        <w:rPr>
          <w:rFonts w:eastAsia="TimesNewRoman"/>
          <w:b/>
          <w:sz w:val="22"/>
          <w:szCs w:val="22"/>
          <w:u w:val="single"/>
          <w:lang w:val="sr-Cyrl-RS"/>
        </w:rPr>
        <w:t xml:space="preserve"> (нМ)</w:t>
      </w:r>
      <w:r w:rsidR="009021EA" w:rsidRPr="00414F90">
        <w:rPr>
          <w:rFonts w:eastAsia="TimesNewRoman"/>
          <w:b/>
          <w:sz w:val="22"/>
          <w:szCs w:val="22"/>
          <w:u w:val="single"/>
          <w:lang w:val="sr-Cyrl-RS"/>
        </w:rPr>
        <w:t xml:space="preserve">: </w:t>
      </w:r>
      <w:r w:rsidR="009021EA" w:rsidRPr="00414F90">
        <w:rPr>
          <w:rFonts w:eastAsia="TimesNewRoman"/>
          <w:b/>
          <w:sz w:val="22"/>
          <w:szCs w:val="22"/>
          <w:u w:val="single"/>
          <w:lang w:val="sr-Latn-RS"/>
        </w:rPr>
        <w:t>3</w:t>
      </w:r>
      <w:r w:rsidR="00E44602" w:rsidRPr="00414F90">
        <w:rPr>
          <w:rFonts w:eastAsia="TimesNewRoman"/>
          <w:b/>
          <w:sz w:val="22"/>
          <w:szCs w:val="22"/>
          <w:u w:val="single"/>
          <w:lang w:val="sr-Latn-RS"/>
        </w:rPr>
        <w:t>2</w:t>
      </w:r>
      <w:r w:rsidR="009021EA" w:rsidRPr="00414F90">
        <w:rPr>
          <w:rFonts w:eastAsia="TimesNewRoman"/>
          <w:b/>
          <w:sz w:val="22"/>
          <w:szCs w:val="22"/>
          <w:u w:val="single"/>
          <w:lang w:val="sr-Cyrl-RS"/>
        </w:rPr>
        <w:t>)</w:t>
      </w:r>
    </w:p>
    <w:p w14:paraId="405FA487" w14:textId="77777777" w:rsidR="00FA7EC2" w:rsidRPr="00414F90" w:rsidRDefault="00FA7EC2" w:rsidP="00FA7EC2">
      <w:pPr>
        <w:tabs>
          <w:tab w:val="left" w:pos="720"/>
        </w:tabs>
        <w:ind w:right="180"/>
        <w:jc w:val="both"/>
        <w:rPr>
          <w:sz w:val="22"/>
          <w:szCs w:val="22"/>
          <w:lang w:val="sr-Cyrl-RS"/>
        </w:rPr>
      </w:pPr>
    </w:p>
    <w:p w14:paraId="7E35F693" w14:textId="77777777" w:rsidR="003D3AB0" w:rsidRPr="00414F90" w:rsidRDefault="00FA7EC2" w:rsidP="00AC5711">
      <w:pPr>
        <w:rPr>
          <w:sz w:val="22"/>
          <w:szCs w:val="22"/>
          <w:lang w:val="sr-Cyrl-RS"/>
        </w:rPr>
      </w:pPr>
      <w:r w:rsidRPr="00414F90">
        <w:rPr>
          <w:sz w:val="22"/>
          <w:szCs w:val="22"/>
          <w:lang w:val="sr-Cyrl-RS"/>
        </w:rPr>
        <w:t xml:space="preserve">164. Gvozdenov M, Pruner I, Tomic B, </w:t>
      </w:r>
      <w:r w:rsidRPr="00414F90">
        <w:rPr>
          <w:b/>
          <w:bCs/>
          <w:sz w:val="22"/>
          <w:szCs w:val="22"/>
          <w:lang w:val="sr-Cyrl-RS"/>
        </w:rPr>
        <w:t>Kovac M</w:t>
      </w:r>
      <w:r w:rsidRPr="00414F90">
        <w:rPr>
          <w:sz w:val="22"/>
          <w:szCs w:val="22"/>
          <w:lang w:val="sr-Cyrl-RS"/>
        </w:rPr>
        <w:t>, Radojkovic D, Djordjevic V.</w:t>
      </w:r>
      <w:hyperlink r:id="rId54" w:history="1">
        <w:r w:rsidRPr="00414F90">
          <w:rPr>
            <w:rStyle w:val="Hyperlink"/>
            <w:i/>
            <w:iCs/>
            <w:color w:val="auto"/>
            <w:sz w:val="22"/>
            <w:szCs w:val="22"/>
            <w:u w:val="none"/>
            <w:lang w:val="sr-Cyrl-RS"/>
          </w:rPr>
          <w:t xml:space="preserve"> The effect of FII c.1787G&gt;A </w:t>
        </w:r>
        <w:r w:rsidRPr="00414F90">
          <w:rPr>
            <w:rStyle w:val="Hyperlink"/>
            <w:color w:val="auto"/>
            <w:sz w:val="22"/>
            <w:szCs w:val="22"/>
            <w:u w:val="none"/>
            <w:lang w:val="sr-Cyrl-RS"/>
          </w:rPr>
          <w:t>(</w:t>
        </w:r>
        <w:r w:rsidRPr="00414F90">
          <w:rPr>
            <w:rStyle w:val="Hyperlink"/>
            <w:i/>
            <w:iCs/>
            <w:color w:val="auto"/>
            <w:sz w:val="22"/>
            <w:szCs w:val="22"/>
            <w:u w:val="none"/>
            <w:lang w:val="sr-Cyrl-RS"/>
          </w:rPr>
          <w:t>prothrombin Belgrade</w:t>
        </w:r>
        <w:r w:rsidRPr="00414F90">
          <w:rPr>
            <w:rStyle w:val="Hyperlink"/>
            <w:color w:val="auto"/>
            <w:sz w:val="22"/>
            <w:szCs w:val="22"/>
            <w:u w:val="none"/>
            <w:lang w:val="sr-Cyrl-RS"/>
          </w:rPr>
          <w:t>) mutation on prothrombin gene expression in vitro.</w:t>
        </w:r>
      </w:hyperlink>
      <w:r w:rsidRPr="00414F90">
        <w:rPr>
          <w:sz w:val="22"/>
          <w:szCs w:val="22"/>
          <w:lang w:val="sr-Cyrl-RS"/>
        </w:rPr>
        <w:t xml:space="preserve"> </w:t>
      </w:r>
      <w:r w:rsidRPr="00414F90">
        <w:rPr>
          <w:rStyle w:val="jrnl"/>
          <w:sz w:val="22"/>
          <w:szCs w:val="22"/>
          <w:lang w:val="sr-Cyrl-RS"/>
        </w:rPr>
        <w:t>Mol Biol (Mosk)</w:t>
      </w:r>
      <w:r w:rsidRPr="00414F90">
        <w:rPr>
          <w:sz w:val="22"/>
          <w:szCs w:val="22"/>
          <w:lang w:val="sr-Cyrl-RS"/>
        </w:rPr>
        <w:t xml:space="preserve">. 2017;51(1):59-63.3   </w:t>
      </w:r>
    </w:p>
    <w:p w14:paraId="5FFF6FD7" w14:textId="3EFA3E23" w:rsidR="00AC5711" w:rsidRPr="00414F90" w:rsidRDefault="00AC5711" w:rsidP="00AC5711">
      <w:pPr>
        <w:rPr>
          <w:sz w:val="22"/>
          <w:szCs w:val="22"/>
          <w:lang w:val="sr-Latn-RS"/>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1,408</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0</w:t>
      </w:r>
      <w:r w:rsidRPr="00414F90">
        <w:rPr>
          <w:sz w:val="22"/>
          <w:szCs w:val="22"/>
          <w:lang w:val="sr-Latn-RS"/>
        </w:rPr>
        <w:t>)</w:t>
      </w:r>
      <w:r w:rsidRPr="00414F90">
        <w:rPr>
          <w:rFonts w:eastAsia="TimesNewRoman"/>
          <w:bCs/>
          <w:sz w:val="22"/>
          <w:szCs w:val="22"/>
          <w:lang w:val="sr-Cyrl-RS"/>
        </w:rPr>
        <w:t xml:space="preserve"> </w:t>
      </w:r>
      <w:bookmarkStart w:id="1" w:name="_Hlk98749669"/>
      <w:r w:rsidRPr="00414F90">
        <w:rPr>
          <w:rFonts w:eastAsia="TimesNewRoman"/>
          <w:bCs/>
          <w:sz w:val="22"/>
          <w:szCs w:val="22"/>
          <w:lang w:val="sr-Cyrl-RS"/>
        </w:rPr>
        <w:t>(</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3</w:t>
      </w:r>
      <w:r w:rsidRPr="00414F90">
        <w:rPr>
          <w:rFonts w:eastAsia="TimesNewRoman"/>
          <w:bCs/>
          <w:sz w:val="22"/>
          <w:szCs w:val="22"/>
          <w:lang w:val="sr-Cyrl-RS"/>
        </w:rPr>
        <w:t>)</w:t>
      </w:r>
      <w:bookmarkEnd w:id="1"/>
    </w:p>
    <w:p w14:paraId="4A3DF8CF" w14:textId="6862C692" w:rsidR="00FA7EC2" w:rsidRPr="00414F90" w:rsidRDefault="00FA7EC2" w:rsidP="00AC5711">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                                                                                                                                                      </w:t>
      </w:r>
    </w:p>
    <w:p w14:paraId="245B6FF5" w14:textId="77777777" w:rsidR="003D3AB0" w:rsidRPr="00414F90" w:rsidRDefault="00FA7EC2" w:rsidP="00AC5711">
      <w:pPr>
        <w:rPr>
          <w:sz w:val="22"/>
          <w:szCs w:val="22"/>
          <w:lang w:val="sr-Cyrl-RS"/>
        </w:rPr>
      </w:pPr>
      <w:r w:rsidRPr="00414F90">
        <w:rPr>
          <w:sz w:val="22"/>
          <w:szCs w:val="22"/>
          <w:lang w:val="sr-Cyrl-RS"/>
        </w:rPr>
        <w:t xml:space="preserve">165. Tomic BV, Gvozdenov MZ, Pruner IB, Simic JM, </w:t>
      </w:r>
      <w:r w:rsidRPr="00414F90">
        <w:rPr>
          <w:b/>
          <w:sz w:val="22"/>
          <w:szCs w:val="22"/>
          <w:lang w:val="sr-Cyrl-RS"/>
        </w:rPr>
        <w:t>Kovac MK</w:t>
      </w:r>
      <w:r w:rsidRPr="00414F90">
        <w:rPr>
          <w:sz w:val="22"/>
          <w:szCs w:val="22"/>
          <w:lang w:val="sr-Cyrl-RS"/>
        </w:rPr>
        <w:t xml:space="preserve">, Radojkovic DP, Djordjevic VJ. </w:t>
      </w:r>
      <w:r w:rsidR="00595563" w:rsidRPr="00414F90">
        <w:rPr>
          <w:sz w:val="22"/>
          <w:szCs w:val="22"/>
        </w:rPr>
        <w:fldChar w:fldCharType="begin"/>
      </w:r>
      <w:r w:rsidR="00595563" w:rsidRPr="00414F90">
        <w:rPr>
          <w:sz w:val="22"/>
          <w:szCs w:val="22"/>
        </w:rPr>
        <w:instrText xml:space="preserve"> HYPERLINK "https://www.ncbi.nlm.nih.gov/pubmed/29036518" </w:instrText>
      </w:r>
      <w:r w:rsidR="00595563" w:rsidRPr="00414F90">
        <w:rPr>
          <w:sz w:val="22"/>
          <w:szCs w:val="22"/>
        </w:rPr>
        <w:fldChar w:fldCharType="separate"/>
      </w:r>
      <w:r w:rsidRPr="00414F90">
        <w:rPr>
          <w:rStyle w:val="Hyperlink"/>
          <w:color w:val="auto"/>
          <w:sz w:val="22"/>
          <w:szCs w:val="22"/>
          <w:u w:val="none"/>
          <w:lang w:val="sr-Cyrl-RS"/>
        </w:rPr>
        <w:t>Are Prothrombotic Mutations a Time-to-Event Risk Factor?</w:t>
      </w:r>
      <w:r w:rsidR="00595563" w:rsidRPr="00414F90">
        <w:rPr>
          <w:rStyle w:val="Hyperlink"/>
          <w:color w:val="auto"/>
          <w:sz w:val="22"/>
          <w:szCs w:val="22"/>
          <w:u w:val="none"/>
          <w:lang w:val="sr-Cyrl-RS"/>
        </w:rPr>
        <w:fldChar w:fldCharType="end"/>
      </w:r>
      <w:r w:rsidRPr="00414F90">
        <w:rPr>
          <w:sz w:val="22"/>
          <w:szCs w:val="22"/>
          <w:lang w:val="sr-Cyrl-RS"/>
        </w:rPr>
        <w:t xml:space="preserve"> </w:t>
      </w:r>
      <w:r w:rsidRPr="00414F90">
        <w:rPr>
          <w:rStyle w:val="jrnl"/>
          <w:i/>
          <w:sz w:val="22"/>
          <w:szCs w:val="22"/>
          <w:lang w:val="sr-Cyrl-RS"/>
        </w:rPr>
        <w:t>Lab Med</w:t>
      </w:r>
      <w:r w:rsidRPr="00414F90">
        <w:rPr>
          <w:sz w:val="22"/>
          <w:szCs w:val="22"/>
          <w:lang w:val="sr-Cyrl-RS"/>
        </w:rPr>
        <w:t xml:space="preserve"> 2017;00:1-6.</w:t>
      </w:r>
    </w:p>
    <w:p w14:paraId="1289ED45" w14:textId="212E8887" w:rsidR="00FA7EC2" w:rsidRPr="00414F90" w:rsidRDefault="00AC5711" w:rsidP="00AC5711">
      <w:pPr>
        <w:rPr>
          <w:sz w:val="22"/>
          <w:szCs w:val="22"/>
          <w:lang w:val="sr-Latn-RS"/>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1,408</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0</w:t>
      </w:r>
      <w:r w:rsidRPr="00414F90">
        <w:rPr>
          <w:sz w:val="22"/>
          <w:szCs w:val="22"/>
          <w:lang w:val="sr-Latn-RS"/>
        </w:rPr>
        <w:t>)</w:t>
      </w:r>
      <w:r w:rsidRPr="00414F90">
        <w:rPr>
          <w:rFonts w:eastAsia="TimesNewRoman"/>
          <w:bCs/>
          <w:sz w:val="22"/>
          <w:szCs w:val="22"/>
          <w:lang w:val="sr-Cyrl-RS"/>
        </w:rPr>
        <w:t xml:space="preserve"> (</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3</w:t>
      </w:r>
      <w:r w:rsidRPr="00414F90">
        <w:rPr>
          <w:rFonts w:eastAsia="TimesNewRoman"/>
          <w:bCs/>
          <w:sz w:val="22"/>
          <w:szCs w:val="22"/>
          <w:lang w:val="sr-Cyrl-RS"/>
        </w:rPr>
        <w:t>)</w:t>
      </w:r>
    </w:p>
    <w:p w14:paraId="30FCBACF" w14:textId="77777777" w:rsidR="00FA7EC2" w:rsidRPr="00414F90" w:rsidRDefault="00FA7EC2" w:rsidP="00FA7EC2">
      <w:pPr>
        <w:pStyle w:val="Title10"/>
        <w:tabs>
          <w:tab w:val="left" w:pos="720"/>
        </w:tabs>
        <w:spacing w:before="0" w:beforeAutospacing="0" w:after="0" w:afterAutospacing="0"/>
        <w:ind w:left="2084" w:firstLine="76"/>
        <w:jc w:val="right"/>
        <w:rPr>
          <w:sz w:val="22"/>
          <w:szCs w:val="22"/>
          <w:lang w:val="sr-Cyrl-RS"/>
        </w:rPr>
      </w:pPr>
    </w:p>
    <w:p w14:paraId="6A976D4A" w14:textId="77777777" w:rsidR="00FA7EC2" w:rsidRPr="00414F90" w:rsidRDefault="00FA7EC2" w:rsidP="00FA7EC2">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166. Pruner I, Tomic B, Dragojevic M, Gvozdenovic M, </w:t>
      </w:r>
      <w:r w:rsidRPr="00414F90">
        <w:rPr>
          <w:b/>
          <w:sz w:val="22"/>
          <w:szCs w:val="22"/>
          <w:lang w:val="sr-Cyrl-RS"/>
        </w:rPr>
        <w:t>Kovac M</w:t>
      </w:r>
      <w:r w:rsidRPr="00414F90">
        <w:rPr>
          <w:sz w:val="22"/>
          <w:szCs w:val="22"/>
          <w:lang w:val="sr-Cyrl-RS"/>
        </w:rPr>
        <w:t>, Radojkovic D, Djordjevic V. Inherited thrombophilic risk factors in Serbian brest cancer patients. Genetika 2019; 51:463-472.</w:t>
      </w:r>
    </w:p>
    <w:p w14:paraId="39C896A8" w14:textId="11386548" w:rsidR="00FA7EC2" w:rsidRPr="00414F90" w:rsidRDefault="00AC5711" w:rsidP="00AC5711">
      <w:pPr>
        <w:rPr>
          <w:sz w:val="22"/>
          <w:szCs w:val="22"/>
          <w:lang w:val="sr-Latn-RS"/>
        </w:rPr>
      </w:pPr>
      <w:r w:rsidRPr="00414F90">
        <w:rPr>
          <w:sz w:val="22"/>
          <w:szCs w:val="22"/>
          <w:lang w:val="sr-Latn-RS"/>
        </w:rPr>
        <w:lastRenderedPageBreak/>
        <w:t>(M2</w:t>
      </w:r>
      <w:r w:rsidRPr="00414F90">
        <w:rPr>
          <w:sz w:val="22"/>
          <w:szCs w:val="22"/>
          <w:lang w:val="sr-Cyrl-RS"/>
        </w:rPr>
        <w:t>3</w:t>
      </w:r>
      <w:r w:rsidRPr="00414F90">
        <w:rPr>
          <w:sz w:val="22"/>
          <w:szCs w:val="22"/>
          <w:lang w:val="sr-Latn-RS"/>
        </w:rPr>
        <w:t>, IF=</w:t>
      </w:r>
      <w:r w:rsidRPr="00414F90">
        <w:rPr>
          <w:sz w:val="22"/>
          <w:szCs w:val="22"/>
        </w:rPr>
        <w:t xml:space="preserve"> 1,082</w:t>
      </w:r>
      <w:r w:rsidRPr="00414F90">
        <w:rPr>
          <w:sz w:val="22"/>
          <w:szCs w:val="22"/>
          <w:lang w:val="sr-Cyrl-RS"/>
        </w:rPr>
        <w:t>;</w:t>
      </w:r>
      <w:r w:rsidRPr="00414F90">
        <w:rPr>
          <w:sz w:val="22"/>
          <w:szCs w:val="22"/>
          <w:lang w:val="sr-Latn-RS"/>
        </w:rPr>
        <w:t xml:space="preserve"> </w:t>
      </w:r>
      <w:r w:rsidRPr="00414F90">
        <w:rPr>
          <w:sz w:val="22"/>
          <w:szCs w:val="22"/>
          <w:lang w:val="sr-Cyrl-RS"/>
        </w:rPr>
        <w:t>број хетероцитата: 0</w:t>
      </w:r>
      <w:r w:rsidRPr="00414F90">
        <w:rPr>
          <w:sz w:val="22"/>
          <w:szCs w:val="22"/>
          <w:lang w:val="sr-Latn-RS"/>
        </w:rPr>
        <w:t>)</w:t>
      </w:r>
      <w:r w:rsidRPr="00414F90">
        <w:rPr>
          <w:rFonts w:eastAsia="TimesNewRoman"/>
          <w:bCs/>
          <w:sz w:val="22"/>
          <w:szCs w:val="22"/>
          <w:lang w:val="sr-Cyrl-RS"/>
        </w:rPr>
        <w:t xml:space="preserve"> (</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3</w:t>
      </w:r>
      <w:r w:rsidRPr="00414F90">
        <w:rPr>
          <w:rFonts w:eastAsia="TimesNewRoman"/>
          <w:bCs/>
          <w:sz w:val="22"/>
          <w:szCs w:val="22"/>
          <w:lang w:val="sr-Cyrl-RS"/>
        </w:rPr>
        <w:t>)</w:t>
      </w:r>
      <w:r w:rsidR="00FA7EC2" w:rsidRPr="00414F90">
        <w:rPr>
          <w:sz w:val="22"/>
          <w:szCs w:val="22"/>
          <w:lang w:val="sr-Cyrl-RS"/>
        </w:rPr>
        <w:t xml:space="preserve">                                                     </w:t>
      </w:r>
    </w:p>
    <w:p w14:paraId="5F488D69" w14:textId="77777777" w:rsidR="00FA7EC2" w:rsidRPr="00414F90" w:rsidRDefault="00FA7EC2" w:rsidP="00FA7EC2">
      <w:pPr>
        <w:pStyle w:val="Title10"/>
        <w:tabs>
          <w:tab w:val="left" w:pos="720"/>
        </w:tabs>
        <w:spacing w:before="0" w:beforeAutospacing="0" w:after="0" w:afterAutospacing="0"/>
        <w:rPr>
          <w:sz w:val="22"/>
          <w:szCs w:val="22"/>
          <w:lang w:val="sr-Cyrl-RS"/>
        </w:rPr>
      </w:pPr>
      <w:r w:rsidRPr="00414F90">
        <w:rPr>
          <w:sz w:val="22"/>
          <w:szCs w:val="22"/>
          <w:lang w:val="sr-Cyrl-RS"/>
        </w:rPr>
        <w:t xml:space="preserve">          </w:t>
      </w:r>
    </w:p>
    <w:p w14:paraId="7D65E1F0" w14:textId="77777777" w:rsidR="00FA7EC2" w:rsidRPr="00414F90" w:rsidRDefault="00FA7EC2" w:rsidP="00FA7EC2">
      <w:pPr>
        <w:pStyle w:val="Title10"/>
        <w:tabs>
          <w:tab w:val="left" w:pos="720"/>
        </w:tabs>
        <w:spacing w:before="0" w:beforeAutospacing="0" w:after="0" w:afterAutospacing="0"/>
        <w:ind w:left="2084" w:firstLine="76"/>
        <w:jc w:val="right"/>
        <w:rPr>
          <w:sz w:val="22"/>
          <w:szCs w:val="22"/>
          <w:lang w:val="sr-Cyrl-RS"/>
        </w:rPr>
      </w:pPr>
    </w:p>
    <w:p w14:paraId="3E9E5C02" w14:textId="77777777" w:rsidR="003D3AB0" w:rsidRPr="00414F90" w:rsidRDefault="00FA7EC2" w:rsidP="00E332C7">
      <w:pPr>
        <w:rPr>
          <w:sz w:val="22"/>
          <w:szCs w:val="22"/>
          <w:lang w:val="sr-Cyrl-RS"/>
        </w:rPr>
      </w:pPr>
      <w:r w:rsidRPr="00414F90">
        <w:rPr>
          <w:sz w:val="22"/>
          <w:szCs w:val="22"/>
          <w:lang w:val="sr-Cyrl-RS"/>
        </w:rPr>
        <w:t xml:space="preserve">167. Lalic-Cosic S, Dopsaj V, </w:t>
      </w:r>
      <w:r w:rsidRPr="00414F90">
        <w:rPr>
          <w:b/>
          <w:sz w:val="22"/>
          <w:szCs w:val="22"/>
          <w:lang w:val="sr-Cyrl-RS"/>
        </w:rPr>
        <w:t>Kovac M</w:t>
      </w:r>
      <w:r w:rsidRPr="00414F90">
        <w:rPr>
          <w:sz w:val="22"/>
          <w:szCs w:val="22"/>
          <w:lang w:val="sr-Cyrl-RS"/>
        </w:rPr>
        <w:t>, Pruner I, Littmann K, Mandic-Markovic V, Mikovic Z,</w:t>
      </w:r>
      <w:r w:rsidR="00E332C7" w:rsidRPr="00414F90">
        <w:rPr>
          <w:sz w:val="22"/>
          <w:szCs w:val="22"/>
        </w:rPr>
        <w:t xml:space="preserve"> </w:t>
      </w:r>
      <w:r w:rsidRPr="00414F90">
        <w:rPr>
          <w:sz w:val="22"/>
          <w:szCs w:val="22"/>
          <w:lang w:val="sr-Cyrl-RS"/>
        </w:rPr>
        <w:t xml:space="preserve">Antovic A. </w:t>
      </w:r>
      <w:r w:rsidR="00595563" w:rsidRPr="00414F90">
        <w:rPr>
          <w:sz w:val="22"/>
          <w:szCs w:val="22"/>
        </w:rPr>
        <w:fldChar w:fldCharType="begin"/>
      </w:r>
      <w:r w:rsidR="00595563" w:rsidRPr="00414F90">
        <w:rPr>
          <w:sz w:val="22"/>
          <w:szCs w:val="22"/>
        </w:rPr>
        <w:instrText xml:space="preserve"> HYPERLINK "https://www.ncbi.nlm.nih.gov/pubmed/32190981" </w:instrText>
      </w:r>
      <w:r w:rsidR="00595563" w:rsidRPr="00414F90">
        <w:rPr>
          <w:sz w:val="22"/>
          <w:szCs w:val="22"/>
        </w:rPr>
        <w:fldChar w:fldCharType="separate"/>
      </w:r>
      <w:r w:rsidRPr="00414F90">
        <w:rPr>
          <w:rStyle w:val="Hyperlink"/>
          <w:color w:val="auto"/>
          <w:sz w:val="22"/>
          <w:szCs w:val="22"/>
          <w:u w:val="none"/>
          <w:lang w:val="sr-Cyrl-RS"/>
        </w:rPr>
        <w:t>Evaluation of global haemostatic assays and fibrin structure in patients with pre-eclampsia.</w:t>
      </w:r>
      <w:r w:rsidR="00595563" w:rsidRPr="00414F90">
        <w:rPr>
          <w:rStyle w:val="Hyperlink"/>
          <w:color w:val="auto"/>
          <w:sz w:val="22"/>
          <w:szCs w:val="22"/>
          <w:u w:val="none"/>
          <w:lang w:val="sr-Cyrl-RS"/>
        </w:rPr>
        <w:fldChar w:fldCharType="end"/>
      </w:r>
      <w:r w:rsidRPr="00414F90">
        <w:rPr>
          <w:sz w:val="22"/>
          <w:szCs w:val="22"/>
          <w:lang w:val="sr-Cyrl-RS"/>
        </w:rPr>
        <w:t xml:space="preserve"> </w:t>
      </w:r>
      <w:r w:rsidRPr="00414F90">
        <w:rPr>
          <w:rStyle w:val="jrnl"/>
          <w:sz w:val="22"/>
          <w:szCs w:val="22"/>
          <w:lang w:val="sr-Cyrl-RS"/>
        </w:rPr>
        <w:t>Int J Lab Hematol</w:t>
      </w:r>
      <w:r w:rsidRPr="00414F90">
        <w:rPr>
          <w:sz w:val="22"/>
          <w:szCs w:val="22"/>
          <w:lang w:val="sr-Cyrl-RS"/>
        </w:rPr>
        <w:t xml:space="preserve">. 2020 Mar 19. doi: 10.1111/ijlh.13183. </w:t>
      </w:r>
    </w:p>
    <w:p w14:paraId="4D575E5D" w14:textId="490E52B4" w:rsidR="00FA7EC2" w:rsidRPr="00414F90" w:rsidRDefault="00E332C7" w:rsidP="00E332C7">
      <w:pPr>
        <w:rPr>
          <w:sz w:val="22"/>
          <w:szCs w:val="22"/>
          <w:lang w:val="sr-Latn-RS"/>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2,14</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lang w:val="sr-Latn-RS"/>
        </w:rPr>
        <w:t>5)</w:t>
      </w:r>
      <w:r w:rsidRPr="00414F90">
        <w:rPr>
          <w:rFonts w:eastAsia="TimesNewRoman"/>
          <w:bCs/>
          <w:sz w:val="22"/>
          <w:szCs w:val="22"/>
          <w:lang w:val="sr-Cyrl-RS"/>
        </w:rPr>
        <w:t xml:space="preserve"> (</w:t>
      </w:r>
      <w:r w:rsidR="00227498" w:rsidRPr="00414F90">
        <w:rPr>
          <w:rFonts w:eastAsia="TimesNewRoman"/>
          <w:bCs/>
          <w:sz w:val="22"/>
          <w:szCs w:val="22"/>
          <w:lang w:val="sr-Cyrl-RS"/>
        </w:rPr>
        <w:t>н</w:t>
      </w:r>
      <w:r w:rsidRPr="00414F90">
        <w:rPr>
          <w:rFonts w:eastAsia="TimesNewRoman"/>
          <w:bCs/>
          <w:sz w:val="22"/>
          <w:szCs w:val="22"/>
          <w:lang w:val="sr-Cyrl-RS"/>
        </w:rPr>
        <w:t>M=</w:t>
      </w:r>
      <w:r w:rsidR="00EF38BD" w:rsidRPr="00414F90">
        <w:rPr>
          <w:rFonts w:eastAsia="TimesNewRoman"/>
          <w:bCs/>
          <w:sz w:val="22"/>
          <w:szCs w:val="22"/>
          <w:lang w:val="sr-Latn-RS"/>
        </w:rPr>
        <w:t xml:space="preserve"> 2,5</w:t>
      </w:r>
      <w:r w:rsidRPr="00414F90">
        <w:rPr>
          <w:rFonts w:eastAsia="TimesNewRoman"/>
          <w:bCs/>
          <w:sz w:val="22"/>
          <w:szCs w:val="22"/>
          <w:lang w:val="sr-Cyrl-RS"/>
        </w:rPr>
        <w:t>)</w:t>
      </w:r>
      <w:r w:rsidRPr="00414F90">
        <w:rPr>
          <w:sz w:val="22"/>
          <w:szCs w:val="22"/>
          <w:lang w:val="sr-Cyrl-RS"/>
        </w:rPr>
        <w:t xml:space="preserve">                                                     </w:t>
      </w:r>
      <w:r w:rsidR="00FA7EC2" w:rsidRPr="00414F90">
        <w:rPr>
          <w:sz w:val="22"/>
          <w:szCs w:val="22"/>
          <w:lang w:val="sr-Cyrl-RS"/>
        </w:rPr>
        <w:t xml:space="preserve">                                                                                                                            </w:t>
      </w:r>
    </w:p>
    <w:p w14:paraId="2BCC05E1" w14:textId="77777777" w:rsidR="00FA7EC2" w:rsidRPr="00414F90" w:rsidRDefault="00FA7EC2" w:rsidP="00FA7EC2">
      <w:pPr>
        <w:pStyle w:val="Title10"/>
        <w:tabs>
          <w:tab w:val="left" w:pos="720"/>
        </w:tabs>
        <w:spacing w:before="0" w:beforeAutospacing="0" w:after="0" w:afterAutospacing="0"/>
        <w:ind w:firstLine="600"/>
        <w:jc w:val="both"/>
        <w:rPr>
          <w:sz w:val="22"/>
          <w:szCs w:val="22"/>
          <w:lang w:val="sr-Cyrl-RS"/>
        </w:rPr>
      </w:pPr>
    </w:p>
    <w:p w14:paraId="5B5C7531" w14:textId="77777777" w:rsidR="003D3AB0" w:rsidRPr="00414F90" w:rsidRDefault="00FA7EC2" w:rsidP="00FA7EC2">
      <w:pPr>
        <w:tabs>
          <w:tab w:val="left" w:pos="720"/>
        </w:tabs>
        <w:jc w:val="both"/>
        <w:rPr>
          <w:rStyle w:val="jrnl"/>
          <w:sz w:val="22"/>
          <w:szCs w:val="22"/>
          <w:lang w:val="sr-Latn-RS"/>
        </w:rPr>
      </w:pPr>
      <w:r w:rsidRPr="00414F90">
        <w:rPr>
          <w:sz w:val="22"/>
          <w:szCs w:val="22"/>
          <w:lang w:val="sr-Cyrl-RS"/>
        </w:rPr>
        <w:t>168</w:t>
      </w:r>
      <w:r w:rsidRPr="00414F90">
        <w:rPr>
          <w:sz w:val="22"/>
          <w:szCs w:val="22"/>
        </w:rPr>
        <w:t>.</w:t>
      </w:r>
      <w:r w:rsidRPr="00414F90">
        <w:rPr>
          <w:sz w:val="22"/>
          <w:szCs w:val="22"/>
          <w:lang w:val="sr-Cyrl-RS"/>
        </w:rPr>
        <w:t xml:space="preserve"> Lukić V, Životić B, Vasiljević B, Šabani A, Bogdanović G, </w:t>
      </w:r>
      <w:r w:rsidRPr="00414F90">
        <w:rPr>
          <w:b/>
          <w:sz w:val="22"/>
          <w:szCs w:val="22"/>
          <w:lang w:val="sr-Cyrl-RS"/>
        </w:rPr>
        <w:t>Kovač M</w:t>
      </w:r>
      <w:r w:rsidRPr="00414F90">
        <w:rPr>
          <w:sz w:val="22"/>
          <w:szCs w:val="22"/>
          <w:lang w:val="sr-Cyrl-RS"/>
        </w:rPr>
        <w:t>.</w:t>
      </w:r>
      <w:r w:rsidRPr="00414F90">
        <w:rPr>
          <w:bCs/>
          <w:sz w:val="22"/>
          <w:szCs w:val="22"/>
          <w:lang w:val="sr-Cyrl-RS"/>
        </w:rPr>
        <w:t xml:space="preserve"> Rational red blood cells administration-Have we achieved a satisfactory level? </w:t>
      </w:r>
      <w:r w:rsidRPr="00414F90">
        <w:rPr>
          <w:rStyle w:val="jrnl"/>
          <w:sz w:val="22"/>
          <w:szCs w:val="22"/>
          <w:lang w:val="sr-Cyrl-RS"/>
        </w:rPr>
        <w:t xml:space="preserve">Srp Arh Celok Lek. 2020  DOI : </w:t>
      </w:r>
      <w:hyperlink r:id="rId55" w:history="1">
        <w:r w:rsidR="00E332C7" w:rsidRPr="00414F90">
          <w:rPr>
            <w:rStyle w:val="Hyperlink"/>
            <w:sz w:val="22"/>
            <w:szCs w:val="22"/>
            <w:lang w:val="sr-Cyrl-RS"/>
          </w:rPr>
          <w:t>https://doi.org/10.2298/SARH181231001L</w:t>
        </w:r>
      </w:hyperlink>
      <w:r w:rsidR="00E332C7" w:rsidRPr="00414F90">
        <w:rPr>
          <w:rStyle w:val="jrnl"/>
          <w:sz w:val="22"/>
          <w:szCs w:val="22"/>
          <w:lang w:val="sr-Latn-RS"/>
        </w:rPr>
        <w:t xml:space="preserve">. </w:t>
      </w:r>
    </w:p>
    <w:p w14:paraId="4D0A5863" w14:textId="3B924483" w:rsidR="00FA7EC2" w:rsidRPr="00414F90" w:rsidRDefault="00E332C7" w:rsidP="00FA7EC2">
      <w:pPr>
        <w:tabs>
          <w:tab w:val="left" w:pos="720"/>
        </w:tabs>
        <w:jc w:val="both"/>
        <w:rPr>
          <w:rStyle w:val="Strong"/>
          <w:color w:val="222222"/>
          <w:sz w:val="22"/>
          <w:szCs w:val="22"/>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0,224</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lang w:val="sr-Latn-RS"/>
        </w:rPr>
        <w:t>0)</w:t>
      </w:r>
      <w:r w:rsidRPr="00414F90">
        <w:rPr>
          <w:rFonts w:eastAsia="TimesNewRoman"/>
          <w:bCs/>
          <w:sz w:val="22"/>
          <w:szCs w:val="22"/>
          <w:lang w:val="sr-Cyrl-RS"/>
        </w:rPr>
        <w:t xml:space="preserve"> (</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lang w:val="sr-Latn-RS"/>
        </w:rPr>
        <w:t xml:space="preserve"> 3</w:t>
      </w:r>
      <w:r w:rsidRPr="00414F90">
        <w:rPr>
          <w:rFonts w:eastAsia="TimesNewRoman"/>
          <w:bCs/>
          <w:sz w:val="22"/>
          <w:szCs w:val="22"/>
          <w:lang w:val="sr-Cyrl-RS"/>
        </w:rPr>
        <w:t>)</w:t>
      </w:r>
      <w:r w:rsidRPr="00414F90">
        <w:rPr>
          <w:sz w:val="22"/>
          <w:szCs w:val="22"/>
          <w:lang w:val="sr-Cyrl-RS"/>
        </w:rPr>
        <w:t xml:space="preserve">                                                                          </w:t>
      </w:r>
    </w:p>
    <w:p w14:paraId="20EDAB07" w14:textId="77777777" w:rsidR="00FA7EC2" w:rsidRPr="00414F90" w:rsidRDefault="00FA7EC2" w:rsidP="00FA7EC2">
      <w:pPr>
        <w:pStyle w:val="Title10"/>
        <w:tabs>
          <w:tab w:val="left" w:pos="720"/>
        </w:tabs>
        <w:spacing w:before="0" w:beforeAutospacing="0" w:after="0" w:afterAutospacing="0"/>
        <w:jc w:val="right"/>
        <w:rPr>
          <w:sz w:val="22"/>
          <w:szCs w:val="22"/>
        </w:rPr>
      </w:pPr>
      <w:r w:rsidRPr="00414F90">
        <w:rPr>
          <w:sz w:val="22"/>
          <w:szCs w:val="22"/>
          <w:lang w:val="sr-Cyrl-RS"/>
        </w:rPr>
        <w:t xml:space="preserve">                                                                                                                          </w:t>
      </w:r>
    </w:p>
    <w:p w14:paraId="3D610C95" w14:textId="77777777" w:rsidR="003D3AB0" w:rsidRPr="00414F90" w:rsidRDefault="00FA7EC2" w:rsidP="00FA7EC2">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169. </w:t>
      </w:r>
      <w:r w:rsidRPr="00414F90">
        <w:rPr>
          <w:b/>
          <w:sz w:val="22"/>
          <w:szCs w:val="22"/>
          <w:lang w:val="sr-Cyrl-RS"/>
        </w:rPr>
        <w:t>Kovac M</w:t>
      </w:r>
      <w:r w:rsidRPr="00414F90">
        <w:rPr>
          <w:sz w:val="22"/>
          <w:szCs w:val="22"/>
          <w:lang w:val="sr-Cyrl-RS"/>
        </w:rPr>
        <w:t xml:space="preserve">, Eric B, Istatkov J, Lukic V, Milic A, Vucicevic D, Orlic D,  Tomic B.  Iron status among blood donors referred due to low haemoglobin level. </w:t>
      </w:r>
      <w:r w:rsidRPr="00414F90">
        <w:rPr>
          <w:rStyle w:val="jrnl"/>
          <w:sz w:val="22"/>
          <w:szCs w:val="22"/>
          <w:lang w:val="sr-Cyrl-RS"/>
        </w:rPr>
        <w:t>Vojnosanit Pregl</w:t>
      </w:r>
      <w:r w:rsidRPr="00414F90">
        <w:rPr>
          <w:sz w:val="22"/>
          <w:szCs w:val="22"/>
          <w:lang w:val="sr-Cyrl-RS"/>
        </w:rPr>
        <w:t xml:space="preserve">. 2021;78:202-206.  </w:t>
      </w:r>
    </w:p>
    <w:p w14:paraId="0FCDDDD8" w14:textId="24331192" w:rsidR="00563228" w:rsidRPr="00414F90" w:rsidRDefault="00E332C7" w:rsidP="00FA7EC2">
      <w:pPr>
        <w:pStyle w:val="Title10"/>
        <w:tabs>
          <w:tab w:val="left" w:pos="720"/>
        </w:tabs>
        <w:spacing w:before="0" w:beforeAutospacing="0" w:after="0" w:afterAutospacing="0"/>
        <w:jc w:val="both"/>
        <w:rPr>
          <w:sz w:val="22"/>
          <w:szCs w:val="22"/>
          <w:lang w:val="sr-Cyrl-RS"/>
        </w:rPr>
      </w:pPr>
      <w:r w:rsidRPr="00414F90">
        <w:rPr>
          <w:sz w:val="22"/>
          <w:szCs w:val="22"/>
        </w:rPr>
        <w:t>(M2</w:t>
      </w:r>
      <w:r w:rsidRPr="00414F90">
        <w:rPr>
          <w:sz w:val="22"/>
          <w:szCs w:val="22"/>
          <w:lang w:val="sr-Cyrl-RS"/>
        </w:rPr>
        <w:t>3</w:t>
      </w:r>
      <w:r w:rsidRPr="00414F90">
        <w:rPr>
          <w:sz w:val="22"/>
          <w:szCs w:val="22"/>
        </w:rPr>
        <w:t>, IF= 0,168</w:t>
      </w:r>
      <w:r w:rsidRPr="00414F90">
        <w:rPr>
          <w:sz w:val="22"/>
          <w:szCs w:val="22"/>
          <w:lang w:val="sr-Cyrl-RS"/>
        </w:rPr>
        <w:t>;</w:t>
      </w:r>
      <w:r w:rsidRPr="00414F90">
        <w:rPr>
          <w:sz w:val="22"/>
          <w:szCs w:val="22"/>
        </w:rPr>
        <w:t xml:space="preserve"> </w:t>
      </w:r>
      <w:r w:rsidRPr="00414F90">
        <w:rPr>
          <w:sz w:val="22"/>
          <w:szCs w:val="22"/>
          <w:lang w:val="sr-Cyrl-RS"/>
        </w:rPr>
        <w:t xml:space="preserve">број хетероцитата: </w:t>
      </w:r>
      <w:r w:rsidRPr="00414F90">
        <w:rPr>
          <w:sz w:val="22"/>
          <w:szCs w:val="22"/>
        </w:rPr>
        <w:t>0)</w:t>
      </w:r>
      <w:r w:rsidRPr="00414F90">
        <w:rPr>
          <w:rFonts w:eastAsia="TimesNewRoman"/>
          <w:bCs/>
          <w:sz w:val="22"/>
          <w:szCs w:val="22"/>
          <w:lang w:val="sr-Cyrl-RS"/>
        </w:rPr>
        <w:t xml:space="preserve"> (</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w:t>
      </w:r>
      <w:r w:rsidR="00EF38BD" w:rsidRPr="00414F90">
        <w:rPr>
          <w:rFonts w:eastAsia="TimesNewRoman"/>
          <w:bCs/>
          <w:sz w:val="22"/>
          <w:szCs w:val="22"/>
        </w:rPr>
        <w:t>2,5</w:t>
      </w:r>
      <w:r w:rsidRPr="00414F90">
        <w:rPr>
          <w:rFonts w:eastAsia="TimesNewRoman"/>
          <w:bCs/>
          <w:sz w:val="22"/>
          <w:szCs w:val="22"/>
          <w:lang w:val="sr-Cyrl-RS"/>
        </w:rPr>
        <w:t>)</w:t>
      </w:r>
      <w:r w:rsidRPr="00414F90">
        <w:rPr>
          <w:sz w:val="22"/>
          <w:szCs w:val="22"/>
          <w:lang w:val="sr-Cyrl-RS"/>
        </w:rPr>
        <w:t xml:space="preserve">    </w:t>
      </w:r>
    </w:p>
    <w:p w14:paraId="65CCD3B1" w14:textId="56F4FE55" w:rsidR="00FA7EC2" w:rsidRPr="00414F90" w:rsidRDefault="00E332C7" w:rsidP="00FA7EC2">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                                                                      </w:t>
      </w:r>
      <w:r w:rsidR="00FA7EC2" w:rsidRPr="00414F90">
        <w:rPr>
          <w:sz w:val="22"/>
          <w:szCs w:val="22"/>
          <w:lang w:val="sr-Cyrl-RS"/>
        </w:rPr>
        <w:t xml:space="preserve">                                                                                                                                                                                                                                                                                                                                                                                             </w:t>
      </w:r>
    </w:p>
    <w:p w14:paraId="408C823A" w14:textId="77777777" w:rsidR="003D3AB0" w:rsidRPr="00414F90" w:rsidRDefault="00FA7EC2" w:rsidP="00CA0FDA">
      <w:pPr>
        <w:pStyle w:val="Title10"/>
        <w:tabs>
          <w:tab w:val="left" w:pos="720"/>
        </w:tabs>
        <w:spacing w:before="0" w:beforeAutospacing="0" w:after="0" w:afterAutospacing="0"/>
        <w:rPr>
          <w:sz w:val="22"/>
          <w:szCs w:val="22"/>
        </w:rPr>
      </w:pPr>
      <w:r w:rsidRPr="00414F90">
        <w:rPr>
          <w:rFonts w:eastAsia="Batang"/>
          <w:sz w:val="22"/>
          <w:szCs w:val="22"/>
          <w:lang w:val="sr-Cyrl-RS" w:eastAsia="ko-KR"/>
        </w:rPr>
        <w:t>170</w:t>
      </w:r>
      <w:r w:rsidRPr="00414F90">
        <w:rPr>
          <w:rFonts w:eastAsia="Batang"/>
          <w:b/>
          <w:sz w:val="22"/>
          <w:szCs w:val="22"/>
          <w:lang w:val="sr-Cyrl-RS" w:eastAsia="ko-KR"/>
        </w:rPr>
        <w:t>. Kovac M</w:t>
      </w:r>
      <w:r w:rsidRPr="00414F90">
        <w:rPr>
          <w:rFonts w:eastAsia="Batang"/>
          <w:sz w:val="22"/>
          <w:szCs w:val="22"/>
          <w:lang w:val="sr-Cyrl-RS" w:eastAsia="ko-KR"/>
        </w:rPr>
        <w:t xml:space="preserve">, Markovic O,  Lalic-Cosic S,  Mitic G. High risk of venous thrombosis recurrencein fully anticoagulated patient with antithrombin deficiency during COVID-19: A case report.  </w:t>
      </w:r>
      <w:r w:rsidRPr="00414F90">
        <w:rPr>
          <w:color w:val="0A0A0A"/>
          <w:sz w:val="22"/>
          <w:szCs w:val="22"/>
          <w:shd w:val="clear" w:color="auto" w:fill="FFFFFF"/>
          <w:lang w:val="sr-Cyrl-RS"/>
        </w:rPr>
        <w:t xml:space="preserve">IJCDW 2021  DOI https://doi.org/10.1055/s-0041-17391129.  </w:t>
      </w:r>
      <w:r w:rsidR="00CA0FDA" w:rsidRPr="00414F90">
        <w:rPr>
          <w:sz w:val="22"/>
          <w:szCs w:val="22"/>
          <w:lang w:val="sr-Cyrl-RS"/>
        </w:rPr>
        <w:t>(</w:t>
      </w:r>
      <w:r w:rsidR="00CA0FDA" w:rsidRPr="00414F90">
        <w:rPr>
          <w:i/>
          <w:sz w:val="22"/>
          <w:szCs w:val="22"/>
          <w:lang w:val="en-US"/>
        </w:rPr>
        <w:t>Case report</w:t>
      </w:r>
      <w:r w:rsidR="00CA0FDA" w:rsidRPr="00414F90">
        <w:rPr>
          <w:sz w:val="22"/>
          <w:szCs w:val="22"/>
          <w:lang w:val="sr-Cyrl-RS"/>
        </w:rPr>
        <w:t>)</w:t>
      </w:r>
      <w:r w:rsidR="00CA0FDA" w:rsidRPr="00414F90">
        <w:rPr>
          <w:sz w:val="22"/>
          <w:szCs w:val="22"/>
        </w:rPr>
        <w:t xml:space="preserve"> </w:t>
      </w:r>
    </w:p>
    <w:p w14:paraId="555D3CE8" w14:textId="67A3F2BE" w:rsidR="00FA7EC2" w:rsidRPr="00414F90" w:rsidRDefault="00CA0FDA" w:rsidP="00CA0FDA">
      <w:pPr>
        <w:pStyle w:val="Title10"/>
        <w:tabs>
          <w:tab w:val="left" w:pos="720"/>
        </w:tabs>
        <w:spacing w:before="0" w:beforeAutospacing="0" w:after="0" w:afterAutospacing="0"/>
        <w:rPr>
          <w:sz w:val="22"/>
          <w:szCs w:val="22"/>
          <w:lang w:val="sr-Cyrl-RS"/>
        </w:rPr>
      </w:pPr>
      <w:r w:rsidRPr="00414F90">
        <w:rPr>
          <w:sz w:val="22"/>
          <w:szCs w:val="22"/>
        </w:rPr>
        <w:t>(M2</w:t>
      </w:r>
      <w:r w:rsidRPr="00414F90">
        <w:rPr>
          <w:sz w:val="22"/>
          <w:szCs w:val="22"/>
          <w:lang w:val="sr-Cyrl-RS"/>
        </w:rPr>
        <w:t>3</w:t>
      </w:r>
      <w:r w:rsidRPr="00414F90">
        <w:rPr>
          <w:sz w:val="22"/>
          <w:szCs w:val="22"/>
        </w:rPr>
        <w:t>b, IF= /</w:t>
      </w:r>
      <w:r w:rsidRPr="00414F90">
        <w:rPr>
          <w:sz w:val="22"/>
          <w:szCs w:val="22"/>
          <w:lang w:val="sr-Cyrl-RS"/>
        </w:rPr>
        <w:t>;</w:t>
      </w:r>
      <w:r w:rsidRPr="00414F90">
        <w:rPr>
          <w:sz w:val="22"/>
          <w:szCs w:val="22"/>
        </w:rPr>
        <w:t xml:space="preserve"> </w:t>
      </w:r>
      <w:r w:rsidRPr="00414F90">
        <w:rPr>
          <w:sz w:val="22"/>
          <w:szCs w:val="22"/>
          <w:lang w:val="sr-Cyrl-RS"/>
        </w:rPr>
        <w:t xml:space="preserve">број хетероцитата: </w:t>
      </w:r>
      <w:r w:rsidRPr="00414F90">
        <w:rPr>
          <w:sz w:val="22"/>
          <w:szCs w:val="22"/>
        </w:rPr>
        <w:t>0)</w:t>
      </w:r>
      <w:r w:rsidRPr="00414F90">
        <w:rPr>
          <w:rFonts w:eastAsia="TimesNewRoman"/>
          <w:bCs/>
          <w:sz w:val="22"/>
          <w:szCs w:val="22"/>
          <w:lang w:val="sr-Cyrl-RS"/>
        </w:rPr>
        <w:t xml:space="preserve"> (</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1,5 </w:t>
      </w:r>
      <w:r w:rsidRPr="00414F90">
        <w:rPr>
          <w:rFonts w:eastAsia="TimesNewRoman"/>
          <w:bCs/>
          <w:sz w:val="22"/>
          <w:szCs w:val="22"/>
          <w:lang w:val="sr-Cyrl-RS"/>
        </w:rPr>
        <w:t>)</w:t>
      </w:r>
      <w:r w:rsidRPr="00414F90">
        <w:rPr>
          <w:sz w:val="22"/>
          <w:szCs w:val="22"/>
          <w:lang w:val="sr-Cyrl-RS"/>
        </w:rPr>
        <w:t xml:space="preserve">                                                                                                                                                                                                                                                                                                                                                                                                                                                                       </w:t>
      </w:r>
    </w:p>
    <w:p w14:paraId="75853310" w14:textId="1D486C4A" w:rsidR="00FA7EC2" w:rsidRPr="00414F90" w:rsidRDefault="00FA7EC2" w:rsidP="00CA0FDA">
      <w:pPr>
        <w:pStyle w:val="Title10"/>
        <w:tabs>
          <w:tab w:val="left" w:pos="720"/>
        </w:tabs>
        <w:spacing w:before="0" w:beforeAutospacing="0" w:after="0" w:afterAutospacing="0"/>
        <w:jc w:val="right"/>
        <w:rPr>
          <w:sz w:val="22"/>
          <w:szCs w:val="22"/>
          <w:lang w:val="sr-Cyrl-RS"/>
        </w:rPr>
      </w:pPr>
      <w:r w:rsidRPr="00414F90">
        <w:rPr>
          <w:sz w:val="22"/>
          <w:szCs w:val="22"/>
          <w:lang w:val="sr-Cyrl-RS"/>
        </w:rPr>
        <w:t xml:space="preserve">.                                                                                                                    </w:t>
      </w:r>
    </w:p>
    <w:p w14:paraId="1204F4E3" w14:textId="17A45A3D" w:rsidR="00FA7EC2" w:rsidRPr="00414F90" w:rsidRDefault="00FA7EC2" w:rsidP="00FA7EC2">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171. Rakićević Lj, </w:t>
      </w:r>
      <w:r w:rsidRPr="00414F90">
        <w:rPr>
          <w:b/>
          <w:sz w:val="22"/>
          <w:szCs w:val="22"/>
          <w:lang w:val="sr-Cyrl-RS"/>
        </w:rPr>
        <w:t>Kovač M</w:t>
      </w:r>
      <w:r w:rsidRPr="00414F90">
        <w:rPr>
          <w:sz w:val="22"/>
          <w:szCs w:val="22"/>
          <w:lang w:val="sr-Cyrl-RS"/>
        </w:rPr>
        <w:t xml:space="preserve">, Radojković D, Radojković M. The VKORC1 and CYP2C9 gene variants as pharmacogenetic factors in acenocoumarol therapy in Serbian patients – consideration of hypersensitivity and resistance. Srp Arh Celok Lek. 2022 ;150(3-4):156-162. </w:t>
      </w:r>
      <w:r w:rsidR="00CA0FDA" w:rsidRPr="00414F90">
        <w:rPr>
          <w:sz w:val="22"/>
          <w:szCs w:val="22"/>
        </w:rPr>
        <w:t>(M2</w:t>
      </w:r>
      <w:r w:rsidR="00CA0FDA" w:rsidRPr="00414F90">
        <w:rPr>
          <w:sz w:val="22"/>
          <w:szCs w:val="22"/>
          <w:lang w:val="sr-Cyrl-RS"/>
        </w:rPr>
        <w:t>3</w:t>
      </w:r>
      <w:r w:rsidR="00CA0FDA" w:rsidRPr="00414F90">
        <w:rPr>
          <w:sz w:val="22"/>
          <w:szCs w:val="22"/>
        </w:rPr>
        <w:t>, IF= 0,224</w:t>
      </w:r>
      <w:r w:rsidR="00CA0FDA" w:rsidRPr="00414F90">
        <w:rPr>
          <w:sz w:val="22"/>
          <w:szCs w:val="22"/>
          <w:lang w:val="sr-Cyrl-RS"/>
        </w:rPr>
        <w:t>;</w:t>
      </w:r>
      <w:r w:rsidR="00CA0FDA" w:rsidRPr="00414F90">
        <w:rPr>
          <w:sz w:val="22"/>
          <w:szCs w:val="22"/>
        </w:rPr>
        <w:t xml:space="preserve"> </w:t>
      </w:r>
      <w:r w:rsidR="00CA0FDA" w:rsidRPr="00414F90">
        <w:rPr>
          <w:sz w:val="22"/>
          <w:szCs w:val="22"/>
          <w:lang w:val="sr-Cyrl-RS"/>
        </w:rPr>
        <w:t xml:space="preserve">број хетероцитата: </w:t>
      </w:r>
      <w:r w:rsidR="00CA0FDA" w:rsidRPr="00414F90">
        <w:rPr>
          <w:sz w:val="22"/>
          <w:szCs w:val="22"/>
        </w:rPr>
        <w:t>1)</w:t>
      </w:r>
      <w:r w:rsidR="00CA0FDA" w:rsidRPr="00414F90">
        <w:rPr>
          <w:rFonts w:eastAsia="TimesNewRoman"/>
          <w:bCs/>
          <w:sz w:val="22"/>
          <w:szCs w:val="22"/>
          <w:lang w:val="sr-Cyrl-RS"/>
        </w:rPr>
        <w:t xml:space="preserve"> (</w:t>
      </w:r>
      <w:r w:rsidR="00227498" w:rsidRPr="00414F90">
        <w:rPr>
          <w:rFonts w:eastAsia="TimesNewRoman"/>
          <w:bCs/>
          <w:sz w:val="22"/>
          <w:szCs w:val="22"/>
          <w:lang w:val="sr-Cyrl-RS"/>
        </w:rPr>
        <w:t>н</w:t>
      </w:r>
      <w:r w:rsidR="00CA0FDA" w:rsidRPr="00414F90">
        <w:rPr>
          <w:rFonts w:eastAsia="TimesNewRoman"/>
          <w:bCs/>
          <w:sz w:val="22"/>
          <w:szCs w:val="22"/>
          <w:lang w:val="sr-Cyrl-RS"/>
        </w:rPr>
        <w:t>M=</w:t>
      </w:r>
      <w:r w:rsidR="00CA0FDA" w:rsidRPr="00414F90">
        <w:rPr>
          <w:rFonts w:eastAsia="TimesNewRoman"/>
          <w:bCs/>
          <w:sz w:val="22"/>
          <w:szCs w:val="22"/>
        </w:rPr>
        <w:t xml:space="preserve"> 3</w:t>
      </w:r>
      <w:r w:rsidR="00CA0FDA" w:rsidRPr="00414F90">
        <w:rPr>
          <w:rFonts w:eastAsia="TimesNewRoman"/>
          <w:bCs/>
          <w:sz w:val="22"/>
          <w:szCs w:val="22"/>
          <w:lang w:val="sr-Cyrl-RS"/>
        </w:rPr>
        <w:t>)</w:t>
      </w:r>
      <w:r w:rsidR="00CA0FDA" w:rsidRPr="00414F90">
        <w:rPr>
          <w:sz w:val="22"/>
          <w:szCs w:val="22"/>
          <w:lang w:val="sr-Cyrl-RS"/>
        </w:rPr>
        <w:t xml:space="preserve">                                                                          </w:t>
      </w:r>
      <w:r w:rsidRPr="00414F90">
        <w:rPr>
          <w:sz w:val="22"/>
          <w:szCs w:val="22"/>
          <w:lang w:val="sr-Cyrl-RS"/>
        </w:rPr>
        <w:t xml:space="preserve">                                                                                                    </w:t>
      </w:r>
    </w:p>
    <w:p w14:paraId="48E9C7CF" w14:textId="77777777" w:rsidR="00FA7EC2" w:rsidRPr="00414F90" w:rsidRDefault="00FA7EC2" w:rsidP="00FA7EC2">
      <w:pPr>
        <w:tabs>
          <w:tab w:val="left" w:pos="720"/>
        </w:tabs>
        <w:rPr>
          <w:sz w:val="22"/>
          <w:szCs w:val="22"/>
          <w:lang w:val="sr-Cyrl-RS"/>
        </w:rPr>
      </w:pPr>
    </w:p>
    <w:p w14:paraId="6F91DCAA" w14:textId="77777777" w:rsidR="003D3AB0" w:rsidRPr="00414F90" w:rsidRDefault="00FA7EC2" w:rsidP="00FA7EC2">
      <w:pPr>
        <w:tabs>
          <w:tab w:val="left" w:pos="720"/>
        </w:tabs>
        <w:jc w:val="both"/>
        <w:rPr>
          <w:sz w:val="22"/>
          <w:szCs w:val="22"/>
          <w:lang w:val="sr-Latn-RS"/>
        </w:rPr>
      </w:pPr>
      <w:r w:rsidRPr="00414F90">
        <w:rPr>
          <w:sz w:val="22"/>
          <w:szCs w:val="22"/>
          <w:lang w:val="sr-Cyrl-RS"/>
        </w:rPr>
        <w:t xml:space="preserve">172. Stankovic M, Djordjevic V, Tomovic A, Nagorni-Obradovic Lj, Natasa Petrovic-Stanojevic N, </w:t>
      </w:r>
      <w:r w:rsidRPr="00414F90">
        <w:rPr>
          <w:b/>
          <w:sz w:val="22"/>
          <w:szCs w:val="22"/>
          <w:lang w:val="sr-Cyrl-RS"/>
        </w:rPr>
        <w:t>Kovac M</w:t>
      </w:r>
      <w:r w:rsidRPr="00414F90">
        <w:rPr>
          <w:sz w:val="22"/>
          <w:szCs w:val="22"/>
          <w:lang w:val="sr-Cyrl-RS"/>
        </w:rPr>
        <w:t>,  Radojkovic D. Interactions of the  eNOS and ACE gens and cigarette smoking in chronic obstructive pulmonary disease.  J Med Biochem 2022;41:1–11.</w:t>
      </w:r>
      <w:r w:rsidR="00CA0FDA" w:rsidRPr="00414F90">
        <w:rPr>
          <w:sz w:val="22"/>
          <w:szCs w:val="22"/>
          <w:lang w:val="sr-Latn-RS"/>
        </w:rPr>
        <w:t xml:space="preserve"> </w:t>
      </w:r>
    </w:p>
    <w:p w14:paraId="4BA33474" w14:textId="17268944" w:rsidR="00FA7EC2" w:rsidRPr="00414F90" w:rsidRDefault="00CA0FDA" w:rsidP="00FA7EC2">
      <w:pPr>
        <w:tabs>
          <w:tab w:val="left" w:pos="720"/>
        </w:tabs>
        <w:jc w:val="both"/>
        <w:rPr>
          <w:sz w:val="22"/>
          <w:szCs w:val="22"/>
          <w:lang w:val="sr-Cyrl-RS"/>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3,4</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rPr>
        <w:t>0</w:t>
      </w:r>
      <w:r w:rsidRPr="00414F90">
        <w:rPr>
          <w:sz w:val="22"/>
          <w:szCs w:val="22"/>
          <w:lang w:val="sr-Latn-RS"/>
        </w:rPr>
        <w:t>)</w:t>
      </w:r>
      <w:r w:rsidRPr="00414F90">
        <w:rPr>
          <w:rFonts w:eastAsia="TimesNewRoman"/>
          <w:bCs/>
          <w:sz w:val="22"/>
          <w:szCs w:val="22"/>
          <w:lang w:val="sr-Cyrl-RS"/>
        </w:rPr>
        <w:t xml:space="preserve"> (</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lang w:val="sr-Latn-RS"/>
        </w:rPr>
        <w:t xml:space="preserve"> 3</w:t>
      </w:r>
      <w:r w:rsidRPr="00414F90">
        <w:rPr>
          <w:rFonts w:eastAsia="TimesNewRoman"/>
          <w:bCs/>
          <w:sz w:val="22"/>
          <w:szCs w:val="22"/>
          <w:lang w:val="sr-Cyrl-RS"/>
        </w:rPr>
        <w:t>)</w:t>
      </w:r>
      <w:r w:rsidRPr="00414F90">
        <w:rPr>
          <w:sz w:val="22"/>
          <w:szCs w:val="22"/>
          <w:lang w:val="sr-Cyrl-RS"/>
        </w:rPr>
        <w:t xml:space="preserve">                                                                                                                                                                              </w:t>
      </w:r>
    </w:p>
    <w:p w14:paraId="4F202154" w14:textId="77777777" w:rsidR="00FA7EC2" w:rsidRPr="00414F90" w:rsidRDefault="00FA7EC2" w:rsidP="00FA7EC2">
      <w:pPr>
        <w:tabs>
          <w:tab w:val="left" w:pos="720"/>
        </w:tabs>
        <w:jc w:val="right"/>
        <w:rPr>
          <w:b/>
          <w:sz w:val="22"/>
          <w:szCs w:val="22"/>
          <w:lang w:val="sr-Cyrl-RS"/>
        </w:rPr>
      </w:pPr>
      <w:r w:rsidRPr="00414F90">
        <w:rPr>
          <w:sz w:val="22"/>
          <w:szCs w:val="22"/>
          <w:lang w:val="sr-Cyrl-RS"/>
        </w:rPr>
        <w:t xml:space="preserve">   </w:t>
      </w:r>
    </w:p>
    <w:p w14:paraId="67685FB6" w14:textId="77777777" w:rsidR="003D3AB0" w:rsidRPr="00414F90" w:rsidRDefault="00FA7EC2" w:rsidP="00CA0FDA">
      <w:pPr>
        <w:tabs>
          <w:tab w:val="left" w:pos="720"/>
        </w:tabs>
        <w:jc w:val="both"/>
        <w:rPr>
          <w:sz w:val="22"/>
          <w:szCs w:val="22"/>
          <w:lang w:val="sr-Cyrl-RS"/>
        </w:rPr>
      </w:pPr>
      <w:r w:rsidRPr="00414F90">
        <w:rPr>
          <w:sz w:val="22"/>
          <w:szCs w:val="22"/>
          <w:lang w:val="sr-Cyrl-RS"/>
        </w:rPr>
        <w:t xml:space="preserve">173. </w:t>
      </w:r>
      <w:r w:rsidRPr="00414F90">
        <w:rPr>
          <w:b/>
          <w:sz w:val="22"/>
          <w:szCs w:val="22"/>
          <w:lang w:val="sr-Cyrl-RS"/>
        </w:rPr>
        <w:t>Kovac M</w:t>
      </w:r>
      <w:r w:rsidRPr="00414F90">
        <w:rPr>
          <w:sz w:val="22"/>
          <w:szCs w:val="22"/>
          <w:lang w:val="sr-Cyrl-RS"/>
        </w:rPr>
        <w:t>, Basaric D, Tomic B, Gvozdenov M, Backovic D,</w:t>
      </w:r>
      <w:r w:rsidRPr="00414F90">
        <w:rPr>
          <w:sz w:val="22"/>
          <w:szCs w:val="22"/>
          <w:vertAlign w:val="superscript"/>
          <w:lang w:val="sr-Cyrl-RS"/>
        </w:rPr>
        <w:t xml:space="preserve"> </w:t>
      </w:r>
      <w:r w:rsidRPr="00414F90">
        <w:rPr>
          <w:sz w:val="22"/>
          <w:szCs w:val="22"/>
          <w:lang w:val="sr-Cyrl-RS"/>
        </w:rPr>
        <w:t>Lalic-Cosic S.</w:t>
      </w:r>
      <w:r w:rsidRPr="00414F90">
        <w:rPr>
          <w:sz w:val="22"/>
          <w:szCs w:val="22"/>
          <w:vertAlign w:val="superscript"/>
          <w:lang w:val="sr-Cyrl-RS"/>
        </w:rPr>
        <w:t xml:space="preserve"> </w:t>
      </w:r>
      <w:r w:rsidRPr="00414F90">
        <w:rPr>
          <w:bCs/>
          <w:color w:val="000000"/>
          <w:kern w:val="36"/>
          <w:sz w:val="22"/>
          <w:szCs w:val="22"/>
          <w:lang w:val="sr-Cyrl-RS"/>
        </w:rPr>
        <w:t>Influence of DOACs and DOAC Remove</w:t>
      </w:r>
      <w:r w:rsidRPr="00414F90">
        <w:rPr>
          <w:bCs/>
          <w:color w:val="000000"/>
          <w:kern w:val="36"/>
          <w:sz w:val="22"/>
          <w:szCs w:val="22"/>
          <w:vertAlign w:val="superscript"/>
          <w:lang w:val="sr-Cyrl-RS"/>
        </w:rPr>
        <w:t>®</w:t>
      </w:r>
      <w:r w:rsidRPr="00414F90">
        <w:rPr>
          <w:bCs/>
          <w:color w:val="000000"/>
          <w:kern w:val="36"/>
          <w:sz w:val="22"/>
          <w:szCs w:val="22"/>
          <w:lang w:val="sr-Cyrl-RS"/>
        </w:rPr>
        <w:t xml:space="preserve"> on coagulation assays during thrombophilia testing in DOAC treated patients.</w:t>
      </w:r>
      <w:r w:rsidRPr="00414F90">
        <w:rPr>
          <w:sz w:val="22"/>
          <w:szCs w:val="22"/>
          <w:shd w:val="clear" w:color="auto" w:fill="FFFFFF" w:themeFill="background1"/>
          <w:lang w:val="sr-Cyrl-RS"/>
        </w:rPr>
        <w:t xml:space="preserve"> Vojnosanitetski pregled 2022 OnLine-First Issue 00, Pages: 101-101</w:t>
      </w:r>
      <w:r w:rsidRPr="00414F90">
        <w:rPr>
          <w:sz w:val="22"/>
          <w:szCs w:val="22"/>
          <w:shd w:val="clear" w:color="auto" w:fill="FFFFFF" w:themeFill="background1"/>
          <w:lang w:val="sr-Cyrl-RS"/>
        </w:rPr>
        <w:br/>
        <w:t>https://doi.org/10.2298/VSP210217101K</w:t>
      </w:r>
      <w:r w:rsidRPr="00414F90">
        <w:rPr>
          <w:rStyle w:val="jrnl"/>
          <w:sz w:val="22"/>
          <w:szCs w:val="22"/>
          <w:lang w:val="sr-Cyrl-RS"/>
        </w:rPr>
        <w:t xml:space="preserve"> </w:t>
      </w:r>
      <w:r w:rsidRPr="00414F90">
        <w:rPr>
          <w:sz w:val="22"/>
          <w:szCs w:val="22"/>
          <w:lang w:val="sr-Cyrl-RS"/>
        </w:rPr>
        <w:t xml:space="preserve">  </w:t>
      </w:r>
    </w:p>
    <w:p w14:paraId="390B6A9D" w14:textId="755B28C2" w:rsidR="00FA7EC2" w:rsidRPr="00414F90" w:rsidRDefault="00CA0FDA" w:rsidP="00CA0FDA">
      <w:pPr>
        <w:tabs>
          <w:tab w:val="left" w:pos="720"/>
        </w:tabs>
        <w:jc w:val="both"/>
        <w:rPr>
          <w:sz w:val="22"/>
          <w:szCs w:val="22"/>
          <w:lang w:val="sr-Cyrl-RS"/>
        </w:rPr>
      </w:pPr>
      <w:r w:rsidRPr="00414F90">
        <w:rPr>
          <w:sz w:val="22"/>
          <w:szCs w:val="22"/>
          <w:lang w:val="sr-Latn-RS"/>
        </w:rPr>
        <w:t>(M2</w:t>
      </w:r>
      <w:r w:rsidRPr="00414F90">
        <w:rPr>
          <w:sz w:val="22"/>
          <w:szCs w:val="22"/>
          <w:lang w:val="sr-Cyrl-RS"/>
        </w:rPr>
        <w:t>3</w:t>
      </w:r>
      <w:r w:rsidRPr="00414F90">
        <w:rPr>
          <w:sz w:val="22"/>
          <w:szCs w:val="22"/>
          <w:lang w:val="sr-Latn-RS"/>
        </w:rPr>
        <w:t>, IF=</w:t>
      </w:r>
      <w:r w:rsidRPr="00414F90">
        <w:rPr>
          <w:sz w:val="22"/>
          <w:szCs w:val="22"/>
        </w:rPr>
        <w:t xml:space="preserve"> 0,168</w:t>
      </w:r>
      <w:r w:rsidRPr="00414F90">
        <w:rPr>
          <w:sz w:val="22"/>
          <w:szCs w:val="22"/>
          <w:lang w:val="sr-Cyrl-RS"/>
        </w:rPr>
        <w:t>;</w:t>
      </w:r>
      <w:r w:rsidRPr="00414F90">
        <w:rPr>
          <w:sz w:val="22"/>
          <w:szCs w:val="22"/>
          <w:lang w:val="sr-Latn-RS"/>
        </w:rPr>
        <w:t xml:space="preserve"> </w:t>
      </w:r>
      <w:r w:rsidRPr="00414F90">
        <w:rPr>
          <w:sz w:val="22"/>
          <w:szCs w:val="22"/>
          <w:lang w:val="sr-Cyrl-RS"/>
        </w:rPr>
        <w:t xml:space="preserve">број хетероцитата: </w:t>
      </w:r>
      <w:r w:rsidRPr="00414F90">
        <w:rPr>
          <w:sz w:val="22"/>
          <w:szCs w:val="22"/>
          <w:lang w:val="sr-Latn-RS"/>
        </w:rPr>
        <w:t>0)</w:t>
      </w:r>
      <w:r w:rsidRPr="00414F90">
        <w:rPr>
          <w:rFonts w:eastAsia="TimesNewRoman"/>
          <w:bCs/>
          <w:sz w:val="22"/>
          <w:szCs w:val="22"/>
          <w:lang w:val="sr-Cyrl-RS"/>
        </w:rPr>
        <w:t xml:space="preserve"> (</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lang w:val="sr-Latn-RS"/>
        </w:rPr>
        <w:t xml:space="preserve"> </w:t>
      </w:r>
      <w:r w:rsidRPr="00414F90">
        <w:rPr>
          <w:rFonts w:eastAsia="TimesNewRoman"/>
          <w:bCs/>
          <w:sz w:val="22"/>
          <w:szCs w:val="22"/>
        </w:rPr>
        <w:t>3</w:t>
      </w:r>
      <w:r w:rsidRPr="00414F90">
        <w:rPr>
          <w:rFonts w:eastAsia="TimesNewRoman"/>
          <w:bCs/>
          <w:sz w:val="22"/>
          <w:szCs w:val="22"/>
          <w:lang w:val="sr-Cyrl-RS"/>
        </w:rPr>
        <w:t>)</w:t>
      </w:r>
      <w:r w:rsidRPr="00414F90">
        <w:rPr>
          <w:sz w:val="22"/>
          <w:szCs w:val="22"/>
          <w:lang w:val="sr-Cyrl-RS"/>
        </w:rPr>
        <w:t xml:space="preserve">                                                                                                                                                                                                                                                                                                                                                                                                                                                                       </w:t>
      </w:r>
    </w:p>
    <w:p w14:paraId="0605D1A5" w14:textId="77777777" w:rsidR="00FA7EC2" w:rsidRPr="00414F90" w:rsidRDefault="00FA7EC2" w:rsidP="00FA7EC2">
      <w:pPr>
        <w:pStyle w:val="Title10"/>
        <w:tabs>
          <w:tab w:val="left" w:pos="720"/>
        </w:tabs>
        <w:spacing w:before="0" w:beforeAutospacing="0" w:after="0" w:afterAutospacing="0"/>
        <w:ind w:left="2084" w:firstLine="76"/>
        <w:jc w:val="center"/>
        <w:rPr>
          <w:sz w:val="22"/>
          <w:szCs w:val="22"/>
          <w:lang w:val="sr-Cyrl-RS"/>
        </w:rPr>
      </w:pPr>
      <w:r w:rsidRPr="00414F90">
        <w:rPr>
          <w:sz w:val="22"/>
          <w:szCs w:val="22"/>
          <w:lang w:val="sr-Cyrl-RS"/>
        </w:rPr>
        <w:t xml:space="preserve">                                                                                           </w:t>
      </w:r>
    </w:p>
    <w:p w14:paraId="2263F1EA" w14:textId="77777777" w:rsidR="003D3AB0" w:rsidRPr="00414F90" w:rsidRDefault="00FA7EC2" w:rsidP="00CA0FDA">
      <w:pPr>
        <w:pStyle w:val="Title10"/>
        <w:tabs>
          <w:tab w:val="left" w:pos="720"/>
        </w:tabs>
        <w:spacing w:before="0" w:beforeAutospacing="0" w:after="0" w:afterAutospacing="0"/>
        <w:rPr>
          <w:sz w:val="22"/>
          <w:szCs w:val="22"/>
        </w:rPr>
      </w:pPr>
      <w:r w:rsidRPr="00414F90">
        <w:rPr>
          <w:rStyle w:val="Strong"/>
          <w:b w:val="0"/>
          <w:color w:val="222222"/>
          <w:sz w:val="22"/>
          <w:szCs w:val="22"/>
          <w:lang w:val="sr-Cyrl-RS"/>
        </w:rPr>
        <w:t xml:space="preserve">174. Pruner I, Dincic E, Gvozdenov M, Tomic B, </w:t>
      </w:r>
      <w:r w:rsidRPr="00414F90">
        <w:rPr>
          <w:rStyle w:val="Strong"/>
          <w:color w:val="222222"/>
          <w:sz w:val="22"/>
          <w:szCs w:val="22"/>
          <w:lang w:val="sr-Cyrl-RS"/>
        </w:rPr>
        <w:t>Kovac M</w:t>
      </w:r>
      <w:r w:rsidRPr="00414F90">
        <w:rPr>
          <w:rStyle w:val="Strong"/>
          <w:b w:val="0"/>
          <w:color w:val="222222"/>
          <w:sz w:val="22"/>
          <w:szCs w:val="22"/>
          <w:lang w:val="sr-Cyrl-RS"/>
        </w:rPr>
        <w:t>, Djordjevic V.</w:t>
      </w:r>
      <w:r w:rsidRPr="00414F90">
        <w:rPr>
          <w:b/>
          <w:color w:val="222222"/>
          <w:sz w:val="22"/>
          <w:szCs w:val="22"/>
          <w:lang w:val="sr-Cyrl-RS"/>
        </w:rPr>
        <w:t xml:space="preserve"> </w:t>
      </w:r>
      <w:r w:rsidRPr="00414F90">
        <w:rPr>
          <w:rStyle w:val="Strong"/>
          <w:b w:val="0"/>
          <w:color w:val="222222"/>
          <w:sz w:val="22"/>
          <w:szCs w:val="22"/>
          <w:lang w:val="sr-Cyrl-RS"/>
        </w:rPr>
        <w:t>Early-onset ischaemic stroke in patient with novel </w:t>
      </w:r>
      <w:r w:rsidRPr="00414F90">
        <w:rPr>
          <w:rStyle w:val="Emphasis"/>
          <w:bCs/>
          <w:color w:val="222222"/>
          <w:sz w:val="22"/>
          <w:szCs w:val="22"/>
          <w:lang w:val="sr-Cyrl-RS"/>
        </w:rPr>
        <w:t>F2</w:t>
      </w:r>
      <w:r w:rsidRPr="00414F90">
        <w:rPr>
          <w:rStyle w:val="Strong"/>
          <w:color w:val="222222"/>
          <w:sz w:val="22"/>
          <w:szCs w:val="22"/>
          <w:lang w:val="sr-Cyrl-RS"/>
        </w:rPr>
        <w:t> </w:t>
      </w:r>
      <w:r w:rsidRPr="00414F90">
        <w:rPr>
          <w:rStyle w:val="Strong"/>
          <w:b w:val="0"/>
          <w:color w:val="222222"/>
          <w:sz w:val="22"/>
          <w:szCs w:val="22"/>
          <w:lang w:val="sr-Cyrl-RS"/>
        </w:rPr>
        <w:t>c.1824C&gt;T gene variant and </w:t>
      </w:r>
      <w:r w:rsidRPr="00414F90">
        <w:rPr>
          <w:rStyle w:val="Emphasis"/>
          <w:bCs/>
          <w:color w:val="222222"/>
          <w:sz w:val="22"/>
          <w:szCs w:val="22"/>
          <w:lang w:val="sr-Cyrl-RS"/>
        </w:rPr>
        <w:t>PAI</w:t>
      </w:r>
      <w:r w:rsidR="00712844" w:rsidRPr="00414F90">
        <w:rPr>
          <w:rStyle w:val="Emphasis"/>
          <w:bCs/>
          <w:color w:val="222222"/>
          <w:sz w:val="22"/>
          <w:szCs w:val="22"/>
        </w:rPr>
        <w:t xml:space="preserve"> </w:t>
      </w:r>
      <w:r w:rsidR="00712844" w:rsidRPr="00414F90">
        <w:rPr>
          <w:rStyle w:val="Emphasis"/>
          <w:bCs/>
          <w:color w:val="222222"/>
          <w:sz w:val="22"/>
          <w:szCs w:val="22"/>
          <w:lang w:val="sr-Cyrl-RS"/>
        </w:rPr>
        <w:t>1</w:t>
      </w:r>
      <w:r w:rsidR="00712844" w:rsidRPr="00414F90">
        <w:rPr>
          <w:rStyle w:val="Strong"/>
          <w:b w:val="0"/>
          <w:color w:val="222222"/>
          <w:sz w:val="22"/>
          <w:szCs w:val="22"/>
          <w:lang w:val="sr-Cyrl-RS"/>
        </w:rPr>
        <w:t> 4G/4G</w:t>
      </w:r>
      <w:r w:rsidR="00712844" w:rsidRPr="00414F90">
        <w:rPr>
          <w:rStyle w:val="Strong"/>
          <w:b w:val="0"/>
          <w:color w:val="222222"/>
          <w:sz w:val="22"/>
          <w:szCs w:val="22"/>
        </w:rPr>
        <w:t>,</w:t>
      </w:r>
      <w:r w:rsidR="00712844" w:rsidRPr="00414F90">
        <w:rPr>
          <w:rStyle w:val="Emphasis"/>
          <w:bCs/>
          <w:color w:val="222222"/>
          <w:sz w:val="22"/>
          <w:szCs w:val="22"/>
          <w:lang w:val="sr-Cyrl-RS"/>
        </w:rPr>
        <w:t xml:space="preserve"> </w:t>
      </w:r>
      <w:r w:rsidRPr="00414F90">
        <w:rPr>
          <w:rStyle w:val="Emphasis"/>
          <w:bCs/>
          <w:color w:val="222222"/>
          <w:sz w:val="22"/>
          <w:szCs w:val="22"/>
          <w:lang w:val="sr-Cyrl-RS"/>
        </w:rPr>
        <w:t>MTHFR</w:t>
      </w:r>
      <w:r w:rsidRPr="00414F90">
        <w:rPr>
          <w:rStyle w:val="Strong"/>
          <w:b w:val="0"/>
          <w:color w:val="222222"/>
          <w:sz w:val="22"/>
          <w:szCs w:val="22"/>
          <w:lang w:val="sr-Cyrl-RS"/>
        </w:rPr>
        <w:t> 677TT genotype.</w:t>
      </w:r>
      <w:r w:rsidRPr="00414F90">
        <w:rPr>
          <w:rStyle w:val="jrnl"/>
          <w:b/>
          <w:sz w:val="22"/>
          <w:szCs w:val="22"/>
          <w:lang w:val="sr-Cyrl-RS"/>
        </w:rPr>
        <w:t xml:space="preserve"> </w:t>
      </w:r>
      <w:r w:rsidRPr="00414F90">
        <w:rPr>
          <w:rStyle w:val="jrnl"/>
          <w:sz w:val="22"/>
          <w:szCs w:val="22"/>
          <w:lang w:val="sr-Cyrl-RS"/>
        </w:rPr>
        <w:t>Vojnosanit Pregl</w:t>
      </w:r>
      <w:r w:rsidRPr="00414F90">
        <w:rPr>
          <w:b/>
          <w:sz w:val="22"/>
          <w:szCs w:val="22"/>
          <w:lang w:val="sr-Cyrl-RS"/>
        </w:rPr>
        <w:t>.</w:t>
      </w:r>
      <w:r w:rsidR="00CA0FDA" w:rsidRPr="00414F90">
        <w:rPr>
          <w:b/>
          <w:sz w:val="22"/>
          <w:szCs w:val="22"/>
        </w:rPr>
        <w:t xml:space="preserve"> </w:t>
      </w:r>
      <w:r w:rsidRPr="00414F90">
        <w:rPr>
          <w:sz w:val="22"/>
          <w:szCs w:val="22"/>
          <w:lang w:val="en-US"/>
        </w:rPr>
        <w:t>2022;</w:t>
      </w:r>
      <w:r w:rsidRPr="00414F90">
        <w:rPr>
          <w:sz w:val="22"/>
          <w:szCs w:val="22"/>
          <w:lang w:val="sr-Cyrl-RS"/>
        </w:rPr>
        <w:t xml:space="preserve"> </w:t>
      </w:r>
      <w:r w:rsidRPr="00414F90">
        <w:rPr>
          <w:sz w:val="22"/>
          <w:szCs w:val="22"/>
          <w:lang w:val="en-US"/>
        </w:rPr>
        <w:t>Vol79 (10):1039-1044</w:t>
      </w:r>
      <w:r w:rsidR="00CA0FDA" w:rsidRPr="00414F90">
        <w:rPr>
          <w:sz w:val="22"/>
          <w:szCs w:val="22"/>
          <w:lang w:val="en-US"/>
        </w:rPr>
        <w:t>.</w:t>
      </w:r>
      <w:r w:rsidR="00CA0FDA" w:rsidRPr="00414F90">
        <w:rPr>
          <w:sz w:val="22"/>
          <w:szCs w:val="22"/>
        </w:rPr>
        <w:t xml:space="preserve"> </w:t>
      </w:r>
      <w:r w:rsidR="00CA0FDA" w:rsidRPr="00414F90">
        <w:rPr>
          <w:sz w:val="22"/>
          <w:szCs w:val="22"/>
          <w:lang w:val="sr-Cyrl-RS"/>
        </w:rPr>
        <w:t>(</w:t>
      </w:r>
      <w:r w:rsidR="00CA0FDA" w:rsidRPr="00414F90">
        <w:rPr>
          <w:i/>
          <w:sz w:val="22"/>
          <w:szCs w:val="22"/>
          <w:lang w:val="en-US"/>
        </w:rPr>
        <w:t>Case report</w:t>
      </w:r>
      <w:r w:rsidR="00CA0FDA" w:rsidRPr="00414F90">
        <w:rPr>
          <w:sz w:val="22"/>
          <w:szCs w:val="22"/>
          <w:lang w:val="sr-Cyrl-RS"/>
        </w:rPr>
        <w:t>)</w:t>
      </w:r>
      <w:r w:rsidR="00CA0FDA" w:rsidRPr="00414F90">
        <w:rPr>
          <w:sz w:val="22"/>
          <w:szCs w:val="22"/>
        </w:rPr>
        <w:t xml:space="preserve"> </w:t>
      </w:r>
    </w:p>
    <w:p w14:paraId="5D0BE5EB" w14:textId="2EF0E367" w:rsidR="00CA0FDA" w:rsidRPr="00414F90" w:rsidRDefault="00CA0FDA" w:rsidP="00CA0FDA">
      <w:pPr>
        <w:pStyle w:val="Title10"/>
        <w:tabs>
          <w:tab w:val="left" w:pos="720"/>
        </w:tabs>
        <w:spacing w:before="0" w:beforeAutospacing="0" w:after="0" w:afterAutospacing="0"/>
        <w:rPr>
          <w:sz w:val="22"/>
          <w:szCs w:val="22"/>
          <w:lang w:val="sr-Cyrl-RS"/>
        </w:rPr>
      </w:pPr>
      <w:r w:rsidRPr="00414F90">
        <w:rPr>
          <w:sz w:val="22"/>
          <w:szCs w:val="22"/>
        </w:rPr>
        <w:t>(M2</w:t>
      </w:r>
      <w:r w:rsidRPr="00414F90">
        <w:rPr>
          <w:sz w:val="22"/>
          <w:szCs w:val="22"/>
          <w:lang w:val="sr-Cyrl-RS"/>
        </w:rPr>
        <w:t>3</w:t>
      </w:r>
      <w:r w:rsidRPr="00414F90">
        <w:rPr>
          <w:sz w:val="22"/>
          <w:szCs w:val="22"/>
        </w:rPr>
        <w:t>, IF= 0,168</w:t>
      </w:r>
      <w:r w:rsidRPr="00414F90">
        <w:rPr>
          <w:sz w:val="22"/>
          <w:szCs w:val="22"/>
          <w:lang w:val="sr-Cyrl-RS"/>
        </w:rPr>
        <w:t>;</w:t>
      </w:r>
      <w:r w:rsidRPr="00414F90">
        <w:rPr>
          <w:sz w:val="22"/>
          <w:szCs w:val="22"/>
        </w:rPr>
        <w:t xml:space="preserve"> </w:t>
      </w:r>
      <w:r w:rsidRPr="00414F90">
        <w:rPr>
          <w:sz w:val="22"/>
          <w:szCs w:val="22"/>
          <w:lang w:val="sr-Cyrl-RS"/>
        </w:rPr>
        <w:t xml:space="preserve">број хетероцитата: </w:t>
      </w:r>
      <w:r w:rsidRPr="00414F90">
        <w:rPr>
          <w:sz w:val="22"/>
          <w:szCs w:val="22"/>
        </w:rPr>
        <w:t>0)</w:t>
      </w:r>
      <w:r w:rsidRPr="00414F90">
        <w:rPr>
          <w:rFonts w:eastAsia="TimesNewRoman"/>
          <w:bCs/>
          <w:sz w:val="22"/>
          <w:szCs w:val="22"/>
          <w:lang w:val="sr-Cyrl-RS"/>
        </w:rPr>
        <w:t xml:space="preserve"> (</w:t>
      </w:r>
      <w:r w:rsidR="00227498"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1,5</w:t>
      </w:r>
      <w:r w:rsidRPr="00414F90">
        <w:rPr>
          <w:rFonts w:eastAsia="TimesNewRoman"/>
          <w:bCs/>
          <w:sz w:val="22"/>
          <w:szCs w:val="22"/>
          <w:lang w:val="sr-Cyrl-RS"/>
        </w:rPr>
        <w:t>)</w:t>
      </w:r>
      <w:r w:rsidRPr="00414F90">
        <w:rPr>
          <w:sz w:val="22"/>
          <w:szCs w:val="22"/>
          <w:lang w:val="sr-Cyrl-RS"/>
        </w:rPr>
        <w:t xml:space="preserve">                                                                                                                                                                                                                                                                                                                                                                                                                                                                       </w:t>
      </w:r>
    </w:p>
    <w:p w14:paraId="31046061" w14:textId="67C46E93" w:rsidR="00FA7EC2" w:rsidRPr="00414F90" w:rsidRDefault="00CA0FDA" w:rsidP="00563228">
      <w:pPr>
        <w:pStyle w:val="Title10"/>
        <w:tabs>
          <w:tab w:val="left" w:pos="720"/>
        </w:tabs>
        <w:spacing w:before="0" w:beforeAutospacing="0" w:after="0" w:afterAutospacing="0"/>
        <w:jc w:val="both"/>
        <w:rPr>
          <w:sz w:val="22"/>
          <w:szCs w:val="22"/>
          <w:lang w:val="en-US"/>
        </w:rPr>
      </w:pPr>
      <w:r w:rsidRPr="00414F90">
        <w:rPr>
          <w:sz w:val="22"/>
          <w:szCs w:val="22"/>
          <w:lang w:val="sr-Cyrl-RS"/>
        </w:rPr>
        <w:t xml:space="preserve">                                                                                           </w:t>
      </w:r>
    </w:p>
    <w:p w14:paraId="735F9B9D" w14:textId="77777777" w:rsidR="003D3AB0" w:rsidRPr="00414F90" w:rsidRDefault="00FA7EC2" w:rsidP="00FA7EC2">
      <w:pPr>
        <w:pStyle w:val="Title10"/>
        <w:tabs>
          <w:tab w:val="left" w:pos="720"/>
        </w:tabs>
        <w:spacing w:before="0" w:beforeAutospacing="0" w:after="0" w:afterAutospacing="0"/>
        <w:jc w:val="both"/>
        <w:rPr>
          <w:sz w:val="22"/>
          <w:szCs w:val="22"/>
        </w:rPr>
      </w:pPr>
      <w:r w:rsidRPr="00414F90">
        <w:rPr>
          <w:sz w:val="22"/>
          <w:szCs w:val="22"/>
          <w:lang w:val="sr-Cyrl-RS"/>
        </w:rPr>
        <w:t>175. Basaric D, Saracevic M,  Bosnic V,  Vlatkovic</w:t>
      </w:r>
      <w:r w:rsidRPr="00414F90">
        <w:rPr>
          <w:sz w:val="22"/>
          <w:szCs w:val="22"/>
          <w:vertAlign w:val="superscript"/>
          <w:lang w:val="sr-Cyrl-RS"/>
        </w:rPr>
        <w:t xml:space="preserve"> </w:t>
      </w:r>
      <w:r w:rsidRPr="00414F90">
        <w:rPr>
          <w:sz w:val="22"/>
          <w:szCs w:val="22"/>
          <w:lang w:val="sr-Cyrl-RS"/>
        </w:rPr>
        <w:t xml:space="preserve">A, </w:t>
      </w:r>
      <w:r w:rsidRPr="00414F90">
        <w:rPr>
          <w:color w:val="C00000"/>
          <w:sz w:val="22"/>
          <w:szCs w:val="22"/>
          <w:lang w:val="sr-Cyrl-RS"/>
        </w:rPr>
        <w:t xml:space="preserve"> </w:t>
      </w:r>
      <w:r w:rsidRPr="00414F90">
        <w:rPr>
          <w:sz w:val="22"/>
          <w:szCs w:val="22"/>
          <w:lang w:val="sr-Cyrl-RS"/>
        </w:rPr>
        <w:t xml:space="preserve">Tomic B,  </w:t>
      </w:r>
      <w:r w:rsidRPr="00414F90">
        <w:rPr>
          <w:b/>
          <w:sz w:val="22"/>
          <w:szCs w:val="22"/>
          <w:lang w:val="sr-Cyrl-RS"/>
        </w:rPr>
        <w:t>Kovac M</w:t>
      </w:r>
      <w:r w:rsidRPr="00414F90">
        <w:rPr>
          <w:sz w:val="22"/>
          <w:szCs w:val="22"/>
          <w:lang w:val="sr-Cyrl-RS"/>
        </w:rPr>
        <w:t>.</w:t>
      </w:r>
      <w:r w:rsidRPr="00414F90">
        <w:rPr>
          <w:b/>
          <w:sz w:val="22"/>
          <w:szCs w:val="22"/>
          <w:lang w:val="sr-Cyrl-RS"/>
        </w:rPr>
        <w:t xml:space="preserve"> </w:t>
      </w:r>
      <w:r w:rsidRPr="00414F90">
        <w:rPr>
          <w:sz w:val="22"/>
          <w:szCs w:val="22"/>
          <w:lang w:val="sr-Cyrl-RS"/>
        </w:rPr>
        <w:t xml:space="preserve">Factor VIII activity in relation to the type of thrombosis and patient’s risk factors for thrombosis, age and comorbidity. Eurasian J. Med. </w:t>
      </w:r>
      <w:r w:rsidR="006670F7" w:rsidRPr="00414F90">
        <w:rPr>
          <w:sz w:val="22"/>
          <w:szCs w:val="22"/>
        </w:rPr>
        <w:t xml:space="preserve">2022, in press </w:t>
      </w:r>
    </w:p>
    <w:p w14:paraId="0FF22DE0" w14:textId="1D15DA4B" w:rsidR="00FA7EC2" w:rsidRPr="00414F90" w:rsidRDefault="006670F7" w:rsidP="00FA7EC2">
      <w:pPr>
        <w:pStyle w:val="Title10"/>
        <w:tabs>
          <w:tab w:val="left" w:pos="720"/>
        </w:tabs>
        <w:spacing w:before="0" w:beforeAutospacing="0" w:after="0" w:afterAutospacing="0"/>
        <w:jc w:val="both"/>
        <w:rPr>
          <w:sz w:val="22"/>
          <w:szCs w:val="22"/>
        </w:rPr>
      </w:pPr>
      <w:r w:rsidRPr="00414F90">
        <w:rPr>
          <w:sz w:val="22"/>
          <w:szCs w:val="22"/>
        </w:rPr>
        <w:t>(M2</w:t>
      </w:r>
      <w:r w:rsidRPr="00414F90">
        <w:rPr>
          <w:sz w:val="22"/>
          <w:szCs w:val="22"/>
          <w:lang w:val="sr-Cyrl-RS"/>
        </w:rPr>
        <w:t>3</w:t>
      </w:r>
      <w:r w:rsidRPr="00414F90">
        <w:rPr>
          <w:sz w:val="22"/>
          <w:szCs w:val="22"/>
        </w:rPr>
        <w:t>, IF= 1,13</w:t>
      </w:r>
      <w:r w:rsidRPr="00414F90">
        <w:rPr>
          <w:sz w:val="22"/>
          <w:szCs w:val="22"/>
          <w:lang w:val="sr-Cyrl-RS"/>
        </w:rPr>
        <w:t>;</w:t>
      </w:r>
      <w:r w:rsidRPr="00414F90">
        <w:rPr>
          <w:sz w:val="22"/>
          <w:szCs w:val="22"/>
        </w:rPr>
        <w:t xml:space="preserve"> </w:t>
      </w:r>
      <w:r w:rsidRPr="00414F90">
        <w:rPr>
          <w:sz w:val="22"/>
          <w:szCs w:val="22"/>
          <w:lang w:val="sr-Cyrl-RS"/>
        </w:rPr>
        <w:t xml:space="preserve">број хетероцитата: </w:t>
      </w:r>
      <w:r w:rsidRPr="00414F90">
        <w:rPr>
          <w:sz w:val="22"/>
          <w:szCs w:val="22"/>
        </w:rPr>
        <w:t>0)</w:t>
      </w:r>
      <w:r w:rsidRPr="00414F90">
        <w:rPr>
          <w:rFonts w:eastAsia="TimesNewRoman"/>
          <w:bCs/>
          <w:sz w:val="22"/>
          <w:szCs w:val="22"/>
          <w:lang w:val="sr-Cyrl-RS"/>
        </w:rPr>
        <w:t xml:space="preserve"> </w:t>
      </w:r>
      <w:r w:rsidR="00414F90">
        <w:rPr>
          <w:rFonts w:eastAsia="TimesNewRoman"/>
          <w:bCs/>
          <w:sz w:val="22"/>
          <w:szCs w:val="22"/>
        </w:rPr>
        <w:t>(</w:t>
      </w:r>
      <w:r w:rsidR="00595563" w:rsidRPr="00414F90">
        <w:rPr>
          <w:rFonts w:eastAsia="TimesNewRoman"/>
          <w:bCs/>
          <w:sz w:val="22"/>
          <w:szCs w:val="22"/>
          <w:lang w:val="sr-Cyrl-RS"/>
        </w:rPr>
        <w:t>н</w:t>
      </w:r>
      <w:r w:rsidRPr="00414F90">
        <w:rPr>
          <w:rFonts w:eastAsia="TimesNewRoman"/>
          <w:bCs/>
          <w:sz w:val="22"/>
          <w:szCs w:val="22"/>
          <w:lang w:val="sr-Cyrl-RS"/>
        </w:rPr>
        <w:t>M=</w:t>
      </w:r>
      <w:r w:rsidRPr="00414F90">
        <w:rPr>
          <w:rFonts w:eastAsia="TimesNewRoman"/>
          <w:bCs/>
          <w:sz w:val="22"/>
          <w:szCs w:val="22"/>
        </w:rPr>
        <w:t xml:space="preserve"> 3</w:t>
      </w:r>
      <w:r w:rsidRPr="00414F90">
        <w:rPr>
          <w:rFonts w:eastAsia="TimesNewRoman"/>
          <w:bCs/>
          <w:sz w:val="22"/>
          <w:szCs w:val="22"/>
          <w:lang w:val="sr-Cyrl-RS"/>
        </w:rPr>
        <w:t>)</w:t>
      </w:r>
      <w:r w:rsidRPr="00414F90">
        <w:rPr>
          <w:sz w:val="22"/>
          <w:szCs w:val="22"/>
          <w:lang w:val="sr-Cyrl-RS"/>
        </w:rPr>
        <w:t xml:space="preserve">                                                                        </w:t>
      </w:r>
    </w:p>
    <w:p w14:paraId="0D79ED90" w14:textId="77777777" w:rsidR="00563228" w:rsidRPr="00414F90" w:rsidRDefault="00FA7EC2" w:rsidP="00563228">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     </w:t>
      </w:r>
    </w:p>
    <w:p w14:paraId="786CDC18" w14:textId="77777777" w:rsidR="00563228" w:rsidRPr="00414F90" w:rsidRDefault="00563228" w:rsidP="00563228">
      <w:pPr>
        <w:pStyle w:val="Title10"/>
        <w:tabs>
          <w:tab w:val="left" w:pos="720"/>
        </w:tabs>
        <w:spacing w:before="0" w:beforeAutospacing="0" w:after="0" w:afterAutospacing="0"/>
        <w:jc w:val="both"/>
        <w:rPr>
          <w:sz w:val="22"/>
          <w:szCs w:val="22"/>
          <w:lang w:val="sr-Cyrl-RS"/>
        </w:rPr>
      </w:pPr>
    </w:p>
    <w:p w14:paraId="4A6F697D" w14:textId="199B5DDE" w:rsidR="00FA7EC2" w:rsidRPr="00414F90" w:rsidRDefault="00FA7EC2" w:rsidP="00563228">
      <w:pPr>
        <w:pStyle w:val="Title10"/>
        <w:tabs>
          <w:tab w:val="left" w:pos="720"/>
        </w:tabs>
        <w:spacing w:before="0" w:beforeAutospacing="0" w:after="0" w:afterAutospacing="0"/>
        <w:jc w:val="both"/>
        <w:rPr>
          <w:sz w:val="22"/>
          <w:szCs w:val="22"/>
          <w:lang w:val="sr-Cyrl-RS"/>
        </w:rPr>
      </w:pPr>
      <w:r w:rsidRPr="00414F90">
        <w:rPr>
          <w:sz w:val="22"/>
          <w:szCs w:val="22"/>
          <w:lang w:val="sr-Cyrl-RS"/>
        </w:rPr>
        <w:t xml:space="preserve">                                                                                                              </w:t>
      </w:r>
    </w:p>
    <w:p w14:paraId="2F2EB0CF" w14:textId="77777777" w:rsidR="00FA7EC2" w:rsidRPr="00414F90" w:rsidRDefault="00FA7EC2" w:rsidP="00FA7EC2">
      <w:pPr>
        <w:widowControl w:val="0"/>
        <w:autoSpaceDE w:val="0"/>
        <w:autoSpaceDN w:val="0"/>
        <w:adjustRightInd w:val="0"/>
        <w:jc w:val="center"/>
        <w:rPr>
          <w:b/>
          <w:color w:val="000000"/>
          <w:sz w:val="22"/>
          <w:szCs w:val="22"/>
          <w:lang w:val="sr-Cyrl-CS"/>
        </w:rPr>
      </w:pPr>
    </w:p>
    <w:p w14:paraId="2D41CB38" w14:textId="3CB22864" w:rsidR="00FA7EC2" w:rsidRPr="00414F90" w:rsidRDefault="00FA7EC2" w:rsidP="00FA7EC2">
      <w:pPr>
        <w:widowControl w:val="0"/>
        <w:autoSpaceDE w:val="0"/>
        <w:autoSpaceDN w:val="0"/>
        <w:adjustRightInd w:val="0"/>
        <w:jc w:val="both"/>
        <w:rPr>
          <w:b/>
          <w:color w:val="000000"/>
          <w:sz w:val="22"/>
          <w:szCs w:val="22"/>
          <w:u w:val="single"/>
          <w:lang w:val="sr-Cyrl-CS"/>
        </w:rPr>
      </w:pPr>
      <w:r w:rsidRPr="00414F90">
        <w:rPr>
          <w:b/>
          <w:color w:val="000000"/>
          <w:sz w:val="22"/>
          <w:szCs w:val="22"/>
          <w:u w:val="single"/>
          <w:lang w:val="sr-Cyrl-CS"/>
        </w:rPr>
        <w:lastRenderedPageBreak/>
        <w:t>М34</w:t>
      </w:r>
      <w:r w:rsidR="004D512C" w:rsidRPr="00414F90">
        <w:rPr>
          <w:b/>
          <w:color w:val="000000"/>
          <w:sz w:val="22"/>
          <w:szCs w:val="22"/>
          <w:u w:val="single"/>
          <w:lang w:val="sr-Latn-RS"/>
        </w:rPr>
        <w:t xml:space="preserve"> - </w:t>
      </w:r>
      <w:r w:rsidRPr="00414F90">
        <w:rPr>
          <w:b/>
          <w:color w:val="000000"/>
          <w:sz w:val="22"/>
          <w:szCs w:val="22"/>
          <w:u w:val="single"/>
          <w:lang w:val="sr-Cyrl-CS"/>
        </w:rPr>
        <w:t>Саопштење са међународног скупа штампано у изводу (</w:t>
      </w:r>
      <w:r w:rsidR="004D512C" w:rsidRPr="00414F90">
        <w:rPr>
          <w:b/>
          <w:bCs/>
          <w:sz w:val="22"/>
          <w:szCs w:val="22"/>
          <w:u w:val="single"/>
        </w:rPr>
        <w:t>вредност</w:t>
      </w:r>
      <w:r w:rsidR="00227498" w:rsidRPr="00414F90">
        <w:rPr>
          <w:b/>
          <w:bCs/>
          <w:sz w:val="22"/>
          <w:szCs w:val="22"/>
          <w:u w:val="single"/>
          <w:lang w:val="sr-Cyrl-RS"/>
        </w:rPr>
        <w:t xml:space="preserve"> (М)</w:t>
      </w:r>
      <w:r w:rsidR="004D512C" w:rsidRPr="00414F90">
        <w:rPr>
          <w:b/>
          <w:bCs/>
          <w:sz w:val="22"/>
          <w:szCs w:val="22"/>
          <w:u w:val="single"/>
        </w:rPr>
        <w:t>: 0,5, број: 4</w:t>
      </w:r>
      <w:r w:rsidR="00227498" w:rsidRPr="00414F90">
        <w:rPr>
          <w:b/>
          <w:bCs/>
          <w:sz w:val="22"/>
          <w:szCs w:val="22"/>
          <w:u w:val="single"/>
          <w:lang w:val="sr-Cyrl-RS"/>
        </w:rPr>
        <w:t>)</w:t>
      </w:r>
      <w:r w:rsidR="004D512C" w:rsidRPr="00414F90">
        <w:rPr>
          <w:b/>
          <w:bCs/>
          <w:sz w:val="22"/>
          <w:szCs w:val="22"/>
          <w:u w:val="single"/>
        </w:rPr>
        <w:t xml:space="preserve"> </w:t>
      </w:r>
    </w:p>
    <w:p w14:paraId="501DEAE6" w14:textId="77777777" w:rsidR="00FA7EC2" w:rsidRPr="00414F90" w:rsidRDefault="00FA7EC2" w:rsidP="00FA7EC2">
      <w:pPr>
        <w:widowControl w:val="0"/>
        <w:autoSpaceDE w:val="0"/>
        <w:autoSpaceDN w:val="0"/>
        <w:adjustRightInd w:val="0"/>
        <w:jc w:val="both"/>
        <w:rPr>
          <w:b/>
          <w:color w:val="000000"/>
          <w:sz w:val="22"/>
          <w:szCs w:val="22"/>
          <w:u w:val="single"/>
          <w:lang w:val="sr-Cyrl-CS"/>
        </w:rPr>
      </w:pPr>
    </w:p>
    <w:p w14:paraId="26C9654E" w14:textId="77777777" w:rsidR="00FA7EC2" w:rsidRPr="00414F90" w:rsidRDefault="00FA7EC2" w:rsidP="00FA7EC2">
      <w:pPr>
        <w:pStyle w:val="Heading2"/>
        <w:spacing w:before="0"/>
        <w:jc w:val="both"/>
        <w:rPr>
          <w:b w:val="0"/>
          <w:bCs/>
          <w:sz w:val="22"/>
          <w:szCs w:val="22"/>
        </w:rPr>
      </w:pPr>
      <w:r w:rsidRPr="00414F90">
        <w:rPr>
          <w:b w:val="0"/>
          <w:sz w:val="22"/>
          <w:szCs w:val="22"/>
          <w:lang w:val="sr-Latn-RS"/>
        </w:rPr>
        <w:t>176.</w:t>
      </w:r>
      <w:r w:rsidRPr="00414F90">
        <w:rPr>
          <w:b w:val="0"/>
          <w:sz w:val="22"/>
          <w:szCs w:val="22"/>
        </w:rPr>
        <w:t xml:space="preserve"> </w:t>
      </w:r>
      <w:r w:rsidR="00595563" w:rsidRPr="00414F90">
        <w:rPr>
          <w:sz w:val="22"/>
          <w:szCs w:val="22"/>
        </w:rPr>
        <w:fldChar w:fldCharType="begin"/>
      </w:r>
      <w:r w:rsidR="00595563" w:rsidRPr="00414F90">
        <w:rPr>
          <w:sz w:val="22"/>
          <w:szCs w:val="22"/>
        </w:rPr>
        <w:instrText xml:space="preserve"> HYPERLINK "https://www.sciencedirect.com/science/article/abs/pii/S0049384817301585" \l "!" </w:instrText>
      </w:r>
      <w:r w:rsidR="00595563" w:rsidRPr="00414F90">
        <w:rPr>
          <w:sz w:val="22"/>
          <w:szCs w:val="22"/>
        </w:rPr>
        <w:fldChar w:fldCharType="separate"/>
      </w:r>
      <w:r w:rsidRPr="00414F90">
        <w:rPr>
          <w:b w:val="0"/>
          <w:sz w:val="22"/>
          <w:szCs w:val="22"/>
        </w:rPr>
        <w:t>Villani</w:t>
      </w:r>
      <w:r w:rsidR="00595563" w:rsidRPr="00414F90">
        <w:rPr>
          <w:b w:val="0"/>
          <w:sz w:val="22"/>
          <w:szCs w:val="22"/>
        </w:rPr>
        <w:fldChar w:fldCharType="end"/>
      </w:r>
      <w:r w:rsidRPr="00414F90">
        <w:rPr>
          <w:b w:val="0"/>
          <w:sz w:val="22"/>
          <w:szCs w:val="22"/>
        </w:rPr>
        <w:t xml:space="preserve"> M, </w:t>
      </w:r>
      <w:hyperlink r:id="rId56" w:anchor="!" w:history="1">
        <w:r w:rsidRPr="00414F90">
          <w:rPr>
            <w:b w:val="0"/>
            <w:sz w:val="22"/>
            <w:szCs w:val="22"/>
          </w:rPr>
          <w:t>Larciprete</w:t>
        </w:r>
      </w:hyperlink>
      <w:r w:rsidRPr="00414F90">
        <w:rPr>
          <w:b w:val="0"/>
          <w:sz w:val="22"/>
          <w:szCs w:val="22"/>
        </w:rPr>
        <w:t xml:space="preserve"> G, </w:t>
      </w:r>
      <w:hyperlink r:id="rId57" w:anchor="!" w:history="1">
        <w:r w:rsidRPr="00414F90">
          <w:rPr>
            <w:sz w:val="22"/>
            <w:szCs w:val="22"/>
          </w:rPr>
          <w:t>Kovac</w:t>
        </w:r>
      </w:hyperlink>
      <w:r w:rsidRPr="00414F90">
        <w:rPr>
          <w:sz w:val="22"/>
          <w:szCs w:val="22"/>
        </w:rPr>
        <w:t xml:space="preserve"> M</w:t>
      </w:r>
      <w:r w:rsidRPr="00414F90">
        <w:rPr>
          <w:b w:val="0"/>
          <w:sz w:val="22"/>
          <w:szCs w:val="22"/>
        </w:rPr>
        <w:t xml:space="preserve">, </w:t>
      </w:r>
      <w:hyperlink r:id="rId58" w:anchor="!" w:history="1">
        <w:r w:rsidRPr="00414F90">
          <w:rPr>
            <w:b w:val="0"/>
            <w:sz w:val="22"/>
            <w:szCs w:val="22"/>
          </w:rPr>
          <w:t>Martinelli</w:t>
        </w:r>
      </w:hyperlink>
      <w:r w:rsidRPr="00414F90">
        <w:rPr>
          <w:b w:val="0"/>
          <w:sz w:val="22"/>
          <w:szCs w:val="22"/>
        </w:rPr>
        <w:t xml:space="preserve"> I, </w:t>
      </w:r>
      <w:hyperlink r:id="rId59" w:anchor="!" w:history="1">
        <w:r w:rsidRPr="00414F90">
          <w:rPr>
            <w:b w:val="0"/>
            <w:sz w:val="22"/>
            <w:szCs w:val="22"/>
          </w:rPr>
          <w:t>Tamborini Permunian</w:t>
        </w:r>
      </w:hyperlink>
      <w:r w:rsidRPr="00414F90">
        <w:rPr>
          <w:b w:val="0"/>
          <w:sz w:val="22"/>
          <w:szCs w:val="22"/>
        </w:rPr>
        <w:t xml:space="preserve"> E, </w:t>
      </w:r>
      <w:hyperlink r:id="rId60" w:anchor="!" w:history="1">
        <w:r w:rsidRPr="00414F90">
          <w:rPr>
            <w:b w:val="0"/>
            <w:sz w:val="22"/>
            <w:szCs w:val="22"/>
          </w:rPr>
          <w:t>Cacciola</w:t>
        </w:r>
      </w:hyperlink>
      <w:r w:rsidRPr="00414F90">
        <w:rPr>
          <w:b w:val="0"/>
          <w:sz w:val="22"/>
          <w:szCs w:val="22"/>
        </w:rPr>
        <w:t xml:space="preserve"> R, </w:t>
      </w:r>
      <w:hyperlink r:id="rId61" w:anchor="!" w:history="1">
        <w:r w:rsidRPr="00414F90">
          <w:rPr>
            <w:b w:val="0"/>
            <w:sz w:val="22"/>
            <w:szCs w:val="22"/>
          </w:rPr>
          <w:t>Pinto</w:t>
        </w:r>
      </w:hyperlink>
      <w:r w:rsidRPr="00414F90">
        <w:rPr>
          <w:b w:val="0"/>
          <w:sz w:val="22"/>
          <w:szCs w:val="22"/>
        </w:rPr>
        <w:t xml:space="preserve"> GL, </w:t>
      </w:r>
      <w:hyperlink r:id="rId62" w:anchor="!" w:history="1">
        <w:r w:rsidRPr="00414F90">
          <w:rPr>
            <w:b w:val="0"/>
            <w:sz w:val="22"/>
            <w:szCs w:val="22"/>
          </w:rPr>
          <w:t>Bucherini</w:t>
        </w:r>
      </w:hyperlink>
      <w:r w:rsidRPr="00414F90">
        <w:rPr>
          <w:b w:val="0"/>
          <w:sz w:val="22"/>
          <w:szCs w:val="22"/>
        </w:rPr>
        <w:t xml:space="preserve"> E, Bartolloti T, Totario P, Carone D, Baldini D, Gris JC, Brenner B, Montreal M, Grandone E. OTTILIA and FIRST:two international registries of foeto-maternal prognosis in women with recurrent failures after spontaneous or assisted conception. </w:t>
      </w:r>
      <w:r w:rsidRPr="00414F90">
        <w:rPr>
          <w:b w:val="0"/>
          <w:bCs/>
          <w:sz w:val="22"/>
          <w:szCs w:val="22"/>
        </w:rPr>
        <w:t>7</w:t>
      </w:r>
      <w:r w:rsidRPr="00414F90">
        <w:rPr>
          <w:b w:val="0"/>
          <w:bCs/>
          <w:sz w:val="22"/>
          <w:szCs w:val="22"/>
          <w:vertAlign w:val="superscript"/>
        </w:rPr>
        <w:t>th</w:t>
      </w:r>
      <w:r w:rsidRPr="00414F90">
        <w:rPr>
          <w:b w:val="0"/>
          <w:bCs/>
          <w:sz w:val="22"/>
          <w:szCs w:val="22"/>
        </w:rPr>
        <w:t xml:space="preserve"> International Symposium on Womenʼs Health Issues in Thrombosis and Haemostasis. March 3–5, 2017, Barcelona, Spain. Thrombosis Research 151, Suppl.1 2017; S128-129.</w:t>
      </w:r>
    </w:p>
    <w:p w14:paraId="17401C75" w14:textId="77777777" w:rsidR="00FA7EC2" w:rsidRPr="00414F90" w:rsidRDefault="00FA7EC2" w:rsidP="00FA7EC2">
      <w:pPr>
        <w:jc w:val="both"/>
        <w:rPr>
          <w:sz w:val="22"/>
          <w:szCs w:val="22"/>
          <w:lang w:val="sr-Latn-RS"/>
        </w:rPr>
      </w:pPr>
      <w:r w:rsidRPr="00414F90">
        <w:rPr>
          <w:sz w:val="22"/>
          <w:szCs w:val="22"/>
          <w:lang w:val="sr-Latn-RS"/>
        </w:rPr>
        <w:t xml:space="preserve">177. </w:t>
      </w:r>
      <w:r w:rsidRPr="00414F90">
        <w:rPr>
          <w:b/>
          <w:sz w:val="22"/>
          <w:szCs w:val="22"/>
          <w:lang w:val="sr-Latn-RS"/>
        </w:rPr>
        <w:t>Kovac M</w:t>
      </w:r>
      <w:r w:rsidRPr="00414F90">
        <w:rPr>
          <w:sz w:val="22"/>
          <w:szCs w:val="22"/>
          <w:lang w:val="sr-Latn-RS"/>
        </w:rPr>
        <w:t>, Mitic G, Lalic Cosic S, Djordjevic V, Tomioc B, Bereczky Z. Evaluation of endogenous thrombin potential amobg patients with antithrombin deficiency- Serbian AT deficiency study group results. 25</w:t>
      </w:r>
      <w:r w:rsidRPr="00414F90">
        <w:rPr>
          <w:sz w:val="22"/>
          <w:szCs w:val="22"/>
          <w:vertAlign w:val="superscript"/>
          <w:lang w:val="sr-Latn-RS"/>
        </w:rPr>
        <w:t>th</w:t>
      </w:r>
      <w:r w:rsidRPr="00414F90">
        <w:rPr>
          <w:sz w:val="22"/>
          <w:szCs w:val="22"/>
          <w:lang w:val="sr-Latn-RS"/>
        </w:rPr>
        <w:t xml:space="preserve"> Biennial International Congress on Trhombosis. Venice, Italy May, 23-26,2018.</w:t>
      </w:r>
    </w:p>
    <w:p w14:paraId="1190740C" w14:textId="77777777" w:rsidR="00FA7EC2" w:rsidRPr="00414F90" w:rsidRDefault="00FA7EC2" w:rsidP="00FA7EC2">
      <w:pPr>
        <w:jc w:val="both"/>
        <w:rPr>
          <w:sz w:val="22"/>
          <w:szCs w:val="22"/>
          <w:lang w:val="sr-Latn-RS"/>
        </w:rPr>
      </w:pPr>
      <w:r w:rsidRPr="00414F90">
        <w:rPr>
          <w:sz w:val="22"/>
          <w:szCs w:val="22"/>
          <w:lang w:val="sr-Latn-RS"/>
        </w:rPr>
        <w:t xml:space="preserve">178. </w:t>
      </w:r>
      <w:r w:rsidRPr="00414F90">
        <w:rPr>
          <w:b/>
          <w:sz w:val="22"/>
          <w:szCs w:val="22"/>
          <w:lang w:val="sr-Latn-RS"/>
        </w:rPr>
        <w:t>Kovac M</w:t>
      </w:r>
      <w:r w:rsidRPr="00414F90">
        <w:rPr>
          <w:sz w:val="22"/>
          <w:szCs w:val="22"/>
          <w:lang w:val="sr-Latn-RS"/>
        </w:rPr>
        <w:t>, Mitic G, Mikovic Z, Mandic V, Tomic B, Bereczky Z. The influence of specific mutations in the AT gene (SERPINC 1) on the type of pregnancy related complications. 26</w:t>
      </w:r>
      <w:r w:rsidRPr="00414F90">
        <w:rPr>
          <w:sz w:val="22"/>
          <w:szCs w:val="22"/>
          <w:vertAlign w:val="superscript"/>
          <w:lang w:val="sr-Latn-RS"/>
        </w:rPr>
        <w:t>th</w:t>
      </w:r>
      <w:r w:rsidRPr="00414F90">
        <w:rPr>
          <w:sz w:val="22"/>
          <w:szCs w:val="22"/>
          <w:lang w:val="sr-Latn-RS"/>
        </w:rPr>
        <w:t xml:space="preserve"> Anniversary International Congress on Trhombosis. Athens Greeece June,19-22,2019.</w:t>
      </w:r>
    </w:p>
    <w:p w14:paraId="6DC0A508" w14:textId="77777777" w:rsidR="00FA7EC2" w:rsidRPr="00414F90" w:rsidRDefault="00FA7EC2" w:rsidP="00FA7EC2">
      <w:pPr>
        <w:jc w:val="both"/>
        <w:rPr>
          <w:sz w:val="22"/>
          <w:szCs w:val="22"/>
          <w:lang w:val="sr-Latn-RS"/>
        </w:rPr>
      </w:pPr>
      <w:r w:rsidRPr="00414F90">
        <w:rPr>
          <w:sz w:val="22"/>
          <w:szCs w:val="22"/>
          <w:lang w:val="sr-Latn-RS"/>
        </w:rPr>
        <w:t>179</w:t>
      </w:r>
      <w:r w:rsidRPr="00414F90">
        <w:rPr>
          <w:sz w:val="22"/>
          <w:szCs w:val="22"/>
        </w:rPr>
        <w:t xml:space="preserve">. </w:t>
      </w:r>
      <w:r w:rsidRPr="00414F90">
        <w:rPr>
          <w:b/>
          <w:sz w:val="22"/>
          <w:szCs w:val="22"/>
        </w:rPr>
        <w:t>Kovac M</w:t>
      </w:r>
      <w:r w:rsidRPr="00414F90">
        <w:rPr>
          <w:sz w:val="22"/>
          <w:szCs w:val="22"/>
        </w:rPr>
        <w:t xml:space="preserve">, Basaric D, Tomic B, Backovic D, Lalic Cosic S. Influence of DOAC Remove on Coagulation Assays During Thrombophilia Testing in Patients Treated with Rivaroxaban or Dabigatran [abstract]. </w:t>
      </w:r>
      <w:proofErr w:type="gramStart"/>
      <w:r w:rsidRPr="00414F90">
        <w:rPr>
          <w:sz w:val="22"/>
          <w:szCs w:val="22"/>
        </w:rPr>
        <w:t>ISTH 2020 virtual congress, Milano July, 12-14, 2020.</w:t>
      </w:r>
      <w:proofErr w:type="gramEnd"/>
      <w:r w:rsidRPr="00414F90">
        <w:rPr>
          <w:sz w:val="22"/>
          <w:szCs w:val="22"/>
        </w:rPr>
        <w:t xml:space="preserve"> </w:t>
      </w:r>
      <w:proofErr w:type="gramStart"/>
      <w:r w:rsidRPr="00414F90">
        <w:rPr>
          <w:rStyle w:val="Emphasis"/>
          <w:sz w:val="22"/>
          <w:szCs w:val="22"/>
        </w:rPr>
        <w:t>Res Pract Thromb Haemost</w:t>
      </w:r>
      <w:r w:rsidRPr="00414F90">
        <w:rPr>
          <w:sz w:val="22"/>
          <w:szCs w:val="22"/>
        </w:rPr>
        <w:t>.</w:t>
      </w:r>
      <w:proofErr w:type="gramEnd"/>
      <w:r w:rsidRPr="00414F90">
        <w:rPr>
          <w:sz w:val="22"/>
          <w:szCs w:val="22"/>
        </w:rPr>
        <w:t xml:space="preserve"> </w:t>
      </w:r>
      <w:proofErr w:type="gramStart"/>
      <w:r w:rsidRPr="00414F90">
        <w:rPr>
          <w:sz w:val="22"/>
          <w:szCs w:val="22"/>
        </w:rPr>
        <w:t>2020; 4 (Suppl 1).</w:t>
      </w:r>
      <w:proofErr w:type="gramEnd"/>
      <w:r w:rsidRPr="00414F90">
        <w:rPr>
          <w:sz w:val="22"/>
          <w:szCs w:val="22"/>
          <w:lang w:val="sr-Cyrl-CS"/>
        </w:rPr>
        <w:t xml:space="preserve"> </w:t>
      </w:r>
    </w:p>
    <w:p w14:paraId="12881859" w14:textId="77777777" w:rsidR="00FA7EC2" w:rsidRPr="00414F90" w:rsidRDefault="00FA7EC2" w:rsidP="00FA7EC2">
      <w:pPr>
        <w:jc w:val="both"/>
        <w:rPr>
          <w:b/>
          <w:sz w:val="22"/>
          <w:szCs w:val="22"/>
          <w:lang w:val="sr-Latn-RS"/>
        </w:rPr>
      </w:pPr>
    </w:p>
    <w:p w14:paraId="0A1ACC4D" w14:textId="77777777" w:rsidR="00FA7EC2" w:rsidRPr="00414F90" w:rsidRDefault="00FA7EC2" w:rsidP="00FA7EC2">
      <w:pPr>
        <w:jc w:val="both"/>
        <w:rPr>
          <w:b/>
          <w:sz w:val="22"/>
          <w:szCs w:val="22"/>
          <w:lang w:val="sr-Latn-RS"/>
        </w:rPr>
      </w:pPr>
    </w:p>
    <w:p w14:paraId="411C61C4" w14:textId="598FF59E" w:rsidR="00FA7EC2" w:rsidRPr="00414F90" w:rsidRDefault="00FA7EC2" w:rsidP="00FA7EC2">
      <w:pPr>
        <w:rPr>
          <w:b/>
          <w:sz w:val="22"/>
          <w:szCs w:val="22"/>
          <w:u w:val="single"/>
          <w:lang w:val="sr-Cyrl-RS"/>
        </w:rPr>
      </w:pPr>
      <w:r w:rsidRPr="00414F90">
        <w:rPr>
          <w:b/>
          <w:sz w:val="22"/>
          <w:szCs w:val="22"/>
          <w:u w:val="single"/>
          <w:lang w:val="sr-Latn-RS"/>
        </w:rPr>
        <w:t>M44</w:t>
      </w:r>
      <w:r w:rsidR="004D512C" w:rsidRPr="00414F90">
        <w:rPr>
          <w:b/>
          <w:sz w:val="22"/>
          <w:szCs w:val="22"/>
          <w:u w:val="single"/>
          <w:lang w:val="sr-Latn-RS"/>
        </w:rPr>
        <w:t xml:space="preserve"> - </w:t>
      </w:r>
      <w:r w:rsidRPr="00414F90">
        <w:rPr>
          <w:b/>
          <w:sz w:val="22"/>
          <w:szCs w:val="22"/>
          <w:u w:val="single"/>
          <w:lang w:val="sr-Cyrl-RS"/>
        </w:rPr>
        <w:t>Поглавља у књигама</w:t>
      </w:r>
    </w:p>
    <w:p w14:paraId="78DF7417" w14:textId="77777777" w:rsidR="00FA7EC2" w:rsidRPr="00414F90" w:rsidRDefault="00FA7EC2" w:rsidP="00FA7EC2">
      <w:pPr>
        <w:rPr>
          <w:b/>
          <w:sz w:val="22"/>
          <w:szCs w:val="22"/>
          <w:lang w:val="sr-Cyrl-RS"/>
        </w:rPr>
      </w:pPr>
    </w:p>
    <w:p w14:paraId="2F759908" w14:textId="77777777" w:rsidR="00FA7EC2" w:rsidRPr="00414F90" w:rsidRDefault="00FA7EC2" w:rsidP="00FA7EC2">
      <w:pPr>
        <w:jc w:val="both"/>
        <w:rPr>
          <w:sz w:val="22"/>
          <w:szCs w:val="22"/>
          <w:lang w:val="sr-Latn-RS"/>
        </w:rPr>
      </w:pPr>
      <w:r w:rsidRPr="00414F90">
        <w:rPr>
          <w:sz w:val="22"/>
          <w:szCs w:val="22"/>
          <w:lang w:val="sr-Cyrl-RS"/>
        </w:rPr>
        <w:t xml:space="preserve">180. Jedan od urednika i autor pogavlјa u udžbeniku, Bazična i klinička transfuziologija. </w:t>
      </w:r>
      <w:r w:rsidRPr="00414F90">
        <w:rPr>
          <w:b/>
          <w:sz w:val="22"/>
          <w:szCs w:val="22"/>
          <w:lang w:val="sr-Cyrl-RS"/>
        </w:rPr>
        <w:t>Kovač M</w:t>
      </w:r>
      <w:r w:rsidRPr="00414F90">
        <w:rPr>
          <w:sz w:val="22"/>
          <w:szCs w:val="22"/>
          <w:lang w:val="sr-Cyrl-RS"/>
        </w:rPr>
        <w:t>, Balint B i Bogdanović G. urednici, Izdavač Medicinski fakultet, Univerziteta u Beogradu i Akademska misao, Beograd 2020.</w:t>
      </w:r>
      <w:r w:rsidRPr="00414F90">
        <w:rPr>
          <w:sz w:val="22"/>
          <w:szCs w:val="22"/>
          <w:lang w:val="sr-Latn-RS"/>
        </w:rPr>
        <w:t xml:space="preserve"> ISBN 978-7117-599-9.</w:t>
      </w:r>
    </w:p>
    <w:p w14:paraId="4D7C995A" w14:textId="77777777" w:rsidR="00FA7EC2" w:rsidRPr="00414F90" w:rsidRDefault="00FA7EC2" w:rsidP="00FA7EC2">
      <w:pPr>
        <w:rPr>
          <w:sz w:val="22"/>
          <w:szCs w:val="22"/>
          <w:lang w:val="sr-Latn-RS"/>
        </w:rPr>
      </w:pPr>
      <w:r w:rsidRPr="00414F90">
        <w:rPr>
          <w:sz w:val="22"/>
          <w:szCs w:val="22"/>
          <w:lang w:val="sr-Latn-RS"/>
        </w:rPr>
        <w:t>Poglavlja: Transfuziona medicina-definicija istorijat i značaj str 3-7.</w:t>
      </w:r>
    </w:p>
    <w:p w14:paraId="4013FC8B" w14:textId="77777777" w:rsidR="00FA7EC2" w:rsidRPr="00414F90" w:rsidRDefault="00FA7EC2" w:rsidP="00FA7EC2">
      <w:pPr>
        <w:rPr>
          <w:sz w:val="22"/>
          <w:szCs w:val="22"/>
          <w:lang w:val="sr-Latn-RS"/>
        </w:rPr>
      </w:pPr>
      <w:r w:rsidRPr="00414F90">
        <w:rPr>
          <w:sz w:val="22"/>
          <w:szCs w:val="22"/>
          <w:lang w:val="sr-Latn-RS"/>
        </w:rPr>
        <w:t xml:space="preserve">                 Briga o zdravlju davalaca krvi str 77-81.</w:t>
      </w:r>
    </w:p>
    <w:p w14:paraId="59CC3B15" w14:textId="77777777" w:rsidR="00FA7EC2" w:rsidRPr="00414F90" w:rsidRDefault="00FA7EC2" w:rsidP="00FA7EC2">
      <w:pPr>
        <w:rPr>
          <w:sz w:val="22"/>
          <w:szCs w:val="22"/>
          <w:lang w:val="sr-Latn-RS"/>
        </w:rPr>
      </w:pPr>
      <w:r w:rsidRPr="00414F90">
        <w:rPr>
          <w:sz w:val="22"/>
          <w:szCs w:val="22"/>
          <w:lang w:val="sr-Latn-RS"/>
        </w:rPr>
        <w:t xml:space="preserve">                 Stečene koagulopatije str.343-352.</w:t>
      </w:r>
    </w:p>
    <w:p w14:paraId="0B0385A0" w14:textId="77777777" w:rsidR="00FA7EC2" w:rsidRPr="00414F90" w:rsidRDefault="00FA7EC2" w:rsidP="00FA7EC2">
      <w:pPr>
        <w:rPr>
          <w:sz w:val="22"/>
          <w:szCs w:val="22"/>
          <w:lang w:val="sr-Latn-RS"/>
        </w:rPr>
      </w:pPr>
      <w:r w:rsidRPr="00414F90">
        <w:rPr>
          <w:sz w:val="22"/>
          <w:szCs w:val="22"/>
          <w:lang w:val="sr-Latn-RS"/>
        </w:rPr>
        <w:t xml:space="preserve">                 Tromboza i poremećaji hemostaze koji dovode do nastanka tromboze 357-361.</w:t>
      </w:r>
    </w:p>
    <w:p w14:paraId="2129FB4E" w14:textId="77777777" w:rsidR="00FA7EC2" w:rsidRPr="00414F90" w:rsidRDefault="00FA7EC2" w:rsidP="00FA7EC2">
      <w:pPr>
        <w:rPr>
          <w:sz w:val="22"/>
          <w:szCs w:val="22"/>
          <w:lang w:val="sr-Latn-RS"/>
        </w:rPr>
      </w:pPr>
      <w:r w:rsidRPr="00414F90">
        <w:rPr>
          <w:sz w:val="22"/>
          <w:szCs w:val="22"/>
          <w:lang w:val="sr-Latn-RS"/>
        </w:rPr>
        <w:t xml:space="preserve">                 Trombofilija str. 363-371.</w:t>
      </w:r>
    </w:p>
    <w:p w14:paraId="629AB14E" w14:textId="77777777" w:rsidR="00FA7EC2" w:rsidRPr="00414F90" w:rsidRDefault="00FA7EC2" w:rsidP="00FA7EC2">
      <w:pPr>
        <w:rPr>
          <w:sz w:val="22"/>
          <w:szCs w:val="22"/>
          <w:lang w:val="sr-Latn-RS"/>
        </w:rPr>
      </w:pPr>
      <w:r w:rsidRPr="00414F90">
        <w:rPr>
          <w:sz w:val="22"/>
          <w:szCs w:val="22"/>
          <w:lang w:val="sr-Latn-RS"/>
        </w:rPr>
        <w:t xml:space="preserve">                 Antitrombozna terapija str. 373-382.</w:t>
      </w:r>
    </w:p>
    <w:p w14:paraId="6390F299" w14:textId="77777777" w:rsidR="00FA7EC2" w:rsidRPr="00414F90" w:rsidRDefault="00FA7EC2" w:rsidP="00FA7EC2">
      <w:pPr>
        <w:rPr>
          <w:i/>
          <w:sz w:val="22"/>
          <w:szCs w:val="22"/>
          <w:lang w:val="sr-Latn-RS"/>
        </w:rPr>
      </w:pPr>
      <w:r w:rsidRPr="00414F90">
        <w:rPr>
          <w:i/>
          <w:sz w:val="22"/>
          <w:szCs w:val="22"/>
          <w:lang w:val="sr-Latn-RS"/>
        </w:rPr>
        <w:t xml:space="preserve">                 Patinet Blood Management  </w:t>
      </w:r>
      <w:r w:rsidRPr="00414F90">
        <w:rPr>
          <w:sz w:val="22"/>
          <w:szCs w:val="22"/>
          <w:lang w:val="sr-Latn-RS"/>
        </w:rPr>
        <w:t>str</w:t>
      </w:r>
      <w:r w:rsidRPr="00414F90">
        <w:rPr>
          <w:i/>
          <w:sz w:val="22"/>
          <w:szCs w:val="22"/>
          <w:lang w:val="sr-Latn-RS"/>
        </w:rPr>
        <w:t xml:space="preserve">. </w:t>
      </w:r>
      <w:r w:rsidRPr="00414F90">
        <w:rPr>
          <w:sz w:val="22"/>
          <w:szCs w:val="22"/>
          <w:lang w:val="sr-Latn-RS"/>
        </w:rPr>
        <w:t>383-391</w:t>
      </w:r>
      <w:r w:rsidRPr="00414F90">
        <w:rPr>
          <w:i/>
          <w:sz w:val="22"/>
          <w:szCs w:val="22"/>
          <w:lang w:val="sr-Latn-RS"/>
        </w:rPr>
        <w:t>.</w:t>
      </w:r>
    </w:p>
    <w:p w14:paraId="4AB7BBB0" w14:textId="77777777" w:rsidR="00FA7EC2" w:rsidRPr="00414F90" w:rsidRDefault="00FA7EC2" w:rsidP="00FA7EC2">
      <w:pPr>
        <w:rPr>
          <w:i/>
          <w:sz w:val="22"/>
          <w:szCs w:val="22"/>
          <w:lang w:val="sr-Latn-RS"/>
        </w:rPr>
      </w:pPr>
      <w:r w:rsidRPr="00414F90">
        <w:rPr>
          <w:i/>
          <w:sz w:val="22"/>
          <w:szCs w:val="22"/>
          <w:lang w:val="sr-Latn-RS"/>
        </w:rPr>
        <w:t xml:space="preserve">                 Point of Care Metode </w:t>
      </w:r>
      <w:r w:rsidRPr="00414F90">
        <w:rPr>
          <w:sz w:val="22"/>
          <w:szCs w:val="22"/>
          <w:lang w:val="sr-Latn-RS"/>
        </w:rPr>
        <w:t>str.</w:t>
      </w:r>
      <w:r w:rsidRPr="00414F90">
        <w:rPr>
          <w:i/>
          <w:sz w:val="22"/>
          <w:szCs w:val="22"/>
          <w:lang w:val="sr-Latn-RS"/>
        </w:rPr>
        <w:t xml:space="preserve"> 393-399.</w:t>
      </w:r>
    </w:p>
    <w:p w14:paraId="05A81C31" w14:textId="77777777" w:rsidR="00FA7EC2" w:rsidRPr="00414F90" w:rsidRDefault="00FA7EC2" w:rsidP="00FA7EC2">
      <w:pPr>
        <w:rPr>
          <w:i/>
          <w:sz w:val="22"/>
          <w:szCs w:val="22"/>
          <w:lang w:val="sr-Latn-RS"/>
        </w:rPr>
      </w:pPr>
      <w:r w:rsidRPr="00414F90">
        <w:rPr>
          <w:sz w:val="22"/>
          <w:szCs w:val="22"/>
          <w:lang w:val="sr-Latn-RS"/>
        </w:rPr>
        <w:t xml:space="preserve">                 Hemostatski lekovi str.</w:t>
      </w:r>
      <w:r w:rsidRPr="00414F90">
        <w:rPr>
          <w:i/>
          <w:sz w:val="22"/>
          <w:szCs w:val="22"/>
          <w:lang w:val="sr-Latn-RS"/>
        </w:rPr>
        <w:t xml:space="preserve"> 401-404.</w:t>
      </w:r>
    </w:p>
    <w:p w14:paraId="1D4E41B2" w14:textId="15B520B2" w:rsidR="00FA7EC2" w:rsidRPr="00414F90" w:rsidRDefault="00FA7EC2" w:rsidP="00FA7EC2">
      <w:pPr>
        <w:rPr>
          <w:sz w:val="22"/>
          <w:szCs w:val="22"/>
          <w:lang w:val="sr-Latn-RS"/>
        </w:rPr>
      </w:pPr>
      <w:r w:rsidRPr="00414F90">
        <w:rPr>
          <w:sz w:val="22"/>
          <w:szCs w:val="22"/>
          <w:lang w:val="sr-Latn-RS"/>
        </w:rPr>
        <w:t xml:space="preserve">                </w:t>
      </w:r>
      <w:r w:rsidR="004456B3" w:rsidRPr="00414F90">
        <w:rPr>
          <w:sz w:val="22"/>
          <w:szCs w:val="22"/>
          <w:lang w:val="sr-Latn-RS"/>
        </w:rPr>
        <w:t xml:space="preserve"> </w:t>
      </w:r>
      <w:r w:rsidRPr="00414F90">
        <w:rPr>
          <w:sz w:val="22"/>
          <w:szCs w:val="22"/>
          <w:lang w:val="sr-Latn-RS"/>
        </w:rPr>
        <w:t xml:space="preserve">Anemije nastale zbog poremećaja u sazrevanju eritrocita ili njihove povećane razgradnje- </w:t>
      </w:r>
    </w:p>
    <w:p w14:paraId="5E3AFE7D" w14:textId="60B41CD6" w:rsidR="00FA7EC2" w:rsidRPr="00414F90" w:rsidRDefault="00FA7EC2" w:rsidP="00FA7EC2">
      <w:pPr>
        <w:rPr>
          <w:sz w:val="22"/>
          <w:szCs w:val="22"/>
          <w:lang w:val="sr-Latn-RS"/>
        </w:rPr>
      </w:pPr>
      <w:r w:rsidRPr="00414F90">
        <w:rPr>
          <w:sz w:val="22"/>
          <w:szCs w:val="22"/>
          <w:lang w:val="sr-Latn-RS"/>
        </w:rPr>
        <w:t xml:space="preserve">                </w:t>
      </w:r>
      <w:r w:rsidR="004456B3" w:rsidRPr="00414F90">
        <w:rPr>
          <w:sz w:val="22"/>
          <w:szCs w:val="22"/>
          <w:lang w:val="sr-Latn-RS"/>
        </w:rPr>
        <w:t xml:space="preserve"> </w:t>
      </w:r>
      <w:r w:rsidRPr="00414F90">
        <w:rPr>
          <w:sz w:val="22"/>
          <w:szCs w:val="22"/>
          <w:lang w:val="sr-Latn-RS"/>
        </w:rPr>
        <w:t>transfuziološko zbrinjavanje str 435-449.</w:t>
      </w:r>
    </w:p>
    <w:p w14:paraId="1841DD6D" w14:textId="77777777" w:rsidR="00FA7EC2" w:rsidRPr="00414F90" w:rsidRDefault="00FA7EC2" w:rsidP="00FA7EC2">
      <w:pPr>
        <w:rPr>
          <w:sz w:val="22"/>
          <w:szCs w:val="22"/>
          <w:lang w:val="sr-Latn-RS"/>
        </w:rPr>
      </w:pPr>
    </w:p>
    <w:p w14:paraId="31D8542C" w14:textId="77777777" w:rsidR="00FA7EC2" w:rsidRPr="00414F90" w:rsidRDefault="00FA7EC2" w:rsidP="00FA7EC2">
      <w:pPr>
        <w:jc w:val="both"/>
        <w:rPr>
          <w:sz w:val="22"/>
          <w:szCs w:val="22"/>
        </w:rPr>
      </w:pPr>
      <w:r w:rsidRPr="00414F90">
        <w:rPr>
          <w:sz w:val="22"/>
          <w:szCs w:val="22"/>
          <w:lang w:val="sr-Cyrl-RS"/>
        </w:rPr>
        <w:t>181. Autor tri poglavlјa u udžbeniku Osnovi intenzivne medicine, urednik Peđa Kovačević. Izdavač Medicinski fakultet, Univerzitet</w:t>
      </w:r>
      <w:r w:rsidRPr="00414F90">
        <w:rPr>
          <w:sz w:val="22"/>
          <w:szCs w:val="22"/>
        </w:rPr>
        <w:t>a u</w:t>
      </w:r>
      <w:r w:rsidRPr="00414F90">
        <w:rPr>
          <w:sz w:val="22"/>
          <w:szCs w:val="22"/>
          <w:lang w:val="sr-Cyrl-RS"/>
        </w:rPr>
        <w:t xml:space="preserve"> Banjalu</w:t>
      </w:r>
      <w:r w:rsidRPr="00414F90">
        <w:rPr>
          <w:sz w:val="22"/>
          <w:szCs w:val="22"/>
        </w:rPr>
        <w:t>ci</w:t>
      </w:r>
      <w:r w:rsidRPr="00414F90">
        <w:rPr>
          <w:sz w:val="22"/>
          <w:szCs w:val="22"/>
          <w:lang w:val="sr-Cyrl-RS"/>
        </w:rPr>
        <w:t>, 2022.</w:t>
      </w:r>
      <w:r w:rsidRPr="00414F90">
        <w:rPr>
          <w:sz w:val="22"/>
          <w:szCs w:val="22"/>
        </w:rPr>
        <w:t xml:space="preserve"> </w:t>
      </w:r>
      <w:proofErr w:type="gramStart"/>
      <w:r w:rsidRPr="00414F90">
        <w:rPr>
          <w:sz w:val="22"/>
          <w:szCs w:val="22"/>
        </w:rPr>
        <w:t>ISBN 978-99976-26-81-3.</w:t>
      </w:r>
      <w:proofErr w:type="gramEnd"/>
    </w:p>
    <w:p w14:paraId="5321F0F4" w14:textId="77777777" w:rsidR="00FA7EC2" w:rsidRPr="00414F90" w:rsidRDefault="00FA7EC2" w:rsidP="00FA7EC2">
      <w:pPr>
        <w:rPr>
          <w:sz w:val="22"/>
          <w:szCs w:val="22"/>
          <w:lang w:val="sr-Latn-RS"/>
        </w:rPr>
      </w:pPr>
      <w:r w:rsidRPr="00414F90">
        <w:rPr>
          <w:sz w:val="22"/>
          <w:szCs w:val="22"/>
          <w:lang w:val="sr-Latn-RS"/>
        </w:rPr>
        <w:t>Poglavlja: Poremećaji hemostaze</w:t>
      </w:r>
    </w:p>
    <w:p w14:paraId="582599BB" w14:textId="77777777" w:rsidR="00FA7EC2" w:rsidRPr="00414F90" w:rsidRDefault="00FA7EC2" w:rsidP="00FA7EC2">
      <w:pPr>
        <w:rPr>
          <w:sz w:val="22"/>
          <w:szCs w:val="22"/>
          <w:lang w:val="sr-Latn-RS"/>
        </w:rPr>
      </w:pPr>
      <w:r w:rsidRPr="00414F90">
        <w:rPr>
          <w:sz w:val="22"/>
          <w:szCs w:val="22"/>
          <w:lang w:val="sr-Latn-RS"/>
        </w:rPr>
        <w:t xml:space="preserve">                 Anemije i transfuzija alogenih eritrocita</w:t>
      </w:r>
    </w:p>
    <w:p w14:paraId="358773A6" w14:textId="77777777" w:rsidR="00FA7EC2" w:rsidRPr="00414F90" w:rsidRDefault="00FA7EC2" w:rsidP="00FA7EC2">
      <w:pPr>
        <w:rPr>
          <w:sz w:val="22"/>
          <w:szCs w:val="22"/>
          <w:lang w:val="sr-Latn-RS"/>
        </w:rPr>
      </w:pPr>
      <w:r w:rsidRPr="00414F90">
        <w:rPr>
          <w:sz w:val="22"/>
          <w:szCs w:val="22"/>
          <w:lang w:val="sr-Latn-RS"/>
        </w:rPr>
        <w:t xml:space="preserve">                 Primjena trombocita i plazme kod kritično oboljelih pacijenata</w:t>
      </w:r>
    </w:p>
    <w:p w14:paraId="158DA186" w14:textId="757A4E98" w:rsidR="00563228" w:rsidRPr="00414F90" w:rsidRDefault="00563228" w:rsidP="00B53137">
      <w:pPr>
        <w:rPr>
          <w:sz w:val="22"/>
          <w:szCs w:val="22"/>
          <w:lang w:val="sr-Latn-RS"/>
        </w:rPr>
      </w:pPr>
    </w:p>
    <w:p w14:paraId="702610E8" w14:textId="77777777" w:rsidR="00563228" w:rsidRPr="00414F90" w:rsidRDefault="00563228" w:rsidP="00FA7EC2">
      <w:pPr>
        <w:jc w:val="center"/>
        <w:rPr>
          <w:sz w:val="22"/>
          <w:szCs w:val="22"/>
          <w:lang w:val="sr-Latn-RS"/>
        </w:rPr>
      </w:pPr>
    </w:p>
    <w:p w14:paraId="0AC6806E" w14:textId="1E435EF3" w:rsidR="00FA7EC2" w:rsidRPr="00414F90" w:rsidRDefault="00FA7EC2" w:rsidP="004D512C">
      <w:pPr>
        <w:widowControl w:val="0"/>
        <w:autoSpaceDE w:val="0"/>
        <w:autoSpaceDN w:val="0"/>
        <w:adjustRightInd w:val="0"/>
        <w:jc w:val="both"/>
        <w:rPr>
          <w:b/>
          <w:color w:val="000000"/>
          <w:sz w:val="22"/>
          <w:szCs w:val="22"/>
          <w:u w:val="single"/>
          <w:lang w:val="sr-Cyrl-CS"/>
        </w:rPr>
      </w:pPr>
      <w:r w:rsidRPr="00414F90">
        <w:rPr>
          <w:b/>
          <w:sz w:val="22"/>
          <w:szCs w:val="22"/>
          <w:u w:val="single"/>
          <w:lang w:val="sr-Cyrl-CS"/>
        </w:rPr>
        <w:t>М61</w:t>
      </w:r>
      <w:r w:rsidR="004D512C" w:rsidRPr="00414F90">
        <w:rPr>
          <w:b/>
          <w:sz w:val="22"/>
          <w:szCs w:val="22"/>
          <w:u w:val="single"/>
          <w:lang w:val="sr-Latn-RS"/>
        </w:rPr>
        <w:t xml:space="preserve"> -</w:t>
      </w:r>
      <w:r w:rsidRPr="00414F90">
        <w:rPr>
          <w:b/>
          <w:sz w:val="22"/>
          <w:szCs w:val="22"/>
          <w:u w:val="single"/>
          <w:lang w:val="sr-Cyrl-CS"/>
        </w:rPr>
        <w:t xml:space="preserve"> Предавање по позиву са скупа националног значаја штампано у целини</w:t>
      </w:r>
      <w:r w:rsidRPr="00414F90">
        <w:rPr>
          <w:b/>
          <w:sz w:val="22"/>
          <w:szCs w:val="22"/>
          <w:u w:val="single"/>
        </w:rPr>
        <w:t xml:space="preserve"> </w:t>
      </w:r>
      <w:r w:rsidRPr="00414F90">
        <w:rPr>
          <w:b/>
          <w:sz w:val="22"/>
          <w:szCs w:val="22"/>
          <w:u w:val="single"/>
          <w:lang w:val="sr-Cyrl-CS"/>
        </w:rPr>
        <w:t>(вредност</w:t>
      </w:r>
      <w:r w:rsidR="00227498" w:rsidRPr="00414F90">
        <w:rPr>
          <w:b/>
          <w:sz w:val="22"/>
          <w:szCs w:val="22"/>
          <w:u w:val="single"/>
          <w:lang w:val="sr-Cyrl-CS"/>
        </w:rPr>
        <w:t xml:space="preserve"> (М)</w:t>
      </w:r>
      <w:r w:rsidRPr="00414F90">
        <w:rPr>
          <w:b/>
          <w:sz w:val="22"/>
          <w:szCs w:val="22"/>
          <w:u w:val="single"/>
          <w:lang w:val="sr-Cyrl-CS"/>
        </w:rPr>
        <w:t xml:space="preserve"> </w:t>
      </w:r>
      <w:r w:rsidR="004D512C" w:rsidRPr="00414F90">
        <w:rPr>
          <w:b/>
          <w:sz w:val="22"/>
          <w:szCs w:val="22"/>
          <w:u w:val="single"/>
          <w:lang w:val="sr-Latn-RS"/>
        </w:rPr>
        <w:t>:</w:t>
      </w:r>
      <w:r w:rsidRPr="00414F90">
        <w:rPr>
          <w:b/>
          <w:sz w:val="22"/>
          <w:szCs w:val="22"/>
          <w:u w:val="single"/>
          <w:lang w:val="sr-Cyrl-CS"/>
        </w:rPr>
        <w:t>1</w:t>
      </w:r>
      <w:r w:rsidR="004D512C" w:rsidRPr="00414F90">
        <w:rPr>
          <w:b/>
          <w:sz w:val="22"/>
          <w:szCs w:val="22"/>
          <w:u w:val="single"/>
          <w:lang w:val="sr-Latn-RS"/>
        </w:rPr>
        <w:t>,</w:t>
      </w:r>
      <w:r w:rsidRPr="00414F90">
        <w:rPr>
          <w:b/>
          <w:sz w:val="22"/>
          <w:szCs w:val="22"/>
          <w:u w:val="single"/>
        </w:rPr>
        <w:t>5</w:t>
      </w:r>
      <w:r w:rsidR="004D512C" w:rsidRPr="00414F90">
        <w:rPr>
          <w:b/>
          <w:bCs/>
          <w:sz w:val="22"/>
          <w:szCs w:val="22"/>
          <w:u w:val="single"/>
        </w:rPr>
        <w:t xml:space="preserve"> број: 1</w:t>
      </w:r>
      <w:r w:rsidR="00227498" w:rsidRPr="00414F90">
        <w:rPr>
          <w:b/>
          <w:bCs/>
          <w:sz w:val="22"/>
          <w:szCs w:val="22"/>
          <w:u w:val="single"/>
          <w:lang w:val="sr-Cyrl-RS"/>
        </w:rPr>
        <w:t>)</w:t>
      </w:r>
    </w:p>
    <w:p w14:paraId="7C39AFCF" w14:textId="77777777" w:rsidR="00FA7EC2" w:rsidRPr="00414F90" w:rsidRDefault="00FA7EC2" w:rsidP="00FA7EC2">
      <w:pPr>
        <w:jc w:val="both"/>
        <w:rPr>
          <w:b/>
          <w:sz w:val="22"/>
          <w:szCs w:val="22"/>
          <w:u w:val="single"/>
        </w:rPr>
      </w:pPr>
    </w:p>
    <w:p w14:paraId="4C1A8CB6" w14:textId="77777777" w:rsidR="00FA7EC2" w:rsidRPr="00414F90" w:rsidRDefault="00FA7EC2" w:rsidP="00FA7EC2">
      <w:pPr>
        <w:jc w:val="both"/>
        <w:rPr>
          <w:color w:val="000000"/>
          <w:sz w:val="22"/>
          <w:szCs w:val="22"/>
          <w:u w:val="single"/>
        </w:rPr>
      </w:pPr>
    </w:p>
    <w:p w14:paraId="766D37DE" w14:textId="4791226D" w:rsidR="00FA7EC2" w:rsidRPr="00414F90" w:rsidRDefault="00FA7EC2" w:rsidP="00FA7EC2">
      <w:pPr>
        <w:jc w:val="both"/>
        <w:rPr>
          <w:color w:val="000000"/>
          <w:sz w:val="22"/>
          <w:szCs w:val="22"/>
          <w:lang w:val="sr-Latn-RS"/>
        </w:rPr>
      </w:pPr>
      <w:r w:rsidRPr="00414F90">
        <w:rPr>
          <w:sz w:val="22"/>
          <w:szCs w:val="22"/>
          <w:lang w:val="sr-Latn-RS"/>
        </w:rPr>
        <w:t>18</w:t>
      </w:r>
      <w:r w:rsidRPr="00414F90">
        <w:rPr>
          <w:sz w:val="22"/>
          <w:szCs w:val="22"/>
          <w:lang w:val="sr-Cyrl-RS"/>
        </w:rPr>
        <w:t>2</w:t>
      </w:r>
      <w:r w:rsidRPr="00414F90">
        <w:rPr>
          <w:sz w:val="22"/>
          <w:szCs w:val="22"/>
          <w:lang w:val="sr-Latn-RS"/>
        </w:rPr>
        <w:t xml:space="preserve">. </w:t>
      </w:r>
      <w:r w:rsidRPr="00414F90">
        <w:rPr>
          <w:b/>
          <w:sz w:val="22"/>
          <w:szCs w:val="22"/>
          <w:lang w:val="sr-Cyrl-CS"/>
        </w:rPr>
        <w:t>Kovač</w:t>
      </w:r>
      <w:r w:rsidRPr="00414F90">
        <w:rPr>
          <w:b/>
          <w:sz w:val="22"/>
          <w:szCs w:val="22"/>
          <w:lang w:val="sr-Latn-RS"/>
        </w:rPr>
        <w:t xml:space="preserve"> M</w:t>
      </w:r>
      <w:r w:rsidRPr="00414F90">
        <w:rPr>
          <w:sz w:val="22"/>
          <w:szCs w:val="22"/>
        </w:rPr>
        <w:t xml:space="preserve">. </w:t>
      </w:r>
      <w:proofErr w:type="gramStart"/>
      <w:r w:rsidRPr="00414F90">
        <w:rPr>
          <w:sz w:val="22"/>
          <w:szCs w:val="22"/>
        </w:rPr>
        <w:t>Mitic G, Đorđević V, Tomić B, Bereczky Z. Primena genetskih testova u detekciji nedostatka antitrombina.</w:t>
      </w:r>
      <w:proofErr w:type="gramEnd"/>
      <w:r w:rsidRPr="00414F90">
        <w:rPr>
          <w:color w:val="000000"/>
          <w:sz w:val="22"/>
          <w:szCs w:val="22"/>
          <w:lang w:val="sr-Cyrl-CS"/>
        </w:rPr>
        <w:t xml:space="preserve"> Anestezija reanimacija i transfuzija 2018; 44(1-2):71-83. </w:t>
      </w:r>
    </w:p>
    <w:p w14:paraId="02FD19C7" w14:textId="20ABCA53" w:rsidR="004D512C" w:rsidRPr="00414F90" w:rsidRDefault="00FA7EC2" w:rsidP="004D512C">
      <w:pPr>
        <w:widowControl w:val="0"/>
        <w:autoSpaceDE w:val="0"/>
        <w:autoSpaceDN w:val="0"/>
        <w:adjustRightInd w:val="0"/>
        <w:jc w:val="both"/>
        <w:rPr>
          <w:b/>
          <w:color w:val="000000"/>
          <w:sz w:val="22"/>
          <w:szCs w:val="22"/>
          <w:u w:val="single"/>
          <w:lang w:val="sr-Cyrl-CS"/>
        </w:rPr>
      </w:pPr>
      <w:r w:rsidRPr="00414F90">
        <w:rPr>
          <w:b/>
          <w:sz w:val="22"/>
          <w:szCs w:val="22"/>
          <w:u w:val="single"/>
          <w:lang w:val="sr-Latn-RS"/>
        </w:rPr>
        <w:lastRenderedPageBreak/>
        <w:t>M64</w:t>
      </w:r>
      <w:r w:rsidR="004D512C" w:rsidRPr="00414F90">
        <w:rPr>
          <w:b/>
          <w:sz w:val="22"/>
          <w:szCs w:val="22"/>
          <w:u w:val="single"/>
          <w:lang w:val="sr-Latn-RS"/>
        </w:rPr>
        <w:t xml:space="preserve"> - </w:t>
      </w:r>
      <w:r w:rsidRPr="00414F90">
        <w:rPr>
          <w:b/>
          <w:sz w:val="22"/>
          <w:szCs w:val="22"/>
          <w:u w:val="single"/>
          <w:lang w:val="sr-Cyrl-CS"/>
        </w:rPr>
        <w:t>Предавање по позиву са скупа националног значаја штампано у и</w:t>
      </w:r>
      <w:r w:rsidRPr="00414F90">
        <w:rPr>
          <w:b/>
          <w:sz w:val="22"/>
          <w:szCs w:val="22"/>
          <w:u w:val="single"/>
          <w:lang w:val="sr-Latn-RS"/>
        </w:rPr>
        <w:t xml:space="preserve">зводу </w:t>
      </w:r>
      <w:r w:rsidRPr="00414F90">
        <w:rPr>
          <w:b/>
          <w:color w:val="000000"/>
          <w:sz w:val="22"/>
          <w:szCs w:val="22"/>
          <w:u w:val="single"/>
          <w:lang w:val="sr-Cyrl-CS"/>
        </w:rPr>
        <w:t>(вредност</w:t>
      </w:r>
      <w:r w:rsidR="00227498" w:rsidRPr="00414F90">
        <w:rPr>
          <w:b/>
          <w:color w:val="000000"/>
          <w:sz w:val="22"/>
          <w:szCs w:val="22"/>
          <w:u w:val="single"/>
          <w:lang w:val="sr-Cyrl-CS"/>
        </w:rPr>
        <w:t xml:space="preserve"> (М)</w:t>
      </w:r>
      <w:r w:rsidR="004D512C" w:rsidRPr="00414F90">
        <w:rPr>
          <w:b/>
          <w:color w:val="000000"/>
          <w:sz w:val="22"/>
          <w:szCs w:val="22"/>
          <w:u w:val="single"/>
          <w:lang w:val="sr-Latn-RS"/>
        </w:rPr>
        <w:t>:</w:t>
      </w:r>
      <w:r w:rsidRPr="00414F90">
        <w:rPr>
          <w:b/>
          <w:color w:val="000000"/>
          <w:sz w:val="22"/>
          <w:szCs w:val="22"/>
          <w:u w:val="single"/>
          <w:lang w:val="sr-Cyrl-CS"/>
        </w:rPr>
        <w:t xml:space="preserve"> 0</w:t>
      </w:r>
      <w:r w:rsidR="00227498" w:rsidRPr="00414F90">
        <w:rPr>
          <w:b/>
          <w:color w:val="000000"/>
          <w:sz w:val="22"/>
          <w:szCs w:val="22"/>
          <w:u w:val="single"/>
          <w:lang w:val="sr-Cyrl-CS"/>
        </w:rPr>
        <w:t>,</w:t>
      </w:r>
      <w:r w:rsidRPr="00414F90">
        <w:rPr>
          <w:b/>
          <w:color w:val="000000"/>
          <w:sz w:val="22"/>
          <w:szCs w:val="22"/>
          <w:u w:val="single"/>
        </w:rPr>
        <w:t>2</w:t>
      </w:r>
      <w:r w:rsidR="004D512C" w:rsidRPr="00414F90">
        <w:rPr>
          <w:b/>
          <w:bCs/>
          <w:sz w:val="22"/>
          <w:szCs w:val="22"/>
          <w:u w:val="single"/>
        </w:rPr>
        <w:t xml:space="preserve"> број: 2, </w:t>
      </w:r>
    </w:p>
    <w:p w14:paraId="7F38C252" w14:textId="77777777" w:rsidR="00FA7EC2" w:rsidRPr="00414F90" w:rsidRDefault="00FA7EC2" w:rsidP="00FA7EC2">
      <w:pPr>
        <w:jc w:val="both"/>
        <w:rPr>
          <w:color w:val="000000"/>
          <w:sz w:val="22"/>
          <w:szCs w:val="22"/>
          <w:u w:val="single"/>
        </w:rPr>
      </w:pPr>
    </w:p>
    <w:p w14:paraId="3F83C51E" w14:textId="77777777" w:rsidR="00FA7EC2" w:rsidRPr="00414F90" w:rsidRDefault="00FA7EC2" w:rsidP="00FA7EC2">
      <w:pPr>
        <w:jc w:val="both"/>
        <w:rPr>
          <w:sz w:val="22"/>
          <w:szCs w:val="22"/>
          <w:lang w:val="sr-Latn-RS"/>
        </w:rPr>
      </w:pPr>
      <w:r w:rsidRPr="00414F90">
        <w:rPr>
          <w:color w:val="000000"/>
          <w:sz w:val="22"/>
          <w:szCs w:val="22"/>
          <w:lang w:val="sr-Latn-RS"/>
        </w:rPr>
        <w:t>18</w:t>
      </w:r>
      <w:r w:rsidRPr="00414F90">
        <w:rPr>
          <w:color w:val="000000"/>
          <w:sz w:val="22"/>
          <w:szCs w:val="22"/>
          <w:lang w:val="sr-Cyrl-RS"/>
        </w:rPr>
        <w:t>3.</w:t>
      </w:r>
      <w:r w:rsidRPr="00414F90">
        <w:rPr>
          <w:color w:val="000000"/>
          <w:sz w:val="22"/>
          <w:szCs w:val="22"/>
          <w:lang w:val="sr-Latn-RS"/>
        </w:rPr>
        <w:t xml:space="preserve"> </w:t>
      </w:r>
      <w:r w:rsidRPr="00414F90">
        <w:rPr>
          <w:b/>
          <w:color w:val="000000"/>
          <w:sz w:val="22"/>
          <w:szCs w:val="22"/>
          <w:lang w:val="sr-Latn-RS"/>
        </w:rPr>
        <w:t>Kovač M</w:t>
      </w:r>
      <w:r w:rsidRPr="00414F90">
        <w:rPr>
          <w:color w:val="000000"/>
          <w:sz w:val="22"/>
          <w:szCs w:val="22"/>
          <w:lang w:val="sr-Latn-RS"/>
        </w:rPr>
        <w:t xml:space="preserve">. </w:t>
      </w:r>
      <w:r w:rsidRPr="00414F90">
        <w:rPr>
          <w:color w:val="000000"/>
          <w:sz w:val="22"/>
          <w:szCs w:val="22"/>
          <w:lang w:val="sr-Cyrl-CS"/>
        </w:rPr>
        <w:t xml:space="preserve"> </w:t>
      </w:r>
      <w:r w:rsidRPr="00414F90">
        <w:rPr>
          <w:sz w:val="22"/>
          <w:szCs w:val="22"/>
          <w:lang w:val="sr-Latn-RS"/>
        </w:rPr>
        <w:t>Antitrombozna terapija-savremeni pristup u primeni</w:t>
      </w:r>
      <w:r w:rsidRPr="00414F90">
        <w:rPr>
          <w:color w:val="000000"/>
          <w:sz w:val="22"/>
          <w:szCs w:val="22"/>
          <w:lang w:val="sr-Latn-RS"/>
        </w:rPr>
        <w:t xml:space="preserve">. Zbornik sažetaka </w:t>
      </w:r>
      <w:r w:rsidRPr="00414F90">
        <w:rPr>
          <w:color w:val="000000"/>
          <w:sz w:val="22"/>
          <w:szCs w:val="22"/>
          <w:lang w:val="sr-Cyrl-CS"/>
        </w:rPr>
        <w:t xml:space="preserve"> </w:t>
      </w:r>
      <w:r w:rsidRPr="00414F90">
        <w:rPr>
          <w:sz w:val="22"/>
          <w:szCs w:val="22"/>
        </w:rPr>
        <w:t>XVI Kongresa Udruže</w:t>
      </w:r>
      <w:r w:rsidRPr="00414F90">
        <w:rPr>
          <w:sz w:val="22"/>
          <w:szCs w:val="22"/>
          <w:lang w:val="sr-Cyrl-RS"/>
        </w:rPr>
        <w:t>nj</w:t>
      </w:r>
      <w:r w:rsidRPr="00414F90">
        <w:rPr>
          <w:sz w:val="22"/>
          <w:szCs w:val="22"/>
        </w:rPr>
        <w:t xml:space="preserve">a anestezista, reanimatora i transfuzista </w:t>
      </w:r>
      <w:r w:rsidRPr="00414F90">
        <w:rPr>
          <w:sz w:val="22"/>
          <w:szCs w:val="22"/>
          <w:lang w:val="sr-Cyrl-CS"/>
        </w:rPr>
        <w:t>Srbije, Vrnjačka Banja, 2</w:t>
      </w:r>
      <w:r w:rsidRPr="00414F90">
        <w:rPr>
          <w:sz w:val="22"/>
          <w:szCs w:val="22"/>
          <w:lang w:val="sr-Latn-RS"/>
        </w:rPr>
        <w:t>2-</w:t>
      </w:r>
      <w:r w:rsidRPr="00414F90">
        <w:rPr>
          <w:sz w:val="22"/>
          <w:szCs w:val="22"/>
          <w:lang w:val="sr-Cyrl-CS"/>
        </w:rPr>
        <w:t>2</w:t>
      </w:r>
      <w:r w:rsidRPr="00414F90">
        <w:rPr>
          <w:sz w:val="22"/>
          <w:szCs w:val="22"/>
          <w:lang w:val="sr-Latn-RS"/>
        </w:rPr>
        <w:t>6</w:t>
      </w:r>
      <w:r w:rsidRPr="00414F90">
        <w:rPr>
          <w:sz w:val="22"/>
          <w:szCs w:val="22"/>
          <w:lang w:val="sr-Cyrl-CS"/>
        </w:rPr>
        <w:t>. april 20</w:t>
      </w:r>
      <w:r w:rsidRPr="00414F90">
        <w:rPr>
          <w:sz w:val="22"/>
          <w:szCs w:val="22"/>
          <w:lang w:val="sr-Latn-RS"/>
        </w:rPr>
        <w:t>20.</w:t>
      </w:r>
    </w:p>
    <w:p w14:paraId="762BE7CB" w14:textId="5FBF1282" w:rsidR="002C4F43" w:rsidRPr="00414F90" w:rsidRDefault="00FA7EC2" w:rsidP="0027446E">
      <w:pPr>
        <w:jc w:val="both"/>
        <w:rPr>
          <w:sz w:val="22"/>
          <w:szCs w:val="22"/>
          <w:lang w:val="sr-Cyrl-CS"/>
        </w:rPr>
      </w:pPr>
      <w:r w:rsidRPr="00414F90">
        <w:rPr>
          <w:sz w:val="22"/>
          <w:szCs w:val="22"/>
          <w:lang w:val="sr-Latn-RS"/>
        </w:rPr>
        <w:t>18</w:t>
      </w:r>
      <w:r w:rsidRPr="00414F90">
        <w:rPr>
          <w:sz w:val="22"/>
          <w:szCs w:val="22"/>
          <w:lang w:val="sr-Cyrl-RS"/>
        </w:rPr>
        <w:t>4</w:t>
      </w:r>
      <w:r w:rsidRPr="00414F90">
        <w:rPr>
          <w:sz w:val="22"/>
          <w:szCs w:val="22"/>
          <w:lang w:val="sr-Latn-RS"/>
        </w:rPr>
        <w:t xml:space="preserve">. </w:t>
      </w:r>
      <w:r w:rsidRPr="00414F90">
        <w:rPr>
          <w:b/>
          <w:sz w:val="22"/>
          <w:szCs w:val="22"/>
          <w:lang w:val="sr-Latn-RS"/>
        </w:rPr>
        <w:t>Kovač M</w:t>
      </w:r>
      <w:r w:rsidRPr="00414F90">
        <w:rPr>
          <w:sz w:val="22"/>
          <w:szCs w:val="22"/>
          <w:lang w:val="sr-Latn-RS"/>
        </w:rPr>
        <w:t xml:space="preserve">. </w:t>
      </w:r>
      <w:r w:rsidR="00595563" w:rsidRPr="00414F90">
        <w:rPr>
          <w:sz w:val="22"/>
          <w:szCs w:val="22"/>
          <w:lang w:val="sr-Cyrl-RS"/>
        </w:rPr>
        <w:t>Značaj</w:t>
      </w:r>
      <w:r w:rsidRPr="00414F90">
        <w:rPr>
          <w:sz w:val="22"/>
          <w:szCs w:val="22"/>
          <w:lang w:val="sr-Cyrl-RS"/>
        </w:rPr>
        <w:t xml:space="preserve"> </w:t>
      </w:r>
      <w:r w:rsidR="00595563" w:rsidRPr="00414F90">
        <w:rPr>
          <w:sz w:val="22"/>
          <w:szCs w:val="22"/>
          <w:lang w:val="sr-Cyrl-RS"/>
        </w:rPr>
        <w:t>laboratorijske</w:t>
      </w:r>
      <w:r w:rsidRPr="00414F90">
        <w:rPr>
          <w:sz w:val="22"/>
          <w:szCs w:val="22"/>
          <w:lang w:val="sr-Cyrl-RS"/>
        </w:rPr>
        <w:t xml:space="preserve"> </w:t>
      </w:r>
      <w:r w:rsidR="00595563" w:rsidRPr="00414F90">
        <w:rPr>
          <w:sz w:val="22"/>
          <w:szCs w:val="22"/>
          <w:lang w:val="sr-Cyrl-RS"/>
        </w:rPr>
        <w:t>otimizacije</w:t>
      </w:r>
      <w:r w:rsidRPr="00414F90">
        <w:rPr>
          <w:sz w:val="22"/>
          <w:szCs w:val="22"/>
          <w:lang w:val="sr-Cyrl-RS"/>
        </w:rPr>
        <w:t xml:space="preserve"> </w:t>
      </w:r>
      <w:r w:rsidR="00595563" w:rsidRPr="00414F90">
        <w:rPr>
          <w:sz w:val="22"/>
          <w:szCs w:val="22"/>
          <w:lang w:val="sr-Cyrl-RS"/>
        </w:rPr>
        <w:t>i</w:t>
      </w:r>
      <w:r w:rsidRPr="00414F90">
        <w:rPr>
          <w:sz w:val="22"/>
          <w:szCs w:val="22"/>
          <w:lang w:val="sr-Cyrl-RS"/>
        </w:rPr>
        <w:t xml:space="preserve"> </w:t>
      </w:r>
      <w:r w:rsidR="00595563" w:rsidRPr="00414F90">
        <w:rPr>
          <w:sz w:val="22"/>
          <w:szCs w:val="22"/>
          <w:lang w:val="sr-Cyrl-RS"/>
        </w:rPr>
        <w:t>personalizacije</w:t>
      </w:r>
      <w:r w:rsidRPr="00414F90">
        <w:rPr>
          <w:sz w:val="22"/>
          <w:szCs w:val="22"/>
          <w:lang w:val="sr-Cyrl-RS"/>
        </w:rPr>
        <w:t xml:space="preserve"> </w:t>
      </w:r>
      <w:r w:rsidR="00595563" w:rsidRPr="00414F90">
        <w:rPr>
          <w:sz w:val="22"/>
          <w:szCs w:val="22"/>
          <w:lang w:val="sr-Cyrl-RS"/>
        </w:rPr>
        <w:t>antitrombocitne</w:t>
      </w:r>
      <w:r w:rsidRPr="00414F90">
        <w:rPr>
          <w:sz w:val="22"/>
          <w:szCs w:val="22"/>
          <w:lang w:val="sr-Cyrl-RS"/>
        </w:rPr>
        <w:t xml:space="preserve"> </w:t>
      </w:r>
      <w:r w:rsidR="00595563" w:rsidRPr="00414F90">
        <w:rPr>
          <w:sz w:val="22"/>
          <w:szCs w:val="22"/>
          <w:lang w:val="sr-Cyrl-RS"/>
        </w:rPr>
        <w:t>iantikoagulantne</w:t>
      </w:r>
      <w:r w:rsidRPr="00414F90">
        <w:rPr>
          <w:sz w:val="22"/>
          <w:szCs w:val="22"/>
          <w:lang w:val="sr-Cyrl-RS"/>
        </w:rPr>
        <w:t xml:space="preserve"> </w:t>
      </w:r>
      <w:r w:rsidR="00595563" w:rsidRPr="00414F90">
        <w:rPr>
          <w:sz w:val="22"/>
          <w:szCs w:val="22"/>
          <w:lang w:val="sr-Cyrl-RS"/>
        </w:rPr>
        <w:t>terapije</w:t>
      </w:r>
      <w:r w:rsidRPr="00414F90">
        <w:rPr>
          <w:sz w:val="22"/>
          <w:szCs w:val="22"/>
          <w:lang w:val="sr-Latn-RS"/>
        </w:rPr>
        <w:t>.</w:t>
      </w:r>
      <w:r w:rsidRPr="00414F90">
        <w:rPr>
          <w:sz w:val="22"/>
          <w:szCs w:val="22"/>
          <w:lang w:val="sr-Cyrl-CS"/>
        </w:rPr>
        <w:t xml:space="preserve"> </w:t>
      </w:r>
      <w:r w:rsidRPr="00414F90">
        <w:rPr>
          <w:sz w:val="22"/>
          <w:szCs w:val="22"/>
          <w:lang w:val="sr-Latn-RS"/>
        </w:rPr>
        <w:t xml:space="preserve">VI </w:t>
      </w:r>
      <w:r w:rsidR="00595563" w:rsidRPr="00414F90">
        <w:rPr>
          <w:sz w:val="22"/>
          <w:szCs w:val="22"/>
          <w:lang w:val="sr-Cyrl-RS"/>
        </w:rPr>
        <w:t>Intenacionalnog</w:t>
      </w:r>
      <w:r w:rsidRPr="00414F90">
        <w:rPr>
          <w:sz w:val="22"/>
          <w:szCs w:val="22"/>
          <w:lang w:val="sr-Cyrl-RS"/>
        </w:rPr>
        <w:t xml:space="preserve"> </w:t>
      </w:r>
      <w:r w:rsidR="00595563" w:rsidRPr="00414F90">
        <w:rPr>
          <w:sz w:val="22"/>
          <w:szCs w:val="22"/>
          <w:lang w:val="sr-Cyrl-RS"/>
        </w:rPr>
        <w:t>kongresa</w:t>
      </w:r>
      <w:r w:rsidRPr="00414F90">
        <w:rPr>
          <w:sz w:val="22"/>
          <w:szCs w:val="22"/>
          <w:lang w:val="sr-Cyrl-RS"/>
        </w:rPr>
        <w:t xml:space="preserve"> </w:t>
      </w:r>
      <w:r w:rsidR="00595563" w:rsidRPr="00414F90">
        <w:rPr>
          <w:sz w:val="22"/>
          <w:szCs w:val="22"/>
          <w:lang w:val="sr-Cyrl-RS"/>
        </w:rPr>
        <w:t>udruženja</w:t>
      </w:r>
      <w:r w:rsidRPr="00414F90">
        <w:rPr>
          <w:sz w:val="22"/>
          <w:szCs w:val="22"/>
          <w:lang w:val="sr-Cyrl-RS"/>
        </w:rPr>
        <w:t xml:space="preserve"> </w:t>
      </w:r>
      <w:r w:rsidR="00595563" w:rsidRPr="00414F90">
        <w:rPr>
          <w:sz w:val="22"/>
          <w:szCs w:val="22"/>
          <w:lang w:val="sr-Cyrl-RS"/>
        </w:rPr>
        <w:t>koronarnih</w:t>
      </w:r>
      <w:r w:rsidRPr="00414F90">
        <w:rPr>
          <w:sz w:val="22"/>
          <w:szCs w:val="22"/>
          <w:lang w:val="sr-Cyrl-RS"/>
        </w:rPr>
        <w:t xml:space="preserve"> </w:t>
      </w:r>
      <w:r w:rsidR="00595563" w:rsidRPr="00414F90">
        <w:rPr>
          <w:sz w:val="22"/>
          <w:szCs w:val="22"/>
          <w:lang w:val="sr-Cyrl-RS"/>
        </w:rPr>
        <w:t>jedinica</w:t>
      </w:r>
      <w:r w:rsidRPr="00414F90">
        <w:rPr>
          <w:sz w:val="22"/>
          <w:szCs w:val="22"/>
          <w:lang w:val="sr-Cyrl-RS"/>
        </w:rPr>
        <w:t xml:space="preserve"> </w:t>
      </w:r>
      <w:r w:rsidR="00595563" w:rsidRPr="00414F90">
        <w:rPr>
          <w:sz w:val="22"/>
          <w:szCs w:val="22"/>
          <w:lang w:val="sr-Cyrl-RS"/>
        </w:rPr>
        <w:t>Srbije</w:t>
      </w:r>
      <w:r w:rsidRPr="00414F90">
        <w:rPr>
          <w:sz w:val="22"/>
          <w:szCs w:val="22"/>
          <w:lang w:val="sr-Cyrl-RS"/>
        </w:rPr>
        <w:t xml:space="preserve">, </w:t>
      </w:r>
      <w:r w:rsidR="00595563" w:rsidRPr="00414F90">
        <w:rPr>
          <w:sz w:val="22"/>
          <w:szCs w:val="22"/>
          <w:lang w:val="sr-Cyrl-CS"/>
        </w:rPr>
        <w:t>Vrnjačka</w:t>
      </w:r>
      <w:r w:rsidRPr="00414F90">
        <w:rPr>
          <w:sz w:val="22"/>
          <w:szCs w:val="22"/>
          <w:lang w:val="sr-Cyrl-CS"/>
        </w:rPr>
        <w:t xml:space="preserve"> </w:t>
      </w:r>
      <w:r w:rsidR="00595563" w:rsidRPr="00414F90">
        <w:rPr>
          <w:sz w:val="22"/>
          <w:szCs w:val="22"/>
          <w:lang w:val="sr-Cyrl-CS"/>
        </w:rPr>
        <w:t>Banja</w:t>
      </w:r>
      <w:r w:rsidRPr="00414F90">
        <w:rPr>
          <w:sz w:val="22"/>
          <w:szCs w:val="22"/>
          <w:lang w:val="sr-Cyrl-CS"/>
        </w:rPr>
        <w:t>, 16</w:t>
      </w:r>
      <w:r w:rsidRPr="00414F90">
        <w:rPr>
          <w:sz w:val="22"/>
          <w:szCs w:val="22"/>
          <w:lang w:val="sr-Latn-RS"/>
        </w:rPr>
        <w:t>-</w:t>
      </w:r>
      <w:r w:rsidRPr="00414F90">
        <w:rPr>
          <w:sz w:val="22"/>
          <w:szCs w:val="22"/>
          <w:lang w:val="sr-Cyrl-RS"/>
        </w:rPr>
        <w:t>18</w:t>
      </w:r>
      <w:r w:rsidRPr="00414F90">
        <w:rPr>
          <w:sz w:val="22"/>
          <w:szCs w:val="22"/>
          <w:lang w:val="sr-Cyrl-CS"/>
        </w:rPr>
        <w:t>.</w:t>
      </w:r>
      <w:r w:rsidR="00595563" w:rsidRPr="00414F90">
        <w:rPr>
          <w:sz w:val="22"/>
          <w:szCs w:val="22"/>
          <w:lang w:val="sr-Cyrl-CS"/>
        </w:rPr>
        <w:t>septembar</w:t>
      </w:r>
      <w:r w:rsidRPr="00414F90">
        <w:rPr>
          <w:sz w:val="22"/>
          <w:szCs w:val="22"/>
          <w:lang w:val="sr-Cyrl-CS"/>
        </w:rPr>
        <w:t xml:space="preserve"> 2022. </w:t>
      </w:r>
    </w:p>
    <w:p w14:paraId="52B463C6" w14:textId="77777777" w:rsidR="00227498" w:rsidRPr="00414F90" w:rsidRDefault="00227498" w:rsidP="0027446E">
      <w:pPr>
        <w:jc w:val="both"/>
        <w:rPr>
          <w:sz w:val="22"/>
          <w:szCs w:val="22"/>
          <w:lang w:val="sr-Cyrl-CS"/>
        </w:rPr>
      </w:pPr>
    </w:p>
    <w:p w14:paraId="6554F642" w14:textId="6B66439C" w:rsidR="00563228" w:rsidRPr="00414F90" w:rsidRDefault="00227498" w:rsidP="0027446E">
      <w:pPr>
        <w:jc w:val="both"/>
        <w:rPr>
          <w:sz w:val="22"/>
          <w:szCs w:val="22"/>
          <w:lang w:val="sr-Cyrl-CS"/>
        </w:rPr>
      </w:pPr>
      <w:r w:rsidRPr="00414F90">
        <w:rPr>
          <w:sz w:val="22"/>
          <w:szCs w:val="22"/>
          <w:lang w:val="sr-Cyrl-CS"/>
        </w:rPr>
        <w:t>*Прилог Позивно писмо организатора</w:t>
      </w:r>
    </w:p>
    <w:p w14:paraId="2A2E204B" w14:textId="77777777" w:rsidR="00563228" w:rsidRPr="00414F90" w:rsidRDefault="00563228" w:rsidP="0027446E">
      <w:pPr>
        <w:jc w:val="both"/>
        <w:rPr>
          <w:color w:val="000000"/>
          <w:sz w:val="22"/>
          <w:szCs w:val="22"/>
        </w:rPr>
      </w:pPr>
    </w:p>
    <w:p w14:paraId="0D685215" w14:textId="7C011F3E" w:rsidR="006E3793" w:rsidRPr="00414F90" w:rsidRDefault="006E3793" w:rsidP="000A782E">
      <w:pPr>
        <w:autoSpaceDE w:val="0"/>
        <w:autoSpaceDN w:val="0"/>
        <w:adjustRightInd w:val="0"/>
        <w:jc w:val="both"/>
        <w:rPr>
          <w:sz w:val="22"/>
          <w:szCs w:val="22"/>
          <w:lang w:val="sr-Cyrl-CS"/>
        </w:rPr>
      </w:pPr>
      <w:r w:rsidRPr="00414F90">
        <w:rPr>
          <w:b/>
          <w:sz w:val="22"/>
          <w:szCs w:val="22"/>
          <w:lang w:val="sr-Cyrl-CS"/>
        </w:rPr>
        <w:t>АНАЛИЗА РАДОВА</w:t>
      </w:r>
      <w:r w:rsidRPr="00414F90">
        <w:rPr>
          <w:b/>
          <w:sz w:val="22"/>
          <w:szCs w:val="22"/>
          <w:lang w:val="sr-Latn-CS"/>
        </w:rPr>
        <w:t xml:space="preserve"> </w:t>
      </w:r>
      <w:r w:rsidRPr="00414F90">
        <w:rPr>
          <w:b/>
          <w:sz w:val="22"/>
          <w:szCs w:val="22"/>
          <w:lang w:val="sr-Cyrl-CS"/>
        </w:rPr>
        <w:t xml:space="preserve">(објављених после избора у звање </w:t>
      </w:r>
      <w:r w:rsidR="00655978" w:rsidRPr="00414F90">
        <w:rPr>
          <w:b/>
          <w:sz w:val="22"/>
          <w:szCs w:val="22"/>
          <w:lang w:val="sr-Latn-RS"/>
        </w:rPr>
        <w:t>виши</w:t>
      </w:r>
      <w:r w:rsidR="005328AB" w:rsidRPr="00414F90">
        <w:rPr>
          <w:b/>
          <w:sz w:val="22"/>
          <w:szCs w:val="22"/>
          <w:lang w:val="sr-Latn-RS"/>
        </w:rPr>
        <w:t xml:space="preserve"> </w:t>
      </w:r>
      <w:r w:rsidRPr="00414F90">
        <w:rPr>
          <w:b/>
          <w:sz w:val="22"/>
          <w:szCs w:val="22"/>
          <w:lang w:val="sr-Cyrl-CS"/>
        </w:rPr>
        <w:t>научни сарадник)</w:t>
      </w:r>
    </w:p>
    <w:p w14:paraId="7621A281" w14:textId="77777777" w:rsidR="006E3793" w:rsidRPr="00414F90" w:rsidRDefault="006E3793" w:rsidP="006E3793">
      <w:pPr>
        <w:autoSpaceDE w:val="0"/>
        <w:autoSpaceDN w:val="0"/>
        <w:adjustRightInd w:val="0"/>
        <w:ind w:left="360"/>
        <w:jc w:val="both"/>
        <w:rPr>
          <w:sz w:val="22"/>
          <w:szCs w:val="22"/>
          <w:lang w:val="sr-Cyrl-CS"/>
        </w:rPr>
      </w:pPr>
    </w:p>
    <w:p w14:paraId="03641585" w14:textId="480BA994" w:rsidR="006E3793" w:rsidRPr="00414F90" w:rsidRDefault="006E3793" w:rsidP="006E3793">
      <w:pPr>
        <w:autoSpaceDE w:val="0"/>
        <w:autoSpaceDN w:val="0"/>
        <w:adjustRightInd w:val="0"/>
        <w:ind w:firstLine="360"/>
        <w:jc w:val="both"/>
        <w:rPr>
          <w:sz w:val="22"/>
          <w:szCs w:val="22"/>
          <w:lang w:val="sr-Cyrl-CS"/>
        </w:rPr>
      </w:pPr>
      <w:r w:rsidRPr="00414F90">
        <w:rPr>
          <w:sz w:val="22"/>
          <w:szCs w:val="22"/>
          <w:lang w:val="sr-Cyrl-CS"/>
        </w:rPr>
        <w:t xml:space="preserve">Објављени радови др Мирјане Ковач обухватају истраживања из области хемостазе, хематологије, акушерства и фармакогенетике. Најзначајнији део истраживања </w:t>
      </w:r>
      <w:r w:rsidRPr="00414F90">
        <w:rPr>
          <w:sz w:val="22"/>
          <w:szCs w:val="22"/>
          <w:lang w:val="sr-Cyrl-RS"/>
        </w:rPr>
        <w:t>др</w:t>
      </w:r>
      <w:r w:rsidRPr="00414F90">
        <w:rPr>
          <w:sz w:val="22"/>
          <w:szCs w:val="22"/>
          <w:lang w:val="sr-Latn-RS"/>
        </w:rPr>
        <w:t xml:space="preserve"> </w:t>
      </w:r>
      <w:r w:rsidRPr="00414F90">
        <w:rPr>
          <w:sz w:val="22"/>
          <w:szCs w:val="22"/>
          <w:lang w:val="sr-Cyrl-CS"/>
        </w:rPr>
        <w:t>Мирјане Ковач се односи на истраживање у области тромбофилије (</w:t>
      </w:r>
      <w:r w:rsidRPr="00414F90">
        <w:rPr>
          <w:bCs/>
          <w:sz w:val="22"/>
          <w:szCs w:val="22"/>
          <w:lang w:val="sr-Cyrl-CS"/>
        </w:rPr>
        <w:t xml:space="preserve">дијагностика </w:t>
      </w:r>
      <w:r w:rsidR="00655978" w:rsidRPr="00414F90">
        <w:rPr>
          <w:bCs/>
          <w:sz w:val="22"/>
          <w:szCs w:val="22"/>
          <w:lang w:val="sr-Latn-RS"/>
        </w:rPr>
        <w:t>и</w:t>
      </w:r>
      <w:r w:rsidR="005328AB" w:rsidRPr="00414F90">
        <w:rPr>
          <w:bCs/>
          <w:sz w:val="22"/>
          <w:szCs w:val="22"/>
          <w:lang w:val="sr-Latn-RS"/>
        </w:rPr>
        <w:t xml:space="preserve"> </w:t>
      </w:r>
      <w:r w:rsidR="005328AB" w:rsidRPr="00414F90">
        <w:rPr>
          <w:bCs/>
          <w:sz w:val="22"/>
          <w:szCs w:val="22"/>
          <w:lang w:val="sr-Latn-CS"/>
        </w:rPr>
        <w:t>учесталост</w:t>
      </w:r>
      <w:r w:rsidR="005328AB" w:rsidRPr="00414F90">
        <w:rPr>
          <w:bCs/>
          <w:sz w:val="22"/>
          <w:szCs w:val="22"/>
          <w:lang w:val="sr-Cyrl-CS"/>
        </w:rPr>
        <w:t xml:space="preserve"> </w:t>
      </w:r>
      <w:r w:rsidRPr="00414F90">
        <w:rPr>
          <w:bCs/>
          <w:sz w:val="22"/>
          <w:szCs w:val="22"/>
          <w:lang w:val="sr-Cyrl-CS"/>
        </w:rPr>
        <w:t>тромбофилије</w:t>
      </w:r>
      <w:r w:rsidR="005328AB" w:rsidRPr="00414F90">
        <w:rPr>
          <w:bCs/>
          <w:sz w:val="22"/>
          <w:szCs w:val="22"/>
          <w:lang w:val="sr-Latn-RS"/>
        </w:rPr>
        <w:t>).</w:t>
      </w:r>
      <w:r w:rsidR="005328AB" w:rsidRPr="00414F90">
        <w:rPr>
          <w:b/>
          <w:bCs/>
          <w:sz w:val="22"/>
          <w:szCs w:val="22"/>
          <w:lang w:val="sr-Latn-RS"/>
        </w:rPr>
        <w:t xml:space="preserve"> </w:t>
      </w:r>
      <w:r w:rsidRPr="00414F90">
        <w:rPr>
          <w:sz w:val="22"/>
          <w:szCs w:val="22"/>
          <w:lang w:val="sr-Cyrl-CS"/>
        </w:rPr>
        <w:t>У оквиру ове области др Мирјана Ковач се посебно бави испитивањем присуства генетских и стечених фактора ризика код болесника са тромбозама,</w:t>
      </w:r>
      <w:r w:rsidR="005328AB" w:rsidRPr="00414F90">
        <w:rPr>
          <w:sz w:val="22"/>
          <w:szCs w:val="22"/>
          <w:lang w:val="sr-Latn-RS"/>
        </w:rPr>
        <w:t xml:space="preserve"> </w:t>
      </w:r>
      <w:r w:rsidR="00655978" w:rsidRPr="00414F90">
        <w:rPr>
          <w:sz w:val="22"/>
          <w:szCs w:val="22"/>
          <w:lang w:val="sr-Latn-RS"/>
        </w:rPr>
        <w:t>те</w:t>
      </w:r>
      <w:r w:rsidR="005328AB" w:rsidRPr="00414F90">
        <w:rPr>
          <w:sz w:val="22"/>
          <w:szCs w:val="22"/>
          <w:lang w:val="sr-Latn-RS"/>
        </w:rPr>
        <w:t xml:space="preserve"> </w:t>
      </w:r>
      <w:r w:rsidR="00655978" w:rsidRPr="00414F90">
        <w:rPr>
          <w:sz w:val="22"/>
          <w:szCs w:val="22"/>
          <w:lang w:val="sr-Latn-RS"/>
        </w:rPr>
        <w:t>проценом</w:t>
      </w:r>
      <w:r w:rsidR="005328AB" w:rsidRPr="00414F90">
        <w:rPr>
          <w:sz w:val="22"/>
          <w:szCs w:val="22"/>
          <w:lang w:val="sr-Latn-RS"/>
        </w:rPr>
        <w:t xml:space="preserve"> </w:t>
      </w:r>
      <w:r w:rsidR="00655978" w:rsidRPr="00414F90">
        <w:rPr>
          <w:sz w:val="22"/>
          <w:szCs w:val="22"/>
          <w:lang w:val="sr-Latn-RS"/>
        </w:rPr>
        <w:t>утицаја</w:t>
      </w:r>
      <w:r w:rsidR="005328AB" w:rsidRPr="00414F90">
        <w:rPr>
          <w:sz w:val="22"/>
          <w:szCs w:val="22"/>
          <w:lang w:val="sr-Latn-RS"/>
        </w:rPr>
        <w:t xml:space="preserve"> </w:t>
      </w:r>
      <w:r w:rsidR="00655978" w:rsidRPr="00414F90">
        <w:rPr>
          <w:sz w:val="22"/>
          <w:szCs w:val="22"/>
          <w:lang w:val="sr-Latn-RS"/>
        </w:rPr>
        <w:t>одређене</w:t>
      </w:r>
      <w:r w:rsidR="005328AB" w:rsidRPr="00414F90">
        <w:rPr>
          <w:sz w:val="22"/>
          <w:szCs w:val="22"/>
          <w:lang w:val="sr-Latn-RS"/>
        </w:rPr>
        <w:t xml:space="preserve"> </w:t>
      </w:r>
      <w:r w:rsidR="00655978" w:rsidRPr="00414F90">
        <w:rPr>
          <w:sz w:val="22"/>
          <w:szCs w:val="22"/>
          <w:lang w:val="sr-Latn-RS"/>
        </w:rPr>
        <w:t>тромбофилије</w:t>
      </w:r>
      <w:r w:rsidR="005328AB" w:rsidRPr="00414F90">
        <w:rPr>
          <w:sz w:val="22"/>
          <w:szCs w:val="22"/>
          <w:lang w:val="sr-Latn-RS"/>
        </w:rPr>
        <w:t xml:space="preserve"> </w:t>
      </w:r>
      <w:r w:rsidR="00655978" w:rsidRPr="00414F90">
        <w:rPr>
          <w:sz w:val="22"/>
          <w:szCs w:val="22"/>
          <w:lang w:val="sr-Latn-RS"/>
        </w:rPr>
        <w:t>на</w:t>
      </w:r>
      <w:r w:rsidR="005328AB" w:rsidRPr="00414F90">
        <w:rPr>
          <w:sz w:val="22"/>
          <w:szCs w:val="22"/>
          <w:lang w:val="sr-Latn-RS"/>
        </w:rPr>
        <w:t xml:space="preserve"> </w:t>
      </w:r>
      <w:r w:rsidR="00655978" w:rsidRPr="00414F90">
        <w:rPr>
          <w:sz w:val="22"/>
          <w:szCs w:val="22"/>
          <w:lang w:val="sr-Latn-RS"/>
        </w:rPr>
        <w:t>развој</w:t>
      </w:r>
      <w:r w:rsidR="005328AB" w:rsidRPr="00414F90">
        <w:rPr>
          <w:sz w:val="22"/>
          <w:szCs w:val="22"/>
          <w:lang w:val="sr-Latn-RS"/>
        </w:rPr>
        <w:t xml:space="preserve"> </w:t>
      </w:r>
      <w:r w:rsidR="00655978" w:rsidRPr="00414F90">
        <w:rPr>
          <w:sz w:val="22"/>
          <w:szCs w:val="22"/>
          <w:lang w:val="sr-Latn-RS"/>
        </w:rPr>
        <w:t>тромбозе</w:t>
      </w:r>
      <w:r w:rsidRPr="00414F90">
        <w:rPr>
          <w:sz w:val="22"/>
          <w:szCs w:val="22"/>
          <w:lang w:val="sr-Cyrl-CS"/>
        </w:rPr>
        <w:t xml:space="preserve"> (радови  бр.</w:t>
      </w:r>
      <w:r w:rsidR="001D4241" w:rsidRPr="00414F90">
        <w:rPr>
          <w:sz w:val="22"/>
          <w:szCs w:val="22"/>
          <w:lang w:val="sr-Cyrl-CS"/>
        </w:rPr>
        <w:t xml:space="preserve"> </w:t>
      </w:r>
      <w:r w:rsidR="00970DC2" w:rsidRPr="00414F90">
        <w:rPr>
          <w:sz w:val="22"/>
          <w:szCs w:val="22"/>
          <w:lang w:val="sr-Latn-RS"/>
        </w:rPr>
        <w:t>152, 154, 155,</w:t>
      </w:r>
      <w:r w:rsidR="005328AB" w:rsidRPr="00414F90">
        <w:rPr>
          <w:sz w:val="22"/>
          <w:szCs w:val="22"/>
          <w:lang w:val="sr-Latn-RS"/>
        </w:rPr>
        <w:t xml:space="preserve"> </w:t>
      </w:r>
      <w:r w:rsidR="00970DC2" w:rsidRPr="00414F90">
        <w:rPr>
          <w:sz w:val="22"/>
          <w:szCs w:val="22"/>
          <w:lang w:val="sr-Latn-RS"/>
        </w:rPr>
        <w:t>158,</w:t>
      </w:r>
      <w:r w:rsidR="005328AB" w:rsidRPr="00414F90">
        <w:rPr>
          <w:sz w:val="22"/>
          <w:szCs w:val="22"/>
          <w:lang w:val="sr-Latn-RS"/>
        </w:rPr>
        <w:t xml:space="preserve"> </w:t>
      </w:r>
      <w:r w:rsidR="00970DC2" w:rsidRPr="00414F90">
        <w:rPr>
          <w:sz w:val="22"/>
          <w:szCs w:val="22"/>
          <w:lang w:val="sr-Latn-RS"/>
        </w:rPr>
        <w:t>159,</w:t>
      </w:r>
      <w:r w:rsidR="005328AB" w:rsidRPr="00414F90">
        <w:rPr>
          <w:sz w:val="22"/>
          <w:szCs w:val="22"/>
          <w:lang w:val="sr-Latn-RS"/>
        </w:rPr>
        <w:t xml:space="preserve"> </w:t>
      </w:r>
      <w:r w:rsidR="00970DC2" w:rsidRPr="00414F90">
        <w:rPr>
          <w:sz w:val="22"/>
          <w:szCs w:val="22"/>
          <w:lang w:val="sr-Latn-RS"/>
        </w:rPr>
        <w:t>160,</w:t>
      </w:r>
      <w:r w:rsidR="005328AB" w:rsidRPr="00414F90">
        <w:rPr>
          <w:sz w:val="22"/>
          <w:szCs w:val="22"/>
          <w:lang w:val="sr-Latn-RS"/>
        </w:rPr>
        <w:t xml:space="preserve"> </w:t>
      </w:r>
      <w:r w:rsidR="00970DC2" w:rsidRPr="00414F90">
        <w:rPr>
          <w:sz w:val="22"/>
          <w:szCs w:val="22"/>
          <w:lang w:val="sr-Latn-RS"/>
        </w:rPr>
        <w:t>161,</w:t>
      </w:r>
      <w:r w:rsidR="005328AB" w:rsidRPr="00414F90">
        <w:rPr>
          <w:sz w:val="22"/>
          <w:szCs w:val="22"/>
          <w:lang w:val="sr-Latn-RS"/>
        </w:rPr>
        <w:t xml:space="preserve"> </w:t>
      </w:r>
      <w:r w:rsidR="00970DC2" w:rsidRPr="00414F90">
        <w:rPr>
          <w:sz w:val="22"/>
          <w:szCs w:val="22"/>
          <w:lang w:val="sr-Latn-RS"/>
        </w:rPr>
        <w:t>164,</w:t>
      </w:r>
      <w:r w:rsidR="005328AB" w:rsidRPr="00414F90">
        <w:rPr>
          <w:sz w:val="22"/>
          <w:szCs w:val="22"/>
          <w:lang w:val="sr-Latn-RS"/>
        </w:rPr>
        <w:t xml:space="preserve"> </w:t>
      </w:r>
      <w:r w:rsidR="00970DC2" w:rsidRPr="00414F90">
        <w:rPr>
          <w:sz w:val="22"/>
          <w:szCs w:val="22"/>
          <w:lang w:val="sr-Latn-RS"/>
        </w:rPr>
        <w:t>165,</w:t>
      </w:r>
      <w:r w:rsidR="005328AB" w:rsidRPr="00414F90">
        <w:rPr>
          <w:sz w:val="22"/>
          <w:szCs w:val="22"/>
          <w:lang w:val="sr-Latn-RS"/>
        </w:rPr>
        <w:t xml:space="preserve"> </w:t>
      </w:r>
      <w:r w:rsidR="00AB0215" w:rsidRPr="00414F90">
        <w:rPr>
          <w:sz w:val="22"/>
          <w:szCs w:val="22"/>
          <w:lang w:val="sr-Latn-RS"/>
        </w:rPr>
        <w:t>166,</w:t>
      </w:r>
      <w:r w:rsidR="005328AB" w:rsidRPr="00414F90">
        <w:rPr>
          <w:sz w:val="22"/>
          <w:szCs w:val="22"/>
          <w:lang w:val="sr-Latn-RS"/>
        </w:rPr>
        <w:t xml:space="preserve"> </w:t>
      </w:r>
      <w:r w:rsidR="00AB0215" w:rsidRPr="00414F90">
        <w:rPr>
          <w:sz w:val="22"/>
          <w:szCs w:val="22"/>
          <w:lang w:val="sr-Latn-RS"/>
        </w:rPr>
        <w:t>170,</w:t>
      </w:r>
      <w:r w:rsidR="005328AB" w:rsidRPr="00414F90">
        <w:rPr>
          <w:sz w:val="22"/>
          <w:szCs w:val="22"/>
          <w:lang w:val="sr-Latn-RS"/>
        </w:rPr>
        <w:t xml:space="preserve">  </w:t>
      </w:r>
      <w:r w:rsidR="00AB0215" w:rsidRPr="00414F90">
        <w:rPr>
          <w:sz w:val="22"/>
          <w:szCs w:val="22"/>
          <w:lang w:val="sr-Latn-RS"/>
        </w:rPr>
        <w:t>174,175,</w:t>
      </w:r>
      <w:r w:rsidR="005328AB" w:rsidRPr="00414F90">
        <w:rPr>
          <w:sz w:val="22"/>
          <w:szCs w:val="22"/>
          <w:lang w:val="sr-Latn-RS"/>
        </w:rPr>
        <w:t xml:space="preserve"> </w:t>
      </w:r>
      <w:r w:rsidR="00AB0215" w:rsidRPr="00414F90">
        <w:rPr>
          <w:sz w:val="22"/>
          <w:szCs w:val="22"/>
          <w:lang w:val="sr-Latn-RS"/>
        </w:rPr>
        <w:t>177,</w:t>
      </w:r>
      <w:r w:rsidR="005328AB" w:rsidRPr="00414F90">
        <w:rPr>
          <w:sz w:val="22"/>
          <w:szCs w:val="22"/>
          <w:lang w:val="sr-Latn-RS"/>
        </w:rPr>
        <w:t xml:space="preserve"> </w:t>
      </w:r>
      <w:r w:rsidR="00AB0215" w:rsidRPr="00414F90">
        <w:rPr>
          <w:sz w:val="22"/>
          <w:szCs w:val="22"/>
          <w:lang w:val="sr-Latn-RS"/>
        </w:rPr>
        <w:t>182</w:t>
      </w:r>
      <w:r w:rsidRPr="00414F90">
        <w:rPr>
          <w:sz w:val="22"/>
          <w:szCs w:val="22"/>
          <w:lang w:val="sr-Cyrl-CS"/>
        </w:rPr>
        <w:t xml:space="preserve">).   </w:t>
      </w:r>
    </w:p>
    <w:p w14:paraId="3AD06D92" w14:textId="129CA683" w:rsidR="006E3793" w:rsidRPr="00414F90" w:rsidRDefault="006E3793" w:rsidP="006E3793">
      <w:pPr>
        <w:jc w:val="both"/>
        <w:rPr>
          <w:sz w:val="22"/>
          <w:szCs w:val="22"/>
          <w:lang w:val="sr-Cyrl-CS"/>
        </w:rPr>
      </w:pPr>
      <w:r w:rsidRPr="00414F90">
        <w:rPr>
          <w:sz w:val="22"/>
          <w:szCs w:val="22"/>
          <w:lang w:val="sr-Cyrl-CS"/>
        </w:rPr>
        <w:t xml:space="preserve">          Резултати испитивања повезаности </w:t>
      </w:r>
      <w:r w:rsidRPr="00414F90">
        <w:rPr>
          <w:bCs/>
          <w:sz w:val="22"/>
          <w:szCs w:val="22"/>
          <w:lang w:val="sr-Cyrl-CS"/>
        </w:rPr>
        <w:t>тромбофилија и компликација трудноће</w:t>
      </w:r>
      <w:r w:rsidRPr="00414F90">
        <w:rPr>
          <w:sz w:val="22"/>
          <w:szCs w:val="22"/>
          <w:lang w:val="sr-Cyrl-CS"/>
        </w:rPr>
        <w:t xml:space="preserve"> као што су понављани спонтани побачаји и/или венски тромбоемолизам (ВТЕ)</w:t>
      </w:r>
      <w:r w:rsidR="005328AB" w:rsidRPr="00414F90">
        <w:rPr>
          <w:sz w:val="22"/>
          <w:szCs w:val="22"/>
          <w:lang w:val="sr-Latn-RS"/>
        </w:rPr>
        <w:t xml:space="preserve"> </w:t>
      </w:r>
      <w:r w:rsidR="00655978" w:rsidRPr="00414F90">
        <w:rPr>
          <w:sz w:val="22"/>
          <w:szCs w:val="22"/>
          <w:lang w:val="sr-Latn-RS"/>
        </w:rPr>
        <w:t>те</w:t>
      </w:r>
      <w:r w:rsidR="005328AB" w:rsidRPr="00414F90">
        <w:rPr>
          <w:sz w:val="22"/>
          <w:szCs w:val="22"/>
          <w:lang w:val="sr-Latn-RS"/>
        </w:rPr>
        <w:t xml:space="preserve"> </w:t>
      </w:r>
      <w:r w:rsidR="00655978" w:rsidRPr="00414F90">
        <w:rPr>
          <w:sz w:val="22"/>
          <w:szCs w:val="22"/>
          <w:lang w:val="sr-Latn-RS"/>
        </w:rPr>
        <w:t>прееклампсија</w:t>
      </w:r>
      <w:r w:rsidRPr="00414F90">
        <w:rPr>
          <w:sz w:val="22"/>
          <w:szCs w:val="22"/>
          <w:lang w:val="sr-Cyrl-CS"/>
        </w:rPr>
        <w:t xml:space="preserve"> приказани су у радовима </w:t>
      </w:r>
      <w:r w:rsidR="001D4241" w:rsidRPr="00414F90">
        <w:rPr>
          <w:sz w:val="22"/>
          <w:szCs w:val="22"/>
          <w:lang w:val="sr-Cyrl-CS"/>
        </w:rPr>
        <w:t xml:space="preserve">(радови  бр. </w:t>
      </w:r>
      <w:r w:rsidR="00970DC2" w:rsidRPr="00414F90">
        <w:rPr>
          <w:sz w:val="22"/>
          <w:szCs w:val="22"/>
          <w:lang w:val="sr-Latn-RS"/>
        </w:rPr>
        <w:t>153, 156,</w:t>
      </w:r>
      <w:r w:rsidR="005328AB" w:rsidRPr="00414F90">
        <w:rPr>
          <w:sz w:val="22"/>
          <w:szCs w:val="22"/>
          <w:lang w:val="sr-Latn-RS"/>
        </w:rPr>
        <w:t xml:space="preserve"> </w:t>
      </w:r>
      <w:r w:rsidR="00970DC2" w:rsidRPr="00414F90">
        <w:rPr>
          <w:sz w:val="22"/>
          <w:szCs w:val="22"/>
          <w:lang w:val="sr-Latn-RS"/>
        </w:rPr>
        <w:t>157,</w:t>
      </w:r>
      <w:r w:rsidR="005328AB" w:rsidRPr="00414F90">
        <w:rPr>
          <w:sz w:val="22"/>
          <w:szCs w:val="22"/>
          <w:lang w:val="sr-Latn-RS"/>
        </w:rPr>
        <w:t xml:space="preserve"> </w:t>
      </w:r>
      <w:r w:rsidR="00970DC2" w:rsidRPr="00414F90">
        <w:rPr>
          <w:sz w:val="22"/>
          <w:szCs w:val="22"/>
          <w:lang w:val="sr-Latn-RS"/>
        </w:rPr>
        <w:t>162, 163,</w:t>
      </w:r>
      <w:r w:rsidR="005328AB" w:rsidRPr="00414F90">
        <w:rPr>
          <w:sz w:val="22"/>
          <w:szCs w:val="22"/>
          <w:lang w:val="sr-Latn-RS"/>
        </w:rPr>
        <w:t xml:space="preserve"> </w:t>
      </w:r>
      <w:r w:rsidR="00AB0215" w:rsidRPr="00414F90">
        <w:rPr>
          <w:sz w:val="22"/>
          <w:szCs w:val="22"/>
          <w:lang w:val="sr-Latn-RS"/>
        </w:rPr>
        <w:t>167,</w:t>
      </w:r>
      <w:r w:rsidR="005328AB" w:rsidRPr="00414F90">
        <w:rPr>
          <w:sz w:val="22"/>
          <w:szCs w:val="22"/>
          <w:lang w:val="sr-Latn-RS"/>
        </w:rPr>
        <w:t xml:space="preserve"> </w:t>
      </w:r>
      <w:r w:rsidR="00AB0215" w:rsidRPr="00414F90">
        <w:rPr>
          <w:sz w:val="22"/>
          <w:szCs w:val="22"/>
          <w:lang w:val="sr-Latn-RS"/>
        </w:rPr>
        <w:t>176,</w:t>
      </w:r>
      <w:r w:rsidR="005328AB" w:rsidRPr="00414F90">
        <w:rPr>
          <w:sz w:val="22"/>
          <w:szCs w:val="22"/>
          <w:lang w:val="sr-Latn-RS"/>
        </w:rPr>
        <w:t xml:space="preserve"> </w:t>
      </w:r>
      <w:r w:rsidR="00AB0215" w:rsidRPr="00414F90">
        <w:rPr>
          <w:sz w:val="22"/>
          <w:szCs w:val="22"/>
          <w:lang w:val="sr-Latn-RS"/>
        </w:rPr>
        <w:t>178</w:t>
      </w:r>
      <w:r w:rsidRPr="00414F90">
        <w:rPr>
          <w:sz w:val="22"/>
          <w:szCs w:val="22"/>
          <w:lang w:val="sr-Cyrl-CS"/>
        </w:rPr>
        <w:t xml:space="preserve">). </w:t>
      </w:r>
    </w:p>
    <w:p w14:paraId="69085227" w14:textId="22B51B3E" w:rsidR="006E3793" w:rsidRPr="00414F90" w:rsidRDefault="006E3793" w:rsidP="006E3793">
      <w:pPr>
        <w:ind w:firstLine="360"/>
        <w:jc w:val="both"/>
        <w:rPr>
          <w:sz w:val="22"/>
          <w:szCs w:val="22"/>
          <w:lang w:val="sr-Cyrl-CS"/>
        </w:rPr>
      </w:pPr>
      <w:r w:rsidRPr="00414F90">
        <w:rPr>
          <w:sz w:val="22"/>
          <w:szCs w:val="22"/>
          <w:lang w:val="sr-Cyrl-CS"/>
        </w:rPr>
        <w:t xml:space="preserve">Посебан допринос квалитету лечења болесника код којих се примењује орална антикоагулантна терапија представља увођење тестова за испитивање полиморфизма </w:t>
      </w:r>
      <w:r w:rsidRPr="00414F90">
        <w:rPr>
          <w:sz w:val="22"/>
          <w:szCs w:val="22"/>
          <w:lang w:val="sr-Latn-CS"/>
        </w:rPr>
        <w:t xml:space="preserve">c.-1639G&gt;A VKORC 1 </w:t>
      </w:r>
      <w:r w:rsidRPr="00414F90">
        <w:rPr>
          <w:sz w:val="22"/>
          <w:szCs w:val="22"/>
          <w:lang w:val="sr-Cyrl-CS"/>
        </w:rPr>
        <w:t>и</w:t>
      </w:r>
      <w:r w:rsidRPr="00414F90">
        <w:rPr>
          <w:sz w:val="22"/>
          <w:szCs w:val="22"/>
          <w:lang w:val="sr-Latn-CS"/>
        </w:rPr>
        <w:t xml:space="preserve"> CYP2C9 </w:t>
      </w:r>
      <w:r w:rsidRPr="00414F90">
        <w:rPr>
          <w:sz w:val="22"/>
          <w:szCs w:val="22"/>
          <w:lang w:val="sr-Cyrl-CS"/>
        </w:rPr>
        <w:t>гена, на чијем увођењу је др Мирјана Ковач радила заједно са колегама из Института за молекуларну генетику и генетичко инжењерство, Универзитета у Београду. Из ове области су публиковани радови у којима су приказани резултати истраживања ефекта ових генских полиморфизама на варијабилност и дозу оралног антикоагуланса</w:t>
      </w:r>
      <w:r w:rsidR="00AB0215" w:rsidRPr="00414F90">
        <w:rPr>
          <w:sz w:val="22"/>
          <w:szCs w:val="22"/>
          <w:lang w:val="sr-Latn-RS"/>
        </w:rPr>
        <w:t xml:space="preserve"> </w:t>
      </w:r>
      <w:r w:rsidRPr="00414F90">
        <w:rPr>
          <w:sz w:val="22"/>
          <w:szCs w:val="22"/>
          <w:lang w:val="sr-Cyrl-CS"/>
        </w:rPr>
        <w:t>(радови бр.</w:t>
      </w:r>
      <w:r w:rsidR="001D4241" w:rsidRPr="00414F90">
        <w:rPr>
          <w:sz w:val="22"/>
          <w:szCs w:val="22"/>
          <w:lang w:val="sr-Cyrl-CS"/>
        </w:rPr>
        <w:t xml:space="preserve"> </w:t>
      </w:r>
      <w:r w:rsidR="00AB0215" w:rsidRPr="00414F90">
        <w:rPr>
          <w:sz w:val="22"/>
          <w:szCs w:val="22"/>
          <w:lang w:val="sr-Latn-RS"/>
        </w:rPr>
        <w:t>171,</w:t>
      </w:r>
      <w:r w:rsidR="00E75215" w:rsidRPr="00414F90">
        <w:rPr>
          <w:sz w:val="22"/>
          <w:szCs w:val="22"/>
          <w:lang w:val="sr-Latn-RS"/>
        </w:rPr>
        <w:t xml:space="preserve"> </w:t>
      </w:r>
      <w:r w:rsidR="00AB0215" w:rsidRPr="00414F90">
        <w:rPr>
          <w:sz w:val="22"/>
          <w:szCs w:val="22"/>
          <w:lang w:val="sr-Latn-RS"/>
        </w:rPr>
        <w:t>183,</w:t>
      </w:r>
      <w:r w:rsidR="00E75215" w:rsidRPr="00414F90">
        <w:rPr>
          <w:sz w:val="22"/>
          <w:szCs w:val="22"/>
          <w:lang w:val="sr-Latn-RS"/>
        </w:rPr>
        <w:t xml:space="preserve"> </w:t>
      </w:r>
      <w:r w:rsidR="00AB0215" w:rsidRPr="00414F90">
        <w:rPr>
          <w:sz w:val="22"/>
          <w:szCs w:val="22"/>
          <w:lang w:val="sr-Latn-RS"/>
        </w:rPr>
        <w:t>184</w:t>
      </w:r>
      <w:r w:rsidRPr="00414F90">
        <w:rPr>
          <w:sz w:val="22"/>
          <w:szCs w:val="22"/>
          <w:lang w:val="sr-Cyrl-CS"/>
        </w:rPr>
        <w:t xml:space="preserve">).   </w:t>
      </w:r>
    </w:p>
    <w:p w14:paraId="7F449362" w14:textId="3CF92799" w:rsidR="006E3793" w:rsidRPr="00414F90" w:rsidRDefault="006E3793" w:rsidP="006E3793">
      <w:pPr>
        <w:ind w:firstLine="360"/>
        <w:jc w:val="both"/>
        <w:rPr>
          <w:sz w:val="22"/>
          <w:szCs w:val="22"/>
          <w:lang w:val="sr-Latn-RS"/>
        </w:rPr>
      </w:pPr>
      <w:r w:rsidRPr="00414F90">
        <w:rPr>
          <w:sz w:val="22"/>
          <w:szCs w:val="22"/>
          <w:lang w:val="sr-Cyrl-CS"/>
        </w:rPr>
        <w:t>Истраживање које се односи на истпитивање</w:t>
      </w:r>
      <w:r w:rsidRPr="00414F90">
        <w:rPr>
          <w:sz w:val="22"/>
          <w:szCs w:val="22"/>
          <w:lang w:val="sr-Latn-CS"/>
        </w:rPr>
        <w:t xml:space="preserve"> утицаја </w:t>
      </w:r>
      <w:r w:rsidR="00655978" w:rsidRPr="00414F90">
        <w:rPr>
          <w:sz w:val="22"/>
          <w:szCs w:val="22"/>
          <w:lang w:val="sr-Latn-CS"/>
        </w:rPr>
        <w:t>директних</w:t>
      </w:r>
      <w:r w:rsidR="00AB0215" w:rsidRPr="00414F90">
        <w:rPr>
          <w:sz w:val="22"/>
          <w:szCs w:val="22"/>
          <w:lang w:val="sr-Latn-CS"/>
        </w:rPr>
        <w:t xml:space="preserve"> </w:t>
      </w:r>
      <w:r w:rsidR="00655978" w:rsidRPr="00414F90">
        <w:rPr>
          <w:sz w:val="22"/>
          <w:szCs w:val="22"/>
          <w:lang w:val="sr-Latn-CS"/>
        </w:rPr>
        <w:t>оралних</w:t>
      </w:r>
      <w:r w:rsidR="00AB0215" w:rsidRPr="00414F90">
        <w:rPr>
          <w:sz w:val="22"/>
          <w:szCs w:val="22"/>
          <w:lang w:val="sr-Latn-CS"/>
        </w:rPr>
        <w:t xml:space="preserve"> </w:t>
      </w:r>
      <w:r w:rsidR="00655978" w:rsidRPr="00414F90">
        <w:rPr>
          <w:sz w:val="22"/>
          <w:szCs w:val="22"/>
          <w:lang w:val="sr-Latn-CS"/>
        </w:rPr>
        <w:t>антикоагуланаса</w:t>
      </w:r>
      <w:r w:rsidR="00AB0215" w:rsidRPr="00414F90">
        <w:rPr>
          <w:sz w:val="22"/>
          <w:szCs w:val="22"/>
          <w:lang w:val="sr-Latn-CS"/>
        </w:rPr>
        <w:t xml:space="preserve"> </w:t>
      </w:r>
      <w:r w:rsidR="00655978" w:rsidRPr="00414F90">
        <w:rPr>
          <w:sz w:val="22"/>
          <w:szCs w:val="22"/>
          <w:lang w:val="sr-Latn-CS"/>
        </w:rPr>
        <w:t>на</w:t>
      </w:r>
      <w:r w:rsidR="00AB0215" w:rsidRPr="00414F90">
        <w:rPr>
          <w:sz w:val="22"/>
          <w:szCs w:val="22"/>
          <w:lang w:val="sr-Latn-CS"/>
        </w:rPr>
        <w:t xml:space="preserve"> </w:t>
      </w:r>
      <w:r w:rsidR="00655978" w:rsidRPr="00414F90">
        <w:rPr>
          <w:sz w:val="22"/>
          <w:szCs w:val="22"/>
          <w:lang w:val="sr-Latn-CS"/>
        </w:rPr>
        <w:t>тестове</w:t>
      </w:r>
      <w:r w:rsidR="00AB0215" w:rsidRPr="00414F90">
        <w:rPr>
          <w:sz w:val="22"/>
          <w:szCs w:val="22"/>
          <w:lang w:val="sr-Latn-CS"/>
        </w:rPr>
        <w:t xml:space="preserve"> </w:t>
      </w:r>
      <w:r w:rsidR="00655978" w:rsidRPr="00414F90">
        <w:rPr>
          <w:sz w:val="22"/>
          <w:szCs w:val="22"/>
          <w:lang w:val="sr-Latn-CS"/>
        </w:rPr>
        <w:t>хемостазе</w:t>
      </w:r>
      <w:r w:rsidR="00AB0215" w:rsidRPr="00414F90">
        <w:rPr>
          <w:sz w:val="22"/>
          <w:szCs w:val="22"/>
          <w:lang w:val="sr-Latn-CS"/>
        </w:rPr>
        <w:t xml:space="preserve">, </w:t>
      </w:r>
      <w:r w:rsidR="00655978" w:rsidRPr="00414F90">
        <w:rPr>
          <w:sz w:val="22"/>
          <w:szCs w:val="22"/>
          <w:lang w:val="sr-Latn-CS"/>
        </w:rPr>
        <w:t>што</w:t>
      </w:r>
      <w:r w:rsidR="00AB0215" w:rsidRPr="00414F90">
        <w:rPr>
          <w:sz w:val="22"/>
          <w:szCs w:val="22"/>
          <w:lang w:val="sr-Latn-CS"/>
        </w:rPr>
        <w:t xml:space="preserve"> </w:t>
      </w:r>
      <w:r w:rsidR="00655978" w:rsidRPr="00414F90">
        <w:rPr>
          <w:sz w:val="22"/>
          <w:szCs w:val="22"/>
          <w:lang w:val="sr-Latn-CS"/>
        </w:rPr>
        <w:t>је</w:t>
      </w:r>
      <w:r w:rsidR="00AB0215" w:rsidRPr="00414F90">
        <w:rPr>
          <w:sz w:val="22"/>
          <w:szCs w:val="22"/>
          <w:lang w:val="sr-Latn-CS"/>
        </w:rPr>
        <w:t xml:space="preserve"> </w:t>
      </w:r>
      <w:r w:rsidR="00655978" w:rsidRPr="00414F90">
        <w:rPr>
          <w:sz w:val="22"/>
          <w:szCs w:val="22"/>
          <w:lang w:val="sr-Latn-CS"/>
        </w:rPr>
        <w:t>посебно</w:t>
      </w:r>
      <w:r w:rsidR="00AB0215" w:rsidRPr="00414F90">
        <w:rPr>
          <w:sz w:val="22"/>
          <w:szCs w:val="22"/>
          <w:lang w:val="sr-Latn-CS"/>
        </w:rPr>
        <w:t xml:space="preserve"> </w:t>
      </w:r>
      <w:r w:rsidR="00655978" w:rsidRPr="00414F90">
        <w:rPr>
          <w:sz w:val="22"/>
          <w:szCs w:val="22"/>
          <w:lang w:val="sr-Latn-CS"/>
        </w:rPr>
        <w:t>важно</w:t>
      </w:r>
      <w:r w:rsidR="00AB0215" w:rsidRPr="00414F90">
        <w:rPr>
          <w:sz w:val="22"/>
          <w:szCs w:val="22"/>
          <w:lang w:val="sr-Latn-CS"/>
        </w:rPr>
        <w:t xml:space="preserve"> </w:t>
      </w:r>
      <w:r w:rsidR="00655978" w:rsidRPr="00414F90">
        <w:rPr>
          <w:sz w:val="22"/>
          <w:szCs w:val="22"/>
          <w:lang w:val="sr-Latn-CS"/>
        </w:rPr>
        <w:t>за</w:t>
      </w:r>
      <w:r w:rsidR="00AB0215" w:rsidRPr="00414F90">
        <w:rPr>
          <w:sz w:val="22"/>
          <w:szCs w:val="22"/>
          <w:lang w:val="sr-Latn-CS"/>
        </w:rPr>
        <w:t xml:space="preserve"> </w:t>
      </w:r>
      <w:r w:rsidR="00655978" w:rsidRPr="00414F90">
        <w:rPr>
          <w:sz w:val="22"/>
          <w:szCs w:val="22"/>
          <w:lang w:val="sr-Latn-CS"/>
        </w:rPr>
        <w:t>пациј</w:t>
      </w:r>
      <w:r w:rsidR="001D4241" w:rsidRPr="00414F90">
        <w:rPr>
          <w:sz w:val="22"/>
          <w:szCs w:val="22"/>
          <w:lang w:val="sr-Cyrl-RS"/>
        </w:rPr>
        <w:t>е</w:t>
      </w:r>
      <w:r w:rsidR="00655978" w:rsidRPr="00414F90">
        <w:rPr>
          <w:sz w:val="22"/>
          <w:szCs w:val="22"/>
          <w:lang w:val="sr-Latn-CS"/>
        </w:rPr>
        <w:t>нте</w:t>
      </w:r>
      <w:r w:rsidR="00AB0215" w:rsidRPr="00414F90">
        <w:rPr>
          <w:sz w:val="22"/>
          <w:szCs w:val="22"/>
          <w:lang w:val="sr-Latn-CS"/>
        </w:rPr>
        <w:t xml:space="preserve"> </w:t>
      </w:r>
      <w:r w:rsidR="00655978" w:rsidRPr="00414F90">
        <w:rPr>
          <w:sz w:val="22"/>
          <w:szCs w:val="22"/>
          <w:lang w:val="sr-Latn-CS"/>
        </w:rPr>
        <w:t>код</w:t>
      </w:r>
      <w:r w:rsidR="00AB0215" w:rsidRPr="00414F90">
        <w:rPr>
          <w:sz w:val="22"/>
          <w:szCs w:val="22"/>
          <w:lang w:val="sr-Latn-CS"/>
        </w:rPr>
        <w:t xml:space="preserve"> </w:t>
      </w:r>
      <w:r w:rsidR="00655978" w:rsidRPr="00414F90">
        <w:rPr>
          <w:sz w:val="22"/>
          <w:szCs w:val="22"/>
          <w:lang w:val="sr-Latn-CS"/>
        </w:rPr>
        <w:t>којих</w:t>
      </w:r>
      <w:r w:rsidR="00AB0215" w:rsidRPr="00414F90">
        <w:rPr>
          <w:sz w:val="22"/>
          <w:szCs w:val="22"/>
          <w:lang w:val="sr-Latn-CS"/>
        </w:rPr>
        <w:t xml:space="preserve"> </w:t>
      </w:r>
      <w:r w:rsidR="00655978" w:rsidRPr="00414F90">
        <w:rPr>
          <w:sz w:val="22"/>
          <w:szCs w:val="22"/>
          <w:lang w:val="sr-Latn-CS"/>
        </w:rPr>
        <w:t>постоји</w:t>
      </w:r>
      <w:r w:rsidR="00AB0215" w:rsidRPr="00414F90">
        <w:rPr>
          <w:sz w:val="22"/>
          <w:szCs w:val="22"/>
          <w:lang w:val="sr-Latn-CS"/>
        </w:rPr>
        <w:t xml:space="preserve"> </w:t>
      </w:r>
      <w:r w:rsidR="00655978" w:rsidRPr="00414F90">
        <w:rPr>
          <w:sz w:val="22"/>
          <w:szCs w:val="22"/>
          <w:lang w:val="sr-Latn-CS"/>
        </w:rPr>
        <w:t>потреба</w:t>
      </w:r>
      <w:r w:rsidR="00AB0215" w:rsidRPr="00414F90">
        <w:rPr>
          <w:sz w:val="22"/>
          <w:szCs w:val="22"/>
          <w:lang w:val="sr-Latn-CS"/>
        </w:rPr>
        <w:t xml:space="preserve"> </w:t>
      </w:r>
      <w:r w:rsidR="00655978" w:rsidRPr="00414F90">
        <w:rPr>
          <w:sz w:val="22"/>
          <w:szCs w:val="22"/>
          <w:lang w:val="sr-Latn-CS"/>
        </w:rPr>
        <w:t>за</w:t>
      </w:r>
      <w:r w:rsidR="00AB0215" w:rsidRPr="00414F90">
        <w:rPr>
          <w:sz w:val="22"/>
          <w:szCs w:val="22"/>
          <w:lang w:val="sr-Latn-CS"/>
        </w:rPr>
        <w:t xml:space="preserve"> </w:t>
      </w:r>
      <w:r w:rsidR="00655978" w:rsidRPr="00414F90">
        <w:rPr>
          <w:sz w:val="22"/>
          <w:szCs w:val="22"/>
          <w:lang w:val="sr-Latn-CS"/>
        </w:rPr>
        <w:t>тестирањем</w:t>
      </w:r>
      <w:r w:rsidR="00AB0215" w:rsidRPr="00414F90">
        <w:rPr>
          <w:sz w:val="22"/>
          <w:szCs w:val="22"/>
          <w:lang w:val="sr-Latn-CS"/>
        </w:rPr>
        <w:t xml:space="preserve"> </w:t>
      </w:r>
      <w:r w:rsidR="00655978" w:rsidRPr="00414F90">
        <w:rPr>
          <w:sz w:val="22"/>
          <w:szCs w:val="22"/>
          <w:lang w:val="sr-Latn-CS"/>
        </w:rPr>
        <w:t>тромбофилија</w:t>
      </w:r>
      <w:r w:rsidRPr="00414F90">
        <w:rPr>
          <w:sz w:val="22"/>
          <w:szCs w:val="22"/>
          <w:lang w:val="sr-Cyrl-CS"/>
        </w:rPr>
        <w:t xml:space="preserve"> </w:t>
      </w:r>
      <w:r w:rsidR="00655978" w:rsidRPr="00414F90">
        <w:rPr>
          <w:sz w:val="22"/>
          <w:szCs w:val="22"/>
          <w:lang w:val="sr-Latn-RS"/>
        </w:rPr>
        <w:t>приказани</w:t>
      </w:r>
      <w:r w:rsidR="005328AB" w:rsidRPr="00414F90">
        <w:rPr>
          <w:sz w:val="22"/>
          <w:szCs w:val="22"/>
          <w:lang w:val="sr-Latn-RS"/>
        </w:rPr>
        <w:t xml:space="preserve"> </w:t>
      </w:r>
      <w:r w:rsidR="00655978" w:rsidRPr="00414F90">
        <w:rPr>
          <w:sz w:val="22"/>
          <w:szCs w:val="22"/>
          <w:lang w:val="sr-Latn-RS"/>
        </w:rPr>
        <w:t>су</w:t>
      </w:r>
      <w:r w:rsidR="005328AB" w:rsidRPr="00414F90">
        <w:rPr>
          <w:sz w:val="22"/>
          <w:szCs w:val="22"/>
          <w:lang w:val="sr-Latn-RS"/>
        </w:rPr>
        <w:t xml:space="preserve"> </w:t>
      </w:r>
      <w:r w:rsidR="00655978" w:rsidRPr="00414F90">
        <w:rPr>
          <w:sz w:val="22"/>
          <w:szCs w:val="22"/>
          <w:lang w:val="sr-Latn-RS"/>
        </w:rPr>
        <w:t>у</w:t>
      </w:r>
      <w:r w:rsidR="005328AB" w:rsidRPr="00414F90">
        <w:rPr>
          <w:sz w:val="22"/>
          <w:szCs w:val="22"/>
          <w:lang w:val="sr-Latn-RS"/>
        </w:rPr>
        <w:t xml:space="preserve"> </w:t>
      </w:r>
      <w:r w:rsidR="00655978" w:rsidRPr="00414F90">
        <w:rPr>
          <w:sz w:val="22"/>
          <w:szCs w:val="22"/>
          <w:lang w:val="sr-Latn-RS"/>
        </w:rPr>
        <w:t>радовима</w:t>
      </w:r>
      <w:r w:rsidR="005328AB" w:rsidRPr="00414F90">
        <w:rPr>
          <w:sz w:val="22"/>
          <w:szCs w:val="22"/>
          <w:lang w:val="sr-Latn-RS"/>
        </w:rPr>
        <w:t xml:space="preserve"> </w:t>
      </w:r>
      <w:r w:rsidR="00AB0215" w:rsidRPr="00414F90">
        <w:rPr>
          <w:sz w:val="22"/>
          <w:szCs w:val="22"/>
          <w:lang w:val="sr-Latn-RS"/>
        </w:rPr>
        <w:t xml:space="preserve"> </w:t>
      </w:r>
      <w:r w:rsidRPr="00414F90">
        <w:rPr>
          <w:sz w:val="22"/>
          <w:szCs w:val="22"/>
          <w:lang w:val="sr-Cyrl-CS"/>
        </w:rPr>
        <w:t>бр</w:t>
      </w:r>
      <w:r w:rsidR="001D4241" w:rsidRPr="00414F90">
        <w:rPr>
          <w:sz w:val="22"/>
          <w:szCs w:val="22"/>
          <w:lang w:val="sr-Cyrl-RS"/>
        </w:rPr>
        <w:t>ој</w:t>
      </w:r>
      <w:r w:rsidR="00AB0215" w:rsidRPr="00414F90">
        <w:rPr>
          <w:sz w:val="22"/>
          <w:szCs w:val="22"/>
          <w:lang w:val="sr-Latn-RS"/>
        </w:rPr>
        <w:t xml:space="preserve"> 173</w:t>
      </w:r>
      <w:r w:rsidR="001D4241" w:rsidRPr="00414F90">
        <w:rPr>
          <w:sz w:val="22"/>
          <w:szCs w:val="22"/>
          <w:lang w:val="sr-Cyrl-RS"/>
        </w:rPr>
        <w:t xml:space="preserve"> и</w:t>
      </w:r>
      <w:r w:rsidR="00AB0215" w:rsidRPr="00414F90">
        <w:rPr>
          <w:sz w:val="22"/>
          <w:szCs w:val="22"/>
          <w:lang w:val="sr-Latn-RS"/>
        </w:rPr>
        <w:t xml:space="preserve">179. </w:t>
      </w:r>
    </w:p>
    <w:p w14:paraId="640914AC" w14:textId="015FC626" w:rsidR="005328AB" w:rsidRPr="00414F90" w:rsidRDefault="005328AB" w:rsidP="005328AB">
      <w:pPr>
        <w:ind w:firstLine="360"/>
        <w:jc w:val="both"/>
        <w:rPr>
          <w:sz w:val="22"/>
          <w:szCs w:val="22"/>
          <w:lang w:val="sr-Latn-RS"/>
        </w:rPr>
      </w:pPr>
      <w:r w:rsidRPr="00414F90">
        <w:rPr>
          <w:sz w:val="22"/>
          <w:szCs w:val="22"/>
          <w:lang w:val="sr-Cyrl-CS"/>
        </w:rPr>
        <w:t>Истраживање које се односи на истпитивање</w:t>
      </w:r>
      <w:r w:rsidRPr="00414F90">
        <w:rPr>
          <w:sz w:val="22"/>
          <w:szCs w:val="22"/>
          <w:lang w:val="sr-Latn-RS"/>
        </w:rPr>
        <w:t xml:space="preserve"> </w:t>
      </w:r>
      <w:r w:rsidR="00655978" w:rsidRPr="00414F90">
        <w:rPr>
          <w:sz w:val="22"/>
          <w:szCs w:val="22"/>
          <w:lang w:val="sr-Latn-RS"/>
        </w:rPr>
        <w:t>статуса</w:t>
      </w:r>
      <w:r w:rsidRPr="00414F90">
        <w:rPr>
          <w:sz w:val="22"/>
          <w:szCs w:val="22"/>
          <w:lang w:val="sr-Latn-RS"/>
        </w:rPr>
        <w:t xml:space="preserve"> </w:t>
      </w:r>
      <w:r w:rsidR="00655978" w:rsidRPr="00414F90">
        <w:rPr>
          <w:sz w:val="22"/>
          <w:szCs w:val="22"/>
          <w:lang w:val="sr-Latn-RS"/>
        </w:rPr>
        <w:t>гвожђа</w:t>
      </w:r>
      <w:r w:rsidRPr="00414F90">
        <w:rPr>
          <w:sz w:val="22"/>
          <w:szCs w:val="22"/>
          <w:lang w:val="sr-Latn-RS"/>
        </w:rPr>
        <w:t xml:space="preserve"> </w:t>
      </w:r>
      <w:r w:rsidR="00655978" w:rsidRPr="00414F90">
        <w:rPr>
          <w:sz w:val="22"/>
          <w:szCs w:val="22"/>
          <w:lang w:val="sr-Latn-RS"/>
        </w:rPr>
        <w:t>код</w:t>
      </w:r>
      <w:r w:rsidRPr="00414F90">
        <w:rPr>
          <w:sz w:val="22"/>
          <w:szCs w:val="22"/>
          <w:lang w:val="sr-Latn-RS"/>
        </w:rPr>
        <w:t xml:space="preserve"> </w:t>
      </w:r>
      <w:r w:rsidR="00655978" w:rsidRPr="00414F90">
        <w:rPr>
          <w:sz w:val="22"/>
          <w:szCs w:val="22"/>
          <w:lang w:val="sr-Latn-RS"/>
        </w:rPr>
        <w:t>добровољних</w:t>
      </w:r>
      <w:r w:rsidRPr="00414F90">
        <w:rPr>
          <w:sz w:val="22"/>
          <w:szCs w:val="22"/>
          <w:lang w:val="sr-Latn-RS"/>
        </w:rPr>
        <w:t xml:space="preserve"> </w:t>
      </w:r>
      <w:r w:rsidR="00655978" w:rsidRPr="00414F90">
        <w:rPr>
          <w:sz w:val="22"/>
          <w:szCs w:val="22"/>
          <w:lang w:val="sr-Latn-RS"/>
        </w:rPr>
        <w:t>давалаца</w:t>
      </w:r>
      <w:r w:rsidRPr="00414F90">
        <w:rPr>
          <w:sz w:val="22"/>
          <w:szCs w:val="22"/>
          <w:lang w:val="sr-Latn-RS"/>
        </w:rPr>
        <w:t xml:space="preserve"> </w:t>
      </w:r>
      <w:r w:rsidR="00655978" w:rsidRPr="00414F90">
        <w:rPr>
          <w:sz w:val="22"/>
          <w:szCs w:val="22"/>
          <w:lang w:val="sr-Latn-RS"/>
        </w:rPr>
        <w:t>крви</w:t>
      </w:r>
      <w:r w:rsidRPr="00414F90">
        <w:rPr>
          <w:sz w:val="22"/>
          <w:szCs w:val="22"/>
          <w:lang w:val="sr-Latn-RS"/>
        </w:rPr>
        <w:t xml:space="preserve"> </w:t>
      </w:r>
      <w:r w:rsidR="00655978" w:rsidRPr="00414F90">
        <w:rPr>
          <w:sz w:val="22"/>
          <w:szCs w:val="22"/>
          <w:lang w:val="sr-Latn-RS"/>
        </w:rPr>
        <w:t>те</w:t>
      </w:r>
      <w:r w:rsidRPr="00414F90">
        <w:rPr>
          <w:sz w:val="22"/>
          <w:szCs w:val="22"/>
          <w:lang w:val="sr-Latn-RS"/>
        </w:rPr>
        <w:t xml:space="preserve"> </w:t>
      </w:r>
      <w:r w:rsidR="00655978" w:rsidRPr="00414F90">
        <w:rPr>
          <w:sz w:val="22"/>
          <w:szCs w:val="22"/>
          <w:lang w:val="sr-Latn-RS"/>
        </w:rPr>
        <w:t>рационалности</w:t>
      </w:r>
      <w:r w:rsidRPr="00414F90">
        <w:rPr>
          <w:sz w:val="22"/>
          <w:szCs w:val="22"/>
          <w:lang w:val="sr-Latn-RS"/>
        </w:rPr>
        <w:t xml:space="preserve"> </w:t>
      </w:r>
      <w:r w:rsidR="00655978" w:rsidRPr="00414F90">
        <w:rPr>
          <w:sz w:val="22"/>
          <w:szCs w:val="22"/>
          <w:lang w:val="sr-Latn-RS"/>
        </w:rPr>
        <w:t>примене</w:t>
      </w:r>
      <w:r w:rsidRPr="00414F90">
        <w:rPr>
          <w:sz w:val="22"/>
          <w:szCs w:val="22"/>
          <w:lang w:val="sr-Latn-RS"/>
        </w:rPr>
        <w:t xml:space="preserve"> </w:t>
      </w:r>
      <w:r w:rsidR="00655978" w:rsidRPr="00414F90">
        <w:rPr>
          <w:sz w:val="22"/>
          <w:szCs w:val="22"/>
          <w:lang w:val="sr-Latn-RS"/>
        </w:rPr>
        <w:t>крви</w:t>
      </w:r>
      <w:r w:rsidR="00415248" w:rsidRPr="00414F90">
        <w:rPr>
          <w:sz w:val="22"/>
          <w:szCs w:val="22"/>
          <w:lang w:val="sr-Latn-RS"/>
        </w:rPr>
        <w:t xml:space="preserve">, </w:t>
      </w:r>
      <w:r w:rsidR="00655978" w:rsidRPr="00414F90">
        <w:rPr>
          <w:sz w:val="22"/>
          <w:szCs w:val="22"/>
          <w:lang w:val="sr-Latn-RS"/>
        </w:rPr>
        <w:t>а</w:t>
      </w:r>
      <w:r w:rsidR="00415248" w:rsidRPr="00414F90">
        <w:rPr>
          <w:sz w:val="22"/>
          <w:szCs w:val="22"/>
          <w:lang w:val="sr-Latn-RS"/>
        </w:rPr>
        <w:t xml:space="preserve"> </w:t>
      </w:r>
      <w:r w:rsidR="00655978" w:rsidRPr="00414F90">
        <w:rPr>
          <w:sz w:val="22"/>
          <w:szCs w:val="22"/>
          <w:lang w:val="sr-Latn-RS"/>
        </w:rPr>
        <w:t>који</w:t>
      </w:r>
      <w:r w:rsidR="00415248" w:rsidRPr="00414F90">
        <w:rPr>
          <w:sz w:val="22"/>
          <w:szCs w:val="22"/>
          <w:lang w:val="sr-Latn-RS"/>
        </w:rPr>
        <w:t xml:space="preserve"> </w:t>
      </w:r>
      <w:r w:rsidR="00655978" w:rsidRPr="00414F90">
        <w:rPr>
          <w:sz w:val="22"/>
          <w:szCs w:val="22"/>
          <w:lang w:val="sr-Latn-RS"/>
        </w:rPr>
        <w:t>представљају</w:t>
      </w:r>
      <w:r w:rsidR="00415248" w:rsidRPr="00414F90">
        <w:rPr>
          <w:sz w:val="22"/>
          <w:szCs w:val="22"/>
          <w:lang w:val="sr-Latn-RS"/>
        </w:rPr>
        <w:t xml:space="preserve"> </w:t>
      </w:r>
      <w:r w:rsidR="00655978" w:rsidRPr="00414F90">
        <w:rPr>
          <w:sz w:val="22"/>
          <w:szCs w:val="22"/>
          <w:lang w:val="sr-Latn-RS"/>
        </w:rPr>
        <w:t>прва</w:t>
      </w:r>
      <w:r w:rsidR="00415248" w:rsidRPr="00414F90">
        <w:rPr>
          <w:sz w:val="22"/>
          <w:szCs w:val="22"/>
          <w:lang w:val="sr-Latn-RS"/>
        </w:rPr>
        <w:t xml:space="preserve"> </w:t>
      </w:r>
      <w:r w:rsidR="00655978" w:rsidRPr="00414F90">
        <w:rPr>
          <w:sz w:val="22"/>
          <w:szCs w:val="22"/>
          <w:lang w:val="sr-Latn-RS"/>
        </w:rPr>
        <w:t>таква</w:t>
      </w:r>
      <w:r w:rsidR="00415248" w:rsidRPr="00414F90">
        <w:rPr>
          <w:sz w:val="22"/>
          <w:szCs w:val="22"/>
          <w:lang w:val="sr-Latn-RS"/>
        </w:rPr>
        <w:t xml:space="preserve"> </w:t>
      </w:r>
      <w:r w:rsidR="00655978" w:rsidRPr="00414F90">
        <w:rPr>
          <w:sz w:val="22"/>
          <w:szCs w:val="22"/>
          <w:lang w:val="sr-Latn-RS"/>
        </w:rPr>
        <w:t>истраживања</w:t>
      </w:r>
      <w:r w:rsidR="00415248" w:rsidRPr="00414F90">
        <w:rPr>
          <w:sz w:val="22"/>
          <w:szCs w:val="22"/>
          <w:lang w:val="sr-Latn-RS"/>
        </w:rPr>
        <w:t xml:space="preserve"> </w:t>
      </w:r>
      <w:r w:rsidR="00655978" w:rsidRPr="00414F90">
        <w:rPr>
          <w:sz w:val="22"/>
          <w:szCs w:val="22"/>
          <w:lang w:val="sr-Latn-RS"/>
        </w:rPr>
        <w:t>у</w:t>
      </w:r>
      <w:r w:rsidR="00415248" w:rsidRPr="00414F90">
        <w:rPr>
          <w:sz w:val="22"/>
          <w:szCs w:val="22"/>
          <w:lang w:val="sr-Latn-RS"/>
        </w:rPr>
        <w:t xml:space="preserve"> </w:t>
      </w:r>
      <w:r w:rsidR="00655978" w:rsidRPr="00414F90">
        <w:rPr>
          <w:sz w:val="22"/>
          <w:szCs w:val="22"/>
          <w:lang w:val="sr-Latn-RS"/>
        </w:rPr>
        <w:t>нашој</w:t>
      </w:r>
      <w:r w:rsidR="00415248" w:rsidRPr="00414F90">
        <w:rPr>
          <w:sz w:val="22"/>
          <w:szCs w:val="22"/>
          <w:lang w:val="sr-Latn-RS"/>
        </w:rPr>
        <w:t xml:space="preserve"> </w:t>
      </w:r>
      <w:r w:rsidR="00655978" w:rsidRPr="00414F90">
        <w:rPr>
          <w:sz w:val="22"/>
          <w:szCs w:val="22"/>
          <w:lang w:val="sr-Latn-RS"/>
        </w:rPr>
        <w:t>земљи</w:t>
      </w:r>
      <w:r w:rsidR="00415248" w:rsidRPr="00414F90">
        <w:rPr>
          <w:sz w:val="22"/>
          <w:szCs w:val="22"/>
          <w:lang w:val="sr-Latn-RS"/>
        </w:rPr>
        <w:t>,</w:t>
      </w:r>
      <w:r w:rsidRPr="00414F90">
        <w:rPr>
          <w:sz w:val="22"/>
          <w:szCs w:val="22"/>
          <w:lang w:val="sr-Latn-RS"/>
        </w:rPr>
        <w:t xml:space="preserve"> </w:t>
      </w:r>
      <w:r w:rsidR="00655978" w:rsidRPr="00414F90">
        <w:rPr>
          <w:sz w:val="22"/>
          <w:szCs w:val="22"/>
          <w:lang w:val="sr-Latn-RS"/>
        </w:rPr>
        <w:t>приказани</w:t>
      </w:r>
      <w:r w:rsidRPr="00414F90">
        <w:rPr>
          <w:sz w:val="22"/>
          <w:szCs w:val="22"/>
          <w:lang w:val="sr-Latn-RS"/>
        </w:rPr>
        <w:t xml:space="preserve"> </w:t>
      </w:r>
      <w:r w:rsidR="00655978" w:rsidRPr="00414F90">
        <w:rPr>
          <w:sz w:val="22"/>
          <w:szCs w:val="22"/>
          <w:lang w:val="sr-Latn-RS"/>
        </w:rPr>
        <w:t>су</w:t>
      </w:r>
      <w:r w:rsidRPr="00414F90">
        <w:rPr>
          <w:sz w:val="22"/>
          <w:szCs w:val="22"/>
          <w:lang w:val="sr-Latn-RS"/>
        </w:rPr>
        <w:t xml:space="preserve"> </w:t>
      </w:r>
      <w:r w:rsidR="00655978" w:rsidRPr="00414F90">
        <w:rPr>
          <w:sz w:val="22"/>
          <w:szCs w:val="22"/>
          <w:lang w:val="sr-Latn-RS"/>
        </w:rPr>
        <w:t>у</w:t>
      </w:r>
      <w:r w:rsidRPr="00414F90">
        <w:rPr>
          <w:sz w:val="22"/>
          <w:szCs w:val="22"/>
          <w:lang w:val="sr-Latn-RS"/>
        </w:rPr>
        <w:t xml:space="preserve"> </w:t>
      </w:r>
      <w:r w:rsidR="00655978" w:rsidRPr="00414F90">
        <w:rPr>
          <w:sz w:val="22"/>
          <w:szCs w:val="22"/>
          <w:lang w:val="sr-Latn-RS"/>
        </w:rPr>
        <w:t>радовима</w:t>
      </w:r>
      <w:r w:rsidRPr="00414F90">
        <w:rPr>
          <w:sz w:val="22"/>
          <w:szCs w:val="22"/>
          <w:lang w:val="sr-Latn-RS"/>
        </w:rPr>
        <w:t xml:space="preserve"> </w:t>
      </w:r>
      <w:r w:rsidR="001D4241" w:rsidRPr="00414F90">
        <w:rPr>
          <w:sz w:val="22"/>
          <w:szCs w:val="22"/>
          <w:lang w:val="sr-Cyrl-RS"/>
        </w:rPr>
        <w:t>под бројем</w:t>
      </w:r>
      <w:r w:rsidRPr="00414F90">
        <w:rPr>
          <w:sz w:val="22"/>
          <w:szCs w:val="22"/>
          <w:lang w:val="sr-Latn-RS"/>
        </w:rPr>
        <w:t>16</w:t>
      </w:r>
      <w:r w:rsidR="00E75215" w:rsidRPr="00414F90">
        <w:rPr>
          <w:sz w:val="22"/>
          <w:szCs w:val="22"/>
          <w:lang w:val="sr-Latn-RS"/>
        </w:rPr>
        <w:t xml:space="preserve">8 </w:t>
      </w:r>
      <w:r w:rsidR="00655978" w:rsidRPr="00414F90">
        <w:rPr>
          <w:sz w:val="22"/>
          <w:szCs w:val="22"/>
          <w:lang w:val="sr-Latn-RS"/>
        </w:rPr>
        <w:t>и</w:t>
      </w:r>
      <w:r w:rsidR="00E75215" w:rsidRPr="00414F90">
        <w:rPr>
          <w:sz w:val="22"/>
          <w:szCs w:val="22"/>
          <w:lang w:val="sr-Latn-RS"/>
        </w:rPr>
        <w:t xml:space="preserve"> 16</w:t>
      </w:r>
      <w:r w:rsidRPr="00414F90">
        <w:rPr>
          <w:sz w:val="22"/>
          <w:szCs w:val="22"/>
          <w:lang w:val="sr-Latn-RS"/>
        </w:rPr>
        <w:t>9</w:t>
      </w:r>
      <w:r w:rsidRPr="00414F90">
        <w:rPr>
          <w:sz w:val="22"/>
          <w:szCs w:val="22"/>
          <w:lang w:val="sr-Cyrl-CS"/>
        </w:rPr>
        <w:t>)</w:t>
      </w:r>
      <w:r w:rsidRPr="00414F90">
        <w:rPr>
          <w:sz w:val="22"/>
          <w:szCs w:val="22"/>
          <w:lang w:val="sr-Latn-RS"/>
        </w:rPr>
        <w:t xml:space="preserve">. </w:t>
      </w:r>
    </w:p>
    <w:p w14:paraId="4F4594B0" w14:textId="73B58D1C" w:rsidR="005328AB" w:rsidRPr="00414F90" w:rsidRDefault="005328AB" w:rsidP="006E3793">
      <w:pPr>
        <w:ind w:firstLine="360"/>
        <w:jc w:val="both"/>
        <w:rPr>
          <w:sz w:val="22"/>
          <w:szCs w:val="22"/>
          <w:lang w:val="sr-Latn-RS"/>
        </w:rPr>
      </w:pPr>
    </w:p>
    <w:p w14:paraId="04D7020D" w14:textId="77777777" w:rsidR="006E3793" w:rsidRPr="00414F90" w:rsidRDefault="006E3793" w:rsidP="006E3793">
      <w:pPr>
        <w:jc w:val="both"/>
        <w:rPr>
          <w:sz w:val="22"/>
          <w:szCs w:val="22"/>
          <w:lang w:val="sr-Cyrl-CS"/>
        </w:rPr>
      </w:pPr>
      <w:r w:rsidRPr="00414F90">
        <w:rPr>
          <w:sz w:val="22"/>
          <w:szCs w:val="22"/>
          <w:lang w:val="sr-Cyrl-CS"/>
        </w:rPr>
        <w:t xml:space="preserve">               </w:t>
      </w:r>
    </w:p>
    <w:p w14:paraId="4776727B" w14:textId="77777777" w:rsidR="006E3793" w:rsidRPr="00414F90" w:rsidRDefault="006E3793" w:rsidP="000A782E">
      <w:pPr>
        <w:jc w:val="both"/>
        <w:rPr>
          <w:b/>
          <w:sz w:val="22"/>
          <w:szCs w:val="22"/>
          <w:lang w:val="sr-Latn-CS"/>
        </w:rPr>
      </w:pPr>
      <w:r w:rsidRPr="00414F90">
        <w:rPr>
          <w:b/>
          <w:sz w:val="22"/>
          <w:szCs w:val="22"/>
          <w:lang w:val="sr-Cyrl-CS"/>
        </w:rPr>
        <w:t>ЦИТИРАНОСТ</w:t>
      </w:r>
    </w:p>
    <w:p w14:paraId="2612B6A5" w14:textId="77777777" w:rsidR="006E3793" w:rsidRPr="00414F90" w:rsidRDefault="006E3793" w:rsidP="006E3793">
      <w:pPr>
        <w:ind w:left="360"/>
        <w:jc w:val="both"/>
        <w:rPr>
          <w:b/>
          <w:sz w:val="22"/>
          <w:szCs w:val="22"/>
          <w:lang w:val="sr-Latn-CS"/>
        </w:rPr>
      </w:pPr>
    </w:p>
    <w:p w14:paraId="36F5A93D" w14:textId="148D1EBF" w:rsidR="00A77621" w:rsidRPr="00414F90" w:rsidRDefault="00A77621" w:rsidP="00A77621">
      <w:pPr>
        <w:jc w:val="both"/>
        <w:rPr>
          <w:rStyle w:val="gmaildefault"/>
          <w:color w:val="222222"/>
          <w:sz w:val="22"/>
          <w:szCs w:val="22"/>
          <w:lang w:val="sr-Cyrl-RS"/>
        </w:rPr>
      </w:pPr>
      <w:r w:rsidRPr="00414F90">
        <w:rPr>
          <w:sz w:val="22"/>
          <w:szCs w:val="22"/>
          <w:lang w:val="sr-Cyrl-RS"/>
        </w:rPr>
        <w:t>П</w:t>
      </w:r>
      <w:r w:rsidRPr="00414F90">
        <w:rPr>
          <w:rStyle w:val="gmaildefault"/>
          <w:color w:val="222222"/>
          <w:sz w:val="22"/>
          <w:szCs w:val="22"/>
          <w:lang w:val="sr-Cyrl-RS"/>
        </w:rPr>
        <w:t xml:space="preserve">рема цитатној бази </w:t>
      </w:r>
      <w:r w:rsidRPr="00414F90">
        <w:rPr>
          <w:rStyle w:val="gmaildefault"/>
          <w:i/>
          <w:color w:val="222222"/>
          <w:sz w:val="22"/>
          <w:szCs w:val="22"/>
          <w:lang w:val="sr-Cyrl-RS"/>
        </w:rPr>
        <w:t>Skopus</w:t>
      </w:r>
      <w:r w:rsidRPr="00414F90">
        <w:rPr>
          <w:rStyle w:val="gmaildefault"/>
          <w:color w:val="222222"/>
          <w:sz w:val="22"/>
          <w:szCs w:val="22"/>
          <w:lang w:val="sr-Cyrl-RS"/>
        </w:rPr>
        <w:t>, у</w:t>
      </w:r>
      <w:r w:rsidRPr="00414F90">
        <w:rPr>
          <w:rStyle w:val="gmaildefault"/>
          <w:color w:val="222222"/>
          <w:sz w:val="22"/>
          <w:szCs w:val="22"/>
        </w:rPr>
        <w:t xml:space="preserve">купна цитираност </w:t>
      </w:r>
      <w:r w:rsidRPr="00414F90">
        <w:rPr>
          <w:rStyle w:val="gmaildefault"/>
          <w:color w:val="222222"/>
          <w:sz w:val="22"/>
          <w:szCs w:val="22"/>
          <w:lang w:val="sr-Cyrl-RS"/>
        </w:rPr>
        <w:t>р</w:t>
      </w:r>
      <w:r w:rsidRPr="00414F90">
        <w:rPr>
          <w:sz w:val="22"/>
          <w:szCs w:val="22"/>
          <w:lang w:val="sr-Latn-CS"/>
        </w:rPr>
        <w:t xml:space="preserve">адова </w:t>
      </w:r>
      <w:r w:rsidRPr="00414F90">
        <w:rPr>
          <w:sz w:val="22"/>
          <w:szCs w:val="22"/>
          <w:lang w:val="sr-Cyrl-RS"/>
        </w:rPr>
        <w:t>др Ковач</w:t>
      </w:r>
      <w:r w:rsidRPr="00414F90">
        <w:rPr>
          <w:rStyle w:val="gmaildefault"/>
          <w:i/>
          <w:color w:val="222222"/>
          <w:sz w:val="22"/>
          <w:szCs w:val="22"/>
          <w:lang w:val="sr-Cyrl-RS"/>
        </w:rPr>
        <w:t xml:space="preserve"> </w:t>
      </w:r>
      <w:r w:rsidRPr="00414F90">
        <w:rPr>
          <w:rStyle w:val="gmaildefault"/>
          <w:color w:val="222222"/>
          <w:sz w:val="22"/>
          <w:szCs w:val="22"/>
          <w:lang w:val="sr-Cyrl-RS"/>
        </w:rPr>
        <w:t xml:space="preserve">је </w:t>
      </w:r>
      <w:r w:rsidRPr="00414F90">
        <w:rPr>
          <w:rStyle w:val="gmaildefault"/>
          <w:b/>
          <w:color w:val="222222"/>
          <w:sz w:val="22"/>
          <w:szCs w:val="22"/>
        </w:rPr>
        <w:t>504</w:t>
      </w:r>
      <w:r w:rsidRPr="00414F90">
        <w:rPr>
          <w:rStyle w:val="gmaildefault"/>
          <w:color w:val="222222"/>
          <w:sz w:val="22"/>
          <w:szCs w:val="22"/>
        </w:rPr>
        <w:t xml:space="preserve"> цитата, </w:t>
      </w:r>
      <w:r w:rsidRPr="00414F90">
        <w:rPr>
          <w:rStyle w:val="gmaildefault"/>
          <w:b/>
          <w:color w:val="222222"/>
          <w:sz w:val="22"/>
          <w:szCs w:val="22"/>
        </w:rPr>
        <w:t>h индеx 12</w:t>
      </w:r>
      <w:r w:rsidRPr="00414F90">
        <w:rPr>
          <w:rStyle w:val="gmaildefault"/>
          <w:color w:val="222222"/>
          <w:sz w:val="22"/>
          <w:szCs w:val="22"/>
          <w:lang w:val="sr-Cyrl-RS"/>
        </w:rPr>
        <w:t>.</w:t>
      </w:r>
      <w:r w:rsidR="00227498" w:rsidRPr="00414F90">
        <w:rPr>
          <w:rStyle w:val="gmaildefault"/>
          <w:color w:val="222222"/>
          <w:sz w:val="22"/>
          <w:szCs w:val="22"/>
          <w:lang w:val="sr-Cyrl-RS"/>
        </w:rPr>
        <w:t xml:space="preserve"> </w:t>
      </w:r>
    </w:p>
    <w:p w14:paraId="14CE84A5" w14:textId="445F2375" w:rsidR="00415248" w:rsidRPr="00414F90" w:rsidRDefault="00A77621" w:rsidP="00E44602">
      <w:pPr>
        <w:jc w:val="both"/>
        <w:rPr>
          <w:b/>
          <w:sz w:val="22"/>
          <w:szCs w:val="22"/>
          <w:lang w:val="sr-Latn-CS"/>
        </w:rPr>
      </w:pPr>
      <w:r w:rsidRPr="00414F90">
        <w:rPr>
          <w:rStyle w:val="gmaildefault"/>
          <w:color w:val="222222"/>
          <w:sz w:val="22"/>
          <w:szCs w:val="22"/>
          <w:lang w:val="sr-Cyrl-RS"/>
        </w:rPr>
        <w:t xml:space="preserve">Према цитатној бази </w:t>
      </w:r>
      <w:r w:rsidRPr="00414F90">
        <w:rPr>
          <w:rStyle w:val="gmaildefault"/>
          <w:i/>
          <w:color w:val="222222"/>
          <w:sz w:val="22"/>
          <w:szCs w:val="22"/>
          <w:lang w:val="sr-Cyrl-RS"/>
        </w:rPr>
        <w:t xml:space="preserve">Google </w:t>
      </w:r>
      <w:r w:rsidRPr="00414F90">
        <w:rPr>
          <w:rStyle w:val="gmaildefault"/>
          <w:i/>
          <w:color w:val="222222"/>
          <w:sz w:val="22"/>
          <w:szCs w:val="22"/>
        </w:rPr>
        <w:t>Sc</w:t>
      </w:r>
      <w:r w:rsidRPr="00414F90">
        <w:rPr>
          <w:rStyle w:val="gmaildefault"/>
          <w:i/>
          <w:color w:val="222222"/>
          <w:sz w:val="22"/>
          <w:szCs w:val="22"/>
          <w:lang w:val="sr-Cyrl-RS"/>
        </w:rPr>
        <w:t xml:space="preserve">holar </w:t>
      </w:r>
      <w:r w:rsidRPr="00414F90">
        <w:rPr>
          <w:rStyle w:val="gmaildefault"/>
          <w:i/>
          <w:color w:val="222222"/>
          <w:sz w:val="22"/>
          <w:szCs w:val="22"/>
        </w:rPr>
        <w:t>C</w:t>
      </w:r>
      <w:r w:rsidRPr="00414F90">
        <w:rPr>
          <w:rStyle w:val="gmaildefault"/>
          <w:i/>
          <w:color w:val="222222"/>
          <w:sz w:val="22"/>
          <w:szCs w:val="22"/>
          <w:lang w:val="sr-Cyrl-RS"/>
        </w:rPr>
        <w:t>itations</w:t>
      </w:r>
      <w:r w:rsidRPr="00414F90">
        <w:rPr>
          <w:rStyle w:val="gmaildefault"/>
          <w:color w:val="222222"/>
          <w:sz w:val="22"/>
          <w:szCs w:val="22"/>
          <w:lang w:val="sr-Cyrl-RS"/>
        </w:rPr>
        <w:t xml:space="preserve"> </w:t>
      </w:r>
      <w:r w:rsidRPr="00414F90">
        <w:rPr>
          <w:rStyle w:val="gmaildefault"/>
          <w:b/>
          <w:color w:val="222222"/>
          <w:sz w:val="22"/>
          <w:szCs w:val="22"/>
          <w:lang w:val="sr-Cyrl-RS"/>
        </w:rPr>
        <w:t xml:space="preserve">879 </w:t>
      </w:r>
      <w:r w:rsidRPr="00414F90">
        <w:rPr>
          <w:rStyle w:val="gmaildefault"/>
          <w:color w:val="222222"/>
          <w:sz w:val="22"/>
          <w:szCs w:val="22"/>
          <w:lang w:val="sr-Cyrl-RS"/>
        </w:rPr>
        <w:t>цитата</w:t>
      </w:r>
      <w:r w:rsidRPr="00414F90">
        <w:rPr>
          <w:rStyle w:val="gmaildefault"/>
          <w:b/>
          <w:color w:val="222222"/>
          <w:sz w:val="22"/>
          <w:szCs w:val="22"/>
        </w:rPr>
        <w:t>,</w:t>
      </w:r>
      <w:r w:rsidRPr="00414F90">
        <w:rPr>
          <w:rStyle w:val="gmaildefault"/>
          <w:b/>
          <w:color w:val="222222"/>
          <w:sz w:val="22"/>
          <w:szCs w:val="22"/>
          <w:lang w:val="sr-Cyrl-RS"/>
        </w:rPr>
        <w:t xml:space="preserve"> </w:t>
      </w:r>
      <w:r w:rsidRPr="00414F90">
        <w:rPr>
          <w:rStyle w:val="gmaildefault"/>
          <w:b/>
          <w:color w:val="222222"/>
          <w:sz w:val="22"/>
          <w:szCs w:val="22"/>
        </w:rPr>
        <w:t>h индеx 1</w:t>
      </w:r>
      <w:r w:rsidRPr="00414F90">
        <w:rPr>
          <w:rStyle w:val="gmaildefault"/>
          <w:b/>
          <w:color w:val="222222"/>
          <w:sz w:val="22"/>
          <w:szCs w:val="22"/>
          <w:lang w:val="sr-Cyrl-RS"/>
        </w:rPr>
        <w:t xml:space="preserve">5, </w:t>
      </w:r>
      <w:r w:rsidR="00266DB1" w:rsidRPr="00414F90">
        <w:rPr>
          <w:rStyle w:val="gmaildefault"/>
          <w:b/>
          <w:color w:val="222222"/>
          <w:sz w:val="22"/>
          <w:szCs w:val="22"/>
          <w:lang w:val="sr-Latn-RS"/>
        </w:rPr>
        <w:t>i</w:t>
      </w:r>
      <w:r w:rsidRPr="00414F90">
        <w:rPr>
          <w:rStyle w:val="gmaildefault"/>
          <w:b/>
          <w:color w:val="222222"/>
          <w:sz w:val="22"/>
          <w:szCs w:val="22"/>
          <w:lang w:val="sr-Cyrl-RS"/>
        </w:rPr>
        <w:t>10 индекс 22</w:t>
      </w:r>
      <w:r w:rsidRPr="00414F90">
        <w:rPr>
          <w:rStyle w:val="gmaildefault"/>
          <w:color w:val="222222"/>
          <w:sz w:val="22"/>
          <w:szCs w:val="22"/>
          <w:lang w:val="sr-Cyrl-RS"/>
        </w:rPr>
        <w:t xml:space="preserve">. </w:t>
      </w:r>
    </w:p>
    <w:p w14:paraId="30BF0275" w14:textId="77777777" w:rsidR="000A2DB0" w:rsidRPr="00414F90" w:rsidRDefault="000A2DB0" w:rsidP="006E3793">
      <w:pPr>
        <w:widowControl w:val="0"/>
        <w:autoSpaceDE w:val="0"/>
        <w:autoSpaceDN w:val="0"/>
        <w:adjustRightInd w:val="0"/>
        <w:ind w:firstLine="360"/>
        <w:jc w:val="both"/>
        <w:rPr>
          <w:sz w:val="22"/>
          <w:szCs w:val="22"/>
          <w:lang w:val="sr-Cyrl-RS"/>
        </w:rPr>
      </w:pPr>
    </w:p>
    <w:p w14:paraId="79B9FE40" w14:textId="77777777" w:rsidR="006E3793" w:rsidRPr="00414F90" w:rsidRDefault="006E3793" w:rsidP="000A782E">
      <w:pPr>
        <w:jc w:val="both"/>
        <w:rPr>
          <w:sz w:val="22"/>
          <w:szCs w:val="22"/>
          <w:lang w:val="sr-Cyrl-CS"/>
        </w:rPr>
      </w:pPr>
      <w:r w:rsidRPr="00414F90">
        <w:rPr>
          <w:b/>
          <w:sz w:val="22"/>
          <w:szCs w:val="22"/>
          <w:lang w:val="sr-Cyrl-CS"/>
        </w:rPr>
        <w:t>ЕЛЕМЕНТИ ЗА КВАЛИТАТИВНУ ОЦЕНУ НАУЧНОГ ДОПРИНОСА</w:t>
      </w:r>
    </w:p>
    <w:p w14:paraId="6F5BD522" w14:textId="77777777" w:rsidR="006E3793" w:rsidRPr="00414F90" w:rsidRDefault="006E3793" w:rsidP="006E3793">
      <w:pPr>
        <w:ind w:left="720"/>
        <w:jc w:val="both"/>
        <w:rPr>
          <w:sz w:val="22"/>
          <w:szCs w:val="22"/>
          <w:lang w:val="sr-Cyrl-CS"/>
        </w:rPr>
      </w:pPr>
    </w:p>
    <w:p w14:paraId="310C6B2B" w14:textId="77777777" w:rsidR="00CD7863" w:rsidRPr="00414F90" w:rsidRDefault="00CD7863" w:rsidP="00CD7863">
      <w:pPr>
        <w:jc w:val="both"/>
        <w:rPr>
          <w:b/>
          <w:sz w:val="22"/>
          <w:szCs w:val="22"/>
          <w:lang w:val="sr-Latn-CS"/>
        </w:rPr>
      </w:pPr>
      <w:r w:rsidRPr="00414F90">
        <w:rPr>
          <w:b/>
          <w:sz w:val="22"/>
          <w:szCs w:val="22"/>
          <w:lang w:val="sr-Latn-CS"/>
        </w:rPr>
        <w:t>Уводна предавања</w:t>
      </w:r>
    </w:p>
    <w:p w14:paraId="4478272A" w14:textId="77777777" w:rsidR="00CD7863" w:rsidRPr="00414F90" w:rsidRDefault="00CD7863" w:rsidP="00CD7863">
      <w:pPr>
        <w:jc w:val="both"/>
        <w:rPr>
          <w:color w:val="000000"/>
          <w:sz w:val="22"/>
          <w:szCs w:val="22"/>
          <w:lang w:val="sr-Cyrl-CS"/>
        </w:rPr>
      </w:pPr>
      <w:r w:rsidRPr="00414F90">
        <w:rPr>
          <w:b/>
          <w:sz w:val="22"/>
          <w:szCs w:val="22"/>
          <w:lang w:val="sr-Latn-CS"/>
        </w:rPr>
        <w:t xml:space="preserve"> – </w:t>
      </w:r>
      <w:r w:rsidRPr="00414F90">
        <w:rPr>
          <w:sz w:val="22"/>
          <w:szCs w:val="22"/>
          <w:lang w:val="sr-Latn-CS"/>
        </w:rPr>
        <w:t xml:space="preserve">На позив организатора 4. Конгреса трансфузиолога са међународним учешћем, Београд 10-12. новембра 2010., одржала уводно предавање под називом „Генетски аспекти тромбофилије у атеро-тромбогенези и савремени терапијски приступ“. Предавање штампано у целини </w:t>
      </w:r>
      <w:r w:rsidRPr="00414F90">
        <w:rPr>
          <w:color w:val="000000"/>
          <w:sz w:val="22"/>
          <w:szCs w:val="22"/>
          <w:lang w:val="sr-Latn-CS"/>
        </w:rPr>
        <w:t>Билт Трансф 2010;56:1-2:78-83.</w:t>
      </w:r>
    </w:p>
    <w:p w14:paraId="5083483B" w14:textId="77777777" w:rsidR="00CD7863" w:rsidRPr="00414F90" w:rsidRDefault="00CD7863" w:rsidP="00CD7863">
      <w:pPr>
        <w:jc w:val="both"/>
        <w:rPr>
          <w:color w:val="000000"/>
          <w:sz w:val="22"/>
          <w:szCs w:val="22"/>
          <w:lang w:val="sr-Latn-CS"/>
        </w:rPr>
      </w:pPr>
      <w:r w:rsidRPr="00414F90">
        <w:rPr>
          <w:b/>
          <w:sz w:val="22"/>
          <w:szCs w:val="22"/>
          <w:lang w:val="sr-Latn-CS"/>
        </w:rPr>
        <w:lastRenderedPageBreak/>
        <w:t xml:space="preserve">- </w:t>
      </w:r>
      <w:r w:rsidRPr="00414F90">
        <w:rPr>
          <w:sz w:val="22"/>
          <w:szCs w:val="22"/>
          <w:lang w:val="sr-Latn-CS"/>
        </w:rPr>
        <w:t>На позив организатора IX Конгреса Удруже</w:t>
      </w:r>
      <w:r w:rsidRPr="00414F90">
        <w:rPr>
          <w:sz w:val="22"/>
          <w:szCs w:val="22"/>
          <w:lang w:val="sr-Cyrl-RS"/>
        </w:rPr>
        <w:t>њ</w:t>
      </w:r>
      <w:r w:rsidRPr="00414F90">
        <w:rPr>
          <w:sz w:val="22"/>
          <w:szCs w:val="22"/>
          <w:lang w:val="sr-Latn-CS"/>
        </w:rPr>
        <w:t xml:space="preserve">а анестезиста, реаниматора и трансфузиста </w:t>
      </w:r>
      <w:r w:rsidRPr="00414F90">
        <w:rPr>
          <w:sz w:val="22"/>
          <w:szCs w:val="22"/>
          <w:lang w:val="sr-Cyrl-CS"/>
        </w:rPr>
        <w:t>Србије, Врњачка Бања, 24-28. април 2013</w:t>
      </w:r>
      <w:r w:rsidRPr="00414F90">
        <w:rPr>
          <w:sz w:val="22"/>
          <w:szCs w:val="22"/>
          <w:lang w:val="sr-Latn-CS"/>
        </w:rPr>
        <w:t xml:space="preserve">., одржала уводно предавање под називом </w:t>
      </w:r>
      <w:r w:rsidRPr="00414F90">
        <w:rPr>
          <w:sz w:val="22"/>
          <w:szCs w:val="22"/>
          <w:lang w:val="sr-Cyrl-CS"/>
        </w:rPr>
        <w:t>“</w:t>
      </w:r>
      <w:r w:rsidRPr="00414F90">
        <w:rPr>
          <w:sz w:val="22"/>
          <w:szCs w:val="22"/>
          <w:lang w:val="sr-Latn-CS"/>
        </w:rPr>
        <w:t>T</w:t>
      </w:r>
      <w:r w:rsidRPr="00414F90">
        <w:rPr>
          <w:sz w:val="22"/>
          <w:szCs w:val="22"/>
          <w:lang w:val="sr-Cyrl-CS"/>
        </w:rPr>
        <w:t>ромбофилија и компликације трудноће</w:t>
      </w:r>
      <w:r w:rsidRPr="00414F90">
        <w:rPr>
          <w:sz w:val="22"/>
          <w:szCs w:val="22"/>
          <w:lang w:val="sr-Latn-CS"/>
        </w:rPr>
        <w:t>“.</w:t>
      </w:r>
    </w:p>
    <w:p w14:paraId="5776CE55" w14:textId="77777777" w:rsidR="00CD7863" w:rsidRPr="00414F90" w:rsidRDefault="00CD7863" w:rsidP="00CD7863">
      <w:pPr>
        <w:jc w:val="both"/>
        <w:rPr>
          <w:color w:val="000000"/>
          <w:sz w:val="22"/>
          <w:szCs w:val="22"/>
          <w:lang w:val="sr-Cyrl-CS"/>
        </w:rPr>
      </w:pPr>
      <w:r w:rsidRPr="00414F90">
        <w:rPr>
          <w:b/>
          <w:sz w:val="22"/>
          <w:szCs w:val="22"/>
          <w:lang w:val="sr-Latn-CS"/>
        </w:rPr>
        <w:t xml:space="preserve">- </w:t>
      </w:r>
      <w:r w:rsidRPr="00414F90">
        <w:rPr>
          <w:sz w:val="22"/>
          <w:szCs w:val="22"/>
          <w:lang w:val="sr-Latn-CS"/>
        </w:rPr>
        <w:t>На позив организатора X Конгреса Удруже</w:t>
      </w:r>
      <w:r w:rsidRPr="00414F90">
        <w:rPr>
          <w:sz w:val="22"/>
          <w:szCs w:val="22"/>
          <w:lang w:val="sr-Cyrl-RS"/>
        </w:rPr>
        <w:t>њ</w:t>
      </w:r>
      <w:r w:rsidRPr="00414F90">
        <w:rPr>
          <w:sz w:val="22"/>
          <w:szCs w:val="22"/>
          <w:lang w:val="sr-Latn-CS"/>
        </w:rPr>
        <w:t xml:space="preserve">а анестезиста, реаниматора и трансфузиста </w:t>
      </w:r>
      <w:r w:rsidRPr="00414F90">
        <w:rPr>
          <w:sz w:val="22"/>
          <w:szCs w:val="22"/>
          <w:lang w:val="sr-Cyrl-CS"/>
        </w:rPr>
        <w:t>Србије, Врњачка Бања</w:t>
      </w:r>
      <w:r w:rsidRPr="00414F90">
        <w:rPr>
          <w:sz w:val="22"/>
          <w:szCs w:val="22"/>
          <w:lang w:val="sr-Latn-CS"/>
        </w:rPr>
        <w:t>,</w:t>
      </w:r>
      <w:r w:rsidRPr="00414F90">
        <w:rPr>
          <w:sz w:val="22"/>
          <w:szCs w:val="22"/>
          <w:lang w:val="sr-Cyrl-CS"/>
        </w:rPr>
        <w:t xml:space="preserve"> 24-27</w:t>
      </w:r>
      <w:r w:rsidRPr="00414F90">
        <w:rPr>
          <w:sz w:val="22"/>
          <w:szCs w:val="22"/>
          <w:lang w:val="sr-Latn-CS"/>
        </w:rPr>
        <w:t>.</w:t>
      </w:r>
      <w:r w:rsidRPr="00414F90">
        <w:rPr>
          <w:sz w:val="22"/>
          <w:szCs w:val="22"/>
          <w:lang w:val="sr-Cyrl-CS"/>
        </w:rPr>
        <w:t xml:space="preserve"> април 2014</w:t>
      </w:r>
      <w:r w:rsidRPr="00414F90">
        <w:rPr>
          <w:sz w:val="22"/>
          <w:szCs w:val="22"/>
          <w:lang w:val="sr-Latn-CS"/>
        </w:rPr>
        <w:t xml:space="preserve">., одржала уводно предавање под називом „ </w:t>
      </w:r>
      <w:r w:rsidRPr="00414F90">
        <w:rPr>
          <w:sz w:val="22"/>
          <w:szCs w:val="22"/>
          <w:lang w:val="sr-Cyrl-CS"/>
        </w:rPr>
        <w:t xml:space="preserve">Улога Д-димера у дијагнози венског тромбоемболизма“. </w:t>
      </w:r>
      <w:r w:rsidRPr="00414F90">
        <w:rPr>
          <w:sz w:val="22"/>
          <w:szCs w:val="22"/>
          <w:lang w:val="sr-Latn-CS"/>
        </w:rPr>
        <w:t>Предавање штампано у целини у</w:t>
      </w:r>
      <w:r w:rsidRPr="00414F90">
        <w:rPr>
          <w:color w:val="000000"/>
          <w:sz w:val="22"/>
          <w:szCs w:val="22"/>
          <w:lang w:val="sr-Latn-CS"/>
        </w:rPr>
        <w:t xml:space="preserve"> </w:t>
      </w:r>
      <w:r w:rsidRPr="00414F90">
        <w:rPr>
          <w:color w:val="000000"/>
          <w:sz w:val="22"/>
          <w:szCs w:val="22"/>
          <w:lang w:val="sr-Cyrl-CS"/>
        </w:rPr>
        <w:t xml:space="preserve">Анестезија реанимација и трансфузија 2015; 42:71-8.                                                                                                                                                                                                                             </w:t>
      </w:r>
    </w:p>
    <w:p w14:paraId="03D676FD" w14:textId="77777777" w:rsidR="00CD7863" w:rsidRPr="00414F90" w:rsidRDefault="00CD7863" w:rsidP="00CD7863">
      <w:pPr>
        <w:jc w:val="both"/>
        <w:rPr>
          <w:sz w:val="22"/>
          <w:szCs w:val="22"/>
          <w:lang w:val="sr-Latn-CS"/>
        </w:rPr>
      </w:pPr>
      <w:r w:rsidRPr="00414F90">
        <w:rPr>
          <w:b/>
          <w:sz w:val="22"/>
          <w:szCs w:val="22"/>
          <w:lang w:val="sr-Latn-CS"/>
        </w:rPr>
        <w:t xml:space="preserve">- </w:t>
      </w:r>
      <w:r w:rsidRPr="00414F90">
        <w:rPr>
          <w:sz w:val="22"/>
          <w:szCs w:val="22"/>
          <w:lang w:val="sr-Latn-CS"/>
        </w:rPr>
        <w:t>На позив организатора XI Конгреса Удруже</w:t>
      </w:r>
      <w:r w:rsidRPr="00414F90">
        <w:rPr>
          <w:sz w:val="22"/>
          <w:szCs w:val="22"/>
          <w:lang w:val="sr-Cyrl-RS"/>
        </w:rPr>
        <w:t>њ</w:t>
      </w:r>
      <w:r w:rsidRPr="00414F90">
        <w:rPr>
          <w:sz w:val="22"/>
          <w:szCs w:val="22"/>
          <w:lang w:val="sr-Latn-CS"/>
        </w:rPr>
        <w:t xml:space="preserve">а анестезиста, реаниматора и трансфузиста </w:t>
      </w:r>
      <w:r w:rsidRPr="00414F90">
        <w:rPr>
          <w:sz w:val="22"/>
          <w:szCs w:val="22"/>
          <w:lang w:val="sr-Cyrl-CS"/>
        </w:rPr>
        <w:t>Србије, Врњачка Бања,</w:t>
      </w:r>
      <w:r w:rsidRPr="00414F90">
        <w:rPr>
          <w:sz w:val="22"/>
          <w:szCs w:val="22"/>
          <w:lang w:val="sr-Latn-CS"/>
        </w:rPr>
        <w:t xml:space="preserve"> </w:t>
      </w:r>
      <w:r w:rsidRPr="00414F90">
        <w:rPr>
          <w:sz w:val="22"/>
          <w:szCs w:val="22"/>
          <w:lang w:val="sr-Cyrl-CS"/>
        </w:rPr>
        <w:t>22-26</w:t>
      </w:r>
      <w:r w:rsidRPr="00414F90">
        <w:rPr>
          <w:sz w:val="22"/>
          <w:szCs w:val="22"/>
          <w:lang w:val="sr-Latn-CS"/>
        </w:rPr>
        <w:t>.</w:t>
      </w:r>
      <w:r w:rsidRPr="00414F90">
        <w:rPr>
          <w:sz w:val="22"/>
          <w:szCs w:val="22"/>
          <w:lang w:val="sr-Cyrl-CS"/>
        </w:rPr>
        <w:t xml:space="preserve"> април 2015.,</w:t>
      </w:r>
      <w:r w:rsidRPr="00414F90">
        <w:rPr>
          <w:sz w:val="22"/>
          <w:szCs w:val="22"/>
          <w:lang w:val="sr-Latn-CS"/>
        </w:rPr>
        <w:t xml:space="preserve"> одржала уводно предавање под називом „</w:t>
      </w:r>
      <w:r w:rsidRPr="00414F90">
        <w:rPr>
          <w:sz w:val="22"/>
          <w:szCs w:val="22"/>
          <w:lang w:val="sr-Cyrl-CS"/>
        </w:rPr>
        <w:t xml:space="preserve">Нова мутација протромбина </w:t>
      </w:r>
      <w:r w:rsidRPr="00414F90">
        <w:rPr>
          <w:i/>
          <w:sz w:val="22"/>
          <w:szCs w:val="22"/>
          <w:lang w:val="sr-Latn-CS"/>
        </w:rPr>
        <w:t>F2</w:t>
      </w:r>
      <w:r w:rsidRPr="00414F90">
        <w:rPr>
          <w:sz w:val="22"/>
          <w:szCs w:val="22"/>
          <w:lang w:val="sr-Latn-CS"/>
        </w:rPr>
        <w:t xml:space="preserve"> G20031T</w:t>
      </w:r>
      <w:r w:rsidRPr="00414F90">
        <w:rPr>
          <w:sz w:val="22"/>
          <w:szCs w:val="22"/>
          <w:lang w:val="sr-Cyrl-CS"/>
        </w:rPr>
        <w:t>-генска мутација која доводи до резистенције на антитромбин</w:t>
      </w:r>
      <w:r w:rsidRPr="00414F90">
        <w:rPr>
          <w:sz w:val="22"/>
          <w:szCs w:val="22"/>
          <w:lang w:val="sr-Latn-CS"/>
        </w:rPr>
        <w:t>“.</w:t>
      </w:r>
    </w:p>
    <w:p w14:paraId="559F6ECC" w14:textId="52414B7D" w:rsidR="00CD7863" w:rsidRPr="00414F90" w:rsidRDefault="00CD7863" w:rsidP="00CD7863">
      <w:pPr>
        <w:jc w:val="both"/>
        <w:rPr>
          <w:sz w:val="22"/>
          <w:szCs w:val="22"/>
          <w:lang w:val="sr-Cyrl-CS"/>
        </w:rPr>
      </w:pPr>
      <w:r w:rsidRPr="00414F90">
        <w:rPr>
          <w:b/>
          <w:sz w:val="22"/>
          <w:szCs w:val="22"/>
          <w:lang w:val="sr-Latn-CS"/>
        </w:rPr>
        <w:t xml:space="preserve">- </w:t>
      </w:r>
      <w:r w:rsidRPr="00414F90">
        <w:rPr>
          <w:sz w:val="22"/>
          <w:szCs w:val="22"/>
          <w:lang w:val="sr-Latn-CS"/>
        </w:rPr>
        <w:t xml:space="preserve">На </w:t>
      </w:r>
      <w:r w:rsidRPr="00414F90">
        <w:rPr>
          <w:sz w:val="22"/>
          <w:szCs w:val="22"/>
          <w:lang w:val="sr-Cyrl-CS"/>
        </w:rPr>
        <w:t>позив организатора 53</w:t>
      </w:r>
      <w:r w:rsidRPr="00414F90">
        <w:rPr>
          <w:sz w:val="22"/>
          <w:szCs w:val="22"/>
          <w:lang w:val="sr-Latn-CS"/>
        </w:rPr>
        <w:t>.</w:t>
      </w:r>
      <w:r w:rsidRPr="00414F90">
        <w:rPr>
          <w:sz w:val="22"/>
          <w:szCs w:val="22"/>
          <w:lang w:val="sr-Cyrl-CS"/>
        </w:rPr>
        <w:t xml:space="preserve"> Канцеролошке недеље, која</w:t>
      </w:r>
      <w:r w:rsidRPr="00414F90">
        <w:rPr>
          <w:sz w:val="22"/>
          <w:szCs w:val="22"/>
          <w:lang w:val="sr-Latn-CS"/>
        </w:rPr>
        <w:t xml:space="preserve"> </w:t>
      </w:r>
      <w:r w:rsidRPr="00414F90">
        <w:rPr>
          <w:sz w:val="22"/>
          <w:szCs w:val="22"/>
          <w:lang w:val="sr-Cyrl-CS"/>
        </w:rPr>
        <w:t>се одржава као онколошки конгрес са међународним учешћем</w:t>
      </w:r>
      <w:r w:rsidRPr="00414F90">
        <w:rPr>
          <w:sz w:val="22"/>
          <w:szCs w:val="22"/>
          <w:lang w:val="sr-Latn-CS"/>
        </w:rPr>
        <w:t xml:space="preserve">, 4-5 </w:t>
      </w:r>
      <w:r w:rsidRPr="00414F90">
        <w:rPr>
          <w:sz w:val="22"/>
          <w:szCs w:val="22"/>
          <w:lang w:val="sr-Cyrl-RS"/>
        </w:rPr>
        <w:t xml:space="preserve">новембар </w:t>
      </w:r>
      <w:r w:rsidRPr="00414F90">
        <w:rPr>
          <w:sz w:val="22"/>
          <w:szCs w:val="22"/>
          <w:lang w:val="sr-Latn-CS"/>
        </w:rPr>
        <w:t xml:space="preserve">2016. </w:t>
      </w:r>
      <w:r w:rsidRPr="00414F90">
        <w:rPr>
          <w:sz w:val="22"/>
          <w:szCs w:val="22"/>
          <w:lang w:val="sr-Cyrl-CS"/>
        </w:rPr>
        <w:t>у Београду</w:t>
      </w:r>
      <w:r w:rsidRPr="00414F90">
        <w:rPr>
          <w:sz w:val="22"/>
          <w:szCs w:val="22"/>
          <w:lang w:val="sr-Latn-CS"/>
        </w:rPr>
        <w:t>,</w:t>
      </w:r>
      <w:r w:rsidRPr="00414F90">
        <w:rPr>
          <w:sz w:val="22"/>
          <w:szCs w:val="22"/>
          <w:lang w:val="sr-Cyrl-CS"/>
        </w:rPr>
        <w:t xml:space="preserve"> одржала уводно предавање под називом „Дубока венска тромбоза код болесница са карциномом дојке:</w:t>
      </w:r>
      <w:r w:rsidRPr="00414F90">
        <w:rPr>
          <w:sz w:val="22"/>
          <w:szCs w:val="22"/>
          <w:lang w:val="sr-Latn-CS"/>
        </w:rPr>
        <w:t xml:space="preserve"> </w:t>
      </w:r>
      <w:r w:rsidRPr="00414F90">
        <w:rPr>
          <w:sz w:val="22"/>
          <w:szCs w:val="22"/>
          <w:lang w:val="sr-Cyrl-CS"/>
        </w:rPr>
        <w:t xml:space="preserve">могућност предикције ризика код болесница на адјувантном </w:t>
      </w:r>
      <w:r w:rsidRPr="00414F90">
        <w:rPr>
          <w:i/>
          <w:sz w:val="22"/>
          <w:szCs w:val="22"/>
          <w:lang w:val="sr-Cyrl-CS"/>
        </w:rPr>
        <w:t>tamoxifenu</w:t>
      </w:r>
      <w:r w:rsidRPr="00414F90">
        <w:rPr>
          <w:i/>
          <w:sz w:val="22"/>
          <w:szCs w:val="22"/>
          <w:lang w:val="sr-Latn-CS"/>
        </w:rPr>
        <w:t>“.</w:t>
      </w:r>
      <w:r w:rsidRPr="00414F90">
        <w:rPr>
          <w:i/>
          <w:sz w:val="22"/>
          <w:szCs w:val="22"/>
          <w:lang w:val="sr-Cyrl-CS"/>
        </w:rPr>
        <w:t xml:space="preserve"> </w:t>
      </w:r>
      <w:r w:rsidRPr="00414F90">
        <w:rPr>
          <w:sz w:val="22"/>
          <w:szCs w:val="22"/>
          <w:lang w:val="sr-Cyrl-CS"/>
        </w:rPr>
        <w:t xml:space="preserve"> </w:t>
      </w:r>
      <w:r w:rsidRPr="00414F90">
        <w:rPr>
          <w:sz w:val="22"/>
          <w:szCs w:val="22"/>
          <w:lang w:val="sr-Latn-CS"/>
        </w:rPr>
        <w:t xml:space="preserve">Предавање штампано у целини у </w:t>
      </w:r>
      <w:r w:rsidRPr="00414F90">
        <w:rPr>
          <w:sz w:val="22"/>
          <w:szCs w:val="22"/>
          <w:lang w:val="sr-Cyrl-CS"/>
        </w:rPr>
        <w:t>часопису</w:t>
      </w:r>
      <w:r w:rsidRPr="00414F90">
        <w:rPr>
          <w:sz w:val="22"/>
          <w:szCs w:val="22"/>
          <w:lang w:val="sr-Latn-CS"/>
        </w:rPr>
        <w:t xml:space="preserve"> A</w:t>
      </w:r>
      <w:r w:rsidRPr="00414F90">
        <w:rPr>
          <w:sz w:val="22"/>
          <w:szCs w:val="22"/>
          <w:lang w:val="sr-Cyrl-CS"/>
        </w:rPr>
        <w:t xml:space="preserve">нали канцеролошке секције СЛД 2016; 93-6.          </w:t>
      </w:r>
    </w:p>
    <w:p w14:paraId="606A6C5D" w14:textId="77777777" w:rsidR="00CD7863" w:rsidRPr="00414F90" w:rsidRDefault="00CD7863" w:rsidP="00CD7863">
      <w:pPr>
        <w:jc w:val="both"/>
        <w:rPr>
          <w:sz w:val="22"/>
          <w:szCs w:val="22"/>
          <w:lang w:val="sr-Latn-CS"/>
        </w:rPr>
      </w:pPr>
      <w:r w:rsidRPr="00414F90">
        <w:rPr>
          <w:sz w:val="22"/>
          <w:szCs w:val="22"/>
          <w:lang w:val="sr-Latn-CS"/>
        </w:rPr>
        <w:t>-На позив организатора</w:t>
      </w:r>
      <w:r w:rsidRPr="00414F90">
        <w:rPr>
          <w:sz w:val="22"/>
          <w:szCs w:val="22"/>
          <w:lang w:val="sr-Cyrl-RS"/>
        </w:rPr>
        <w:t xml:space="preserve"> </w:t>
      </w:r>
      <w:r w:rsidRPr="00414F90">
        <w:rPr>
          <w:sz w:val="22"/>
          <w:szCs w:val="22"/>
          <w:lang w:val="sr-Latn-RS"/>
        </w:rPr>
        <w:t xml:space="preserve">VI </w:t>
      </w:r>
      <w:r w:rsidRPr="00414F90">
        <w:rPr>
          <w:sz w:val="22"/>
          <w:szCs w:val="22"/>
          <w:lang w:val="sr-Cyrl-RS"/>
        </w:rPr>
        <w:t xml:space="preserve">Интенационалног конгреса удруженја коронарних јединица Србије, </w:t>
      </w:r>
      <w:r w:rsidRPr="00414F90">
        <w:rPr>
          <w:sz w:val="22"/>
          <w:szCs w:val="22"/>
          <w:lang w:val="sr-Cyrl-CS"/>
        </w:rPr>
        <w:t>Врњачка Бања, 16</w:t>
      </w:r>
      <w:r w:rsidRPr="00414F90">
        <w:rPr>
          <w:sz w:val="22"/>
          <w:szCs w:val="22"/>
          <w:lang w:val="sr-Latn-RS"/>
        </w:rPr>
        <w:t>-</w:t>
      </w:r>
      <w:r w:rsidRPr="00414F90">
        <w:rPr>
          <w:sz w:val="22"/>
          <w:szCs w:val="22"/>
          <w:lang w:val="sr-Cyrl-RS"/>
        </w:rPr>
        <w:t>18</w:t>
      </w:r>
      <w:r w:rsidRPr="00414F90">
        <w:rPr>
          <w:sz w:val="22"/>
          <w:szCs w:val="22"/>
          <w:lang w:val="sr-Cyrl-CS"/>
        </w:rPr>
        <w:t>.</w:t>
      </w:r>
      <w:r w:rsidRPr="00414F90">
        <w:rPr>
          <w:sz w:val="22"/>
          <w:szCs w:val="22"/>
          <w:lang w:val="sr-Latn-RS"/>
        </w:rPr>
        <w:t xml:space="preserve"> </w:t>
      </w:r>
      <w:r w:rsidRPr="00414F90">
        <w:rPr>
          <w:sz w:val="22"/>
          <w:szCs w:val="22"/>
          <w:lang w:val="sr-Cyrl-CS"/>
        </w:rPr>
        <w:t xml:space="preserve">септембар 2022. </w:t>
      </w:r>
      <w:r w:rsidRPr="00414F90">
        <w:rPr>
          <w:sz w:val="22"/>
          <w:szCs w:val="22"/>
          <w:lang w:val="sr-Latn-CS"/>
        </w:rPr>
        <w:t>одржала уводно предавање под називом „</w:t>
      </w:r>
      <w:r w:rsidRPr="00414F90">
        <w:rPr>
          <w:sz w:val="22"/>
          <w:szCs w:val="22"/>
          <w:lang w:val="sr-Cyrl-RS"/>
        </w:rPr>
        <w:t>Значај лабораторијске отимизације и персонализације антитромбоцитне и</w:t>
      </w:r>
      <w:r w:rsidRPr="00414F90">
        <w:rPr>
          <w:sz w:val="22"/>
          <w:szCs w:val="22"/>
        </w:rPr>
        <w:t xml:space="preserve"> </w:t>
      </w:r>
      <w:r w:rsidRPr="00414F90">
        <w:rPr>
          <w:sz w:val="22"/>
          <w:szCs w:val="22"/>
          <w:lang w:val="sr-Cyrl-RS"/>
        </w:rPr>
        <w:t>антикоагулантне терапије</w:t>
      </w:r>
      <w:r w:rsidRPr="00414F90">
        <w:rPr>
          <w:sz w:val="22"/>
          <w:szCs w:val="22"/>
          <w:lang w:val="sr-Latn-CS"/>
        </w:rPr>
        <w:t>“.</w:t>
      </w:r>
    </w:p>
    <w:p w14:paraId="6DCC06F8" w14:textId="77777777" w:rsidR="00C054EE" w:rsidRPr="00414F90" w:rsidRDefault="00C054EE" w:rsidP="00CD7863">
      <w:pPr>
        <w:jc w:val="both"/>
        <w:rPr>
          <w:b/>
          <w:color w:val="000000"/>
          <w:sz w:val="22"/>
          <w:szCs w:val="22"/>
          <w:lang w:val="sr-Cyrl-RS"/>
        </w:rPr>
      </w:pPr>
    </w:p>
    <w:p w14:paraId="47345A78" w14:textId="77777777" w:rsidR="00CD7863" w:rsidRPr="00414F90" w:rsidRDefault="00CD7863" w:rsidP="00CD7863">
      <w:pPr>
        <w:jc w:val="both"/>
        <w:rPr>
          <w:b/>
          <w:color w:val="000000"/>
          <w:sz w:val="22"/>
          <w:szCs w:val="22"/>
          <w:lang w:val="sr-Cyrl-RS"/>
        </w:rPr>
      </w:pPr>
      <w:r w:rsidRPr="00414F90">
        <w:rPr>
          <w:b/>
          <w:color w:val="000000"/>
          <w:sz w:val="22"/>
          <w:szCs w:val="22"/>
          <w:lang w:val="sr-Cyrl-RS"/>
        </w:rPr>
        <w:t>Пленарна предавања</w:t>
      </w:r>
    </w:p>
    <w:p w14:paraId="3E7F8988" w14:textId="77777777" w:rsidR="00CD7863" w:rsidRPr="00414F90" w:rsidRDefault="00CD7863" w:rsidP="00CD7863">
      <w:pPr>
        <w:jc w:val="both"/>
        <w:rPr>
          <w:color w:val="000000"/>
          <w:sz w:val="22"/>
          <w:szCs w:val="22"/>
          <w:lang w:val="sr-Latn-CS"/>
        </w:rPr>
      </w:pPr>
      <w:r w:rsidRPr="00414F90">
        <w:rPr>
          <w:sz w:val="22"/>
          <w:szCs w:val="22"/>
          <w:lang w:val="sr-Latn-CS"/>
        </w:rPr>
        <w:t>-На позив организатора</w:t>
      </w:r>
      <w:r w:rsidRPr="00414F90">
        <w:rPr>
          <w:sz w:val="22"/>
          <w:szCs w:val="22"/>
          <w:lang w:val="sr-Cyrl-RS"/>
        </w:rPr>
        <w:t xml:space="preserve"> </w:t>
      </w:r>
      <w:r w:rsidRPr="00414F90">
        <w:rPr>
          <w:sz w:val="22"/>
          <w:szCs w:val="22"/>
          <w:lang w:val="sr-Latn-RS"/>
        </w:rPr>
        <w:t>XIV</w:t>
      </w:r>
      <w:r w:rsidRPr="00414F90">
        <w:rPr>
          <w:sz w:val="22"/>
          <w:szCs w:val="22"/>
          <w:lang w:val="sr-Latn-CS"/>
        </w:rPr>
        <w:t xml:space="preserve"> Конгреса Удруже</w:t>
      </w:r>
      <w:r w:rsidRPr="00414F90">
        <w:rPr>
          <w:sz w:val="22"/>
          <w:szCs w:val="22"/>
          <w:lang w:val="sr-Cyrl-RS"/>
        </w:rPr>
        <w:t>њ</w:t>
      </w:r>
      <w:r w:rsidRPr="00414F90">
        <w:rPr>
          <w:sz w:val="22"/>
          <w:szCs w:val="22"/>
          <w:lang w:val="sr-Latn-CS"/>
        </w:rPr>
        <w:t xml:space="preserve">а анестезиста, реаниматора и трансфузиста </w:t>
      </w:r>
      <w:r w:rsidRPr="00414F90">
        <w:rPr>
          <w:sz w:val="22"/>
          <w:szCs w:val="22"/>
          <w:lang w:val="sr-Cyrl-CS"/>
        </w:rPr>
        <w:t xml:space="preserve">Србије, Врњачка Бања, </w:t>
      </w:r>
      <w:r w:rsidRPr="00414F90">
        <w:rPr>
          <w:sz w:val="22"/>
          <w:szCs w:val="22"/>
          <w:lang w:val="sr-Latn-RS"/>
        </w:rPr>
        <w:t>11</w:t>
      </w:r>
      <w:r w:rsidRPr="00414F90">
        <w:rPr>
          <w:sz w:val="22"/>
          <w:szCs w:val="22"/>
          <w:lang w:val="sr-Cyrl-CS"/>
        </w:rPr>
        <w:t>-</w:t>
      </w:r>
      <w:r w:rsidRPr="00414F90">
        <w:rPr>
          <w:sz w:val="22"/>
          <w:szCs w:val="22"/>
          <w:lang w:val="sr-Latn-RS"/>
        </w:rPr>
        <w:t>15</w:t>
      </w:r>
      <w:r w:rsidRPr="00414F90">
        <w:rPr>
          <w:sz w:val="22"/>
          <w:szCs w:val="22"/>
          <w:lang w:val="sr-Cyrl-CS"/>
        </w:rPr>
        <w:t>. април</w:t>
      </w:r>
      <w:r w:rsidRPr="00414F90">
        <w:rPr>
          <w:sz w:val="22"/>
          <w:szCs w:val="22"/>
          <w:lang w:val="sr-Latn-RS"/>
        </w:rPr>
        <w:t>a</w:t>
      </w:r>
      <w:r w:rsidRPr="00414F90">
        <w:rPr>
          <w:sz w:val="22"/>
          <w:szCs w:val="22"/>
          <w:lang w:val="sr-Cyrl-CS"/>
        </w:rPr>
        <w:t xml:space="preserve"> 201</w:t>
      </w:r>
      <w:r w:rsidRPr="00414F90">
        <w:rPr>
          <w:sz w:val="22"/>
          <w:szCs w:val="22"/>
          <w:lang w:val="sr-Latn-RS"/>
        </w:rPr>
        <w:t>8</w:t>
      </w:r>
      <w:r w:rsidRPr="00414F90">
        <w:rPr>
          <w:sz w:val="22"/>
          <w:szCs w:val="22"/>
          <w:lang w:val="sr-Latn-CS"/>
        </w:rPr>
        <w:t xml:space="preserve">., одржала </w:t>
      </w:r>
      <w:r w:rsidRPr="00414F90">
        <w:rPr>
          <w:sz w:val="22"/>
          <w:szCs w:val="22"/>
          <w:lang w:val="sr-Cyrl-RS"/>
        </w:rPr>
        <w:t xml:space="preserve">пленарно </w:t>
      </w:r>
      <w:r w:rsidRPr="00414F90">
        <w:rPr>
          <w:sz w:val="22"/>
          <w:szCs w:val="22"/>
          <w:lang w:val="sr-Latn-CS"/>
        </w:rPr>
        <w:t xml:space="preserve">предавање под називом </w:t>
      </w:r>
      <w:r w:rsidRPr="00414F90">
        <w:rPr>
          <w:sz w:val="22"/>
          <w:szCs w:val="22"/>
          <w:lang w:val="sr-Cyrl-CS"/>
        </w:rPr>
        <w:t>“Примена генетских тестова у детекцији недостатака антитромбина</w:t>
      </w:r>
      <w:r w:rsidRPr="00414F90">
        <w:rPr>
          <w:sz w:val="22"/>
          <w:szCs w:val="22"/>
          <w:lang w:val="sr-Latn-CS"/>
        </w:rPr>
        <w:t>“. Предавање штампано у целини у</w:t>
      </w:r>
      <w:r w:rsidRPr="00414F90">
        <w:rPr>
          <w:color w:val="000000"/>
          <w:sz w:val="22"/>
          <w:szCs w:val="22"/>
          <w:lang w:val="sr-Latn-CS"/>
        </w:rPr>
        <w:t xml:space="preserve"> </w:t>
      </w:r>
      <w:r w:rsidRPr="00414F90">
        <w:rPr>
          <w:color w:val="000000"/>
          <w:sz w:val="22"/>
          <w:szCs w:val="22"/>
          <w:lang w:val="sr-Cyrl-CS"/>
        </w:rPr>
        <w:t xml:space="preserve">Анестезија реанимација и трансфузија 2018; 44(1-2):71-83.                                                                                                                                                                                                                             </w:t>
      </w:r>
    </w:p>
    <w:p w14:paraId="3DCBFB60" w14:textId="77777777" w:rsidR="00CD7863" w:rsidRPr="00414F90" w:rsidRDefault="00CD7863" w:rsidP="00CD7863">
      <w:pPr>
        <w:jc w:val="both"/>
        <w:rPr>
          <w:sz w:val="22"/>
          <w:szCs w:val="22"/>
          <w:lang w:val="sr-Cyrl-RS"/>
        </w:rPr>
      </w:pPr>
      <w:r w:rsidRPr="00414F90">
        <w:rPr>
          <w:sz w:val="22"/>
          <w:szCs w:val="22"/>
          <w:lang w:val="sr-Latn-CS"/>
        </w:rPr>
        <w:t>-На позив организатора XVI Конгреса Удруже</w:t>
      </w:r>
      <w:r w:rsidRPr="00414F90">
        <w:rPr>
          <w:sz w:val="22"/>
          <w:szCs w:val="22"/>
          <w:lang w:val="sr-Cyrl-RS"/>
        </w:rPr>
        <w:t>њ</w:t>
      </w:r>
      <w:r w:rsidRPr="00414F90">
        <w:rPr>
          <w:sz w:val="22"/>
          <w:szCs w:val="22"/>
          <w:lang w:val="sr-Latn-CS"/>
        </w:rPr>
        <w:t xml:space="preserve">а анестезиста, реаниматора и трансфузиста </w:t>
      </w:r>
      <w:r w:rsidRPr="00414F90">
        <w:rPr>
          <w:sz w:val="22"/>
          <w:szCs w:val="22"/>
          <w:lang w:val="sr-Cyrl-CS"/>
        </w:rPr>
        <w:t>Србије, Врњачка Бања, 2</w:t>
      </w:r>
      <w:r w:rsidRPr="00414F90">
        <w:rPr>
          <w:sz w:val="22"/>
          <w:szCs w:val="22"/>
          <w:lang w:val="sr-Latn-RS"/>
        </w:rPr>
        <w:t>2-</w:t>
      </w:r>
      <w:r w:rsidRPr="00414F90">
        <w:rPr>
          <w:sz w:val="22"/>
          <w:szCs w:val="22"/>
          <w:lang w:val="sr-Cyrl-CS"/>
        </w:rPr>
        <w:t>2</w:t>
      </w:r>
      <w:r w:rsidRPr="00414F90">
        <w:rPr>
          <w:sz w:val="22"/>
          <w:szCs w:val="22"/>
          <w:lang w:val="sr-Latn-RS"/>
        </w:rPr>
        <w:t>6</w:t>
      </w:r>
      <w:r w:rsidRPr="00414F90">
        <w:rPr>
          <w:sz w:val="22"/>
          <w:szCs w:val="22"/>
          <w:lang w:val="sr-Cyrl-CS"/>
        </w:rPr>
        <w:t>. април 20</w:t>
      </w:r>
      <w:r w:rsidRPr="00414F90">
        <w:rPr>
          <w:sz w:val="22"/>
          <w:szCs w:val="22"/>
          <w:lang w:val="sr-Latn-RS"/>
        </w:rPr>
        <w:t>20</w:t>
      </w:r>
      <w:r w:rsidRPr="00414F90">
        <w:rPr>
          <w:sz w:val="22"/>
          <w:szCs w:val="22"/>
          <w:lang w:val="sr-Latn-CS"/>
        </w:rPr>
        <w:t xml:space="preserve">., одржала пленарно предавање под називом </w:t>
      </w:r>
      <w:r w:rsidRPr="00414F90">
        <w:rPr>
          <w:sz w:val="22"/>
          <w:szCs w:val="22"/>
          <w:lang w:val="sr-Cyrl-CS"/>
        </w:rPr>
        <w:t>“</w:t>
      </w:r>
      <w:r w:rsidRPr="00414F90">
        <w:rPr>
          <w:sz w:val="22"/>
          <w:szCs w:val="22"/>
          <w:lang w:val="sr-Latn-RS"/>
        </w:rPr>
        <w:t>Антитромбозна терапија-савремени приступ у примени</w:t>
      </w:r>
      <w:r w:rsidRPr="00414F90">
        <w:rPr>
          <w:sz w:val="22"/>
          <w:szCs w:val="22"/>
          <w:lang w:val="sr-Latn-CS"/>
        </w:rPr>
        <w:t>“.</w:t>
      </w:r>
    </w:p>
    <w:p w14:paraId="3D163C30" w14:textId="77777777" w:rsidR="00595563" w:rsidRPr="00414F90" w:rsidRDefault="00595563" w:rsidP="00CD7863">
      <w:pPr>
        <w:jc w:val="both"/>
        <w:rPr>
          <w:sz w:val="22"/>
          <w:szCs w:val="22"/>
          <w:lang w:val="sr-Cyrl-RS"/>
        </w:rPr>
      </w:pPr>
    </w:p>
    <w:p w14:paraId="55776AF7" w14:textId="77777777" w:rsidR="00CD7863" w:rsidRPr="00414F90" w:rsidRDefault="00CD7863" w:rsidP="00CD7863">
      <w:pPr>
        <w:jc w:val="both"/>
        <w:rPr>
          <w:color w:val="000000"/>
          <w:sz w:val="22"/>
          <w:szCs w:val="22"/>
          <w:lang w:val="sr-Cyrl-RS"/>
        </w:rPr>
      </w:pPr>
    </w:p>
    <w:p w14:paraId="614F5E72" w14:textId="77777777" w:rsidR="00CD7863" w:rsidRPr="00414F90" w:rsidRDefault="00CD7863" w:rsidP="00CD7863">
      <w:pPr>
        <w:jc w:val="both"/>
        <w:rPr>
          <w:b/>
          <w:sz w:val="22"/>
          <w:szCs w:val="22"/>
          <w:lang w:val="sr-Cyrl-CS"/>
        </w:rPr>
      </w:pPr>
      <w:r w:rsidRPr="00414F90">
        <w:rPr>
          <w:b/>
          <w:sz w:val="22"/>
          <w:szCs w:val="22"/>
          <w:lang w:val="sr-Latn-CS"/>
        </w:rPr>
        <w:t>Чланства у одборима међународних научних конференција</w:t>
      </w:r>
      <w:r w:rsidRPr="00414F90">
        <w:rPr>
          <w:b/>
          <w:sz w:val="22"/>
          <w:szCs w:val="22"/>
          <w:lang w:val="sr-Cyrl-CS"/>
        </w:rPr>
        <w:t xml:space="preserve"> </w:t>
      </w:r>
    </w:p>
    <w:p w14:paraId="3CE717A7" w14:textId="77777777" w:rsidR="00CD7863" w:rsidRPr="00414F90" w:rsidRDefault="00CD7863" w:rsidP="00CD7863">
      <w:pPr>
        <w:jc w:val="both"/>
        <w:rPr>
          <w:sz w:val="22"/>
          <w:szCs w:val="22"/>
          <w:lang w:val="sr-Latn-CS"/>
        </w:rPr>
      </w:pPr>
      <w:r w:rsidRPr="00414F90">
        <w:rPr>
          <w:sz w:val="22"/>
          <w:szCs w:val="22"/>
          <w:lang w:val="sr-Latn-CS"/>
        </w:rPr>
        <w:t>-Члан научног одбора међународне конференције Трансфузиолошки дани Србије 2012., Ниш 4-6</w:t>
      </w:r>
      <w:r w:rsidRPr="00414F90">
        <w:rPr>
          <w:sz w:val="22"/>
          <w:szCs w:val="22"/>
          <w:lang w:val="sr-Cyrl-CS"/>
        </w:rPr>
        <w:t>.</w:t>
      </w:r>
      <w:r w:rsidRPr="00414F90">
        <w:rPr>
          <w:sz w:val="22"/>
          <w:szCs w:val="22"/>
          <w:lang w:val="sr-Latn-CS"/>
        </w:rPr>
        <w:t xml:space="preserve"> октобар 2012. </w:t>
      </w:r>
    </w:p>
    <w:p w14:paraId="08832C27" w14:textId="42190930" w:rsidR="00CD7863" w:rsidRPr="00414F90" w:rsidRDefault="00CD7863" w:rsidP="00CD7863">
      <w:pPr>
        <w:jc w:val="both"/>
        <w:rPr>
          <w:sz w:val="22"/>
          <w:szCs w:val="22"/>
          <w:lang w:val="sr-Cyrl-CS"/>
        </w:rPr>
      </w:pPr>
      <w:r w:rsidRPr="00414F90">
        <w:rPr>
          <w:sz w:val="22"/>
          <w:szCs w:val="22"/>
          <w:lang w:val="sr-Cyrl-RS"/>
        </w:rPr>
        <w:t>-</w:t>
      </w:r>
      <w:r w:rsidRPr="00414F90">
        <w:rPr>
          <w:sz w:val="22"/>
          <w:szCs w:val="22"/>
          <w:lang w:val="sr-Latn-CS"/>
        </w:rPr>
        <w:t>Члан научног одбора 5</w:t>
      </w:r>
      <w:r w:rsidR="001D4241" w:rsidRPr="00414F90">
        <w:rPr>
          <w:sz w:val="22"/>
          <w:szCs w:val="22"/>
          <w:lang w:val="sr-Cyrl-RS"/>
        </w:rPr>
        <w:t>.</w:t>
      </w:r>
      <w:r w:rsidRPr="00414F90">
        <w:rPr>
          <w:sz w:val="22"/>
          <w:szCs w:val="22"/>
          <w:lang w:val="sr-Latn-CS"/>
        </w:rPr>
        <w:t xml:space="preserve"> Конгреса</w:t>
      </w:r>
      <w:r w:rsidRPr="00414F90">
        <w:rPr>
          <w:sz w:val="22"/>
          <w:szCs w:val="22"/>
          <w:lang w:val="sr-Cyrl-CS"/>
        </w:rPr>
        <w:t xml:space="preserve"> трансфузиолога Србије</w:t>
      </w:r>
      <w:r w:rsidRPr="00414F90">
        <w:rPr>
          <w:sz w:val="22"/>
          <w:szCs w:val="22"/>
          <w:lang w:val="sr-Latn-CS"/>
        </w:rPr>
        <w:t xml:space="preserve"> </w:t>
      </w:r>
      <w:r w:rsidRPr="00414F90">
        <w:rPr>
          <w:sz w:val="22"/>
          <w:szCs w:val="22"/>
        </w:rPr>
        <w:t>са</w:t>
      </w:r>
      <w:r w:rsidRPr="00414F90">
        <w:rPr>
          <w:sz w:val="22"/>
          <w:szCs w:val="22"/>
          <w:lang w:val="sr-Latn-CS"/>
        </w:rPr>
        <w:t xml:space="preserve"> </w:t>
      </w:r>
      <w:r w:rsidRPr="00414F90">
        <w:rPr>
          <w:sz w:val="22"/>
          <w:szCs w:val="22"/>
        </w:rPr>
        <w:t>међународним</w:t>
      </w:r>
      <w:r w:rsidRPr="00414F90">
        <w:rPr>
          <w:sz w:val="22"/>
          <w:szCs w:val="22"/>
          <w:lang w:val="sr-Latn-CS"/>
        </w:rPr>
        <w:t xml:space="preserve"> </w:t>
      </w:r>
      <w:r w:rsidRPr="00414F90">
        <w:rPr>
          <w:sz w:val="22"/>
          <w:szCs w:val="22"/>
        </w:rPr>
        <w:t>учешћем</w:t>
      </w:r>
      <w:r w:rsidRPr="00414F90">
        <w:rPr>
          <w:sz w:val="22"/>
          <w:szCs w:val="22"/>
          <w:lang w:val="sr-Cyrl-CS"/>
        </w:rPr>
        <w:t>, Београд 6-8. новембар 2014.</w:t>
      </w:r>
    </w:p>
    <w:p w14:paraId="2B417669" w14:textId="1B5F9CE8" w:rsidR="00CD7863" w:rsidRPr="00414F90" w:rsidRDefault="00CD7863" w:rsidP="00CD7863">
      <w:pPr>
        <w:jc w:val="both"/>
        <w:rPr>
          <w:sz w:val="22"/>
          <w:szCs w:val="22"/>
          <w:lang w:val="sr-Cyrl-CS"/>
        </w:rPr>
      </w:pPr>
      <w:r w:rsidRPr="00414F90">
        <w:rPr>
          <w:sz w:val="22"/>
          <w:szCs w:val="22"/>
          <w:lang w:val="sr-Cyrl-RS"/>
        </w:rPr>
        <w:t>-</w:t>
      </w:r>
      <w:r w:rsidRPr="00414F90">
        <w:rPr>
          <w:sz w:val="22"/>
          <w:szCs w:val="22"/>
          <w:lang w:val="sr-Latn-CS"/>
        </w:rPr>
        <w:t xml:space="preserve">Члан научног одбора </w:t>
      </w:r>
      <w:r w:rsidRPr="00414F90">
        <w:rPr>
          <w:sz w:val="22"/>
          <w:szCs w:val="22"/>
          <w:lang w:val="sr-Cyrl-RS"/>
        </w:rPr>
        <w:t>6</w:t>
      </w:r>
      <w:r w:rsidR="001D4241" w:rsidRPr="00414F90">
        <w:rPr>
          <w:sz w:val="22"/>
          <w:szCs w:val="22"/>
          <w:lang w:val="sr-Cyrl-RS"/>
        </w:rPr>
        <w:t>.</w:t>
      </w:r>
      <w:r w:rsidRPr="00414F90">
        <w:rPr>
          <w:sz w:val="22"/>
          <w:szCs w:val="22"/>
          <w:lang w:val="sr-Latn-CS"/>
        </w:rPr>
        <w:t xml:space="preserve"> Конгреса</w:t>
      </w:r>
      <w:r w:rsidRPr="00414F90">
        <w:rPr>
          <w:sz w:val="22"/>
          <w:szCs w:val="22"/>
          <w:lang w:val="sr-Cyrl-CS"/>
        </w:rPr>
        <w:t xml:space="preserve"> трансфузиолога Србије</w:t>
      </w:r>
      <w:r w:rsidRPr="00414F90">
        <w:rPr>
          <w:sz w:val="22"/>
          <w:szCs w:val="22"/>
          <w:lang w:val="sr-Latn-CS"/>
        </w:rPr>
        <w:t xml:space="preserve"> </w:t>
      </w:r>
      <w:r w:rsidRPr="00414F90">
        <w:rPr>
          <w:sz w:val="22"/>
          <w:szCs w:val="22"/>
        </w:rPr>
        <w:t>са</w:t>
      </w:r>
      <w:r w:rsidRPr="00414F90">
        <w:rPr>
          <w:sz w:val="22"/>
          <w:szCs w:val="22"/>
          <w:lang w:val="sr-Latn-CS"/>
        </w:rPr>
        <w:t xml:space="preserve"> </w:t>
      </w:r>
      <w:r w:rsidRPr="00414F90">
        <w:rPr>
          <w:sz w:val="22"/>
          <w:szCs w:val="22"/>
        </w:rPr>
        <w:t>међународним</w:t>
      </w:r>
      <w:r w:rsidRPr="00414F90">
        <w:rPr>
          <w:sz w:val="22"/>
          <w:szCs w:val="22"/>
          <w:lang w:val="sr-Latn-CS"/>
        </w:rPr>
        <w:t xml:space="preserve"> </w:t>
      </w:r>
      <w:r w:rsidRPr="00414F90">
        <w:rPr>
          <w:sz w:val="22"/>
          <w:szCs w:val="22"/>
        </w:rPr>
        <w:t>учешћем</w:t>
      </w:r>
      <w:r w:rsidRPr="00414F90">
        <w:rPr>
          <w:sz w:val="22"/>
          <w:szCs w:val="22"/>
          <w:lang w:val="sr-Cyrl-CS"/>
        </w:rPr>
        <w:t xml:space="preserve">, Београд </w:t>
      </w:r>
      <w:r w:rsidRPr="00414F90">
        <w:rPr>
          <w:sz w:val="22"/>
          <w:szCs w:val="22"/>
          <w:lang w:val="sr-Latn-RS"/>
        </w:rPr>
        <w:t>7</w:t>
      </w:r>
      <w:r w:rsidRPr="00414F90">
        <w:rPr>
          <w:sz w:val="22"/>
          <w:szCs w:val="22"/>
          <w:lang w:val="sr-Cyrl-CS"/>
        </w:rPr>
        <w:t>-</w:t>
      </w:r>
      <w:r w:rsidRPr="00414F90">
        <w:rPr>
          <w:sz w:val="22"/>
          <w:szCs w:val="22"/>
          <w:lang w:val="sr-Latn-RS"/>
        </w:rPr>
        <w:t>10</w:t>
      </w:r>
      <w:r w:rsidRPr="00414F90">
        <w:rPr>
          <w:sz w:val="22"/>
          <w:szCs w:val="22"/>
          <w:lang w:val="sr-Cyrl-CS"/>
        </w:rPr>
        <w:t>. новембар 2018.</w:t>
      </w:r>
    </w:p>
    <w:p w14:paraId="0968745D" w14:textId="2DF9D048" w:rsidR="00CD7863" w:rsidRPr="00414F90" w:rsidRDefault="00CD7863" w:rsidP="00CD7863">
      <w:pPr>
        <w:jc w:val="both"/>
        <w:rPr>
          <w:sz w:val="22"/>
          <w:szCs w:val="22"/>
          <w:lang w:val="sr-Cyrl-CS"/>
        </w:rPr>
      </w:pPr>
      <w:r w:rsidRPr="00414F90">
        <w:rPr>
          <w:sz w:val="22"/>
          <w:szCs w:val="22"/>
          <w:lang w:val="sr-Cyrl-RS"/>
        </w:rPr>
        <w:t>-</w:t>
      </w:r>
      <w:r w:rsidRPr="00414F90">
        <w:rPr>
          <w:sz w:val="22"/>
          <w:szCs w:val="22"/>
          <w:lang w:val="sr-Latn-CS"/>
        </w:rPr>
        <w:t xml:space="preserve">Члан научног одбора </w:t>
      </w:r>
      <w:r w:rsidRPr="00414F90">
        <w:rPr>
          <w:sz w:val="22"/>
          <w:szCs w:val="22"/>
          <w:lang w:val="sr-Latn-RS"/>
        </w:rPr>
        <w:t xml:space="preserve">VI </w:t>
      </w:r>
      <w:r w:rsidRPr="00414F90">
        <w:rPr>
          <w:sz w:val="22"/>
          <w:szCs w:val="22"/>
          <w:lang w:val="sr-Cyrl-RS"/>
        </w:rPr>
        <w:t>Интенационалног конгреса удруже</w:t>
      </w:r>
      <w:r w:rsidR="001D4241" w:rsidRPr="00414F90">
        <w:rPr>
          <w:sz w:val="22"/>
          <w:szCs w:val="22"/>
          <w:lang w:val="sr-Cyrl-RS"/>
        </w:rPr>
        <w:t>њ</w:t>
      </w:r>
      <w:r w:rsidRPr="00414F90">
        <w:rPr>
          <w:sz w:val="22"/>
          <w:szCs w:val="22"/>
          <w:lang w:val="sr-Cyrl-RS"/>
        </w:rPr>
        <w:t xml:space="preserve">а коронарних јединица Србије, </w:t>
      </w:r>
      <w:r w:rsidRPr="00414F90">
        <w:rPr>
          <w:sz w:val="22"/>
          <w:szCs w:val="22"/>
          <w:lang w:val="sr-Cyrl-CS"/>
        </w:rPr>
        <w:t>Врњачка Бања, 16</w:t>
      </w:r>
      <w:r w:rsidRPr="00414F90">
        <w:rPr>
          <w:sz w:val="22"/>
          <w:szCs w:val="22"/>
          <w:lang w:val="sr-Latn-RS"/>
        </w:rPr>
        <w:t>-</w:t>
      </w:r>
      <w:r w:rsidRPr="00414F90">
        <w:rPr>
          <w:sz w:val="22"/>
          <w:szCs w:val="22"/>
          <w:lang w:val="sr-Cyrl-RS"/>
        </w:rPr>
        <w:t>18</w:t>
      </w:r>
      <w:r w:rsidRPr="00414F90">
        <w:rPr>
          <w:sz w:val="22"/>
          <w:szCs w:val="22"/>
          <w:lang w:val="sr-Cyrl-CS"/>
        </w:rPr>
        <w:t xml:space="preserve">.септембар 2022. </w:t>
      </w:r>
    </w:p>
    <w:p w14:paraId="0744BB93" w14:textId="51A246F4" w:rsidR="00CD7863" w:rsidRPr="00414F90" w:rsidRDefault="00CD7863" w:rsidP="00CD7863">
      <w:pPr>
        <w:jc w:val="both"/>
        <w:rPr>
          <w:sz w:val="22"/>
          <w:szCs w:val="22"/>
        </w:rPr>
      </w:pPr>
      <w:r w:rsidRPr="00414F90">
        <w:rPr>
          <w:sz w:val="22"/>
          <w:szCs w:val="22"/>
          <w:lang w:val="sr-Cyrl-RS"/>
        </w:rPr>
        <w:t>-</w:t>
      </w:r>
      <w:r w:rsidRPr="00414F90">
        <w:rPr>
          <w:sz w:val="22"/>
          <w:szCs w:val="22"/>
          <w:lang w:val="sr-Latn-CS"/>
        </w:rPr>
        <w:t xml:space="preserve">Члан научног одбора </w:t>
      </w:r>
      <w:r w:rsidRPr="00414F90">
        <w:rPr>
          <w:sz w:val="22"/>
          <w:szCs w:val="22"/>
        </w:rPr>
        <w:t>7</w:t>
      </w:r>
      <w:r w:rsidR="001D4241" w:rsidRPr="00414F90">
        <w:rPr>
          <w:sz w:val="22"/>
          <w:szCs w:val="22"/>
          <w:lang w:val="sr-Cyrl-RS"/>
        </w:rPr>
        <w:t>.</w:t>
      </w:r>
      <w:r w:rsidRPr="00414F90">
        <w:rPr>
          <w:sz w:val="22"/>
          <w:szCs w:val="22"/>
        </w:rPr>
        <w:t xml:space="preserve"> </w:t>
      </w:r>
      <w:proofErr w:type="gramStart"/>
      <w:r w:rsidRPr="00414F90">
        <w:rPr>
          <w:sz w:val="22"/>
          <w:szCs w:val="22"/>
        </w:rPr>
        <w:t>Конгрес трансфузиолога Србије</w:t>
      </w:r>
      <w:r w:rsidRPr="00414F90">
        <w:rPr>
          <w:sz w:val="22"/>
          <w:szCs w:val="22"/>
          <w:lang w:val="sr-Cyrl-RS"/>
        </w:rPr>
        <w:t xml:space="preserve">, </w:t>
      </w:r>
      <w:r w:rsidRPr="00414F90">
        <w:rPr>
          <w:sz w:val="22"/>
          <w:szCs w:val="22"/>
        </w:rPr>
        <w:t>9-12.</w:t>
      </w:r>
      <w:proofErr w:type="gramEnd"/>
      <w:r w:rsidRPr="00414F90">
        <w:rPr>
          <w:sz w:val="22"/>
          <w:szCs w:val="22"/>
        </w:rPr>
        <w:t xml:space="preserve"> </w:t>
      </w:r>
      <w:proofErr w:type="gramStart"/>
      <w:r w:rsidRPr="00414F90">
        <w:rPr>
          <w:sz w:val="22"/>
          <w:szCs w:val="22"/>
        </w:rPr>
        <w:t>новембар</w:t>
      </w:r>
      <w:proofErr w:type="gramEnd"/>
      <w:r w:rsidRPr="00414F90">
        <w:rPr>
          <w:sz w:val="22"/>
          <w:szCs w:val="22"/>
        </w:rPr>
        <w:t xml:space="preserve"> 2022.</w:t>
      </w:r>
    </w:p>
    <w:p w14:paraId="6BF32B0A" w14:textId="77777777" w:rsidR="00126D8A" w:rsidRPr="00414F90" w:rsidRDefault="00126D8A" w:rsidP="00126D8A">
      <w:pPr>
        <w:jc w:val="both"/>
        <w:rPr>
          <w:sz w:val="22"/>
          <w:szCs w:val="22"/>
          <w:lang w:val="sr-Cyrl-RS"/>
        </w:rPr>
      </w:pPr>
    </w:p>
    <w:p w14:paraId="3A32CF89" w14:textId="77777777" w:rsidR="00126D8A" w:rsidRPr="00414F90" w:rsidRDefault="00126D8A" w:rsidP="00126D8A">
      <w:pPr>
        <w:jc w:val="both"/>
        <w:rPr>
          <w:b/>
          <w:sz w:val="22"/>
          <w:szCs w:val="22"/>
          <w:lang w:val="sr-Cyrl-RS"/>
        </w:rPr>
      </w:pPr>
      <w:r w:rsidRPr="00414F90">
        <w:rPr>
          <w:b/>
          <w:sz w:val="22"/>
          <w:szCs w:val="22"/>
          <w:lang w:val="sr-Cyrl-RS"/>
        </w:rPr>
        <w:t>Организација научних скупова</w:t>
      </w:r>
    </w:p>
    <w:p w14:paraId="5988E1B2" w14:textId="662F2888" w:rsidR="00126D8A" w:rsidRPr="00414F90" w:rsidRDefault="00126D8A" w:rsidP="00126D8A">
      <w:pPr>
        <w:jc w:val="both"/>
        <w:rPr>
          <w:sz w:val="22"/>
          <w:szCs w:val="22"/>
          <w:lang w:val="sr-Cyrl-RS"/>
        </w:rPr>
      </w:pPr>
      <w:r w:rsidRPr="00414F90">
        <w:rPr>
          <w:sz w:val="22"/>
          <w:szCs w:val="22"/>
          <w:lang w:val="sr-Cyrl-RS"/>
        </w:rPr>
        <w:t>др Ковач организује све научне и стручне састанке који се спроводе и Институту за трансфузију крви Србије. Организовала је више од 100 састанака континуиране медицинске едукације (КМЕ),  а у  13 КМЕ је била предавач.</w:t>
      </w:r>
    </w:p>
    <w:p w14:paraId="72DCBB2F" w14:textId="77777777" w:rsidR="00C054EE" w:rsidRPr="00414F90" w:rsidRDefault="00C054EE" w:rsidP="00C054EE">
      <w:pPr>
        <w:widowControl w:val="0"/>
        <w:autoSpaceDE w:val="0"/>
        <w:autoSpaceDN w:val="0"/>
        <w:adjustRightInd w:val="0"/>
        <w:jc w:val="both"/>
        <w:rPr>
          <w:b/>
          <w:sz w:val="22"/>
          <w:szCs w:val="22"/>
          <w:lang w:val="sr-Cyrl-RS"/>
        </w:rPr>
      </w:pPr>
    </w:p>
    <w:p w14:paraId="1905F08A" w14:textId="77777777" w:rsidR="00C054EE" w:rsidRPr="00414F90" w:rsidRDefault="00C054EE" w:rsidP="00C054EE">
      <w:pPr>
        <w:widowControl w:val="0"/>
        <w:autoSpaceDE w:val="0"/>
        <w:autoSpaceDN w:val="0"/>
        <w:adjustRightInd w:val="0"/>
        <w:jc w:val="both"/>
        <w:rPr>
          <w:b/>
          <w:sz w:val="22"/>
          <w:szCs w:val="22"/>
          <w:lang w:val="sr-Cyrl-RS"/>
        </w:rPr>
      </w:pPr>
      <w:r w:rsidRPr="00414F90">
        <w:rPr>
          <w:b/>
          <w:sz w:val="22"/>
          <w:szCs w:val="22"/>
          <w:lang w:val="sr-Latn-CS"/>
        </w:rPr>
        <w:t xml:space="preserve">Чланства у уређивачким одборима часописа </w:t>
      </w:r>
    </w:p>
    <w:p w14:paraId="13E9985B" w14:textId="77777777" w:rsidR="00C054EE" w:rsidRPr="00414F90" w:rsidRDefault="00C054EE" w:rsidP="00C054EE">
      <w:pPr>
        <w:widowControl w:val="0"/>
        <w:autoSpaceDE w:val="0"/>
        <w:autoSpaceDN w:val="0"/>
        <w:adjustRightInd w:val="0"/>
        <w:jc w:val="both"/>
        <w:rPr>
          <w:color w:val="000000"/>
          <w:sz w:val="22"/>
          <w:szCs w:val="22"/>
          <w:lang w:val="sr-Cyrl-CS"/>
        </w:rPr>
      </w:pPr>
      <w:r w:rsidRPr="00414F90">
        <w:rPr>
          <w:b/>
          <w:sz w:val="22"/>
          <w:szCs w:val="22"/>
          <w:lang w:val="sr-Latn-CS"/>
        </w:rPr>
        <w:t>-</w:t>
      </w:r>
      <w:r w:rsidRPr="00414F90">
        <w:rPr>
          <w:sz w:val="22"/>
          <w:szCs w:val="22"/>
          <w:lang w:val="sr-Latn-CS"/>
        </w:rPr>
        <w:t xml:space="preserve"> О</w:t>
      </w:r>
      <w:r w:rsidRPr="00414F90">
        <w:rPr>
          <w:color w:val="000000"/>
          <w:sz w:val="22"/>
          <w:szCs w:val="22"/>
          <w:lang w:val="sr-Latn-CS"/>
        </w:rPr>
        <w:t xml:space="preserve">д 2007. </w:t>
      </w:r>
      <w:r w:rsidRPr="00414F90">
        <w:rPr>
          <w:color w:val="000000"/>
          <w:sz w:val="22"/>
          <w:szCs w:val="22"/>
          <w:lang w:val="sr-Cyrl-CS"/>
        </w:rPr>
        <w:t>д</w:t>
      </w:r>
      <w:r w:rsidRPr="00414F90">
        <w:rPr>
          <w:color w:val="000000"/>
          <w:sz w:val="22"/>
          <w:szCs w:val="22"/>
          <w:lang w:val="sr-Latn-CS"/>
        </w:rPr>
        <w:t xml:space="preserve">о 2011.  </w:t>
      </w:r>
      <w:r w:rsidRPr="00414F90">
        <w:rPr>
          <w:color w:val="000000"/>
          <w:sz w:val="22"/>
          <w:szCs w:val="22"/>
          <w:lang w:val="sr-Cyrl-CS"/>
        </w:rPr>
        <w:t>г</w:t>
      </w:r>
      <w:r w:rsidRPr="00414F90">
        <w:rPr>
          <w:color w:val="000000"/>
          <w:sz w:val="22"/>
          <w:szCs w:val="22"/>
          <w:lang w:val="sr-Latn-CS"/>
        </w:rPr>
        <w:t>одине обављала функцију секретар</w:t>
      </w:r>
      <w:r w:rsidRPr="00414F90">
        <w:rPr>
          <w:color w:val="000000"/>
          <w:sz w:val="22"/>
          <w:szCs w:val="22"/>
          <w:lang w:val="sr-Cyrl-CS"/>
        </w:rPr>
        <w:t>а</w:t>
      </w:r>
      <w:r w:rsidRPr="00414F90">
        <w:rPr>
          <w:color w:val="000000"/>
          <w:sz w:val="22"/>
          <w:szCs w:val="22"/>
          <w:lang w:val="sr-Latn-CS"/>
        </w:rPr>
        <w:t xml:space="preserve"> Билтена за трансфузиологију, а од 2011</w:t>
      </w:r>
      <w:r w:rsidRPr="00414F90">
        <w:rPr>
          <w:color w:val="000000"/>
          <w:sz w:val="22"/>
          <w:szCs w:val="22"/>
          <w:lang w:val="sr-Cyrl-CS"/>
        </w:rPr>
        <w:t>.</w:t>
      </w:r>
      <w:r w:rsidRPr="00414F90">
        <w:rPr>
          <w:color w:val="000000"/>
          <w:sz w:val="22"/>
          <w:szCs w:val="22"/>
          <w:lang w:val="sr-Latn-CS"/>
        </w:rPr>
        <w:t xml:space="preserve"> је стални члан одбора за рецензију Билтена. </w:t>
      </w:r>
    </w:p>
    <w:p w14:paraId="038693B5" w14:textId="77777777" w:rsidR="00C054EE" w:rsidRPr="00414F90" w:rsidRDefault="00C054EE" w:rsidP="00C054EE">
      <w:pPr>
        <w:widowControl w:val="0"/>
        <w:autoSpaceDE w:val="0"/>
        <w:autoSpaceDN w:val="0"/>
        <w:adjustRightInd w:val="0"/>
        <w:jc w:val="both"/>
        <w:rPr>
          <w:color w:val="000000"/>
          <w:sz w:val="22"/>
          <w:szCs w:val="22"/>
          <w:lang w:val="sr-Cyrl-RS"/>
        </w:rPr>
      </w:pPr>
      <w:r w:rsidRPr="00414F90">
        <w:rPr>
          <w:color w:val="000000"/>
          <w:sz w:val="22"/>
          <w:szCs w:val="22"/>
          <w:lang w:val="sr-Cyrl-CS"/>
        </w:rPr>
        <w:t xml:space="preserve">-Од 2013. године </w:t>
      </w:r>
      <w:r w:rsidRPr="00414F90">
        <w:rPr>
          <w:color w:val="000000"/>
          <w:sz w:val="22"/>
          <w:szCs w:val="22"/>
          <w:lang w:val="sr-Latn-CS"/>
        </w:rPr>
        <w:t xml:space="preserve">стални члан одбора за рецензију </w:t>
      </w:r>
      <w:r w:rsidRPr="00414F90">
        <w:rPr>
          <w:color w:val="000000"/>
          <w:sz w:val="22"/>
          <w:szCs w:val="22"/>
          <w:lang w:val="sr-Cyrl-CS"/>
        </w:rPr>
        <w:t xml:space="preserve">часописа Анестезија, реанимација, трансфузија. </w:t>
      </w:r>
      <w:r w:rsidRPr="00414F90">
        <w:rPr>
          <w:color w:val="000000"/>
          <w:sz w:val="22"/>
          <w:szCs w:val="22"/>
          <w:lang w:val="sr-Latn-CS"/>
        </w:rPr>
        <w:t xml:space="preserve"> </w:t>
      </w:r>
    </w:p>
    <w:p w14:paraId="2FE725E6" w14:textId="25E299EC" w:rsidR="00C054EE" w:rsidRPr="00266BFE" w:rsidRDefault="001D4241" w:rsidP="00C054EE">
      <w:pPr>
        <w:widowControl w:val="0"/>
        <w:autoSpaceDE w:val="0"/>
        <w:autoSpaceDN w:val="0"/>
        <w:adjustRightInd w:val="0"/>
        <w:jc w:val="both"/>
        <w:rPr>
          <w:b/>
          <w:bCs/>
          <w:i/>
          <w:sz w:val="22"/>
          <w:szCs w:val="22"/>
          <w:lang w:val="sr-Latn-RS"/>
        </w:rPr>
      </w:pPr>
      <w:r w:rsidRPr="00414F90">
        <w:rPr>
          <w:sz w:val="22"/>
          <w:szCs w:val="22"/>
          <w:lang w:val="sr-Cyrl-CS"/>
        </w:rPr>
        <w:t>-</w:t>
      </w:r>
      <w:r w:rsidR="00C054EE" w:rsidRPr="00414F90">
        <w:rPr>
          <w:sz w:val="22"/>
          <w:szCs w:val="22"/>
          <w:lang w:val="sr-Cyrl-CS"/>
        </w:rPr>
        <w:t xml:space="preserve">Од 2016. године члан уређивачког одбора међународног часописа </w:t>
      </w:r>
      <w:r w:rsidR="00C054EE" w:rsidRPr="00414F90">
        <w:rPr>
          <w:b/>
          <w:bCs/>
          <w:i/>
          <w:sz w:val="22"/>
          <w:szCs w:val="22"/>
        </w:rPr>
        <w:t>International</w:t>
      </w:r>
      <w:r w:rsidR="00C054EE" w:rsidRPr="00414F90">
        <w:rPr>
          <w:b/>
          <w:bCs/>
          <w:i/>
          <w:sz w:val="22"/>
          <w:szCs w:val="22"/>
          <w:lang w:val="sr-Cyrl-CS"/>
        </w:rPr>
        <w:t xml:space="preserve"> </w:t>
      </w:r>
      <w:r w:rsidR="00C054EE" w:rsidRPr="00414F90">
        <w:rPr>
          <w:b/>
          <w:bCs/>
          <w:i/>
          <w:sz w:val="22"/>
          <w:szCs w:val="22"/>
        </w:rPr>
        <w:t>Journal</w:t>
      </w:r>
      <w:r w:rsidR="00C054EE" w:rsidRPr="00414F90">
        <w:rPr>
          <w:b/>
          <w:bCs/>
          <w:i/>
          <w:sz w:val="22"/>
          <w:szCs w:val="22"/>
          <w:lang w:val="sr-Cyrl-CS"/>
        </w:rPr>
        <w:t xml:space="preserve"> </w:t>
      </w:r>
      <w:r w:rsidR="00C054EE" w:rsidRPr="00414F90">
        <w:rPr>
          <w:b/>
          <w:bCs/>
          <w:i/>
          <w:sz w:val="22"/>
          <w:szCs w:val="22"/>
        </w:rPr>
        <w:t>of</w:t>
      </w:r>
      <w:r w:rsidR="00C054EE" w:rsidRPr="00414F90">
        <w:rPr>
          <w:b/>
          <w:bCs/>
          <w:i/>
          <w:sz w:val="22"/>
          <w:szCs w:val="22"/>
          <w:lang w:val="sr-Cyrl-CS"/>
        </w:rPr>
        <w:t xml:space="preserve"> </w:t>
      </w:r>
      <w:r w:rsidR="00C054EE" w:rsidRPr="00414F90">
        <w:rPr>
          <w:b/>
          <w:bCs/>
          <w:i/>
          <w:sz w:val="22"/>
          <w:szCs w:val="22"/>
        </w:rPr>
        <w:t>Hematology</w:t>
      </w:r>
      <w:r w:rsidR="00C054EE" w:rsidRPr="00414F90">
        <w:rPr>
          <w:b/>
          <w:bCs/>
          <w:i/>
          <w:sz w:val="22"/>
          <w:szCs w:val="22"/>
          <w:lang w:val="sr-Cyrl-CS"/>
        </w:rPr>
        <w:t xml:space="preserve"> </w:t>
      </w:r>
      <w:r w:rsidR="00C054EE" w:rsidRPr="00414F90">
        <w:rPr>
          <w:b/>
          <w:bCs/>
          <w:i/>
          <w:sz w:val="22"/>
          <w:szCs w:val="22"/>
        </w:rPr>
        <w:t>and</w:t>
      </w:r>
      <w:r w:rsidR="00C054EE" w:rsidRPr="00414F90">
        <w:rPr>
          <w:b/>
          <w:bCs/>
          <w:i/>
          <w:sz w:val="22"/>
          <w:szCs w:val="22"/>
          <w:lang w:val="sr-Cyrl-CS"/>
        </w:rPr>
        <w:t xml:space="preserve"> </w:t>
      </w:r>
      <w:r w:rsidR="00C054EE" w:rsidRPr="00414F90">
        <w:rPr>
          <w:b/>
          <w:bCs/>
          <w:i/>
          <w:sz w:val="22"/>
          <w:szCs w:val="22"/>
        </w:rPr>
        <w:t>Therapy</w:t>
      </w:r>
      <w:r w:rsidR="00C054EE" w:rsidRPr="00414F90">
        <w:rPr>
          <w:b/>
          <w:bCs/>
          <w:i/>
          <w:sz w:val="22"/>
          <w:szCs w:val="22"/>
          <w:lang w:val="sr-Cyrl-CS"/>
        </w:rPr>
        <w:t>.</w:t>
      </w:r>
    </w:p>
    <w:p w14:paraId="51A5AA44" w14:textId="77777777" w:rsidR="00C054EE" w:rsidRPr="00414F90" w:rsidRDefault="00C054EE" w:rsidP="00C054EE">
      <w:pPr>
        <w:widowControl w:val="0"/>
        <w:autoSpaceDE w:val="0"/>
        <w:autoSpaceDN w:val="0"/>
        <w:adjustRightInd w:val="0"/>
        <w:jc w:val="both"/>
        <w:rPr>
          <w:b/>
          <w:bCs/>
          <w:sz w:val="22"/>
          <w:szCs w:val="22"/>
          <w:lang w:val="sr-Cyrl-RS"/>
        </w:rPr>
      </w:pPr>
      <w:r w:rsidRPr="00414F90">
        <w:rPr>
          <w:b/>
          <w:bCs/>
          <w:sz w:val="22"/>
          <w:szCs w:val="22"/>
          <w:lang w:val="sr-Cyrl-RS"/>
        </w:rPr>
        <w:lastRenderedPageBreak/>
        <w:t>Чланство у међународним комитетима</w:t>
      </w:r>
    </w:p>
    <w:p w14:paraId="5B81D801" w14:textId="77777777" w:rsidR="00C054EE" w:rsidRPr="00414F90" w:rsidRDefault="00C054EE" w:rsidP="00A97C1C">
      <w:pPr>
        <w:jc w:val="both"/>
        <w:rPr>
          <w:i/>
          <w:sz w:val="22"/>
          <w:szCs w:val="22"/>
        </w:rPr>
      </w:pPr>
      <w:r w:rsidRPr="00414F90">
        <w:rPr>
          <w:b/>
          <w:bCs/>
          <w:i/>
          <w:sz w:val="22"/>
          <w:szCs w:val="22"/>
          <w:lang w:val="sr-Latn-RS"/>
        </w:rPr>
        <w:t>-</w:t>
      </w:r>
      <w:r w:rsidRPr="00414F90">
        <w:rPr>
          <w:iCs/>
          <w:sz w:val="22"/>
          <w:szCs w:val="22"/>
          <w:lang w:val="sr-Latn-RS"/>
        </w:rPr>
        <w:t>Član je</w:t>
      </w:r>
      <w:r w:rsidRPr="00414F90">
        <w:rPr>
          <w:b/>
          <w:bCs/>
          <w:i/>
          <w:sz w:val="22"/>
          <w:szCs w:val="22"/>
          <w:lang w:val="sr-Latn-RS"/>
        </w:rPr>
        <w:t xml:space="preserve"> </w:t>
      </w:r>
      <w:r w:rsidRPr="00414F90">
        <w:rPr>
          <w:i/>
          <w:color w:val="000000"/>
          <w:sz w:val="22"/>
          <w:szCs w:val="22"/>
        </w:rPr>
        <w:t>International Society Thrombosis Hemostasis</w:t>
      </w:r>
      <w:r w:rsidRPr="00414F90">
        <w:rPr>
          <w:color w:val="000000"/>
          <w:sz w:val="22"/>
          <w:szCs w:val="22"/>
        </w:rPr>
        <w:t xml:space="preserve"> (ISTH), a o</w:t>
      </w:r>
      <w:r w:rsidRPr="00414F90">
        <w:rPr>
          <w:sz w:val="22"/>
          <w:szCs w:val="22"/>
          <w:lang w:val="sr-Cyrl-CS"/>
        </w:rPr>
        <w:t xml:space="preserve">д </w:t>
      </w:r>
      <w:r w:rsidRPr="00414F90">
        <w:rPr>
          <w:sz w:val="22"/>
          <w:szCs w:val="22"/>
          <w:lang w:val="sr-Latn-RS"/>
        </w:rPr>
        <w:t xml:space="preserve">oktobra </w:t>
      </w:r>
      <w:r w:rsidRPr="00414F90">
        <w:rPr>
          <w:sz w:val="22"/>
          <w:szCs w:val="22"/>
          <w:lang w:val="sr-Cyrl-CS"/>
        </w:rPr>
        <w:t xml:space="preserve">2021. године редовни члан </w:t>
      </w:r>
      <w:r w:rsidR="00A97C1C" w:rsidRPr="00414F90">
        <w:rPr>
          <w:sz w:val="22"/>
          <w:szCs w:val="22"/>
          <w:lang w:val="sr-Cyrl-CS"/>
        </w:rPr>
        <w:t>Научног и комитета за стандардзацију коагулационих плазма инхибитора (</w:t>
      </w:r>
      <w:r w:rsidR="00A97C1C" w:rsidRPr="00414F90">
        <w:rPr>
          <w:rFonts w:eastAsiaTheme="minorHAnsi"/>
          <w:i/>
          <w:color w:val="000000"/>
          <w:sz w:val="22"/>
          <w:szCs w:val="22"/>
        </w:rPr>
        <w:t>Plasma Coagulation Inhibitors Scientific and Standardization Committee</w:t>
      </w:r>
      <w:r w:rsidR="00A97C1C" w:rsidRPr="00414F90">
        <w:rPr>
          <w:rFonts w:eastAsiaTheme="minorHAnsi"/>
          <w:i/>
          <w:color w:val="000000"/>
          <w:sz w:val="22"/>
          <w:szCs w:val="22"/>
          <w:lang w:val="sr-Cyrl-RS"/>
        </w:rPr>
        <w:t xml:space="preserve"> </w:t>
      </w:r>
      <w:r w:rsidR="00A97C1C" w:rsidRPr="00414F90">
        <w:rPr>
          <w:i/>
          <w:sz w:val="22"/>
          <w:szCs w:val="22"/>
          <w:lang w:val="sr-Cyrl-RS"/>
        </w:rPr>
        <w:t xml:space="preserve">- </w:t>
      </w:r>
      <w:r w:rsidRPr="00414F90">
        <w:rPr>
          <w:i/>
          <w:color w:val="000000"/>
          <w:sz w:val="22"/>
          <w:szCs w:val="22"/>
        </w:rPr>
        <w:t>PCI SSC ISTH</w:t>
      </w:r>
      <w:r w:rsidRPr="00414F90">
        <w:rPr>
          <w:color w:val="000000"/>
          <w:sz w:val="22"/>
          <w:szCs w:val="22"/>
          <w:lang w:val="sr-Cyrl-RS"/>
        </w:rPr>
        <w:t>)</w:t>
      </w:r>
      <w:r w:rsidRPr="00414F90">
        <w:rPr>
          <w:color w:val="000000"/>
          <w:sz w:val="22"/>
          <w:szCs w:val="22"/>
          <w:lang w:val="sr-Latn-RS"/>
        </w:rPr>
        <w:t>.</w:t>
      </w:r>
      <w:r w:rsidRPr="00414F90">
        <w:rPr>
          <w:color w:val="000000"/>
          <w:sz w:val="22"/>
          <w:szCs w:val="22"/>
          <w:lang w:val="sr-Cyrl-RS"/>
        </w:rPr>
        <w:t xml:space="preserve"> </w:t>
      </w:r>
    </w:p>
    <w:p w14:paraId="1F488E62" w14:textId="77777777" w:rsidR="00C054EE" w:rsidRPr="00414F90" w:rsidRDefault="00C054EE" w:rsidP="00C054EE">
      <w:pPr>
        <w:widowControl w:val="0"/>
        <w:autoSpaceDE w:val="0"/>
        <w:autoSpaceDN w:val="0"/>
        <w:adjustRightInd w:val="0"/>
        <w:jc w:val="both"/>
        <w:rPr>
          <w:color w:val="000000"/>
          <w:sz w:val="22"/>
          <w:szCs w:val="22"/>
          <w:lang w:val="sr-Latn-RS"/>
        </w:rPr>
      </w:pPr>
    </w:p>
    <w:p w14:paraId="3D8B0E48" w14:textId="63B81F3D" w:rsidR="00C054EE" w:rsidRPr="00414F90" w:rsidRDefault="00C054EE" w:rsidP="00C054EE">
      <w:pPr>
        <w:jc w:val="both"/>
        <w:rPr>
          <w:b/>
          <w:sz w:val="22"/>
          <w:szCs w:val="22"/>
          <w:lang w:val="sr-Cyrl-RS"/>
        </w:rPr>
      </w:pPr>
      <w:r w:rsidRPr="00414F90">
        <w:rPr>
          <w:b/>
          <w:sz w:val="22"/>
          <w:szCs w:val="22"/>
          <w:lang w:val="sr-Latn-CS"/>
        </w:rPr>
        <w:t xml:space="preserve">Рецензије научних радова у часописима са </w:t>
      </w:r>
      <w:r w:rsidRPr="00414F90">
        <w:rPr>
          <w:b/>
          <w:i/>
          <w:sz w:val="22"/>
          <w:szCs w:val="22"/>
          <w:lang w:val="sr-Latn-CS"/>
        </w:rPr>
        <w:t xml:space="preserve">ICI SCI </w:t>
      </w:r>
      <w:r w:rsidRPr="00414F90">
        <w:rPr>
          <w:b/>
          <w:sz w:val="22"/>
          <w:szCs w:val="22"/>
          <w:lang w:val="sr-Latn-CS"/>
        </w:rPr>
        <w:t>листе</w:t>
      </w:r>
    </w:p>
    <w:p w14:paraId="1AAFC157" w14:textId="77777777" w:rsidR="00C054EE" w:rsidRPr="00414F90" w:rsidRDefault="00C054EE" w:rsidP="00C054EE">
      <w:pPr>
        <w:jc w:val="both"/>
        <w:rPr>
          <w:sz w:val="22"/>
          <w:szCs w:val="22"/>
          <w:lang w:val="sr-Latn-CS"/>
        </w:rPr>
      </w:pPr>
      <w:r w:rsidRPr="00414F90">
        <w:rPr>
          <w:sz w:val="22"/>
          <w:szCs w:val="22"/>
          <w:lang w:val="sr-Cyrl-RS"/>
        </w:rPr>
        <w:t xml:space="preserve">Др Ковач је радила рецензије за 30 радова; </w:t>
      </w:r>
      <w:r w:rsidRPr="00414F90">
        <w:rPr>
          <w:sz w:val="22"/>
          <w:szCs w:val="22"/>
          <w:lang w:val="sr-Latn-CS"/>
        </w:rPr>
        <w:t xml:space="preserve">3 </w:t>
      </w:r>
      <w:r w:rsidRPr="00414F90">
        <w:rPr>
          <w:sz w:val="22"/>
          <w:szCs w:val="22"/>
          <w:lang w:val="sr-Cyrl-RS"/>
        </w:rPr>
        <w:t xml:space="preserve">часописа </w:t>
      </w:r>
      <w:r w:rsidRPr="00414F90">
        <w:rPr>
          <w:sz w:val="22"/>
          <w:szCs w:val="22"/>
          <w:lang w:val="sr-Latn-CS"/>
        </w:rPr>
        <w:t xml:space="preserve">у категорији М21а, 3 </w:t>
      </w:r>
      <w:r w:rsidRPr="00414F90">
        <w:rPr>
          <w:sz w:val="22"/>
          <w:szCs w:val="22"/>
          <w:lang w:val="sr-Cyrl-RS"/>
        </w:rPr>
        <w:t xml:space="preserve">у </w:t>
      </w:r>
      <w:r w:rsidRPr="00414F90">
        <w:rPr>
          <w:sz w:val="22"/>
          <w:szCs w:val="22"/>
          <w:lang w:val="sr-Latn-CS"/>
        </w:rPr>
        <w:t xml:space="preserve">категорији М21, 6 у категорији М22 и 11 </w:t>
      </w:r>
      <w:r w:rsidRPr="00414F90">
        <w:rPr>
          <w:sz w:val="22"/>
          <w:szCs w:val="22"/>
          <w:lang w:val="sr-Cyrl-RS"/>
        </w:rPr>
        <w:t xml:space="preserve">у категорији </w:t>
      </w:r>
      <w:r w:rsidRPr="00414F90">
        <w:rPr>
          <w:sz w:val="22"/>
          <w:szCs w:val="22"/>
          <w:lang w:val="sr-Latn-CS"/>
        </w:rPr>
        <w:t>М23</w:t>
      </w:r>
      <w:r w:rsidRPr="00414F90">
        <w:rPr>
          <w:sz w:val="22"/>
          <w:szCs w:val="22"/>
          <w:lang w:val="sr-Cyrl-RS"/>
        </w:rPr>
        <w:t>.</w:t>
      </w:r>
    </w:p>
    <w:p w14:paraId="6398F0A2"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RS"/>
        </w:rPr>
        <w:t>Journal Supportive Care in Cancer</w:t>
      </w:r>
      <w:r w:rsidRPr="00414F90">
        <w:rPr>
          <w:sz w:val="22"/>
          <w:szCs w:val="22"/>
          <w:lang w:val="sr-Latn-RS"/>
        </w:rPr>
        <w:t xml:space="preserve"> </w:t>
      </w:r>
      <w:r w:rsidRPr="00414F90">
        <w:rPr>
          <w:i/>
          <w:sz w:val="22"/>
          <w:szCs w:val="22"/>
          <w:lang w:val="sr-Latn-CS"/>
        </w:rPr>
        <w:t xml:space="preserve"> </w:t>
      </w:r>
      <w:r w:rsidRPr="00414F90">
        <w:rPr>
          <w:sz w:val="22"/>
          <w:szCs w:val="22"/>
          <w:lang w:val="sr-Latn-CS"/>
        </w:rPr>
        <w:t>(М22), радила рецензију за рад под називом „</w:t>
      </w:r>
      <w:r w:rsidRPr="00414F90">
        <w:rPr>
          <w:i/>
          <w:sz w:val="22"/>
          <w:szCs w:val="22"/>
          <w:lang w:val="sr-Latn-CS"/>
        </w:rPr>
        <w:t>Venous trhomboembolism</w:t>
      </w:r>
      <w:r w:rsidRPr="00414F90">
        <w:rPr>
          <w:sz w:val="22"/>
          <w:szCs w:val="22"/>
          <w:lang w:val="sr-Latn-CS"/>
        </w:rPr>
        <w:t xml:space="preserve"> in </w:t>
      </w:r>
      <w:r w:rsidRPr="00414F90">
        <w:rPr>
          <w:i/>
          <w:sz w:val="22"/>
          <w:szCs w:val="22"/>
          <w:lang w:val="sr-Latn-CS"/>
        </w:rPr>
        <w:t>cancer patients</w:t>
      </w:r>
      <w:r w:rsidRPr="00414F90">
        <w:rPr>
          <w:sz w:val="22"/>
          <w:szCs w:val="22"/>
          <w:lang w:val="sr-Latn-CS"/>
        </w:rPr>
        <w:t xml:space="preserve">“. </w:t>
      </w:r>
    </w:p>
    <w:p w14:paraId="7D54625F"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sz w:val="22"/>
          <w:szCs w:val="22"/>
          <w:lang w:val="sr-Latn-CS"/>
        </w:rPr>
        <w:t>Clinical Chemistry</w:t>
      </w:r>
      <w:r w:rsidRPr="00414F90">
        <w:rPr>
          <w:sz w:val="22"/>
          <w:szCs w:val="22"/>
          <w:lang w:val="sr-Latn-CS"/>
        </w:rPr>
        <w:t xml:space="preserve"> (М21a), радила рецензију за рад под називом: „</w:t>
      </w:r>
      <w:r w:rsidRPr="00414F90">
        <w:rPr>
          <w:i/>
          <w:iCs/>
          <w:sz w:val="22"/>
          <w:szCs w:val="22"/>
          <w:lang w:val="sr-Latn-CS"/>
        </w:rPr>
        <w:t>Combined detection of factor XIII and D-dimer is helpful for differential diagnosis in patients with suspected pulmonary embolism</w:t>
      </w:r>
      <w:r w:rsidRPr="00414F90">
        <w:rPr>
          <w:sz w:val="22"/>
          <w:szCs w:val="22"/>
          <w:lang w:val="sr-Latn-CS"/>
        </w:rPr>
        <w:t>“</w:t>
      </w:r>
    </w:p>
    <w:p w14:paraId="294EC974" w14:textId="77777777" w:rsidR="00C054EE" w:rsidRPr="00414F90" w:rsidRDefault="00C054EE" w:rsidP="00C054EE">
      <w:pPr>
        <w:jc w:val="both"/>
        <w:rPr>
          <w:sz w:val="22"/>
          <w:szCs w:val="22"/>
          <w:lang w:val="sr-Latn-CS"/>
        </w:rPr>
      </w:pPr>
      <w:r w:rsidRPr="00414F90">
        <w:rPr>
          <w:sz w:val="22"/>
          <w:szCs w:val="22"/>
          <w:lang w:val="sr-Latn-CS"/>
        </w:rPr>
        <w:t xml:space="preserve"> - За часопис </w:t>
      </w:r>
      <w:r w:rsidRPr="00414F90">
        <w:rPr>
          <w:b/>
          <w:i/>
          <w:sz w:val="22"/>
          <w:szCs w:val="22"/>
          <w:lang w:val="sr-Latn-CS"/>
        </w:rPr>
        <w:t>Clinical Applied Thrombosis/Hemostasis</w:t>
      </w:r>
      <w:r w:rsidRPr="00414F90">
        <w:rPr>
          <w:sz w:val="22"/>
          <w:szCs w:val="22"/>
          <w:lang w:val="sr-Latn-CS"/>
        </w:rPr>
        <w:t xml:space="preserve"> (M22) радила рецензију за радove: „</w:t>
      </w:r>
      <w:r w:rsidRPr="00414F90">
        <w:rPr>
          <w:i/>
          <w:iCs/>
          <w:sz w:val="22"/>
          <w:szCs w:val="22"/>
          <w:lang w:val="sr-Latn-CS"/>
        </w:rPr>
        <w:t>Gender differencis in patients with occult cancer after venous thromboembolism</w:t>
      </w:r>
      <w:r w:rsidRPr="00414F90">
        <w:rPr>
          <w:sz w:val="22"/>
          <w:szCs w:val="22"/>
          <w:lang w:val="sr-Latn-CS"/>
        </w:rPr>
        <w:t>“</w:t>
      </w:r>
    </w:p>
    <w:p w14:paraId="4E933331"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Magnesium therapy does not improve rational thromelastometry findings prior to liver transplantation</w:t>
      </w:r>
      <w:r w:rsidRPr="00414F90">
        <w:rPr>
          <w:sz w:val="22"/>
          <w:szCs w:val="22"/>
          <w:lang w:val="sr-Latn-CS"/>
        </w:rPr>
        <w:t xml:space="preserve">“ </w:t>
      </w:r>
    </w:p>
    <w:p w14:paraId="001FC6A8"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Frequency of heritable thrombophilia in venous thromboembolism in northeren Pacistan</w:t>
      </w:r>
      <w:r w:rsidRPr="00414F90">
        <w:rPr>
          <w:sz w:val="22"/>
          <w:szCs w:val="22"/>
          <w:lang w:val="sr-Latn-CS"/>
        </w:rPr>
        <w:t>“</w:t>
      </w:r>
    </w:p>
    <w:p w14:paraId="5E14C511"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Clinical impact of coagulation and fibrinolysis markers for prognosing postoperative venous throboembolism</w:t>
      </w:r>
      <w:r w:rsidRPr="00414F90">
        <w:rPr>
          <w:sz w:val="22"/>
          <w:szCs w:val="22"/>
          <w:lang w:val="sr-Latn-CS"/>
        </w:rPr>
        <w:t>“</w:t>
      </w:r>
    </w:p>
    <w:p w14:paraId="5DD8F332" w14:textId="29935322" w:rsidR="00C054EE" w:rsidRPr="00414F90" w:rsidRDefault="00C054EE" w:rsidP="00C054EE">
      <w:pPr>
        <w:jc w:val="both"/>
        <w:rPr>
          <w:sz w:val="22"/>
          <w:szCs w:val="22"/>
          <w:lang w:val="sr-Latn-CS"/>
        </w:rPr>
      </w:pPr>
      <w:r w:rsidRPr="00414F90">
        <w:rPr>
          <w:sz w:val="22"/>
          <w:szCs w:val="22"/>
          <w:lang w:val="sr-Latn-CS"/>
        </w:rPr>
        <w:t xml:space="preserve">- За часопис </w:t>
      </w:r>
      <w:r w:rsidRPr="00414F90">
        <w:rPr>
          <w:b/>
          <w:i/>
          <w:sz w:val="22"/>
          <w:szCs w:val="22"/>
          <w:lang w:val="sr-Latn-CS"/>
        </w:rPr>
        <w:t>Bal</w:t>
      </w:r>
      <w:r w:rsidR="001D4241" w:rsidRPr="00414F90">
        <w:rPr>
          <w:b/>
          <w:i/>
          <w:sz w:val="22"/>
          <w:szCs w:val="22"/>
          <w:lang w:val="sr-Cyrl-RS"/>
        </w:rPr>
        <w:t>к</w:t>
      </w:r>
      <w:r w:rsidRPr="00414F90">
        <w:rPr>
          <w:b/>
          <w:i/>
          <w:sz w:val="22"/>
          <w:szCs w:val="22"/>
          <w:lang w:val="sr-Latn-CS"/>
        </w:rPr>
        <w:t>an Journal of Medical Genetics</w:t>
      </w:r>
      <w:r w:rsidRPr="00414F90">
        <w:rPr>
          <w:sz w:val="22"/>
          <w:szCs w:val="22"/>
          <w:lang w:val="sr-Latn-CS"/>
        </w:rPr>
        <w:t xml:space="preserve"> (M23) радила рецензију за рад: „</w:t>
      </w:r>
      <w:r w:rsidRPr="00414F90">
        <w:rPr>
          <w:i/>
          <w:iCs/>
          <w:sz w:val="22"/>
          <w:szCs w:val="22"/>
          <w:lang w:val="sr-Latn-CS"/>
        </w:rPr>
        <w:t>The association of factor FV Leiden, prothrombin G20210A, MTHFR C677T and PAI-1 4G/5G polymorphism with recurrent pregnancy loss in Bosnian population</w:t>
      </w:r>
      <w:r w:rsidRPr="00414F90">
        <w:rPr>
          <w:sz w:val="22"/>
          <w:szCs w:val="22"/>
          <w:lang w:val="sr-Latn-CS"/>
        </w:rPr>
        <w:t xml:space="preserve">“ </w:t>
      </w:r>
    </w:p>
    <w:p w14:paraId="66F69B1B"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CS"/>
        </w:rPr>
        <w:t>Journal of Hematology and Blood Disorders</w:t>
      </w:r>
      <w:r w:rsidRPr="00414F90">
        <w:rPr>
          <w:sz w:val="22"/>
          <w:szCs w:val="22"/>
          <w:lang w:val="sr-Latn-CS"/>
        </w:rPr>
        <w:t xml:space="preserve"> (M22) радила рецензију за рад: „</w:t>
      </w:r>
      <w:r w:rsidRPr="00414F90">
        <w:rPr>
          <w:i/>
          <w:iCs/>
          <w:sz w:val="22"/>
          <w:szCs w:val="22"/>
          <w:lang w:val="sr-Latn-CS"/>
        </w:rPr>
        <w:t>Prothrombin time (PT) and Activated Partial Thromboplastin Time  in Type 2 Diabetes Mellitus, a Case Control Stady</w:t>
      </w:r>
      <w:r w:rsidRPr="00414F90">
        <w:rPr>
          <w:sz w:val="22"/>
          <w:szCs w:val="22"/>
          <w:lang w:val="sr-Latn-CS"/>
        </w:rPr>
        <w:t>“</w:t>
      </w:r>
    </w:p>
    <w:p w14:paraId="1DA941C3" w14:textId="77777777" w:rsidR="00C054EE" w:rsidRPr="00414F90" w:rsidRDefault="00C054EE" w:rsidP="00C054EE">
      <w:pPr>
        <w:jc w:val="both"/>
        <w:rPr>
          <w:i/>
          <w:sz w:val="22"/>
          <w:szCs w:val="22"/>
          <w:lang w:val="sr-Latn-CS"/>
        </w:rPr>
      </w:pPr>
      <w:r w:rsidRPr="00414F90">
        <w:rPr>
          <w:sz w:val="22"/>
          <w:szCs w:val="22"/>
          <w:lang w:val="sr-Latn-CS"/>
        </w:rPr>
        <w:t xml:space="preserve">За часопис </w:t>
      </w:r>
      <w:r w:rsidRPr="00414F90">
        <w:rPr>
          <w:b/>
          <w:i/>
          <w:sz w:val="22"/>
          <w:szCs w:val="22"/>
          <w:lang w:val="sr-Latn-CS"/>
        </w:rPr>
        <w:t>Eurasian Journal of Medicine</w:t>
      </w:r>
      <w:r w:rsidRPr="00414F90">
        <w:rPr>
          <w:sz w:val="22"/>
          <w:szCs w:val="22"/>
          <w:lang w:val="sr-Latn-CS"/>
        </w:rPr>
        <w:t xml:space="preserve"> (M23) радила рецензију за рад: „</w:t>
      </w:r>
      <w:r w:rsidRPr="00414F90">
        <w:rPr>
          <w:i/>
          <w:iCs/>
          <w:sz w:val="22"/>
          <w:szCs w:val="22"/>
          <w:lang w:val="sr-Latn-CS"/>
        </w:rPr>
        <w:t>Inherited prothrombotic risk in childern with hereditary angioedema</w:t>
      </w:r>
      <w:r w:rsidRPr="00414F90">
        <w:rPr>
          <w:sz w:val="22"/>
          <w:szCs w:val="22"/>
          <w:lang w:val="sr-Latn-CS"/>
        </w:rPr>
        <w:t>“</w:t>
      </w:r>
    </w:p>
    <w:p w14:paraId="014C9F59"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CS"/>
        </w:rPr>
        <w:t>Expert Review Hematology</w:t>
      </w:r>
      <w:r w:rsidRPr="00414F90">
        <w:rPr>
          <w:sz w:val="22"/>
          <w:szCs w:val="22"/>
          <w:lang w:val="sr-Latn-CS"/>
        </w:rPr>
        <w:t xml:space="preserve">  (M21) радила рецензију за радove:</w:t>
      </w:r>
    </w:p>
    <w:p w14:paraId="7389D413" w14:textId="77777777" w:rsidR="00C054EE" w:rsidRPr="00414F90" w:rsidRDefault="00C054EE" w:rsidP="00C054EE">
      <w:pPr>
        <w:jc w:val="both"/>
        <w:rPr>
          <w:sz w:val="22"/>
          <w:szCs w:val="22"/>
          <w:lang w:val="sr-Latn-CS"/>
        </w:rPr>
      </w:pPr>
      <w:r w:rsidRPr="00414F90">
        <w:rPr>
          <w:sz w:val="22"/>
          <w:szCs w:val="22"/>
          <w:lang w:val="sr-Latn-CS"/>
        </w:rPr>
        <w:t xml:space="preserve"> “ </w:t>
      </w:r>
      <w:r w:rsidRPr="00414F90">
        <w:rPr>
          <w:i/>
          <w:iCs/>
          <w:sz w:val="22"/>
          <w:szCs w:val="22"/>
          <w:lang w:val="sr-Latn-CS"/>
        </w:rPr>
        <w:t>Management of antithrombin deficiency: an update for clinicians</w:t>
      </w:r>
      <w:r w:rsidRPr="00414F90">
        <w:rPr>
          <w:sz w:val="22"/>
          <w:szCs w:val="22"/>
          <w:lang w:val="sr-Latn-CS"/>
        </w:rPr>
        <w:t>“</w:t>
      </w:r>
    </w:p>
    <w:p w14:paraId="0999C655" w14:textId="77777777" w:rsidR="00C054EE" w:rsidRPr="00414F90" w:rsidRDefault="00C054EE" w:rsidP="00C054EE">
      <w:pPr>
        <w:jc w:val="both"/>
        <w:rPr>
          <w:i/>
          <w:iCs/>
          <w:sz w:val="22"/>
          <w:szCs w:val="22"/>
          <w:lang w:val="sr-Latn-CS"/>
        </w:rPr>
      </w:pPr>
      <w:r w:rsidRPr="00414F90">
        <w:rPr>
          <w:sz w:val="22"/>
          <w:szCs w:val="22"/>
          <w:lang w:val="sr-Latn-CS"/>
        </w:rPr>
        <w:t>„</w:t>
      </w:r>
      <w:r w:rsidRPr="00414F90">
        <w:rPr>
          <w:i/>
          <w:iCs/>
          <w:sz w:val="22"/>
          <w:szCs w:val="22"/>
          <w:lang w:val="sr-Latn-CS"/>
        </w:rPr>
        <w:t>Prothrombin complex concentrate for vitamin K antagonist reversal in acute bleeding settings:</w:t>
      </w:r>
    </w:p>
    <w:p w14:paraId="6B5A5968" w14:textId="77777777" w:rsidR="00C054EE" w:rsidRPr="00414F90" w:rsidRDefault="00C054EE" w:rsidP="00C054EE">
      <w:pPr>
        <w:jc w:val="both"/>
        <w:rPr>
          <w:sz w:val="22"/>
          <w:szCs w:val="22"/>
          <w:lang w:val="sr-Latn-CS"/>
        </w:rPr>
      </w:pPr>
      <w:r w:rsidRPr="00414F90">
        <w:rPr>
          <w:i/>
          <w:iCs/>
          <w:sz w:val="22"/>
          <w:szCs w:val="22"/>
          <w:lang w:val="sr-Latn-CS"/>
        </w:rPr>
        <w:t>efficasy and safety</w:t>
      </w:r>
      <w:r w:rsidRPr="00414F90">
        <w:rPr>
          <w:sz w:val="22"/>
          <w:szCs w:val="22"/>
          <w:lang w:val="sr-Latn-CS"/>
        </w:rPr>
        <w:t>“</w:t>
      </w:r>
    </w:p>
    <w:p w14:paraId="0424E345"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Trend of fluctuations of antitrhombin in plasma of patients with COVID-19: A meta-anallysis and systemic review</w:t>
      </w:r>
      <w:r w:rsidRPr="00414F90">
        <w:rPr>
          <w:sz w:val="22"/>
          <w:szCs w:val="22"/>
          <w:lang w:val="sr-Latn-CS"/>
        </w:rPr>
        <w:t>“</w:t>
      </w:r>
    </w:p>
    <w:p w14:paraId="162F848B"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CS"/>
        </w:rPr>
        <w:t xml:space="preserve">Platelets </w:t>
      </w:r>
      <w:r w:rsidRPr="00414F90">
        <w:rPr>
          <w:sz w:val="22"/>
          <w:szCs w:val="22"/>
          <w:lang w:val="sr-Latn-CS"/>
        </w:rPr>
        <w:t xml:space="preserve"> (M22) радила рецензију за рад “</w:t>
      </w:r>
      <w:r w:rsidRPr="00414F90">
        <w:rPr>
          <w:i/>
          <w:iCs/>
          <w:sz w:val="22"/>
          <w:szCs w:val="22"/>
          <w:lang w:val="sr-Latn-CS"/>
        </w:rPr>
        <w:t>The relationhip of a Prothrombin G20210A mutation or a Factor V Leiden mutation and on-aspirin platelet reactivity- a non-matched prospective cohort study</w:t>
      </w:r>
      <w:r w:rsidRPr="00414F90">
        <w:rPr>
          <w:sz w:val="22"/>
          <w:szCs w:val="22"/>
          <w:lang w:val="sr-Latn-CS"/>
        </w:rPr>
        <w:t>“</w:t>
      </w:r>
    </w:p>
    <w:p w14:paraId="37FC7DFF"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sz w:val="22"/>
          <w:szCs w:val="22"/>
          <w:lang w:val="sr-Cyrl-CS"/>
        </w:rPr>
        <w:t>European Journal of Obstetrics &amp;Gynecology and Reproductive Biology</w:t>
      </w:r>
      <w:r w:rsidRPr="00414F90">
        <w:rPr>
          <w:b/>
          <w:i/>
          <w:sz w:val="22"/>
          <w:szCs w:val="22"/>
          <w:lang w:val="sr-Latn-CS"/>
        </w:rPr>
        <w:t xml:space="preserve"> </w:t>
      </w:r>
      <w:r w:rsidRPr="00414F90">
        <w:rPr>
          <w:sz w:val="22"/>
          <w:szCs w:val="22"/>
          <w:lang w:val="sr-Latn-CS"/>
        </w:rPr>
        <w:t>(M22) радила рецензију за рад под називом „</w:t>
      </w:r>
      <w:r w:rsidRPr="00414F90">
        <w:rPr>
          <w:i/>
          <w:iCs/>
          <w:sz w:val="22"/>
          <w:szCs w:val="22"/>
          <w:lang w:val="sr-Latn-CS"/>
        </w:rPr>
        <w:t>Evaluation of the plasma Protein S dynamics during pregnancy using a total Protein S assay: Protein S- specific activity decreased  from the second trimester</w:t>
      </w:r>
      <w:r w:rsidRPr="00414F90">
        <w:rPr>
          <w:sz w:val="22"/>
          <w:szCs w:val="22"/>
          <w:lang w:val="sr-Latn-CS"/>
        </w:rPr>
        <w:t>“</w:t>
      </w:r>
    </w:p>
    <w:p w14:paraId="6C7A6DA2"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CS"/>
        </w:rPr>
        <w:t>The Lancet Haematology</w:t>
      </w:r>
      <w:r w:rsidRPr="00414F90">
        <w:rPr>
          <w:sz w:val="22"/>
          <w:szCs w:val="22"/>
          <w:lang w:val="sr-Latn-CS"/>
        </w:rPr>
        <w:t xml:space="preserve"> </w:t>
      </w:r>
      <w:r w:rsidRPr="00414F90">
        <w:rPr>
          <w:b/>
          <w:i/>
          <w:sz w:val="22"/>
          <w:szCs w:val="22"/>
          <w:lang w:val="sr-Latn-CS"/>
        </w:rPr>
        <w:t xml:space="preserve"> </w:t>
      </w:r>
      <w:r w:rsidRPr="00414F90">
        <w:rPr>
          <w:sz w:val="22"/>
          <w:szCs w:val="22"/>
          <w:lang w:val="sr-Latn-CS"/>
        </w:rPr>
        <w:t>(M21a) радила рецензију за рад под називом“ Risk pregnancy-related venous trhomboembolism and obstetrical complications in women with inherited anithrombin deficiency“</w:t>
      </w:r>
    </w:p>
    <w:p w14:paraId="2FCCE36D"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sz w:val="22"/>
          <w:szCs w:val="22"/>
          <w:lang w:val="sr-Latn-CS"/>
        </w:rPr>
        <w:t>BMC</w:t>
      </w:r>
      <w:r w:rsidRPr="00414F90">
        <w:rPr>
          <w:sz w:val="22"/>
          <w:szCs w:val="22"/>
          <w:lang w:val="sr-Latn-CS"/>
        </w:rPr>
        <w:t xml:space="preserve"> </w:t>
      </w:r>
      <w:r w:rsidRPr="00414F90">
        <w:rPr>
          <w:b/>
          <w:i/>
          <w:sz w:val="22"/>
          <w:szCs w:val="22"/>
          <w:lang w:val="sr-Latn-CS"/>
        </w:rPr>
        <w:t>Medical Genetisc</w:t>
      </w:r>
      <w:r w:rsidRPr="00414F90">
        <w:rPr>
          <w:sz w:val="22"/>
          <w:szCs w:val="22"/>
          <w:lang w:val="sr-Latn-CS"/>
        </w:rPr>
        <w:t xml:space="preserve"> (M21)</w:t>
      </w:r>
      <w:r w:rsidRPr="00414F90">
        <w:rPr>
          <w:b/>
          <w:i/>
          <w:sz w:val="22"/>
          <w:szCs w:val="22"/>
          <w:lang w:val="sr-Latn-CS"/>
        </w:rPr>
        <w:t xml:space="preserve"> </w:t>
      </w:r>
      <w:r w:rsidRPr="00414F90">
        <w:rPr>
          <w:sz w:val="22"/>
          <w:szCs w:val="22"/>
          <w:lang w:val="sr-Latn-CS"/>
        </w:rPr>
        <w:t xml:space="preserve">радила рецензију за рад под називом“ </w:t>
      </w:r>
      <w:r w:rsidRPr="00414F90">
        <w:rPr>
          <w:i/>
          <w:iCs/>
          <w:sz w:val="22"/>
          <w:szCs w:val="22"/>
          <w:lang w:val="sr-Latn-CS"/>
        </w:rPr>
        <w:t>Frequency of thrombophilia associated genes. Population-based study</w:t>
      </w:r>
      <w:r w:rsidRPr="00414F90">
        <w:rPr>
          <w:sz w:val="22"/>
          <w:szCs w:val="22"/>
          <w:lang w:val="sr-Latn-CS"/>
        </w:rPr>
        <w:t>“</w:t>
      </w:r>
    </w:p>
    <w:p w14:paraId="623DA4F0"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Cyrl-CS"/>
        </w:rPr>
        <w:t>Journal of Obstetrics &amp;Gynecology</w:t>
      </w:r>
      <w:r w:rsidRPr="00414F90">
        <w:rPr>
          <w:b/>
          <w:i/>
          <w:sz w:val="22"/>
          <w:szCs w:val="22"/>
        </w:rPr>
        <w:t xml:space="preserve"> Research (</w:t>
      </w:r>
      <w:r w:rsidRPr="00414F90">
        <w:rPr>
          <w:bCs/>
          <w:iCs/>
          <w:sz w:val="22"/>
          <w:szCs w:val="22"/>
        </w:rPr>
        <w:t>M23</w:t>
      </w:r>
      <w:r w:rsidRPr="00414F90">
        <w:rPr>
          <w:b/>
          <w:i/>
          <w:sz w:val="22"/>
          <w:szCs w:val="22"/>
        </w:rPr>
        <w:t xml:space="preserve"> ) </w:t>
      </w:r>
      <w:r w:rsidRPr="00414F90">
        <w:rPr>
          <w:sz w:val="22"/>
          <w:szCs w:val="22"/>
          <w:lang w:val="sr-Latn-CS"/>
        </w:rPr>
        <w:t>радила рецензију за радove:  “Trimester-specific reference intervals of thrombin-antithrombin complex, thrombomodulin, tissue plasminogen activator-inhibitor complex and plasmin –antiplasmin complex for healthy Chinese pregnant women“</w:t>
      </w:r>
    </w:p>
    <w:p w14:paraId="71ED6AF1" w14:textId="77777777" w:rsidR="00C054EE" w:rsidRPr="00414F90" w:rsidRDefault="00C054EE" w:rsidP="00C054EE">
      <w:pPr>
        <w:ind w:left="720" w:hanging="720"/>
        <w:jc w:val="both"/>
        <w:rPr>
          <w:sz w:val="22"/>
          <w:szCs w:val="22"/>
        </w:rPr>
      </w:pPr>
      <w:r w:rsidRPr="00414F90">
        <w:rPr>
          <w:sz w:val="22"/>
          <w:szCs w:val="22"/>
          <w:lang w:val="sr-Latn-CS"/>
        </w:rPr>
        <w:t>„The evaluation of COVID-19 effect on pregnancy loss: molecular and diagnostic approach“</w:t>
      </w:r>
    </w:p>
    <w:p w14:paraId="3C2CA500"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sz w:val="22"/>
          <w:szCs w:val="22"/>
          <w:lang w:val="sr-Latn-CS"/>
        </w:rPr>
        <w:t>Case Reports in Critical Care</w:t>
      </w:r>
      <w:r w:rsidRPr="00414F90">
        <w:rPr>
          <w:sz w:val="22"/>
          <w:szCs w:val="22"/>
          <w:lang w:val="sr-Latn-CS"/>
        </w:rPr>
        <w:t xml:space="preserve"> (M23) радила рецензију за рад  “</w:t>
      </w:r>
      <w:r w:rsidRPr="00414F90">
        <w:rPr>
          <w:i/>
          <w:iCs/>
          <w:sz w:val="22"/>
          <w:szCs w:val="22"/>
          <w:lang w:val="sr-Latn-CS"/>
        </w:rPr>
        <w:t>Plasma pheresis for the treatment of iatrogenic antithrombin exces as a result of spuriously low antithrombin activity</w:t>
      </w:r>
      <w:r w:rsidRPr="00414F90">
        <w:rPr>
          <w:sz w:val="22"/>
          <w:szCs w:val="22"/>
          <w:lang w:val="sr-Latn-CS"/>
        </w:rPr>
        <w:t>“</w:t>
      </w:r>
    </w:p>
    <w:p w14:paraId="17C2B7CF" w14:textId="77777777" w:rsidR="00C054EE" w:rsidRPr="00414F90" w:rsidRDefault="00C054EE" w:rsidP="00C054EE">
      <w:pPr>
        <w:jc w:val="both"/>
        <w:rPr>
          <w:sz w:val="22"/>
          <w:szCs w:val="22"/>
          <w:lang w:val="sr-Latn-CS"/>
        </w:rPr>
      </w:pPr>
      <w:r w:rsidRPr="00414F90">
        <w:rPr>
          <w:sz w:val="22"/>
          <w:szCs w:val="22"/>
          <w:lang w:val="sr-Cyrl-RS"/>
        </w:rPr>
        <w:lastRenderedPageBreak/>
        <w:t>-</w:t>
      </w:r>
      <w:r w:rsidRPr="00414F90">
        <w:rPr>
          <w:sz w:val="22"/>
          <w:szCs w:val="22"/>
          <w:lang w:val="sr-Latn-CS"/>
        </w:rPr>
        <w:t xml:space="preserve">За часопис </w:t>
      </w:r>
      <w:r w:rsidRPr="00414F90">
        <w:rPr>
          <w:b/>
          <w:i/>
          <w:sz w:val="22"/>
          <w:szCs w:val="22"/>
          <w:lang w:val="sr-Latn-CS"/>
        </w:rPr>
        <w:t>Journal of Pediatric Intensive</w:t>
      </w:r>
      <w:r w:rsidRPr="00414F90">
        <w:rPr>
          <w:sz w:val="22"/>
          <w:szCs w:val="22"/>
          <w:lang w:val="sr-Latn-CS"/>
        </w:rPr>
        <w:t xml:space="preserve"> </w:t>
      </w:r>
      <w:r w:rsidRPr="00414F90">
        <w:rPr>
          <w:b/>
          <w:i/>
          <w:sz w:val="22"/>
          <w:szCs w:val="22"/>
          <w:lang w:val="sr-Latn-CS"/>
        </w:rPr>
        <w:t xml:space="preserve"> Care</w:t>
      </w:r>
      <w:r w:rsidRPr="00414F90">
        <w:rPr>
          <w:sz w:val="22"/>
          <w:szCs w:val="22"/>
          <w:lang w:val="sr-Latn-CS"/>
        </w:rPr>
        <w:t xml:space="preserve"> (M23) радила рецензију за радп “ </w:t>
      </w:r>
      <w:r w:rsidRPr="00414F90">
        <w:rPr>
          <w:i/>
          <w:iCs/>
          <w:sz w:val="22"/>
          <w:szCs w:val="22"/>
          <w:lang w:val="sr-Latn-CS"/>
        </w:rPr>
        <w:t>Vena caval filter in childhood septic deep vein thrombosis</w:t>
      </w:r>
      <w:r w:rsidRPr="00414F90">
        <w:rPr>
          <w:sz w:val="22"/>
          <w:szCs w:val="22"/>
          <w:lang w:val="sr-Latn-CS"/>
        </w:rPr>
        <w:t xml:space="preserve">“ </w:t>
      </w:r>
    </w:p>
    <w:p w14:paraId="24124CA1"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sz w:val="22"/>
          <w:szCs w:val="22"/>
          <w:lang w:val="sr-Latn-CS"/>
        </w:rPr>
        <w:t>Clinical Epidemiology</w:t>
      </w:r>
      <w:r w:rsidRPr="00414F90">
        <w:rPr>
          <w:sz w:val="22"/>
          <w:szCs w:val="22"/>
          <w:lang w:val="sr-Latn-CS"/>
        </w:rPr>
        <w:t xml:space="preserve"> (M21a) радила рецензију за рад „</w:t>
      </w:r>
      <w:r w:rsidRPr="00414F90">
        <w:rPr>
          <w:i/>
          <w:iCs/>
          <w:sz w:val="22"/>
          <w:szCs w:val="22"/>
          <w:lang w:val="sr-Latn-CS"/>
        </w:rPr>
        <w:t>Trend in prescribing low molecular weight heparins, vitamin-K antagonists and direct oral anticoagulants before, during and after pregnancy in the Netherlands from 1994 to 2017, a drug utilisation study</w:t>
      </w:r>
      <w:r w:rsidRPr="00414F90">
        <w:rPr>
          <w:sz w:val="22"/>
          <w:szCs w:val="22"/>
          <w:lang w:val="sr-Latn-CS"/>
        </w:rPr>
        <w:t>“</w:t>
      </w:r>
    </w:p>
    <w:p w14:paraId="6D127A74" w14:textId="77777777" w:rsidR="00C054EE" w:rsidRPr="00414F90" w:rsidRDefault="00C054EE" w:rsidP="00C054EE">
      <w:pPr>
        <w:jc w:val="both"/>
        <w:rPr>
          <w:sz w:val="22"/>
          <w:szCs w:val="22"/>
          <w:lang w:val="sr-Latn-CS"/>
        </w:rPr>
      </w:pPr>
      <w:r w:rsidRPr="00414F90">
        <w:rPr>
          <w:sz w:val="22"/>
          <w:szCs w:val="22"/>
          <w:lang w:val="sr-Latn-CS"/>
        </w:rPr>
        <w:t xml:space="preserve">За часопис </w:t>
      </w:r>
      <w:r w:rsidRPr="00414F90">
        <w:rPr>
          <w:b/>
          <w:i/>
          <w:sz w:val="22"/>
          <w:szCs w:val="22"/>
          <w:lang w:val="sr-Latn-CS"/>
        </w:rPr>
        <w:t>Advances in Research</w:t>
      </w:r>
      <w:r w:rsidRPr="00414F90">
        <w:rPr>
          <w:sz w:val="22"/>
          <w:szCs w:val="22"/>
          <w:lang w:val="sr-Latn-CS"/>
        </w:rPr>
        <w:t xml:space="preserve">  (M23) радила рецензију за рад „</w:t>
      </w:r>
      <w:r w:rsidRPr="00414F90">
        <w:rPr>
          <w:i/>
          <w:iCs/>
          <w:sz w:val="22"/>
          <w:szCs w:val="22"/>
          <w:lang w:val="sr-Latn-CS"/>
        </w:rPr>
        <w:t>D- dimer characterisation in southwestern Nigerian pregnant women“</w:t>
      </w:r>
    </w:p>
    <w:p w14:paraId="78F0964B"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sz w:val="22"/>
          <w:szCs w:val="22"/>
          <w:lang w:val="sr-Latn-CS"/>
        </w:rPr>
        <w:t xml:space="preserve">Thrombosis Research  </w:t>
      </w:r>
      <w:r w:rsidRPr="00414F90">
        <w:rPr>
          <w:sz w:val="22"/>
          <w:szCs w:val="22"/>
          <w:lang w:val="sr-Latn-CS"/>
        </w:rPr>
        <w:t>(M21a) радила рецензију за рад под називом “</w:t>
      </w:r>
      <w:r w:rsidRPr="00414F90">
        <w:rPr>
          <w:i/>
          <w:iCs/>
          <w:sz w:val="22"/>
          <w:szCs w:val="22"/>
          <w:lang w:val="sr-Latn-CS"/>
        </w:rPr>
        <w:t>Primary prophhylaxis of venous thromboembolic disease with DOAC in patients with severe inherited thrombophilia</w:t>
      </w:r>
      <w:r w:rsidRPr="00414F90">
        <w:rPr>
          <w:sz w:val="22"/>
          <w:szCs w:val="22"/>
          <w:lang w:val="sr-Latn-CS"/>
        </w:rPr>
        <w:t>“</w:t>
      </w:r>
    </w:p>
    <w:p w14:paraId="40C2B9A7" w14:textId="77777777"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За часопис </w:t>
      </w:r>
      <w:r w:rsidRPr="00414F90">
        <w:rPr>
          <w:b/>
          <w:i/>
          <w:iCs/>
          <w:sz w:val="22"/>
          <w:szCs w:val="22"/>
          <w:lang w:val="sr-Latn-CS"/>
        </w:rPr>
        <w:t>Heliyon</w:t>
      </w:r>
      <w:r w:rsidRPr="00414F90">
        <w:rPr>
          <w:sz w:val="22"/>
          <w:szCs w:val="22"/>
          <w:lang w:val="sr-Latn-CS"/>
        </w:rPr>
        <w:t xml:space="preserve"> </w:t>
      </w:r>
      <w:r w:rsidRPr="00414F90">
        <w:rPr>
          <w:b/>
          <w:i/>
          <w:sz w:val="22"/>
          <w:szCs w:val="22"/>
          <w:lang w:val="sr-Latn-CS"/>
        </w:rPr>
        <w:t xml:space="preserve"> </w:t>
      </w:r>
      <w:r w:rsidRPr="00414F90">
        <w:rPr>
          <w:sz w:val="22"/>
          <w:szCs w:val="22"/>
          <w:lang w:val="sr-Latn-CS"/>
        </w:rPr>
        <w:t>(M22) радила рецензију за рад “</w:t>
      </w:r>
      <w:r w:rsidRPr="00414F90">
        <w:rPr>
          <w:i/>
          <w:iCs/>
          <w:sz w:val="22"/>
          <w:szCs w:val="22"/>
          <w:lang w:val="sr-Latn-CS"/>
        </w:rPr>
        <w:t>Comparison of protective effects of recombinant antithrombin gamma and plasma derived antithrombin on sespsis multiple organ failure- a retrospective single cohort study</w:t>
      </w:r>
      <w:r w:rsidRPr="00414F90">
        <w:rPr>
          <w:sz w:val="22"/>
          <w:szCs w:val="22"/>
          <w:lang w:val="sr-Latn-CS"/>
        </w:rPr>
        <w:t>“</w:t>
      </w:r>
    </w:p>
    <w:p w14:paraId="0958FFA2" w14:textId="77777777" w:rsidR="00C054EE" w:rsidRPr="00414F90" w:rsidRDefault="00C054EE" w:rsidP="00C054EE">
      <w:pPr>
        <w:jc w:val="both"/>
        <w:rPr>
          <w:sz w:val="22"/>
          <w:szCs w:val="22"/>
        </w:rPr>
      </w:pPr>
      <w:r w:rsidRPr="00414F90">
        <w:rPr>
          <w:sz w:val="22"/>
          <w:szCs w:val="22"/>
          <w:lang w:val="sr-Latn-CS"/>
        </w:rPr>
        <w:t xml:space="preserve">-За часопис </w:t>
      </w:r>
      <w:r w:rsidRPr="00414F90">
        <w:rPr>
          <w:b/>
          <w:i/>
          <w:sz w:val="22"/>
          <w:szCs w:val="22"/>
          <w:lang w:val="sr-Latn-CS"/>
        </w:rPr>
        <w:t>The Clinical Respiratory Journal</w:t>
      </w:r>
      <w:r w:rsidRPr="00414F90">
        <w:rPr>
          <w:sz w:val="22"/>
          <w:szCs w:val="22"/>
          <w:lang w:val="sr-Latn-CS"/>
        </w:rPr>
        <w:t xml:space="preserve"> (M23) радила рецензију за рад “Is it in our genes that we are going to have pulmonary embolism“</w:t>
      </w:r>
    </w:p>
    <w:p w14:paraId="365393AA" w14:textId="77777777" w:rsidR="00C054EE" w:rsidRPr="00414F90" w:rsidRDefault="00C054EE" w:rsidP="00C054EE">
      <w:pPr>
        <w:jc w:val="both"/>
        <w:rPr>
          <w:sz w:val="22"/>
          <w:szCs w:val="22"/>
          <w:lang w:val="sr-Cyrl-RS"/>
        </w:rPr>
      </w:pPr>
      <w:r w:rsidRPr="00414F90">
        <w:rPr>
          <w:sz w:val="22"/>
          <w:szCs w:val="22"/>
          <w:lang w:val="sr-Latn-CS"/>
        </w:rPr>
        <w:t xml:space="preserve">-За часопис </w:t>
      </w:r>
      <w:r w:rsidRPr="00414F90">
        <w:rPr>
          <w:b/>
          <w:i/>
          <w:sz w:val="22"/>
          <w:szCs w:val="22"/>
          <w:lang w:val="sr-Latn-CS"/>
        </w:rPr>
        <w:t>Frontiers</w:t>
      </w:r>
      <w:r w:rsidRPr="00414F90">
        <w:rPr>
          <w:sz w:val="22"/>
          <w:szCs w:val="22"/>
          <w:lang w:val="sr-Latn-CS"/>
        </w:rPr>
        <w:t xml:space="preserve">  (M21) радила рецензију за рад “Effects of obesity and thrombophilia on the risk of abortion in women undergoing in vitro fertilization“</w:t>
      </w:r>
    </w:p>
    <w:p w14:paraId="3F54A1DF" w14:textId="13E90F61"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 За часопис </w:t>
      </w:r>
      <w:r w:rsidRPr="00414F90">
        <w:rPr>
          <w:b/>
          <w:i/>
          <w:sz w:val="22"/>
          <w:szCs w:val="22"/>
          <w:lang w:val="sr-Latn-CS"/>
        </w:rPr>
        <w:t>Curent Medical Research and Opinion</w:t>
      </w:r>
      <w:r w:rsidRPr="00414F90">
        <w:rPr>
          <w:sz w:val="22"/>
          <w:szCs w:val="22"/>
          <w:lang w:val="sr-Latn-CS"/>
        </w:rPr>
        <w:t xml:space="preserve"> (M22) радила рецензију за радove:</w:t>
      </w:r>
    </w:p>
    <w:p w14:paraId="2CD2BBEF" w14:textId="77777777" w:rsidR="00C054EE" w:rsidRPr="00414F90" w:rsidRDefault="00C054EE" w:rsidP="00C054EE">
      <w:pPr>
        <w:jc w:val="both"/>
        <w:rPr>
          <w:sz w:val="22"/>
          <w:szCs w:val="22"/>
          <w:lang w:val="sr-Latn-CS"/>
        </w:rPr>
      </w:pPr>
      <w:r w:rsidRPr="00414F90">
        <w:rPr>
          <w:sz w:val="22"/>
          <w:szCs w:val="22"/>
          <w:lang w:val="sr-Latn-CS"/>
        </w:rPr>
        <w:t xml:space="preserve"> “</w:t>
      </w:r>
      <w:r w:rsidRPr="00414F90">
        <w:rPr>
          <w:i/>
          <w:iCs/>
          <w:sz w:val="22"/>
          <w:szCs w:val="22"/>
          <w:lang w:val="sr-Latn-CS"/>
        </w:rPr>
        <w:t>Prolonged prothrombin time as an early prognostic indicator of severe acute respiratory distress syndrome in patinents  with COVID -19 related pneumonia</w:t>
      </w:r>
      <w:r w:rsidRPr="00414F90">
        <w:rPr>
          <w:sz w:val="22"/>
          <w:szCs w:val="22"/>
          <w:lang w:val="sr-Latn-CS"/>
        </w:rPr>
        <w:t>“</w:t>
      </w:r>
    </w:p>
    <w:p w14:paraId="2B808416"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Immune- mediated diseases and trhomboembolic events: a modified Delphi panel</w:t>
      </w:r>
      <w:r w:rsidRPr="00414F90">
        <w:rPr>
          <w:sz w:val="22"/>
          <w:szCs w:val="22"/>
          <w:lang w:val="sr-Latn-CS"/>
        </w:rPr>
        <w:t>“</w:t>
      </w:r>
    </w:p>
    <w:p w14:paraId="7C5805AC" w14:textId="77777777" w:rsidR="00C054EE" w:rsidRPr="00414F90" w:rsidRDefault="00C054EE" w:rsidP="00C054EE">
      <w:pPr>
        <w:jc w:val="both"/>
        <w:rPr>
          <w:sz w:val="22"/>
          <w:szCs w:val="22"/>
          <w:lang w:val="sr-Latn-CS"/>
        </w:rPr>
      </w:pPr>
      <w:r w:rsidRPr="00414F90">
        <w:rPr>
          <w:sz w:val="22"/>
          <w:szCs w:val="22"/>
          <w:lang w:val="sr-Latn-CS"/>
        </w:rPr>
        <w:t>„</w:t>
      </w:r>
      <w:r w:rsidRPr="00414F90">
        <w:rPr>
          <w:i/>
          <w:iCs/>
          <w:sz w:val="22"/>
          <w:szCs w:val="22"/>
          <w:lang w:val="sr-Latn-CS"/>
        </w:rPr>
        <w:t>Impact of geriatric syndromes on anticoagulation prescription in older adults with atrial fibrillation</w:t>
      </w:r>
      <w:r w:rsidRPr="00414F90">
        <w:rPr>
          <w:sz w:val="22"/>
          <w:szCs w:val="22"/>
          <w:lang w:val="sr-Latn-CS"/>
        </w:rPr>
        <w:t>“</w:t>
      </w:r>
    </w:p>
    <w:p w14:paraId="57DE94D7" w14:textId="6EFFAF69" w:rsidR="00C054EE" w:rsidRPr="00414F90" w:rsidRDefault="00C054EE" w:rsidP="00C054EE">
      <w:pPr>
        <w:jc w:val="both"/>
        <w:rPr>
          <w:sz w:val="22"/>
          <w:szCs w:val="22"/>
          <w:lang w:val="sr-Latn-CS"/>
        </w:rPr>
      </w:pPr>
      <w:r w:rsidRPr="00414F90">
        <w:rPr>
          <w:sz w:val="22"/>
          <w:szCs w:val="22"/>
          <w:lang w:val="sr-Cyrl-RS"/>
        </w:rPr>
        <w:t>-</w:t>
      </w:r>
      <w:r w:rsidRPr="00414F90">
        <w:rPr>
          <w:sz w:val="22"/>
          <w:szCs w:val="22"/>
          <w:lang w:val="sr-Latn-CS"/>
        </w:rPr>
        <w:t xml:space="preserve"> За часопис </w:t>
      </w:r>
      <w:r w:rsidRPr="00414F90">
        <w:rPr>
          <w:b/>
          <w:i/>
          <w:sz w:val="22"/>
          <w:szCs w:val="22"/>
          <w:lang w:val="sr-Latn-CS"/>
        </w:rPr>
        <w:t>Journal of International Medical Research</w:t>
      </w:r>
      <w:r w:rsidRPr="00414F90">
        <w:rPr>
          <w:sz w:val="22"/>
          <w:szCs w:val="22"/>
          <w:lang w:val="sr-Latn-CS"/>
        </w:rPr>
        <w:t xml:space="preserve"> (M23) радила рецензију за рад под називом „</w:t>
      </w:r>
      <w:r w:rsidRPr="00414F90">
        <w:rPr>
          <w:i/>
          <w:iCs/>
          <w:sz w:val="22"/>
          <w:szCs w:val="22"/>
          <w:lang w:val="sr-Latn-CS"/>
        </w:rPr>
        <w:t>Management of heparin resistance due to antithrombin III deficiency in a Chinese pregnant woman</w:t>
      </w:r>
      <w:r w:rsidRPr="00414F90">
        <w:rPr>
          <w:sz w:val="22"/>
          <w:szCs w:val="22"/>
          <w:lang w:val="sr-Latn-CS"/>
        </w:rPr>
        <w:t>“</w:t>
      </w:r>
    </w:p>
    <w:p w14:paraId="1100D19A" w14:textId="61F951AB" w:rsidR="00C054EE" w:rsidRPr="00414F90" w:rsidRDefault="00C054EE" w:rsidP="00C054EE">
      <w:pPr>
        <w:jc w:val="both"/>
        <w:rPr>
          <w:i/>
          <w:sz w:val="22"/>
          <w:szCs w:val="22"/>
          <w:lang w:val="sr-Latn-CS"/>
        </w:rPr>
      </w:pPr>
      <w:r w:rsidRPr="00414F90">
        <w:rPr>
          <w:sz w:val="22"/>
          <w:szCs w:val="22"/>
          <w:lang w:val="sr-Latn-CS"/>
        </w:rPr>
        <w:t xml:space="preserve">За часопис </w:t>
      </w:r>
      <w:r w:rsidRPr="00414F90">
        <w:rPr>
          <w:b/>
          <w:i/>
          <w:sz w:val="22"/>
          <w:szCs w:val="22"/>
          <w:lang w:val="sr-Latn-CS"/>
        </w:rPr>
        <w:t xml:space="preserve">Journal of Blood Medicine </w:t>
      </w:r>
      <w:r w:rsidRPr="00414F90">
        <w:rPr>
          <w:sz w:val="22"/>
          <w:szCs w:val="22"/>
          <w:lang w:val="sr-Latn-CS"/>
        </w:rPr>
        <w:t xml:space="preserve">(M23) радила рецензију за рад под називом „ </w:t>
      </w:r>
      <w:r w:rsidRPr="00414F90">
        <w:rPr>
          <w:i/>
          <w:iCs/>
          <w:sz w:val="22"/>
          <w:szCs w:val="22"/>
          <w:lang w:val="sr-Latn-CS"/>
        </w:rPr>
        <w:t>Five challenging cases of hereditary antithrombin deficiency characterized by thrombosis  or complicated pregnancy</w:t>
      </w:r>
      <w:r w:rsidRPr="00414F90">
        <w:rPr>
          <w:sz w:val="22"/>
          <w:szCs w:val="22"/>
          <w:lang w:val="sr-Latn-CS"/>
        </w:rPr>
        <w:t>“</w:t>
      </w:r>
    </w:p>
    <w:p w14:paraId="2B0A343A" w14:textId="77777777" w:rsidR="00CD7863" w:rsidRPr="00414F90" w:rsidRDefault="00CD7863" w:rsidP="00CD7863">
      <w:pPr>
        <w:widowControl w:val="0"/>
        <w:autoSpaceDE w:val="0"/>
        <w:autoSpaceDN w:val="0"/>
        <w:adjustRightInd w:val="0"/>
        <w:jc w:val="both"/>
        <w:rPr>
          <w:b/>
          <w:sz w:val="22"/>
          <w:szCs w:val="22"/>
          <w:lang w:val="sr-Cyrl-CS"/>
        </w:rPr>
      </w:pPr>
    </w:p>
    <w:p w14:paraId="41824D91" w14:textId="77777777" w:rsidR="006E3793" w:rsidRPr="00414F90" w:rsidRDefault="006E3793" w:rsidP="006E3793">
      <w:pPr>
        <w:jc w:val="both"/>
        <w:rPr>
          <w:b/>
          <w:sz w:val="22"/>
          <w:szCs w:val="22"/>
          <w:lang w:val="sr-Cyrl-RS"/>
        </w:rPr>
      </w:pPr>
      <w:r w:rsidRPr="00414F90">
        <w:rPr>
          <w:b/>
          <w:sz w:val="22"/>
          <w:szCs w:val="22"/>
          <w:lang w:val="sr-Latn-CS"/>
        </w:rPr>
        <w:t>Допринос развоју науке у земљи</w:t>
      </w:r>
    </w:p>
    <w:p w14:paraId="3EE68BDE" w14:textId="77777777" w:rsidR="00C054EE" w:rsidRPr="00414F90" w:rsidRDefault="00C054EE" w:rsidP="006E3793">
      <w:pPr>
        <w:jc w:val="both"/>
        <w:rPr>
          <w:b/>
          <w:sz w:val="22"/>
          <w:szCs w:val="22"/>
          <w:lang w:val="sr-Cyrl-RS"/>
        </w:rPr>
      </w:pPr>
    </w:p>
    <w:p w14:paraId="0EAEFA99" w14:textId="65290DF2" w:rsidR="00BF71D7" w:rsidRPr="00414F90" w:rsidRDefault="006E3793" w:rsidP="00BF71D7">
      <w:pPr>
        <w:jc w:val="both"/>
        <w:rPr>
          <w:bCs/>
          <w:color w:val="000000"/>
          <w:sz w:val="22"/>
          <w:szCs w:val="22"/>
          <w:lang w:val="sr-Cyrl-RS"/>
        </w:rPr>
      </w:pPr>
      <w:r w:rsidRPr="00414F90">
        <w:rPr>
          <w:color w:val="000000"/>
          <w:sz w:val="22"/>
          <w:szCs w:val="22"/>
          <w:lang w:val="sr-Latn-CS"/>
        </w:rPr>
        <w:t>Најзначајнији део истраживања</w:t>
      </w:r>
      <w:r w:rsidRPr="00414F90">
        <w:rPr>
          <w:color w:val="000000"/>
          <w:sz w:val="22"/>
          <w:szCs w:val="22"/>
          <w:lang w:val="sr-Cyrl-CS"/>
        </w:rPr>
        <w:t xml:space="preserve"> др</w:t>
      </w:r>
      <w:r w:rsidRPr="00414F90">
        <w:rPr>
          <w:color w:val="000000"/>
          <w:sz w:val="22"/>
          <w:szCs w:val="22"/>
          <w:lang w:val="sr-Latn-CS"/>
        </w:rPr>
        <w:t xml:space="preserve"> Мирјане Ковач се односи на истраживање у области тромбофилије, лечењ</w:t>
      </w:r>
      <w:r w:rsidR="00F06064" w:rsidRPr="00414F90">
        <w:rPr>
          <w:color w:val="000000"/>
          <w:sz w:val="22"/>
          <w:szCs w:val="22"/>
          <w:lang w:val="sr-Latn-CS"/>
        </w:rPr>
        <w:t>a</w:t>
      </w:r>
      <w:r w:rsidRPr="00414F90">
        <w:rPr>
          <w:color w:val="000000"/>
          <w:sz w:val="22"/>
          <w:szCs w:val="22"/>
          <w:lang w:val="sr-Latn-CS"/>
        </w:rPr>
        <w:t xml:space="preserve"> и превенциј</w:t>
      </w:r>
      <w:r w:rsidR="00BF71D7" w:rsidRPr="00414F90">
        <w:rPr>
          <w:color w:val="000000"/>
          <w:sz w:val="22"/>
          <w:szCs w:val="22"/>
          <w:lang w:val="sr-Latn-CS"/>
        </w:rPr>
        <w:t>a</w:t>
      </w:r>
      <w:r w:rsidR="001502A1" w:rsidRPr="00414F90">
        <w:rPr>
          <w:color w:val="000000"/>
          <w:sz w:val="22"/>
          <w:szCs w:val="22"/>
          <w:lang w:val="sr-Cyrl-RS"/>
        </w:rPr>
        <w:t xml:space="preserve"> тромбоза</w:t>
      </w:r>
      <w:r w:rsidRPr="00414F90">
        <w:rPr>
          <w:color w:val="000000"/>
          <w:sz w:val="22"/>
          <w:szCs w:val="22"/>
          <w:lang w:val="sr-Latn-CS"/>
        </w:rPr>
        <w:t xml:space="preserve">. Са сарадницима је </w:t>
      </w:r>
      <w:r w:rsidRPr="00414F90">
        <w:rPr>
          <w:color w:val="000000"/>
          <w:sz w:val="22"/>
          <w:szCs w:val="22"/>
          <w:lang w:val="sr-Cyrl-RS"/>
        </w:rPr>
        <w:t>почев од</w:t>
      </w:r>
      <w:r w:rsidRPr="00414F90">
        <w:rPr>
          <w:color w:val="000000"/>
          <w:sz w:val="22"/>
          <w:szCs w:val="22"/>
          <w:lang w:val="sr-Latn-CS"/>
        </w:rPr>
        <w:t xml:space="preserve"> 1998. год. радила на увођењу теста којим се открива резистенција на активирани протеин Ц и протромботичке мутације: </w:t>
      </w:r>
      <w:r w:rsidRPr="00414F90">
        <w:rPr>
          <w:i/>
          <w:color w:val="000000"/>
          <w:sz w:val="22"/>
          <w:szCs w:val="22"/>
          <w:lang w:val="sr-Latn-CS"/>
        </w:rPr>
        <w:t xml:space="preserve">Faktor V Leiden, FII </w:t>
      </w:r>
      <w:r w:rsidRPr="00414F90">
        <w:rPr>
          <w:i/>
          <w:color w:val="000000"/>
          <w:sz w:val="22"/>
          <w:szCs w:val="22"/>
          <w:lang w:val="sr-Latn-RS"/>
        </w:rPr>
        <w:t>G</w:t>
      </w:r>
      <w:r w:rsidRPr="00414F90">
        <w:rPr>
          <w:i/>
          <w:color w:val="000000"/>
          <w:sz w:val="22"/>
          <w:szCs w:val="22"/>
          <w:lang w:val="sr-Latn-CS"/>
        </w:rPr>
        <w:t>20210A</w:t>
      </w:r>
      <w:r w:rsidR="0041631D" w:rsidRPr="00414F90">
        <w:rPr>
          <w:i/>
          <w:color w:val="000000"/>
          <w:sz w:val="22"/>
          <w:szCs w:val="22"/>
          <w:lang w:val="sr-Latn-CS"/>
        </w:rPr>
        <w:t>,</w:t>
      </w:r>
      <w:r w:rsidRPr="00414F90">
        <w:rPr>
          <w:i/>
          <w:color w:val="000000"/>
          <w:sz w:val="22"/>
          <w:szCs w:val="22"/>
          <w:lang w:val="sr-Latn-CS"/>
        </w:rPr>
        <w:t xml:space="preserve"> MTHFR C677T</w:t>
      </w:r>
      <w:r w:rsidR="0041631D" w:rsidRPr="00414F90">
        <w:rPr>
          <w:i/>
          <w:color w:val="000000"/>
          <w:sz w:val="22"/>
          <w:szCs w:val="22"/>
          <w:lang w:val="sr-Latn-CS"/>
        </w:rPr>
        <w:t xml:space="preserve"> i PAI 1</w:t>
      </w:r>
      <w:r w:rsidR="001D4241" w:rsidRPr="00414F90">
        <w:rPr>
          <w:i/>
          <w:color w:val="000000"/>
          <w:sz w:val="22"/>
          <w:szCs w:val="22"/>
          <w:lang w:val="sr-Cyrl-RS"/>
        </w:rPr>
        <w:t xml:space="preserve"> 4</w:t>
      </w:r>
      <w:r w:rsidR="001D4241" w:rsidRPr="00414F90">
        <w:rPr>
          <w:i/>
          <w:color w:val="000000"/>
          <w:sz w:val="22"/>
          <w:szCs w:val="22"/>
          <w:lang w:val="sr-Latn-RS"/>
        </w:rPr>
        <w:t>G/5G</w:t>
      </w:r>
      <w:r w:rsidRPr="00414F90">
        <w:rPr>
          <w:color w:val="000000"/>
          <w:sz w:val="22"/>
          <w:szCs w:val="22"/>
          <w:lang w:val="sr-Latn-CS"/>
        </w:rPr>
        <w:t>. У оквиру ове области др Мирјана Ковач се посебно бави испитивањем присуства генетских и стечених фактора ризика код болесника са тромбозама</w:t>
      </w:r>
      <w:r w:rsidRPr="00414F90">
        <w:rPr>
          <w:color w:val="000000"/>
          <w:sz w:val="22"/>
          <w:szCs w:val="22"/>
          <w:lang w:val="sr-Cyrl-CS"/>
        </w:rPr>
        <w:t xml:space="preserve"> и жена са компликацијама трудноће (тромбозе, понављани губици трудноће, прееклампсија).</w:t>
      </w:r>
      <w:r w:rsidR="005E7D53" w:rsidRPr="00414F90">
        <w:rPr>
          <w:color w:val="000000"/>
          <w:sz w:val="22"/>
          <w:szCs w:val="22"/>
          <w:lang w:val="sr-Latn-CS"/>
        </w:rPr>
        <w:t xml:space="preserve"> </w:t>
      </w:r>
      <w:r w:rsidR="005E7D53" w:rsidRPr="00414F90">
        <w:rPr>
          <w:color w:val="000000"/>
          <w:sz w:val="22"/>
          <w:szCs w:val="22"/>
          <w:lang w:val="sr-Latn-RS"/>
        </w:rPr>
        <w:t xml:space="preserve">У склопу ових истраживања су утврђени референтни распони за поједине параметре хемостазе у трудноћи као што су протеин </w:t>
      </w:r>
      <w:r w:rsidR="00595563" w:rsidRPr="00414F90">
        <w:rPr>
          <w:sz w:val="22"/>
          <w:szCs w:val="22"/>
          <w:lang w:val="sr-Latn-RS"/>
        </w:rPr>
        <w:t>С</w:t>
      </w:r>
      <w:r w:rsidR="005E7D53" w:rsidRPr="00414F90">
        <w:rPr>
          <w:sz w:val="22"/>
          <w:szCs w:val="22"/>
          <w:lang w:val="sr-Latn-RS"/>
        </w:rPr>
        <w:t xml:space="preserve">, </w:t>
      </w:r>
      <w:r w:rsidR="00595563" w:rsidRPr="00414F90">
        <w:rPr>
          <w:sz w:val="22"/>
          <w:szCs w:val="22"/>
          <w:lang w:val="sr-Latn-RS"/>
        </w:rPr>
        <w:t>Д</w:t>
      </w:r>
      <w:r w:rsidR="005E7D53" w:rsidRPr="00414F90">
        <w:rPr>
          <w:sz w:val="22"/>
          <w:szCs w:val="22"/>
          <w:lang w:val="sr-Latn-RS"/>
        </w:rPr>
        <w:t>-</w:t>
      </w:r>
      <w:r w:rsidR="00595563" w:rsidRPr="00414F90">
        <w:rPr>
          <w:sz w:val="22"/>
          <w:szCs w:val="22"/>
          <w:lang w:val="sr-Latn-RS"/>
        </w:rPr>
        <w:t>димер</w:t>
      </w:r>
      <w:r w:rsidR="005E7D53" w:rsidRPr="00414F90">
        <w:rPr>
          <w:sz w:val="22"/>
          <w:szCs w:val="22"/>
          <w:lang w:val="sr-Latn-RS"/>
        </w:rPr>
        <w:t xml:space="preserve"> </w:t>
      </w:r>
      <w:r w:rsidR="00595563" w:rsidRPr="00414F90">
        <w:rPr>
          <w:sz w:val="22"/>
          <w:szCs w:val="22"/>
          <w:lang w:val="sr-Latn-RS"/>
        </w:rPr>
        <w:t>и</w:t>
      </w:r>
      <w:r w:rsidR="005E7D53" w:rsidRPr="00414F90">
        <w:rPr>
          <w:sz w:val="22"/>
          <w:szCs w:val="22"/>
          <w:lang w:val="sr-Latn-RS"/>
        </w:rPr>
        <w:t xml:space="preserve"> </w:t>
      </w:r>
      <w:r w:rsidR="00595563" w:rsidRPr="00414F90">
        <w:rPr>
          <w:sz w:val="22"/>
          <w:szCs w:val="22"/>
          <w:lang w:val="sr-Latn-RS"/>
        </w:rPr>
        <w:t>ендогени</w:t>
      </w:r>
      <w:r w:rsidR="0041631D" w:rsidRPr="00414F90">
        <w:rPr>
          <w:sz w:val="22"/>
          <w:szCs w:val="22"/>
          <w:lang w:val="sr-Latn-RS"/>
        </w:rPr>
        <w:t xml:space="preserve"> </w:t>
      </w:r>
      <w:r w:rsidR="00595563" w:rsidRPr="00414F90">
        <w:rPr>
          <w:sz w:val="22"/>
          <w:szCs w:val="22"/>
          <w:lang w:val="sr-Latn-RS"/>
        </w:rPr>
        <w:t>тромбин</w:t>
      </w:r>
      <w:r w:rsidR="0041631D" w:rsidRPr="00414F90">
        <w:rPr>
          <w:sz w:val="22"/>
          <w:szCs w:val="22"/>
          <w:lang w:val="sr-Latn-RS"/>
        </w:rPr>
        <w:t xml:space="preserve"> </w:t>
      </w:r>
      <w:r w:rsidR="00595563" w:rsidRPr="00414F90">
        <w:rPr>
          <w:sz w:val="22"/>
          <w:szCs w:val="22"/>
          <w:lang w:val="sr-Latn-RS"/>
        </w:rPr>
        <w:t>потенцијал</w:t>
      </w:r>
      <w:r w:rsidR="0041631D" w:rsidRPr="00414F90">
        <w:rPr>
          <w:color w:val="000000"/>
          <w:sz w:val="22"/>
          <w:szCs w:val="22"/>
          <w:lang w:val="sr-Latn-RS"/>
        </w:rPr>
        <w:t xml:space="preserve"> (</w:t>
      </w:r>
      <w:r w:rsidR="005E7D53" w:rsidRPr="00414F90">
        <w:rPr>
          <w:color w:val="000000"/>
          <w:sz w:val="22"/>
          <w:szCs w:val="22"/>
          <w:lang w:val="sr-Latn-RS"/>
        </w:rPr>
        <w:t>ETP</w:t>
      </w:r>
      <w:r w:rsidR="0041631D" w:rsidRPr="00414F90">
        <w:rPr>
          <w:color w:val="000000"/>
          <w:sz w:val="22"/>
          <w:szCs w:val="22"/>
          <w:lang w:val="sr-Latn-RS"/>
        </w:rPr>
        <w:t>)</w:t>
      </w:r>
      <w:r w:rsidR="005E7D53" w:rsidRPr="00414F90">
        <w:rPr>
          <w:color w:val="000000"/>
          <w:sz w:val="22"/>
          <w:szCs w:val="22"/>
          <w:lang w:val="sr-Latn-RS"/>
        </w:rPr>
        <w:t xml:space="preserve">, који се користе не само код нас већ и у свету. </w:t>
      </w:r>
      <w:r w:rsidR="00BF71D7" w:rsidRPr="00414F90">
        <w:rPr>
          <w:color w:val="000000"/>
          <w:sz w:val="22"/>
          <w:szCs w:val="22"/>
          <w:lang w:val="sr-Latn-CS"/>
        </w:rPr>
        <w:t xml:space="preserve">Из ове области је са сарадницима спровела прву проспективну студију у Србији, која је дала одговор на могућност примене хепарина мале молекулске масе </w:t>
      </w:r>
      <w:r w:rsidR="00BF71D7" w:rsidRPr="00414F90">
        <w:rPr>
          <w:color w:val="000000"/>
          <w:sz w:val="22"/>
          <w:szCs w:val="22"/>
        </w:rPr>
        <w:t>(</w:t>
      </w:r>
      <w:r w:rsidR="00BF71D7" w:rsidRPr="00414F90">
        <w:rPr>
          <w:i/>
          <w:iCs/>
          <w:color w:val="000000"/>
          <w:sz w:val="22"/>
          <w:szCs w:val="22"/>
        </w:rPr>
        <w:t>LMWH</w:t>
      </w:r>
      <w:r w:rsidR="00BF71D7" w:rsidRPr="00414F90">
        <w:rPr>
          <w:color w:val="000000"/>
          <w:sz w:val="22"/>
          <w:szCs w:val="22"/>
        </w:rPr>
        <w:t xml:space="preserve">) </w:t>
      </w:r>
      <w:r w:rsidR="00BF71D7" w:rsidRPr="00414F90">
        <w:rPr>
          <w:color w:val="000000"/>
          <w:sz w:val="22"/>
          <w:szCs w:val="22"/>
          <w:lang w:val="sr-Latn-CS"/>
        </w:rPr>
        <w:t xml:space="preserve">kao терапијског третмана код жена са понављаним неуспешним трудноћама и </w:t>
      </w:r>
      <w:r w:rsidR="00BF71D7" w:rsidRPr="00414F90">
        <w:rPr>
          <w:color w:val="000000"/>
          <w:sz w:val="22"/>
          <w:szCs w:val="22"/>
          <w:lang w:val="sr-Cyrl-CS"/>
        </w:rPr>
        <w:t xml:space="preserve">утврђеном </w:t>
      </w:r>
      <w:r w:rsidR="00BF71D7" w:rsidRPr="00414F90">
        <w:rPr>
          <w:color w:val="000000"/>
          <w:sz w:val="22"/>
          <w:szCs w:val="22"/>
          <w:lang w:val="sr-Latn-CS"/>
        </w:rPr>
        <w:t>урођеном тромбофилијом</w:t>
      </w:r>
      <w:r w:rsidR="00BF71D7" w:rsidRPr="00414F90">
        <w:rPr>
          <w:color w:val="000000"/>
          <w:sz w:val="22"/>
          <w:szCs w:val="22"/>
          <w:lang w:val="sr-Cyrl-RS"/>
        </w:rPr>
        <w:t xml:space="preserve">. </w:t>
      </w:r>
    </w:p>
    <w:p w14:paraId="1D30491F" w14:textId="77777777" w:rsidR="00341AD4" w:rsidRDefault="00341AD4" w:rsidP="00341AD4">
      <w:pPr>
        <w:jc w:val="both"/>
        <w:rPr>
          <w:b/>
          <w:color w:val="000000"/>
          <w:sz w:val="22"/>
          <w:szCs w:val="22"/>
          <w:lang w:val="sr-Latn-RS"/>
        </w:rPr>
      </w:pPr>
    </w:p>
    <w:p w14:paraId="38D6567F" w14:textId="77777777" w:rsidR="00341AD4" w:rsidRPr="00F400E6" w:rsidRDefault="00341AD4" w:rsidP="00341AD4">
      <w:pPr>
        <w:jc w:val="both"/>
        <w:rPr>
          <w:b/>
          <w:color w:val="000000"/>
          <w:sz w:val="22"/>
          <w:szCs w:val="22"/>
          <w:lang w:val="sr-Latn-CS"/>
        </w:rPr>
      </w:pPr>
      <w:r w:rsidRPr="00F400E6">
        <w:rPr>
          <w:b/>
          <w:color w:val="000000"/>
          <w:sz w:val="22"/>
          <w:szCs w:val="22"/>
          <w:lang w:val="sr-Cyrl-RS"/>
        </w:rPr>
        <w:t>Учествовање на националним и међународним пројектима</w:t>
      </w:r>
    </w:p>
    <w:p w14:paraId="11C11437" w14:textId="77777777" w:rsidR="00341AD4" w:rsidRPr="00F400E6" w:rsidRDefault="00341AD4" w:rsidP="00341AD4">
      <w:pPr>
        <w:jc w:val="both"/>
        <w:rPr>
          <w:color w:val="000000"/>
          <w:sz w:val="22"/>
          <w:szCs w:val="22"/>
          <w:lang w:val="sr-Cyrl-CS"/>
        </w:rPr>
      </w:pPr>
      <w:r w:rsidRPr="00F400E6">
        <w:rPr>
          <w:color w:val="000000"/>
          <w:sz w:val="22"/>
          <w:szCs w:val="22"/>
          <w:lang w:val="sr-Latn-CS"/>
        </w:rPr>
        <w:t xml:space="preserve">Др </w:t>
      </w:r>
      <w:r w:rsidRPr="00F400E6">
        <w:rPr>
          <w:color w:val="000000"/>
          <w:sz w:val="22"/>
          <w:szCs w:val="22"/>
          <w:lang w:val="sr-Cyrl-CS"/>
        </w:rPr>
        <w:t xml:space="preserve">Мирјана </w:t>
      </w:r>
      <w:r w:rsidRPr="00F400E6">
        <w:rPr>
          <w:color w:val="000000"/>
          <w:sz w:val="22"/>
          <w:szCs w:val="22"/>
          <w:lang w:val="sr-Latn-CS"/>
        </w:rPr>
        <w:t xml:space="preserve">Ковач је </w:t>
      </w:r>
      <w:r w:rsidRPr="00F400E6">
        <w:rPr>
          <w:color w:val="000000"/>
          <w:sz w:val="22"/>
          <w:szCs w:val="22"/>
          <w:lang w:val="sr-Cyrl-RS"/>
        </w:rPr>
        <w:t xml:space="preserve">била </w:t>
      </w:r>
      <w:r w:rsidRPr="00F400E6">
        <w:rPr>
          <w:color w:val="000000"/>
          <w:sz w:val="22"/>
          <w:szCs w:val="22"/>
          <w:lang w:val="sr-Latn-CS"/>
        </w:rPr>
        <w:t>учесник</w:t>
      </w:r>
      <w:r w:rsidRPr="00F400E6">
        <w:rPr>
          <w:color w:val="000000"/>
          <w:sz w:val="22"/>
          <w:szCs w:val="22"/>
          <w:lang w:val="sr-Cyrl-RS"/>
        </w:rPr>
        <w:t>, односно учествује</w:t>
      </w:r>
      <w:r w:rsidRPr="00F400E6">
        <w:rPr>
          <w:color w:val="000000"/>
          <w:sz w:val="22"/>
          <w:szCs w:val="22"/>
          <w:lang w:val="sr-Latn-CS"/>
        </w:rPr>
        <w:t xml:space="preserve"> у два пројекта </w:t>
      </w:r>
      <w:r w:rsidRPr="00F400E6">
        <w:rPr>
          <w:color w:val="000000"/>
          <w:sz w:val="22"/>
          <w:szCs w:val="22"/>
          <w:lang w:val="sr-Cyrl-CS"/>
        </w:rPr>
        <w:t>која су спроводнае под покровитељством Министарства за просвету, науку и технолошки развој Републике Србије и једног међународног пројекта.</w:t>
      </w:r>
    </w:p>
    <w:p w14:paraId="37313FCC" w14:textId="77777777" w:rsidR="00341AD4" w:rsidRPr="00F400E6" w:rsidRDefault="00341AD4" w:rsidP="00341AD4">
      <w:pPr>
        <w:jc w:val="both"/>
        <w:rPr>
          <w:color w:val="000000"/>
          <w:sz w:val="22"/>
          <w:szCs w:val="22"/>
          <w:lang w:val="sr-Latn-CS"/>
        </w:rPr>
      </w:pPr>
    </w:p>
    <w:p w14:paraId="77694953" w14:textId="77777777" w:rsidR="00341AD4" w:rsidRPr="00F400E6" w:rsidRDefault="00341AD4" w:rsidP="00341AD4">
      <w:pPr>
        <w:jc w:val="both"/>
        <w:rPr>
          <w:b/>
          <w:sz w:val="22"/>
          <w:szCs w:val="22"/>
          <w:lang w:val="sr-Latn-CS"/>
        </w:rPr>
      </w:pPr>
      <w:r w:rsidRPr="00F400E6">
        <w:rPr>
          <w:b/>
          <w:sz w:val="22"/>
          <w:szCs w:val="22"/>
          <w:lang w:val="sr-Cyrl-CS"/>
        </w:rPr>
        <w:t>Пројекат 173008 Комплексне болести као модел за проучавање модулације фенотипа-структурална и функционална анализа молекуларних биомаркера</w:t>
      </w:r>
      <w:r w:rsidRPr="00F400E6">
        <w:rPr>
          <w:b/>
          <w:sz w:val="22"/>
          <w:szCs w:val="22"/>
          <w:lang w:val="sr-Cyrl-RS"/>
        </w:rPr>
        <w:t xml:space="preserve"> (2011-2019)</w:t>
      </w:r>
    </w:p>
    <w:p w14:paraId="1D2EFBA7" w14:textId="77777777" w:rsidR="00341AD4" w:rsidRPr="00F400E6" w:rsidRDefault="00341AD4" w:rsidP="00341AD4">
      <w:pPr>
        <w:jc w:val="both"/>
        <w:rPr>
          <w:sz w:val="22"/>
          <w:szCs w:val="22"/>
          <w:lang w:val="sr-Cyrl-CS"/>
        </w:rPr>
      </w:pPr>
      <w:r w:rsidRPr="00F400E6">
        <w:rPr>
          <w:sz w:val="22"/>
          <w:szCs w:val="22"/>
          <w:lang w:val="sr-Latn-CS"/>
        </w:rPr>
        <w:t>У склопу тог пројекта руководи</w:t>
      </w:r>
      <w:r w:rsidRPr="00F400E6">
        <w:rPr>
          <w:sz w:val="22"/>
          <w:szCs w:val="22"/>
          <w:lang w:val="sr-Cyrl-RS"/>
        </w:rPr>
        <w:t>ла је</w:t>
      </w:r>
      <w:r w:rsidRPr="00F400E6">
        <w:rPr>
          <w:sz w:val="22"/>
          <w:szCs w:val="22"/>
          <w:lang w:val="sr-Latn-CS"/>
        </w:rPr>
        <w:t xml:space="preserve"> пројектним задатком под називом </w:t>
      </w:r>
      <w:r w:rsidRPr="00F400E6">
        <w:rPr>
          <w:b/>
          <w:sz w:val="22"/>
          <w:szCs w:val="22"/>
          <w:lang w:val="sr-Latn-CS"/>
        </w:rPr>
        <w:t xml:space="preserve">Процена фактора ризика за настанак венског тромбоемболизма код жена са карциномом дојке, </w:t>
      </w:r>
      <w:r w:rsidRPr="00F400E6">
        <w:rPr>
          <w:sz w:val="22"/>
          <w:szCs w:val="22"/>
          <w:lang w:val="sr-Latn-CS"/>
        </w:rPr>
        <w:t xml:space="preserve">у оквиру ког </w:t>
      </w:r>
      <w:r w:rsidRPr="00F400E6">
        <w:rPr>
          <w:sz w:val="22"/>
          <w:szCs w:val="22"/>
          <w:lang w:val="sr-Cyrl-RS"/>
        </w:rPr>
        <w:t xml:space="preserve">је </w:t>
      </w:r>
      <w:r w:rsidRPr="00F400E6">
        <w:rPr>
          <w:sz w:val="22"/>
          <w:szCs w:val="22"/>
          <w:lang w:val="sr-Cyrl-RS"/>
        </w:rPr>
        <w:lastRenderedPageBreak/>
        <w:t xml:space="preserve">испитиван утицај </w:t>
      </w:r>
      <w:r w:rsidRPr="00F400E6">
        <w:rPr>
          <w:sz w:val="22"/>
          <w:szCs w:val="22"/>
          <w:lang w:val="sr-Latn-CS"/>
        </w:rPr>
        <w:t xml:space="preserve">урођених и стечених фактора ризика за развој тромбозе </w:t>
      </w:r>
      <w:r w:rsidRPr="00F400E6">
        <w:rPr>
          <w:sz w:val="22"/>
          <w:szCs w:val="22"/>
          <w:lang w:val="sr-Cyrl-RS"/>
        </w:rPr>
        <w:t xml:space="preserve">код жена </w:t>
      </w:r>
      <w:r w:rsidRPr="00F400E6">
        <w:rPr>
          <w:sz w:val="22"/>
          <w:szCs w:val="22"/>
          <w:lang w:val="sr-Latn-CS"/>
        </w:rPr>
        <w:t xml:space="preserve">у току лечења </w:t>
      </w:r>
      <w:r w:rsidRPr="00F400E6">
        <w:rPr>
          <w:sz w:val="22"/>
          <w:szCs w:val="22"/>
          <w:lang w:val="sr-Cyrl-CS"/>
        </w:rPr>
        <w:t>карцинома</w:t>
      </w:r>
      <w:r w:rsidRPr="00F400E6">
        <w:rPr>
          <w:sz w:val="22"/>
          <w:szCs w:val="22"/>
          <w:lang w:val="sr-Latn-CS"/>
        </w:rPr>
        <w:t xml:space="preserve"> дојке.</w:t>
      </w:r>
      <w:r w:rsidRPr="00F400E6">
        <w:rPr>
          <w:b/>
          <w:sz w:val="22"/>
          <w:szCs w:val="22"/>
          <w:lang w:val="sr-Latn-CS"/>
        </w:rPr>
        <w:t xml:space="preserve"> </w:t>
      </w:r>
      <w:r w:rsidRPr="00F400E6">
        <w:rPr>
          <w:sz w:val="22"/>
          <w:szCs w:val="22"/>
          <w:lang w:val="sr-Latn-CS"/>
        </w:rPr>
        <w:t>Истраживање је прво такве врсте у нашој земљи и међу ретким у свету спроведеним у овако хомогеној групи онколошких болесника.</w:t>
      </w:r>
      <w:r w:rsidRPr="00F400E6">
        <w:rPr>
          <w:sz w:val="22"/>
          <w:szCs w:val="22"/>
          <w:lang w:val="sr-Latn-RS"/>
        </w:rPr>
        <w:t xml:space="preserve"> Д</w:t>
      </w:r>
      <w:r w:rsidRPr="00F400E6">
        <w:rPr>
          <w:sz w:val="22"/>
          <w:szCs w:val="22"/>
          <w:lang w:val="sr-Cyrl-CS"/>
        </w:rPr>
        <w:t xml:space="preserve">ео резулатата из овог подпројекта је публикован </w:t>
      </w:r>
      <w:r w:rsidRPr="00F400E6">
        <w:rPr>
          <w:sz w:val="22"/>
          <w:szCs w:val="22"/>
          <w:lang w:val="sr-Latn-RS"/>
        </w:rPr>
        <w:t xml:space="preserve">у радовима: </w:t>
      </w:r>
    </w:p>
    <w:p w14:paraId="2E78EAF2" w14:textId="77777777" w:rsidR="00341AD4" w:rsidRPr="00F400E6" w:rsidRDefault="00341AD4" w:rsidP="00341AD4">
      <w:pPr>
        <w:ind w:right="180"/>
        <w:jc w:val="both"/>
        <w:rPr>
          <w:i/>
          <w:sz w:val="22"/>
          <w:szCs w:val="22"/>
          <w:lang w:val="sr-Latn-RS"/>
        </w:rPr>
      </w:pPr>
      <w:r w:rsidRPr="00F400E6">
        <w:rPr>
          <w:b/>
          <w:i/>
          <w:sz w:val="22"/>
          <w:szCs w:val="22"/>
        </w:rPr>
        <w:t>Kovac</w:t>
      </w:r>
      <w:r w:rsidRPr="00F400E6">
        <w:rPr>
          <w:b/>
          <w:i/>
          <w:sz w:val="22"/>
          <w:szCs w:val="22"/>
          <w:lang w:val="sr-Cyrl-CS"/>
        </w:rPr>
        <w:t xml:space="preserve"> </w:t>
      </w:r>
      <w:r w:rsidRPr="00F400E6">
        <w:rPr>
          <w:b/>
          <w:i/>
          <w:sz w:val="22"/>
          <w:szCs w:val="22"/>
        </w:rPr>
        <w:t>M</w:t>
      </w:r>
      <w:r w:rsidRPr="00F400E6">
        <w:rPr>
          <w:i/>
          <w:sz w:val="22"/>
          <w:szCs w:val="22"/>
          <w:lang w:val="sr-Cyrl-CS"/>
        </w:rPr>
        <w:t xml:space="preserve">, </w:t>
      </w:r>
      <w:r w:rsidRPr="00F400E6">
        <w:rPr>
          <w:i/>
          <w:sz w:val="22"/>
          <w:szCs w:val="22"/>
        </w:rPr>
        <w:t>Kovac</w:t>
      </w:r>
      <w:r w:rsidRPr="00F400E6">
        <w:rPr>
          <w:i/>
          <w:sz w:val="22"/>
          <w:szCs w:val="22"/>
          <w:lang w:val="sr-Cyrl-CS"/>
        </w:rPr>
        <w:t xml:space="preserve"> </w:t>
      </w:r>
      <w:r w:rsidRPr="00F400E6">
        <w:rPr>
          <w:i/>
          <w:sz w:val="22"/>
          <w:szCs w:val="22"/>
        </w:rPr>
        <w:t>Z</w:t>
      </w:r>
      <w:r w:rsidRPr="00F400E6">
        <w:rPr>
          <w:i/>
          <w:sz w:val="22"/>
          <w:szCs w:val="22"/>
          <w:lang w:val="sr-Cyrl-CS"/>
        </w:rPr>
        <w:t xml:space="preserve">, </w:t>
      </w:r>
      <w:r w:rsidRPr="00F400E6">
        <w:rPr>
          <w:i/>
          <w:sz w:val="22"/>
          <w:szCs w:val="22"/>
        </w:rPr>
        <w:t>Tomasevic</w:t>
      </w:r>
      <w:r w:rsidRPr="00F400E6">
        <w:rPr>
          <w:i/>
          <w:sz w:val="22"/>
          <w:szCs w:val="22"/>
          <w:lang w:val="sr-Cyrl-CS"/>
        </w:rPr>
        <w:t xml:space="preserve"> </w:t>
      </w:r>
      <w:r w:rsidRPr="00F400E6">
        <w:rPr>
          <w:i/>
          <w:sz w:val="22"/>
          <w:szCs w:val="22"/>
        </w:rPr>
        <w:t>Z</w:t>
      </w:r>
      <w:r w:rsidRPr="00F400E6">
        <w:rPr>
          <w:i/>
          <w:sz w:val="22"/>
          <w:szCs w:val="22"/>
          <w:lang w:val="sr-Cyrl-CS"/>
        </w:rPr>
        <w:t xml:space="preserve">, </w:t>
      </w:r>
      <w:r w:rsidRPr="00F400E6">
        <w:rPr>
          <w:i/>
          <w:sz w:val="22"/>
          <w:szCs w:val="22"/>
        </w:rPr>
        <w:t>Vucicevic</w:t>
      </w:r>
      <w:r w:rsidRPr="00F400E6">
        <w:rPr>
          <w:i/>
          <w:sz w:val="22"/>
          <w:szCs w:val="22"/>
          <w:lang w:val="sr-Cyrl-CS"/>
        </w:rPr>
        <w:t xml:space="preserve"> </w:t>
      </w:r>
      <w:r w:rsidRPr="00F400E6">
        <w:rPr>
          <w:i/>
          <w:sz w:val="22"/>
          <w:szCs w:val="22"/>
        </w:rPr>
        <w:t>S</w:t>
      </w:r>
      <w:r w:rsidRPr="00F400E6">
        <w:rPr>
          <w:i/>
          <w:sz w:val="22"/>
          <w:szCs w:val="22"/>
          <w:lang w:val="sr-Cyrl-CS"/>
        </w:rPr>
        <w:t xml:space="preserve">, </w:t>
      </w:r>
      <w:r w:rsidRPr="00F400E6">
        <w:rPr>
          <w:i/>
          <w:sz w:val="22"/>
          <w:szCs w:val="22"/>
        </w:rPr>
        <w:t>Djordjevic</w:t>
      </w:r>
      <w:r w:rsidRPr="00F400E6">
        <w:rPr>
          <w:i/>
          <w:sz w:val="22"/>
          <w:szCs w:val="22"/>
          <w:lang w:val="sr-Cyrl-CS"/>
        </w:rPr>
        <w:t xml:space="preserve"> </w:t>
      </w:r>
      <w:r w:rsidRPr="00F400E6">
        <w:rPr>
          <w:i/>
          <w:sz w:val="22"/>
          <w:szCs w:val="22"/>
        </w:rPr>
        <w:t>V</w:t>
      </w:r>
      <w:r w:rsidRPr="00F400E6">
        <w:rPr>
          <w:i/>
          <w:sz w:val="22"/>
          <w:szCs w:val="22"/>
          <w:lang w:val="sr-Cyrl-CS"/>
        </w:rPr>
        <w:t xml:space="preserve">, </w:t>
      </w:r>
      <w:r w:rsidRPr="00F400E6">
        <w:rPr>
          <w:i/>
          <w:sz w:val="22"/>
          <w:szCs w:val="22"/>
        </w:rPr>
        <w:t>Pruner</w:t>
      </w:r>
      <w:r w:rsidRPr="00F400E6">
        <w:rPr>
          <w:i/>
          <w:sz w:val="22"/>
          <w:szCs w:val="22"/>
          <w:lang w:val="sr-Cyrl-CS"/>
        </w:rPr>
        <w:t xml:space="preserve"> </w:t>
      </w:r>
      <w:r w:rsidRPr="00F400E6">
        <w:rPr>
          <w:i/>
          <w:sz w:val="22"/>
          <w:szCs w:val="22"/>
        </w:rPr>
        <w:t>I</w:t>
      </w:r>
      <w:r w:rsidRPr="00F400E6">
        <w:rPr>
          <w:i/>
          <w:sz w:val="22"/>
          <w:szCs w:val="22"/>
          <w:lang w:val="sr-Cyrl-CS"/>
        </w:rPr>
        <w:t xml:space="preserve">, </w:t>
      </w:r>
      <w:r w:rsidRPr="00F400E6">
        <w:rPr>
          <w:i/>
          <w:sz w:val="22"/>
          <w:szCs w:val="22"/>
        </w:rPr>
        <w:t>Radojkovic</w:t>
      </w:r>
      <w:r w:rsidRPr="00F400E6">
        <w:rPr>
          <w:i/>
          <w:sz w:val="22"/>
          <w:szCs w:val="22"/>
          <w:lang w:val="sr-Cyrl-CS"/>
        </w:rPr>
        <w:t xml:space="preserve"> </w:t>
      </w:r>
      <w:r w:rsidRPr="00F400E6">
        <w:rPr>
          <w:i/>
          <w:sz w:val="22"/>
          <w:szCs w:val="22"/>
        </w:rPr>
        <w:t>D</w:t>
      </w:r>
      <w:r w:rsidRPr="00F400E6">
        <w:rPr>
          <w:i/>
          <w:sz w:val="22"/>
          <w:szCs w:val="22"/>
          <w:lang w:val="sr-Cyrl-CS"/>
        </w:rPr>
        <w:t xml:space="preserve">. </w:t>
      </w:r>
      <w:hyperlink r:id="rId63" w:history="1">
        <w:r w:rsidRPr="00F400E6">
          <w:rPr>
            <w:rStyle w:val="Hyperlink"/>
            <w:i/>
            <w:color w:val="auto"/>
            <w:sz w:val="22"/>
            <w:szCs w:val="22"/>
            <w:u w:val="none"/>
          </w:rPr>
          <w:t>Factor V Leiden mutation and high FVIII are associated with an increased risk of VTE in women with breast cancer during adjuvant tamoxifen - Results from a prospective, single center, case control study.</w:t>
        </w:r>
      </w:hyperlink>
      <w:r w:rsidRPr="00F400E6">
        <w:rPr>
          <w:i/>
          <w:sz w:val="22"/>
          <w:szCs w:val="22"/>
        </w:rPr>
        <w:t xml:space="preserve"> </w:t>
      </w:r>
      <w:r w:rsidRPr="00F400E6">
        <w:rPr>
          <w:rStyle w:val="jrnl"/>
          <w:i/>
          <w:sz w:val="22"/>
          <w:szCs w:val="22"/>
        </w:rPr>
        <w:t>Eur J Intern Med</w:t>
      </w:r>
      <w:r w:rsidRPr="00F400E6">
        <w:rPr>
          <w:i/>
          <w:sz w:val="22"/>
          <w:szCs w:val="22"/>
        </w:rPr>
        <w:t>. 2015</w:t>
      </w:r>
      <w:proofErr w:type="gramStart"/>
      <w:r w:rsidRPr="00F400E6">
        <w:rPr>
          <w:i/>
          <w:sz w:val="22"/>
          <w:szCs w:val="22"/>
        </w:rPr>
        <w:t>;26:63</w:t>
      </w:r>
      <w:proofErr w:type="gramEnd"/>
      <w:r w:rsidRPr="00F400E6">
        <w:rPr>
          <w:i/>
          <w:sz w:val="22"/>
          <w:szCs w:val="22"/>
        </w:rPr>
        <w:t>-7.</w:t>
      </w:r>
      <w:r w:rsidRPr="00F400E6">
        <w:rPr>
          <w:i/>
          <w:sz w:val="22"/>
          <w:szCs w:val="22"/>
          <w:lang w:val="sr-Cyrl-RS"/>
        </w:rPr>
        <w:t xml:space="preserve">  </w:t>
      </w:r>
      <w:r w:rsidRPr="00F400E6">
        <w:rPr>
          <w:i/>
          <w:sz w:val="22"/>
          <w:szCs w:val="22"/>
          <w:lang w:val="sr-Latn-RS"/>
        </w:rPr>
        <w:t>(</w:t>
      </w:r>
      <w:r w:rsidRPr="00F400E6">
        <w:rPr>
          <w:b/>
          <w:i/>
          <w:sz w:val="22"/>
          <w:szCs w:val="22"/>
          <w:lang w:val="sr-Cyrl-RS"/>
        </w:rPr>
        <w:t>М21</w:t>
      </w:r>
      <w:r w:rsidRPr="00F400E6">
        <w:rPr>
          <w:b/>
          <w:i/>
          <w:sz w:val="22"/>
          <w:szCs w:val="22"/>
          <w:lang w:val="sr-Latn-RS"/>
        </w:rPr>
        <w:t>)</w:t>
      </w:r>
    </w:p>
    <w:p w14:paraId="6FD9FF02" w14:textId="77777777" w:rsidR="00341AD4" w:rsidRPr="00F400E6" w:rsidRDefault="00341AD4" w:rsidP="00341AD4">
      <w:pPr>
        <w:jc w:val="both"/>
        <w:rPr>
          <w:rFonts w:eastAsia="Batang"/>
          <w:sz w:val="22"/>
          <w:szCs w:val="22"/>
          <w:lang w:val="sr-Latn-RS" w:eastAsia="ko-KR"/>
        </w:rPr>
      </w:pPr>
      <w:r w:rsidRPr="00F400E6">
        <w:rPr>
          <w:b/>
          <w:bCs/>
          <w:i/>
          <w:iCs/>
          <w:sz w:val="22"/>
          <w:szCs w:val="22"/>
          <w:lang w:val="sr-Cyrl-RS"/>
        </w:rPr>
        <w:t>Kovac M</w:t>
      </w:r>
      <w:r w:rsidRPr="00F400E6">
        <w:rPr>
          <w:i/>
          <w:iCs/>
          <w:sz w:val="22"/>
          <w:szCs w:val="22"/>
          <w:lang w:val="sr-Cyrl-RS"/>
        </w:rPr>
        <w:t xml:space="preserve">, Kovac Z, Tomasevic Z , Tomic B, Gvozdenov M,  Radojkovic D. </w:t>
      </w:r>
      <w:r w:rsidRPr="00F400E6">
        <w:rPr>
          <w:i/>
          <w:iCs/>
          <w:sz w:val="22"/>
          <w:szCs w:val="22"/>
          <w:vertAlign w:val="superscript"/>
          <w:lang w:val="sr-Cyrl-RS"/>
        </w:rPr>
        <w:t xml:space="preserve"> </w:t>
      </w:r>
      <w:r w:rsidRPr="00F400E6">
        <w:rPr>
          <w:rFonts w:eastAsia="Batang"/>
          <w:i/>
          <w:iCs/>
          <w:sz w:val="22"/>
          <w:szCs w:val="22"/>
          <w:lang w:val="sr-Cyrl-RS" w:eastAsia="ko-KR"/>
        </w:rPr>
        <w:t>Breast   cancer and recurrent thrombosis - results from prospective single center study.    Breast J  2019;25:783–785</w:t>
      </w:r>
      <w:r w:rsidRPr="00F400E6">
        <w:rPr>
          <w:rFonts w:eastAsia="Batang"/>
          <w:sz w:val="22"/>
          <w:szCs w:val="22"/>
          <w:lang w:val="sr-Cyrl-RS" w:eastAsia="ko-KR"/>
        </w:rPr>
        <w:t xml:space="preserve">.  </w:t>
      </w:r>
      <w:r w:rsidRPr="00F400E6">
        <w:rPr>
          <w:rFonts w:eastAsia="Batang"/>
          <w:sz w:val="22"/>
          <w:szCs w:val="22"/>
          <w:lang w:val="sr-Latn-RS" w:eastAsia="ko-KR"/>
        </w:rPr>
        <w:t>(</w:t>
      </w:r>
      <w:r w:rsidRPr="00F400E6">
        <w:rPr>
          <w:rFonts w:eastAsia="Batang"/>
          <w:b/>
          <w:sz w:val="22"/>
          <w:szCs w:val="22"/>
          <w:lang w:val="sr-Cyrl-RS" w:eastAsia="ko-KR"/>
        </w:rPr>
        <w:t>М22</w:t>
      </w:r>
      <w:r w:rsidRPr="00F400E6">
        <w:rPr>
          <w:rFonts w:eastAsia="Batang"/>
          <w:b/>
          <w:sz w:val="22"/>
          <w:szCs w:val="22"/>
          <w:lang w:val="sr-Latn-RS" w:eastAsia="ko-KR"/>
        </w:rPr>
        <w:t>)</w:t>
      </w:r>
    </w:p>
    <w:p w14:paraId="1918D94E" w14:textId="77777777" w:rsidR="00341AD4" w:rsidRPr="00F400E6" w:rsidRDefault="00341AD4" w:rsidP="00341AD4">
      <w:pPr>
        <w:jc w:val="both"/>
        <w:rPr>
          <w:sz w:val="22"/>
          <w:szCs w:val="22"/>
          <w:lang w:val="sr-Latn-CS"/>
        </w:rPr>
      </w:pPr>
    </w:p>
    <w:p w14:paraId="69553643" w14:textId="77777777" w:rsidR="00341AD4" w:rsidRPr="00F400E6" w:rsidRDefault="00341AD4" w:rsidP="00341AD4">
      <w:pPr>
        <w:jc w:val="both"/>
        <w:rPr>
          <w:sz w:val="22"/>
          <w:szCs w:val="22"/>
          <w:lang w:val="sr-Cyrl-RS"/>
        </w:rPr>
      </w:pPr>
      <w:r w:rsidRPr="00F400E6">
        <w:rPr>
          <w:b/>
          <w:sz w:val="22"/>
          <w:szCs w:val="22"/>
          <w:lang w:val="sr-Cyrl-RS"/>
        </w:rPr>
        <w:t xml:space="preserve">Прилог </w:t>
      </w:r>
      <w:r w:rsidRPr="00F400E6">
        <w:rPr>
          <w:sz w:val="22"/>
          <w:szCs w:val="22"/>
          <w:lang w:val="sr-Cyrl-RS"/>
        </w:rPr>
        <w:t>Потврда о руковођењу пројектним задатком</w:t>
      </w:r>
    </w:p>
    <w:p w14:paraId="050F99A3" w14:textId="77777777" w:rsidR="00341AD4" w:rsidRPr="00F400E6" w:rsidRDefault="00341AD4" w:rsidP="00341AD4">
      <w:pPr>
        <w:jc w:val="both"/>
        <w:rPr>
          <w:sz w:val="22"/>
          <w:szCs w:val="22"/>
          <w:lang w:val="sr-Cyrl-RS"/>
        </w:rPr>
      </w:pPr>
    </w:p>
    <w:p w14:paraId="4285A7E7" w14:textId="77777777" w:rsidR="00341AD4" w:rsidRPr="00F400E6" w:rsidRDefault="00341AD4" w:rsidP="00341AD4">
      <w:pPr>
        <w:jc w:val="both"/>
        <w:rPr>
          <w:b/>
          <w:sz w:val="22"/>
          <w:szCs w:val="22"/>
          <w:lang w:val="sr-Latn-CS"/>
        </w:rPr>
      </w:pPr>
      <w:r w:rsidRPr="00F400E6">
        <w:rPr>
          <w:b/>
          <w:sz w:val="22"/>
          <w:szCs w:val="22"/>
          <w:lang w:val="sr-Cyrl-CS"/>
        </w:rPr>
        <w:t>Пројекат 41029 Фосфорилисаност глукокортикоидног рецептора као биомаркера поремећаја расположења</w:t>
      </w:r>
      <w:r w:rsidRPr="00F400E6">
        <w:rPr>
          <w:b/>
          <w:sz w:val="22"/>
          <w:szCs w:val="22"/>
          <w:lang w:val="sr-Latn-CS"/>
        </w:rPr>
        <w:t>.</w:t>
      </w:r>
      <w:r w:rsidRPr="00F400E6">
        <w:rPr>
          <w:b/>
          <w:sz w:val="22"/>
          <w:szCs w:val="22"/>
          <w:lang w:val="sr-Cyrl-RS"/>
        </w:rPr>
        <w:t xml:space="preserve"> </w:t>
      </w:r>
      <w:r w:rsidRPr="00F400E6">
        <w:rPr>
          <w:b/>
          <w:sz w:val="22"/>
          <w:szCs w:val="22"/>
          <w:lang w:val="sr-Latn-CS"/>
        </w:rPr>
        <w:t>(2011-2019).</w:t>
      </w:r>
    </w:p>
    <w:p w14:paraId="1C8730C5" w14:textId="77777777" w:rsidR="00341AD4" w:rsidRPr="00F400E6" w:rsidRDefault="00341AD4" w:rsidP="00341AD4">
      <w:pPr>
        <w:jc w:val="both"/>
        <w:rPr>
          <w:b/>
          <w:sz w:val="22"/>
          <w:szCs w:val="22"/>
          <w:lang w:val="sr-Latn-CS"/>
        </w:rPr>
      </w:pPr>
      <w:r w:rsidRPr="00F400E6">
        <w:rPr>
          <w:sz w:val="22"/>
          <w:szCs w:val="22"/>
          <w:lang w:val="sr-Latn-CS"/>
        </w:rPr>
        <w:t>У склопу тог пројекта руководи</w:t>
      </w:r>
      <w:r w:rsidRPr="00F400E6">
        <w:rPr>
          <w:sz w:val="22"/>
          <w:szCs w:val="22"/>
          <w:lang w:val="sr-Cyrl-RS"/>
        </w:rPr>
        <w:t>ла је</w:t>
      </w:r>
      <w:r w:rsidRPr="00F400E6">
        <w:rPr>
          <w:sz w:val="22"/>
          <w:szCs w:val="22"/>
          <w:lang w:val="sr-Latn-CS"/>
        </w:rPr>
        <w:t xml:space="preserve"> делом истраживања које се односи на истраживање популације здравих особа (контролне групе). </w:t>
      </w:r>
      <w:r w:rsidRPr="00F400E6">
        <w:rPr>
          <w:b/>
          <w:sz w:val="22"/>
          <w:szCs w:val="22"/>
          <w:lang w:val="sr-Latn-CS"/>
        </w:rPr>
        <w:t xml:space="preserve"> </w:t>
      </w:r>
      <w:r w:rsidRPr="00F400E6">
        <w:rPr>
          <w:b/>
          <w:sz w:val="22"/>
          <w:szCs w:val="22"/>
          <w:lang w:val="sr-Cyrl-CS"/>
        </w:rPr>
        <w:t xml:space="preserve"> </w:t>
      </w:r>
    </w:p>
    <w:p w14:paraId="0966C5F8" w14:textId="77777777" w:rsidR="00341AD4" w:rsidRPr="00F400E6" w:rsidRDefault="00341AD4" w:rsidP="00341AD4">
      <w:pPr>
        <w:jc w:val="both"/>
        <w:rPr>
          <w:sz w:val="22"/>
          <w:szCs w:val="22"/>
          <w:lang w:val="sr-Cyrl-RS"/>
        </w:rPr>
      </w:pPr>
    </w:p>
    <w:p w14:paraId="46C56AC0" w14:textId="77777777" w:rsidR="00341AD4" w:rsidRPr="00F400E6" w:rsidRDefault="00341AD4" w:rsidP="00341AD4">
      <w:pPr>
        <w:pStyle w:val="Title10"/>
        <w:tabs>
          <w:tab w:val="left" w:pos="720"/>
        </w:tabs>
        <w:spacing w:before="0" w:beforeAutospacing="0" w:after="0" w:afterAutospacing="0"/>
        <w:jc w:val="both"/>
        <w:rPr>
          <w:sz w:val="22"/>
          <w:szCs w:val="22"/>
        </w:rPr>
      </w:pPr>
      <w:r w:rsidRPr="00F400E6">
        <w:rPr>
          <w:bCs/>
          <w:sz w:val="22"/>
          <w:szCs w:val="22"/>
          <w:lang w:val="sr-Cyrl-CS"/>
        </w:rPr>
        <w:t>Д</w:t>
      </w:r>
      <w:r w:rsidRPr="00F400E6">
        <w:rPr>
          <w:sz w:val="22"/>
          <w:szCs w:val="22"/>
          <w:lang w:val="sr-Latn-CS"/>
        </w:rPr>
        <w:t xml:space="preserve">р </w:t>
      </w:r>
      <w:r w:rsidRPr="00F400E6">
        <w:rPr>
          <w:sz w:val="22"/>
          <w:szCs w:val="22"/>
          <w:lang w:val="sr-Cyrl-CS"/>
        </w:rPr>
        <w:t xml:space="preserve">Мирјана </w:t>
      </w:r>
      <w:r w:rsidRPr="00F400E6">
        <w:rPr>
          <w:sz w:val="22"/>
          <w:szCs w:val="22"/>
          <w:lang w:val="sr-Latn-CS"/>
        </w:rPr>
        <w:t>Ковач руководи пројектима u Институтu за трансфузију крви Србије</w:t>
      </w:r>
      <w:r w:rsidRPr="00F400E6">
        <w:rPr>
          <w:sz w:val="22"/>
          <w:szCs w:val="22"/>
          <w:lang w:val="sr-Cyrl-CS"/>
        </w:rPr>
        <w:t>,</w:t>
      </w:r>
      <w:r w:rsidRPr="00F400E6">
        <w:rPr>
          <w:sz w:val="22"/>
          <w:szCs w:val="22"/>
          <w:lang w:val="sr-Latn-CS"/>
        </w:rPr>
        <w:t xml:space="preserve"> који се односе на унапређење рада у области трансфузиолошке службе. </w:t>
      </w:r>
      <w:r w:rsidRPr="00F400E6">
        <w:rPr>
          <w:sz w:val="22"/>
          <w:szCs w:val="22"/>
          <w:lang w:val="sr-Cyrl-RS"/>
        </w:rPr>
        <w:t xml:space="preserve">У склопу пројекта: </w:t>
      </w:r>
      <w:r w:rsidRPr="00F400E6">
        <w:rPr>
          <w:b/>
          <w:sz w:val="22"/>
          <w:szCs w:val="22"/>
          <w:lang w:val="sr-Latn-CS"/>
        </w:rPr>
        <w:t>Детекција ниског нивоа Хб код ДДК</w:t>
      </w:r>
      <w:r w:rsidRPr="00F400E6">
        <w:rPr>
          <w:b/>
          <w:sz w:val="22"/>
          <w:szCs w:val="22"/>
          <w:lang w:val="sr-Cyrl-RS"/>
        </w:rPr>
        <w:t xml:space="preserve"> </w:t>
      </w:r>
      <w:r w:rsidRPr="00F400E6">
        <w:rPr>
          <w:b/>
          <w:sz w:val="22"/>
          <w:szCs w:val="22"/>
          <w:lang w:val="sr-Latn-CS"/>
        </w:rPr>
        <w:t>–</w:t>
      </w:r>
      <w:r w:rsidRPr="00F400E6">
        <w:rPr>
          <w:b/>
          <w:sz w:val="22"/>
          <w:szCs w:val="22"/>
          <w:lang w:val="sr-Cyrl-RS"/>
        </w:rPr>
        <w:t xml:space="preserve"> </w:t>
      </w:r>
      <w:r w:rsidRPr="00F400E6">
        <w:rPr>
          <w:b/>
          <w:sz w:val="22"/>
          <w:szCs w:val="22"/>
          <w:lang w:val="sr-Latn-CS"/>
        </w:rPr>
        <w:t>могућност правовременог дијагностиковања и превенције</w:t>
      </w:r>
      <w:r w:rsidRPr="00F400E6">
        <w:rPr>
          <w:b/>
          <w:sz w:val="22"/>
          <w:szCs w:val="22"/>
          <w:lang w:val="sr-Cyrl-RS"/>
        </w:rPr>
        <w:t>-</w:t>
      </w:r>
      <w:r w:rsidRPr="00F400E6">
        <w:rPr>
          <w:b/>
          <w:bCs/>
          <w:sz w:val="22"/>
          <w:szCs w:val="22"/>
        </w:rPr>
        <w:t>ИП 5/2016</w:t>
      </w:r>
      <w:r w:rsidRPr="00F400E6">
        <w:rPr>
          <w:b/>
          <w:bCs/>
          <w:sz w:val="22"/>
          <w:szCs w:val="22"/>
          <w:lang w:val="sr-Cyrl-RS"/>
        </w:rPr>
        <w:t xml:space="preserve">, </w:t>
      </w:r>
      <w:r w:rsidRPr="00F400E6">
        <w:rPr>
          <w:bCs/>
          <w:sz w:val="22"/>
          <w:szCs w:val="22"/>
          <w:lang w:val="sr-Cyrl-RS"/>
        </w:rPr>
        <w:t>испитиван</w:t>
      </w:r>
      <w:r w:rsidRPr="00F400E6">
        <w:rPr>
          <w:bCs/>
          <w:sz w:val="22"/>
          <w:szCs w:val="22"/>
        </w:rPr>
        <w:t xml:space="preserve"> </w:t>
      </w:r>
      <w:r w:rsidRPr="00F400E6">
        <w:rPr>
          <w:sz w:val="22"/>
          <w:szCs w:val="22"/>
        </w:rPr>
        <w:t>је статус гвожђа код добровољних давалаца крви (ДДК) у циљу увођења методе за контролу и превенције анемије код ДДК. Један део резултата пројекта је публикован у раду:</w:t>
      </w:r>
    </w:p>
    <w:p w14:paraId="1E9D0F4F" w14:textId="77777777" w:rsidR="00341AD4" w:rsidRPr="00F400E6" w:rsidRDefault="00341AD4" w:rsidP="00341AD4">
      <w:pPr>
        <w:pStyle w:val="Title10"/>
        <w:tabs>
          <w:tab w:val="left" w:pos="720"/>
        </w:tabs>
        <w:spacing w:before="0" w:beforeAutospacing="0" w:after="0" w:afterAutospacing="0"/>
        <w:jc w:val="both"/>
        <w:rPr>
          <w:i/>
          <w:iCs/>
          <w:sz w:val="22"/>
          <w:szCs w:val="22"/>
          <w:lang w:val="sr-Cyrl-RS"/>
        </w:rPr>
      </w:pPr>
      <w:r w:rsidRPr="00F400E6">
        <w:rPr>
          <w:b/>
          <w:i/>
          <w:iCs/>
          <w:sz w:val="22"/>
          <w:szCs w:val="22"/>
          <w:lang w:val="sr-Cyrl-RS"/>
        </w:rPr>
        <w:t>Kovac M</w:t>
      </w:r>
      <w:r w:rsidRPr="00F400E6">
        <w:rPr>
          <w:i/>
          <w:iCs/>
          <w:sz w:val="22"/>
          <w:szCs w:val="22"/>
          <w:lang w:val="sr-Cyrl-RS"/>
        </w:rPr>
        <w:t xml:space="preserve">, Eric B, Istatkov J, Lukic V, Milic A, Vucicevic D, Orlic D,  Tomic B.  Iron status among blood donors referred due to low haemoglobin level. </w:t>
      </w:r>
      <w:r w:rsidRPr="00F400E6">
        <w:rPr>
          <w:rStyle w:val="jrnl"/>
          <w:i/>
          <w:iCs/>
          <w:sz w:val="22"/>
          <w:szCs w:val="22"/>
          <w:lang w:val="sr-Cyrl-RS"/>
        </w:rPr>
        <w:t>Vojnosanit Pregl</w:t>
      </w:r>
      <w:r w:rsidRPr="00F400E6">
        <w:rPr>
          <w:i/>
          <w:iCs/>
          <w:sz w:val="22"/>
          <w:szCs w:val="22"/>
          <w:lang w:val="sr-Cyrl-RS"/>
        </w:rPr>
        <w:t xml:space="preserve">. 2021;78:202-206.   </w:t>
      </w:r>
    </w:p>
    <w:p w14:paraId="0A610F16" w14:textId="77777777" w:rsidR="00341AD4" w:rsidRPr="00F400E6" w:rsidRDefault="00341AD4" w:rsidP="00341AD4">
      <w:pPr>
        <w:pStyle w:val="Title10"/>
        <w:tabs>
          <w:tab w:val="left" w:pos="720"/>
        </w:tabs>
        <w:spacing w:before="0" w:beforeAutospacing="0" w:after="0" w:afterAutospacing="0"/>
        <w:jc w:val="both"/>
        <w:rPr>
          <w:sz w:val="22"/>
          <w:szCs w:val="22"/>
          <w:lang w:val="sr-Cyrl-RS"/>
        </w:rPr>
      </w:pPr>
      <w:r w:rsidRPr="00F400E6">
        <w:rPr>
          <w:sz w:val="22"/>
          <w:szCs w:val="22"/>
          <w:lang w:val="sr-Cyrl-RS"/>
        </w:rPr>
        <w:t>У склопу пројекта:</w:t>
      </w:r>
      <w:r w:rsidRPr="00F400E6">
        <w:rPr>
          <w:i/>
          <w:iCs/>
          <w:sz w:val="22"/>
          <w:szCs w:val="22"/>
          <w:lang w:val="sr-Cyrl-RS"/>
        </w:rPr>
        <w:t xml:space="preserve">  </w:t>
      </w:r>
      <w:r w:rsidRPr="00F400E6">
        <w:rPr>
          <w:b/>
          <w:sz w:val="22"/>
          <w:szCs w:val="22"/>
          <w:lang w:val="sr-Latn-CS"/>
        </w:rPr>
        <w:t>Процена степена рационалности примене крви код болесника који се подвргавају елективним хируршким процедурама</w:t>
      </w:r>
      <w:r w:rsidRPr="00F400E6">
        <w:rPr>
          <w:b/>
          <w:sz w:val="22"/>
          <w:szCs w:val="22"/>
          <w:lang w:val="sr-Cyrl-RS"/>
        </w:rPr>
        <w:t xml:space="preserve">, </w:t>
      </w:r>
      <w:r w:rsidRPr="00F400E6">
        <w:rPr>
          <w:sz w:val="22"/>
          <w:szCs w:val="22"/>
        </w:rPr>
        <w:t>део резултата је публикован у раду:</w:t>
      </w:r>
    </w:p>
    <w:p w14:paraId="488C7A1C" w14:textId="77777777" w:rsidR="00341AD4" w:rsidRPr="00F400E6" w:rsidRDefault="00341AD4" w:rsidP="00341AD4">
      <w:pPr>
        <w:tabs>
          <w:tab w:val="left" w:pos="720"/>
        </w:tabs>
        <w:jc w:val="both"/>
        <w:rPr>
          <w:rStyle w:val="Strong"/>
          <w:i/>
          <w:iCs/>
          <w:color w:val="222222"/>
          <w:sz w:val="22"/>
          <w:szCs w:val="22"/>
        </w:rPr>
      </w:pPr>
      <w:r w:rsidRPr="00F400E6">
        <w:rPr>
          <w:i/>
          <w:iCs/>
          <w:sz w:val="22"/>
          <w:szCs w:val="22"/>
          <w:lang w:val="sr-Cyrl-RS"/>
        </w:rPr>
        <w:t xml:space="preserve">Lukić V, Životić B, Vasiljević B, Šabani A, Bogdanović G, </w:t>
      </w:r>
      <w:r w:rsidRPr="00F400E6">
        <w:rPr>
          <w:b/>
          <w:i/>
          <w:iCs/>
          <w:sz w:val="22"/>
          <w:szCs w:val="22"/>
          <w:lang w:val="sr-Cyrl-RS"/>
        </w:rPr>
        <w:t>Kovač M</w:t>
      </w:r>
      <w:r w:rsidRPr="00F400E6">
        <w:rPr>
          <w:i/>
          <w:iCs/>
          <w:sz w:val="22"/>
          <w:szCs w:val="22"/>
          <w:lang w:val="sr-Cyrl-RS"/>
        </w:rPr>
        <w:t>.</w:t>
      </w:r>
      <w:r w:rsidRPr="00F400E6">
        <w:rPr>
          <w:bCs/>
          <w:i/>
          <w:iCs/>
          <w:sz w:val="22"/>
          <w:szCs w:val="22"/>
          <w:lang w:val="sr-Cyrl-RS"/>
        </w:rPr>
        <w:t xml:space="preserve"> Rational red blood cells administration-Have we achieved a satisfactory level? </w:t>
      </w:r>
      <w:r w:rsidRPr="00F400E6">
        <w:rPr>
          <w:rStyle w:val="jrnl"/>
          <w:i/>
          <w:iCs/>
          <w:sz w:val="22"/>
          <w:szCs w:val="22"/>
          <w:lang w:val="sr-Cyrl-RS"/>
        </w:rPr>
        <w:t>Srp Arh Celok Lek. 2020  DOI : https://doi.org/10.2298/SARH181231001L</w:t>
      </w:r>
    </w:p>
    <w:p w14:paraId="50356A13" w14:textId="77777777" w:rsidR="00341AD4" w:rsidRPr="00F400E6" w:rsidRDefault="00341AD4" w:rsidP="00341AD4">
      <w:pPr>
        <w:jc w:val="both"/>
        <w:rPr>
          <w:b/>
          <w:sz w:val="22"/>
          <w:szCs w:val="22"/>
          <w:lang w:val="sr-Cyrl-RS"/>
        </w:rPr>
      </w:pPr>
    </w:p>
    <w:p w14:paraId="2C3335F1" w14:textId="77777777" w:rsidR="00341AD4" w:rsidRPr="00F400E6" w:rsidRDefault="00341AD4" w:rsidP="00341AD4">
      <w:pPr>
        <w:jc w:val="both"/>
        <w:rPr>
          <w:b/>
          <w:sz w:val="22"/>
          <w:szCs w:val="22"/>
          <w:lang w:val="sr-Cyrl-RS"/>
        </w:rPr>
      </w:pPr>
      <w:r w:rsidRPr="00F400E6">
        <w:rPr>
          <w:b/>
          <w:sz w:val="22"/>
          <w:szCs w:val="22"/>
          <w:lang w:val="sr-Latn-CS"/>
        </w:rPr>
        <w:t>Учешће у међународној сарадњи</w:t>
      </w:r>
    </w:p>
    <w:p w14:paraId="43A92CA0" w14:textId="77777777" w:rsidR="00341AD4" w:rsidRPr="00F400E6" w:rsidRDefault="00341AD4" w:rsidP="00341AD4">
      <w:pPr>
        <w:jc w:val="both"/>
        <w:rPr>
          <w:b/>
          <w:sz w:val="22"/>
          <w:szCs w:val="22"/>
          <w:lang w:val="sr-Cyrl-RS"/>
        </w:rPr>
      </w:pPr>
    </w:p>
    <w:p w14:paraId="4C21DA4E" w14:textId="77777777" w:rsidR="00341AD4" w:rsidRPr="00F400E6" w:rsidRDefault="00341AD4" w:rsidP="00341AD4">
      <w:pPr>
        <w:jc w:val="both"/>
        <w:rPr>
          <w:sz w:val="22"/>
          <w:szCs w:val="22"/>
          <w:lang w:val="sr-Cyrl-CS"/>
        </w:rPr>
      </w:pPr>
      <w:r w:rsidRPr="00F400E6">
        <w:rPr>
          <w:bCs/>
          <w:sz w:val="22"/>
          <w:szCs w:val="22"/>
          <w:lang w:val="sr-Latn-RS"/>
        </w:rPr>
        <w:t>1</w:t>
      </w:r>
      <w:r w:rsidRPr="00F400E6">
        <w:rPr>
          <w:b/>
          <w:sz w:val="22"/>
          <w:szCs w:val="22"/>
          <w:lang w:val="sr-Latn-RS"/>
        </w:rPr>
        <w:t xml:space="preserve">. </w:t>
      </w:r>
      <w:r w:rsidRPr="00F400E6">
        <w:rPr>
          <w:bCs/>
          <w:i/>
          <w:sz w:val="22"/>
          <w:szCs w:val="22"/>
          <w:lang w:val="sr-Cyrl-CS"/>
        </w:rPr>
        <w:t>OTILLIA study</w:t>
      </w:r>
      <w:r w:rsidRPr="00F400E6">
        <w:rPr>
          <w:bCs/>
          <w:sz w:val="22"/>
          <w:szCs w:val="22"/>
          <w:lang w:val="sr-Latn-CS"/>
        </w:rPr>
        <w:t>,</w:t>
      </w:r>
      <w:r w:rsidRPr="00F400E6">
        <w:rPr>
          <w:sz w:val="22"/>
          <w:szCs w:val="22"/>
          <w:lang w:val="sr-Latn-CS"/>
        </w:rPr>
        <w:t xml:space="preserve"> </w:t>
      </w:r>
      <w:r w:rsidRPr="00F400E6">
        <w:rPr>
          <w:sz w:val="22"/>
          <w:szCs w:val="22"/>
          <w:lang w:val="sr-Cyrl-CS"/>
        </w:rPr>
        <w:t>међународни пројек</w:t>
      </w:r>
      <w:r w:rsidRPr="00F400E6">
        <w:rPr>
          <w:sz w:val="22"/>
          <w:szCs w:val="22"/>
          <w:lang w:val="sr-Latn-CS"/>
        </w:rPr>
        <w:t>a</w:t>
      </w:r>
      <w:r w:rsidRPr="00F400E6">
        <w:rPr>
          <w:sz w:val="22"/>
          <w:szCs w:val="22"/>
          <w:lang w:val="sr-Cyrl-CS"/>
        </w:rPr>
        <w:t>т</w:t>
      </w:r>
      <w:r w:rsidRPr="00F400E6">
        <w:rPr>
          <w:b/>
          <w:sz w:val="22"/>
          <w:szCs w:val="22"/>
          <w:lang w:val="sr-Latn-CS"/>
        </w:rPr>
        <w:t>,</w:t>
      </w:r>
      <w:r w:rsidRPr="00F400E6">
        <w:rPr>
          <w:sz w:val="22"/>
          <w:szCs w:val="22"/>
          <w:lang w:val="sr-Latn-CS"/>
        </w:rPr>
        <w:t xml:space="preserve"> </w:t>
      </w:r>
      <w:r w:rsidRPr="00F400E6">
        <w:rPr>
          <w:sz w:val="22"/>
          <w:szCs w:val="22"/>
          <w:lang w:val="sr-Cyrl-CS"/>
        </w:rPr>
        <w:t>којим руководи проф.</w:t>
      </w:r>
      <w:r w:rsidRPr="00F400E6">
        <w:rPr>
          <w:sz w:val="22"/>
          <w:szCs w:val="22"/>
          <w:lang w:val="sr-Latn-CS"/>
        </w:rPr>
        <w:t xml:space="preserve"> </w:t>
      </w:r>
      <w:r w:rsidRPr="00F400E6">
        <w:rPr>
          <w:i/>
          <w:sz w:val="22"/>
          <w:szCs w:val="22"/>
          <w:lang w:val="sr-Latn-CS"/>
        </w:rPr>
        <w:t>dr</w:t>
      </w:r>
      <w:r w:rsidRPr="00F400E6">
        <w:rPr>
          <w:i/>
          <w:sz w:val="22"/>
          <w:szCs w:val="22"/>
          <w:lang w:val="sr-Cyrl-CS"/>
        </w:rPr>
        <w:t xml:space="preserve"> Elvira Grandone</w:t>
      </w:r>
      <w:r w:rsidRPr="00F400E6">
        <w:rPr>
          <w:sz w:val="22"/>
          <w:szCs w:val="22"/>
          <w:lang w:val="sr-Cyrl-CS"/>
        </w:rPr>
        <w:t xml:space="preserve"> (Италија). </w:t>
      </w:r>
      <w:r w:rsidRPr="00F400E6">
        <w:rPr>
          <w:sz w:val="22"/>
          <w:szCs w:val="22"/>
          <w:lang w:val="sr-Latn-CS"/>
        </w:rPr>
        <w:t xml:space="preserve">У склопу тог пројекта </w:t>
      </w:r>
      <w:r w:rsidRPr="00F400E6">
        <w:rPr>
          <w:sz w:val="22"/>
          <w:szCs w:val="22"/>
          <w:lang w:val="sr-Cyrl-CS"/>
        </w:rPr>
        <w:t xml:space="preserve">др Ковач </w:t>
      </w:r>
      <w:r w:rsidRPr="00F400E6">
        <w:rPr>
          <w:sz w:val="22"/>
          <w:szCs w:val="22"/>
          <w:lang w:val="sr-Latn-CS"/>
        </w:rPr>
        <w:t xml:space="preserve">руководи делом истраживања које се </w:t>
      </w:r>
      <w:r w:rsidRPr="00F400E6">
        <w:rPr>
          <w:sz w:val="22"/>
          <w:szCs w:val="22"/>
          <w:lang w:val="sr-Cyrl-CS"/>
        </w:rPr>
        <w:t xml:space="preserve">од 2012. године спроводи у Србији. Пројекат има за циљ утврђивање </w:t>
      </w:r>
      <w:r w:rsidRPr="00F400E6">
        <w:rPr>
          <w:sz w:val="22"/>
          <w:szCs w:val="22"/>
          <w:lang w:val="sr-Latn-CS"/>
        </w:rPr>
        <w:t>ефекта профилактичке антикоагулантне терапије код жена са урођеном тромбофилијом, које су имале понављане губитке трудноће.</w:t>
      </w:r>
      <w:r w:rsidRPr="00F400E6">
        <w:rPr>
          <w:sz w:val="22"/>
          <w:szCs w:val="22"/>
          <w:lang w:val="sr-Cyrl-CS"/>
        </w:rPr>
        <w:t xml:space="preserve"> </w:t>
      </w:r>
      <w:r w:rsidRPr="00F400E6">
        <w:rPr>
          <w:sz w:val="22"/>
          <w:szCs w:val="22"/>
          <w:lang w:val="sr-Latn-RS"/>
        </w:rPr>
        <w:t>Д</w:t>
      </w:r>
      <w:r w:rsidRPr="00F400E6">
        <w:rPr>
          <w:sz w:val="22"/>
          <w:szCs w:val="22"/>
          <w:lang w:val="sr-Cyrl-CS"/>
        </w:rPr>
        <w:t xml:space="preserve">ео резулатата из овог пројекта је публикован </w:t>
      </w:r>
      <w:r w:rsidRPr="00F400E6">
        <w:rPr>
          <w:sz w:val="22"/>
          <w:szCs w:val="22"/>
          <w:lang w:val="sr-Latn-RS"/>
        </w:rPr>
        <w:t xml:space="preserve">у радовима: </w:t>
      </w:r>
    </w:p>
    <w:p w14:paraId="49C0B68E" w14:textId="77777777" w:rsidR="00341AD4" w:rsidRPr="00F400E6" w:rsidRDefault="00341AD4" w:rsidP="00341AD4">
      <w:pPr>
        <w:jc w:val="both"/>
        <w:rPr>
          <w:i/>
          <w:iCs/>
          <w:sz w:val="22"/>
          <w:szCs w:val="22"/>
          <w:lang w:val="sr-Latn-RS"/>
        </w:rPr>
      </w:pPr>
      <w:r w:rsidRPr="00F400E6">
        <w:rPr>
          <w:i/>
          <w:iCs/>
          <w:sz w:val="22"/>
          <w:szCs w:val="22"/>
          <w:lang w:val="sr-Cyrl-RS"/>
        </w:rPr>
        <w:t xml:space="preserve">Villani M, Baldini D, Totaro P, Larciprete G, </w:t>
      </w:r>
      <w:r w:rsidRPr="00F400E6">
        <w:rPr>
          <w:b/>
          <w:bCs/>
          <w:i/>
          <w:iCs/>
          <w:sz w:val="22"/>
          <w:szCs w:val="22"/>
          <w:lang w:val="sr-Cyrl-RS"/>
        </w:rPr>
        <w:t>Kovac M</w:t>
      </w:r>
      <w:r w:rsidRPr="00F400E6">
        <w:rPr>
          <w:i/>
          <w:iCs/>
          <w:sz w:val="22"/>
          <w:szCs w:val="22"/>
          <w:lang w:val="sr-Cyrl-RS"/>
        </w:rPr>
        <w:t xml:space="preserve">, Carone D, Passamonti SM,  Permunian ET, Bartolotti T, Lojacono A, Cacciola R, Pinto GL, Bucherini E, De  Stefano V, Lodigiani C, Lavopa C, Cho YS, Pizzicaroli C, Colaizzo D, Grandone E. </w:t>
      </w:r>
      <w:r w:rsidRPr="00F400E6">
        <w:fldChar w:fldCharType="begin"/>
      </w:r>
      <w:r w:rsidRPr="00F400E6">
        <w:rPr>
          <w:sz w:val="22"/>
          <w:szCs w:val="22"/>
        </w:rPr>
        <w:instrText xml:space="preserve"> HYPERLINK "https://www.ncbi.nlm.nih.gov/pubmed/31409287" </w:instrText>
      </w:r>
      <w:r w:rsidRPr="00F400E6">
        <w:fldChar w:fldCharType="separate"/>
      </w:r>
      <w:r w:rsidRPr="00F400E6">
        <w:rPr>
          <w:rStyle w:val="Hyperlink"/>
          <w:i/>
          <w:iCs/>
          <w:color w:val="auto"/>
          <w:sz w:val="22"/>
          <w:szCs w:val="22"/>
          <w:u w:val="none"/>
          <w:lang w:val="sr-Cyrl-RS"/>
        </w:rPr>
        <w:t>Rationale and design of two prospective, multicenter, observational studies on reproductive outcome in women with recurrent failures after spontaneous or assisted conception: OTTILIA and FIRST registries.</w:t>
      </w:r>
      <w:r w:rsidRPr="00F400E6">
        <w:rPr>
          <w:rStyle w:val="Hyperlink"/>
          <w:i/>
          <w:iCs/>
          <w:color w:val="auto"/>
          <w:sz w:val="22"/>
          <w:szCs w:val="22"/>
          <w:u w:val="none"/>
          <w:lang w:val="sr-Cyrl-RS"/>
        </w:rPr>
        <w:fldChar w:fldCharType="end"/>
      </w:r>
      <w:r w:rsidRPr="00F400E6">
        <w:rPr>
          <w:i/>
          <w:iCs/>
          <w:sz w:val="22"/>
          <w:szCs w:val="22"/>
          <w:lang w:val="sr-Cyrl-RS"/>
        </w:rPr>
        <w:t xml:space="preserve"> </w:t>
      </w:r>
      <w:r w:rsidRPr="00F400E6">
        <w:rPr>
          <w:rStyle w:val="jrnl"/>
          <w:i/>
          <w:iCs/>
          <w:sz w:val="22"/>
          <w:szCs w:val="22"/>
          <w:lang w:val="sr-Cyrl-RS"/>
        </w:rPr>
        <w:t>BMC Pregnancy Childbirth</w:t>
      </w:r>
      <w:r w:rsidRPr="00F400E6">
        <w:rPr>
          <w:i/>
          <w:iCs/>
          <w:sz w:val="22"/>
          <w:szCs w:val="22"/>
          <w:lang w:val="sr-Cyrl-RS"/>
        </w:rPr>
        <w:t xml:space="preserve">  2019 Aug 13;19(1):292 </w:t>
      </w:r>
      <w:r w:rsidRPr="00F400E6">
        <w:rPr>
          <w:i/>
          <w:iCs/>
          <w:sz w:val="22"/>
          <w:szCs w:val="22"/>
          <w:lang w:val="sr-Latn-RS"/>
        </w:rPr>
        <w:t xml:space="preserve"> (</w:t>
      </w:r>
      <w:r w:rsidRPr="00F400E6">
        <w:rPr>
          <w:b/>
          <w:i/>
          <w:iCs/>
          <w:sz w:val="22"/>
          <w:szCs w:val="22"/>
          <w:lang w:val="sr-Cyrl-RS"/>
        </w:rPr>
        <w:t>М22</w:t>
      </w:r>
      <w:r w:rsidRPr="00F400E6">
        <w:rPr>
          <w:b/>
          <w:i/>
          <w:iCs/>
          <w:sz w:val="22"/>
          <w:szCs w:val="22"/>
          <w:lang w:val="sr-Latn-RS"/>
        </w:rPr>
        <w:t>)</w:t>
      </w:r>
    </w:p>
    <w:p w14:paraId="012845B9" w14:textId="77777777" w:rsidR="00341AD4" w:rsidRPr="00F400E6" w:rsidRDefault="00341AD4" w:rsidP="00341AD4">
      <w:pPr>
        <w:jc w:val="both"/>
        <w:rPr>
          <w:b/>
          <w:i/>
          <w:iCs/>
          <w:sz w:val="22"/>
          <w:szCs w:val="22"/>
          <w:lang w:val="sr-Latn-RS"/>
        </w:rPr>
      </w:pPr>
      <w:hyperlink r:id="rId64" w:history="1">
        <w:r w:rsidRPr="00F400E6">
          <w:rPr>
            <w:rStyle w:val="Hyperlink"/>
            <w:i/>
            <w:iCs/>
            <w:color w:val="auto"/>
            <w:sz w:val="22"/>
            <w:szCs w:val="22"/>
            <w:u w:val="none"/>
            <w:bdr w:val="none" w:sz="0" w:space="0" w:color="auto" w:frame="1"/>
            <w:lang w:val="sr-Cyrl-RS"/>
          </w:rPr>
          <w:t>Grandone</w:t>
        </w:r>
      </w:hyperlink>
      <w:r w:rsidRPr="00F400E6">
        <w:rPr>
          <w:rStyle w:val="al-author-name"/>
          <w:i/>
          <w:iCs/>
          <w:sz w:val="22"/>
          <w:szCs w:val="22"/>
          <w:bdr w:val="none" w:sz="0" w:space="0" w:color="auto" w:frame="1"/>
          <w:lang w:val="sr-Cyrl-RS"/>
        </w:rPr>
        <w:t xml:space="preserve"> E</w:t>
      </w:r>
      <w:r w:rsidRPr="00F400E6">
        <w:rPr>
          <w:rStyle w:val="delimiter"/>
          <w:i/>
          <w:iCs/>
          <w:sz w:val="22"/>
          <w:szCs w:val="22"/>
          <w:bdr w:val="none" w:sz="0" w:space="0" w:color="auto" w:frame="1"/>
          <w:lang w:val="sr-Cyrl-RS"/>
        </w:rPr>
        <w:t>,</w:t>
      </w:r>
      <w:r w:rsidRPr="00F400E6">
        <w:rPr>
          <w:i/>
          <w:iCs/>
          <w:sz w:val="22"/>
          <w:szCs w:val="22"/>
          <w:lang w:val="sr-Cyrl-RS"/>
        </w:rPr>
        <w:t> </w:t>
      </w:r>
      <w:hyperlink r:id="rId65" w:history="1">
        <w:r w:rsidRPr="00F400E6">
          <w:rPr>
            <w:rStyle w:val="Hyperlink"/>
            <w:i/>
            <w:iCs/>
            <w:color w:val="auto"/>
            <w:sz w:val="22"/>
            <w:szCs w:val="22"/>
            <w:u w:val="none"/>
            <w:bdr w:val="none" w:sz="0" w:space="0" w:color="auto" w:frame="1"/>
            <w:lang w:val="sr-Cyrl-RS"/>
          </w:rPr>
          <w:t>Tiscia</w:t>
        </w:r>
      </w:hyperlink>
      <w:r w:rsidRPr="00F400E6">
        <w:rPr>
          <w:rStyle w:val="al-author-name"/>
          <w:i/>
          <w:iCs/>
          <w:sz w:val="22"/>
          <w:szCs w:val="22"/>
          <w:bdr w:val="none" w:sz="0" w:space="0" w:color="auto" w:frame="1"/>
          <w:lang w:val="sr-Cyrl-RS"/>
        </w:rPr>
        <w:t xml:space="preserve"> GL</w:t>
      </w:r>
      <w:r w:rsidRPr="00F400E6">
        <w:rPr>
          <w:rStyle w:val="delimiter"/>
          <w:i/>
          <w:iCs/>
          <w:sz w:val="22"/>
          <w:szCs w:val="22"/>
          <w:bdr w:val="none" w:sz="0" w:space="0" w:color="auto" w:frame="1"/>
          <w:lang w:val="sr-Cyrl-RS"/>
        </w:rPr>
        <w:t>,</w:t>
      </w:r>
      <w:r w:rsidRPr="00F400E6">
        <w:rPr>
          <w:i/>
          <w:iCs/>
          <w:sz w:val="22"/>
          <w:szCs w:val="22"/>
          <w:lang w:val="sr-Cyrl-RS"/>
        </w:rPr>
        <w:t> </w:t>
      </w:r>
      <w:hyperlink r:id="rId66" w:history="1">
        <w:r w:rsidRPr="00F400E6">
          <w:rPr>
            <w:rStyle w:val="Hyperlink"/>
            <w:i/>
            <w:iCs/>
            <w:color w:val="auto"/>
            <w:sz w:val="22"/>
            <w:szCs w:val="22"/>
            <w:u w:val="none"/>
            <w:bdr w:val="none" w:sz="0" w:space="0" w:color="auto" w:frame="1"/>
            <w:lang w:val="sr-Cyrl-RS"/>
          </w:rPr>
          <w:t>Mastroianno</w:t>
        </w:r>
      </w:hyperlink>
      <w:r w:rsidRPr="00F400E6">
        <w:rPr>
          <w:rStyle w:val="al-author-name"/>
          <w:i/>
          <w:iCs/>
          <w:sz w:val="22"/>
          <w:szCs w:val="22"/>
          <w:bdr w:val="none" w:sz="0" w:space="0" w:color="auto" w:frame="1"/>
          <w:lang w:val="sr-Cyrl-RS"/>
        </w:rPr>
        <w:t xml:space="preserve"> M</w:t>
      </w:r>
      <w:r w:rsidRPr="00F400E6">
        <w:rPr>
          <w:rStyle w:val="delimiter"/>
          <w:i/>
          <w:iCs/>
          <w:sz w:val="22"/>
          <w:szCs w:val="22"/>
          <w:bdr w:val="none" w:sz="0" w:space="0" w:color="auto" w:frame="1"/>
          <w:lang w:val="sr-Cyrl-RS"/>
        </w:rPr>
        <w:t>,</w:t>
      </w:r>
      <w:r w:rsidRPr="00F400E6">
        <w:rPr>
          <w:i/>
          <w:iCs/>
          <w:sz w:val="22"/>
          <w:szCs w:val="22"/>
          <w:lang w:val="sr-Cyrl-RS"/>
        </w:rPr>
        <w:t> </w:t>
      </w:r>
      <w:hyperlink r:id="rId67" w:history="1">
        <w:r w:rsidRPr="00F400E6">
          <w:rPr>
            <w:rStyle w:val="Hyperlink"/>
            <w:i/>
            <w:iCs/>
            <w:color w:val="auto"/>
            <w:sz w:val="22"/>
            <w:szCs w:val="22"/>
            <w:u w:val="none"/>
            <w:bdr w:val="none" w:sz="0" w:space="0" w:color="auto" w:frame="1"/>
            <w:lang w:val="sr-Cyrl-RS"/>
          </w:rPr>
          <w:t>Larciprete</w:t>
        </w:r>
      </w:hyperlink>
      <w:r w:rsidRPr="00F400E6">
        <w:rPr>
          <w:rStyle w:val="al-author-name"/>
          <w:i/>
          <w:iCs/>
          <w:sz w:val="22"/>
          <w:szCs w:val="22"/>
          <w:bdr w:val="none" w:sz="0" w:space="0" w:color="auto" w:frame="1"/>
          <w:lang w:val="sr-Cyrl-RS"/>
        </w:rPr>
        <w:t xml:space="preserve"> G</w:t>
      </w:r>
      <w:r w:rsidRPr="00F400E6">
        <w:rPr>
          <w:rStyle w:val="delimiter"/>
          <w:i/>
          <w:iCs/>
          <w:sz w:val="22"/>
          <w:szCs w:val="22"/>
          <w:bdr w:val="none" w:sz="0" w:space="0" w:color="auto" w:frame="1"/>
          <w:lang w:val="sr-Cyrl-RS"/>
        </w:rPr>
        <w:t>,</w:t>
      </w:r>
      <w:r w:rsidRPr="00F400E6">
        <w:rPr>
          <w:i/>
          <w:iCs/>
          <w:sz w:val="22"/>
          <w:szCs w:val="22"/>
          <w:lang w:val="sr-Cyrl-RS"/>
        </w:rPr>
        <w:t> </w:t>
      </w:r>
      <w:hyperlink r:id="rId68" w:history="1">
        <w:r w:rsidRPr="00F400E6">
          <w:rPr>
            <w:rStyle w:val="Hyperlink"/>
            <w:b/>
            <w:bCs/>
            <w:i/>
            <w:iCs/>
            <w:color w:val="auto"/>
            <w:sz w:val="22"/>
            <w:szCs w:val="22"/>
            <w:u w:val="none"/>
            <w:bdr w:val="none" w:sz="0" w:space="0" w:color="auto" w:frame="1"/>
            <w:lang w:val="sr-Cyrl-RS"/>
          </w:rPr>
          <w:t>Kovac</w:t>
        </w:r>
      </w:hyperlink>
      <w:r w:rsidRPr="00F400E6">
        <w:rPr>
          <w:rStyle w:val="al-author-name"/>
          <w:b/>
          <w:bCs/>
          <w:i/>
          <w:iCs/>
          <w:sz w:val="22"/>
          <w:szCs w:val="22"/>
          <w:bdr w:val="none" w:sz="0" w:space="0" w:color="auto" w:frame="1"/>
          <w:lang w:val="sr-Cyrl-RS"/>
        </w:rPr>
        <w:t xml:space="preserve"> M</w:t>
      </w:r>
      <w:r w:rsidRPr="00F400E6">
        <w:rPr>
          <w:rStyle w:val="delimiter"/>
          <w:i/>
          <w:iCs/>
          <w:sz w:val="22"/>
          <w:szCs w:val="22"/>
          <w:bdr w:val="none" w:sz="0" w:space="0" w:color="auto" w:frame="1"/>
          <w:lang w:val="sr-Cyrl-RS"/>
        </w:rPr>
        <w:t>,</w:t>
      </w:r>
      <w:r w:rsidRPr="00F400E6">
        <w:rPr>
          <w:i/>
          <w:iCs/>
          <w:sz w:val="22"/>
          <w:szCs w:val="22"/>
          <w:lang w:val="sr-Cyrl-RS"/>
        </w:rPr>
        <w:t> </w:t>
      </w:r>
      <w:hyperlink r:id="rId69" w:history="1">
        <w:r w:rsidRPr="00F400E6">
          <w:rPr>
            <w:rStyle w:val="Hyperlink"/>
            <w:i/>
            <w:iCs/>
            <w:color w:val="auto"/>
            <w:sz w:val="22"/>
            <w:szCs w:val="22"/>
            <w:u w:val="none"/>
            <w:bdr w:val="none" w:sz="0" w:space="0" w:color="auto" w:frame="1"/>
            <w:lang w:val="sr-Cyrl-RS"/>
          </w:rPr>
          <w:t>Tamborini Permunian</w:t>
        </w:r>
      </w:hyperlink>
      <w:r w:rsidRPr="00F400E6">
        <w:rPr>
          <w:rStyle w:val="al-author-name"/>
          <w:i/>
          <w:iCs/>
          <w:sz w:val="22"/>
          <w:szCs w:val="22"/>
          <w:bdr w:val="none" w:sz="0" w:space="0" w:color="auto" w:frame="1"/>
          <w:lang w:val="sr-Cyrl-RS"/>
        </w:rPr>
        <w:t xml:space="preserve"> E</w:t>
      </w:r>
      <w:r w:rsidRPr="00F400E6">
        <w:rPr>
          <w:rStyle w:val="delimiter"/>
          <w:i/>
          <w:iCs/>
          <w:sz w:val="22"/>
          <w:szCs w:val="22"/>
          <w:bdr w:val="none" w:sz="0" w:space="0" w:color="auto" w:frame="1"/>
          <w:lang w:val="sr-Cyrl-RS"/>
        </w:rPr>
        <w:t>,</w:t>
      </w:r>
      <w:r w:rsidRPr="00F400E6">
        <w:rPr>
          <w:i/>
          <w:iCs/>
          <w:sz w:val="22"/>
          <w:szCs w:val="22"/>
          <w:lang w:val="sr-Cyrl-RS"/>
        </w:rPr>
        <w:t> </w:t>
      </w:r>
      <w:hyperlink r:id="rId70" w:history="1">
        <w:r w:rsidRPr="00F400E6">
          <w:rPr>
            <w:rStyle w:val="Hyperlink"/>
            <w:i/>
            <w:iCs/>
            <w:color w:val="auto"/>
            <w:sz w:val="22"/>
            <w:szCs w:val="22"/>
            <w:u w:val="none"/>
            <w:bdr w:val="none" w:sz="0" w:space="0" w:color="auto" w:frame="1"/>
            <w:lang w:val="sr-Cyrl-RS"/>
          </w:rPr>
          <w:t>Lojacono</w:t>
        </w:r>
      </w:hyperlink>
      <w:r w:rsidRPr="00F400E6">
        <w:rPr>
          <w:rStyle w:val="al-author-name"/>
          <w:i/>
          <w:iCs/>
          <w:sz w:val="22"/>
          <w:szCs w:val="22"/>
          <w:bdr w:val="none" w:sz="0" w:space="0" w:color="auto" w:frame="1"/>
          <w:lang w:val="sr-Cyrl-RS"/>
        </w:rPr>
        <w:t xml:space="preserve"> A</w:t>
      </w:r>
      <w:r w:rsidRPr="00F400E6">
        <w:rPr>
          <w:rStyle w:val="delimiter"/>
          <w:i/>
          <w:iCs/>
          <w:sz w:val="22"/>
          <w:szCs w:val="22"/>
          <w:bdr w:val="none" w:sz="0" w:space="0" w:color="auto" w:frame="1"/>
          <w:lang w:val="sr-Cyrl-RS"/>
        </w:rPr>
        <w:t>,</w:t>
      </w:r>
      <w:r w:rsidRPr="00F400E6">
        <w:rPr>
          <w:i/>
          <w:iCs/>
          <w:sz w:val="22"/>
          <w:szCs w:val="22"/>
          <w:lang w:val="sr-Cyrl-RS"/>
        </w:rPr>
        <w:t> </w:t>
      </w:r>
      <w:hyperlink r:id="rId71" w:history="1">
        <w:r w:rsidRPr="00F400E6">
          <w:rPr>
            <w:rStyle w:val="Hyperlink"/>
            <w:i/>
            <w:iCs/>
            <w:color w:val="auto"/>
            <w:sz w:val="22"/>
            <w:szCs w:val="22"/>
            <w:u w:val="none"/>
            <w:bdr w:val="none" w:sz="0" w:space="0" w:color="auto" w:frame="1"/>
            <w:lang w:val="sr-Cyrl-RS"/>
          </w:rPr>
          <w:t>Barcellona</w:t>
        </w:r>
      </w:hyperlink>
      <w:r w:rsidRPr="00F400E6">
        <w:rPr>
          <w:rStyle w:val="al-author-name"/>
          <w:i/>
          <w:iCs/>
          <w:sz w:val="22"/>
          <w:szCs w:val="22"/>
          <w:bdr w:val="none" w:sz="0" w:space="0" w:color="auto" w:frame="1"/>
          <w:lang w:val="sr-Cyrl-RS"/>
        </w:rPr>
        <w:t xml:space="preserve"> D</w:t>
      </w:r>
      <w:r w:rsidRPr="00F400E6">
        <w:rPr>
          <w:rStyle w:val="delimiter"/>
          <w:i/>
          <w:iCs/>
          <w:sz w:val="22"/>
          <w:szCs w:val="22"/>
          <w:bdr w:val="none" w:sz="0" w:space="0" w:color="auto" w:frame="1"/>
          <w:lang w:val="sr-Cyrl-RS"/>
        </w:rPr>
        <w:t>,</w:t>
      </w:r>
      <w:r w:rsidRPr="00F400E6">
        <w:rPr>
          <w:i/>
          <w:iCs/>
          <w:sz w:val="22"/>
          <w:szCs w:val="22"/>
          <w:lang w:val="sr-Cyrl-RS"/>
        </w:rPr>
        <w:t> </w:t>
      </w:r>
      <w:hyperlink r:id="rId72" w:history="1">
        <w:r w:rsidRPr="00F400E6">
          <w:rPr>
            <w:rStyle w:val="Hyperlink"/>
            <w:i/>
            <w:iCs/>
            <w:color w:val="auto"/>
            <w:sz w:val="22"/>
            <w:szCs w:val="22"/>
            <w:u w:val="none"/>
            <w:bdr w:val="none" w:sz="0" w:space="0" w:color="auto" w:frame="1"/>
            <w:lang w:val="sr-Cyrl-RS"/>
          </w:rPr>
          <w:t>Bitsadze</w:t>
        </w:r>
      </w:hyperlink>
      <w:r w:rsidRPr="00F400E6">
        <w:rPr>
          <w:rStyle w:val="al-author-name"/>
          <w:i/>
          <w:iCs/>
          <w:sz w:val="22"/>
          <w:szCs w:val="22"/>
          <w:bdr w:val="none" w:sz="0" w:space="0" w:color="auto" w:frame="1"/>
          <w:lang w:val="sr-Cyrl-RS"/>
        </w:rPr>
        <w:t xml:space="preserve"> V</w:t>
      </w:r>
      <w:r w:rsidRPr="00F400E6">
        <w:rPr>
          <w:rStyle w:val="delimiter"/>
          <w:i/>
          <w:iCs/>
          <w:sz w:val="22"/>
          <w:szCs w:val="22"/>
          <w:bdr w:val="none" w:sz="0" w:space="0" w:color="auto" w:frame="1"/>
          <w:lang w:val="sr-Cyrl-RS"/>
        </w:rPr>
        <w:t>,</w:t>
      </w:r>
      <w:r w:rsidRPr="00F400E6">
        <w:rPr>
          <w:i/>
          <w:iCs/>
          <w:sz w:val="22"/>
          <w:szCs w:val="22"/>
          <w:lang w:val="sr-Cyrl-RS"/>
        </w:rPr>
        <w:t> </w:t>
      </w:r>
      <w:hyperlink r:id="rId73" w:history="1">
        <w:r w:rsidRPr="00F400E6">
          <w:rPr>
            <w:rStyle w:val="Hyperlink"/>
            <w:i/>
            <w:iCs/>
            <w:color w:val="auto"/>
            <w:sz w:val="22"/>
            <w:szCs w:val="22"/>
            <w:u w:val="none"/>
            <w:bdr w:val="none" w:sz="0" w:space="0" w:color="auto" w:frame="1"/>
            <w:lang w:val="sr-Cyrl-RS"/>
          </w:rPr>
          <w:t>Khizroeva</w:t>
        </w:r>
      </w:hyperlink>
      <w:r w:rsidRPr="00F400E6">
        <w:rPr>
          <w:i/>
          <w:iCs/>
          <w:sz w:val="22"/>
          <w:szCs w:val="22"/>
          <w:lang w:val="sr-Cyrl-RS"/>
        </w:rPr>
        <w:t> J</w:t>
      </w:r>
      <w:hyperlink r:id="rId74" w:history="1">
        <w:r w:rsidRPr="00F400E6">
          <w:rPr>
            <w:rStyle w:val="Hyperlink"/>
            <w:i/>
            <w:iCs/>
            <w:color w:val="auto"/>
            <w:sz w:val="22"/>
            <w:szCs w:val="22"/>
            <w:u w:val="none"/>
            <w:bdr w:val="none" w:sz="0" w:space="0" w:color="auto" w:frame="1"/>
            <w:lang w:val="sr-Cyrl-RS"/>
          </w:rPr>
          <w:t>...</w:t>
        </w:r>
      </w:hyperlink>
      <w:r w:rsidRPr="00F400E6">
        <w:rPr>
          <w:i/>
          <w:iCs/>
          <w:sz w:val="22"/>
          <w:szCs w:val="22"/>
          <w:lang w:val="sr-Cyrl-RS"/>
        </w:rPr>
        <w:t xml:space="preserve"> Findings from a multicentre, observational study on reproductive outcomes in women with unexplained recurrent pregnancy loss: the OTTILIA registry. </w:t>
      </w:r>
      <w:r w:rsidRPr="00F400E6">
        <w:rPr>
          <w:rStyle w:val="Emphasis"/>
          <w:sz w:val="22"/>
          <w:szCs w:val="22"/>
          <w:bdr w:val="none" w:sz="0" w:space="0" w:color="auto" w:frame="1"/>
          <w:lang w:val="sr-Cyrl-RS"/>
        </w:rPr>
        <w:t>Human Reproduction</w:t>
      </w:r>
      <w:r w:rsidRPr="00F400E6">
        <w:rPr>
          <w:i/>
          <w:iCs/>
          <w:sz w:val="22"/>
          <w:szCs w:val="22"/>
          <w:lang w:val="sr-Cyrl-RS"/>
        </w:rPr>
        <w:t xml:space="preserve"> 2021;36:2083-2090. </w:t>
      </w:r>
      <w:r w:rsidRPr="00F400E6">
        <w:rPr>
          <w:i/>
          <w:iCs/>
          <w:sz w:val="22"/>
          <w:szCs w:val="22"/>
          <w:lang w:val="sr-Latn-RS"/>
        </w:rPr>
        <w:t>(</w:t>
      </w:r>
      <w:r w:rsidRPr="00F400E6">
        <w:rPr>
          <w:b/>
          <w:i/>
          <w:iCs/>
          <w:sz w:val="22"/>
          <w:szCs w:val="22"/>
          <w:lang w:val="sr-Cyrl-RS"/>
        </w:rPr>
        <w:t>М21</w:t>
      </w:r>
      <w:r w:rsidRPr="00F400E6">
        <w:rPr>
          <w:b/>
          <w:i/>
          <w:iCs/>
          <w:sz w:val="22"/>
          <w:szCs w:val="22"/>
          <w:lang w:val="sr-Latn-RS"/>
        </w:rPr>
        <w:t>)</w:t>
      </w:r>
    </w:p>
    <w:p w14:paraId="01077F69" w14:textId="77777777" w:rsidR="00341AD4" w:rsidRPr="00F400E6" w:rsidRDefault="00341AD4" w:rsidP="00341AD4">
      <w:pPr>
        <w:jc w:val="both"/>
        <w:rPr>
          <w:i/>
          <w:sz w:val="22"/>
          <w:szCs w:val="22"/>
          <w:lang w:val="sr-Cyrl-RS"/>
        </w:rPr>
      </w:pPr>
    </w:p>
    <w:p w14:paraId="17AF9147" w14:textId="77777777" w:rsidR="00341AD4" w:rsidRPr="00F400E6" w:rsidRDefault="00341AD4" w:rsidP="00341AD4">
      <w:pPr>
        <w:jc w:val="both"/>
        <w:rPr>
          <w:i/>
          <w:sz w:val="22"/>
          <w:szCs w:val="22"/>
          <w:lang w:val="sr-Cyrl-RS"/>
        </w:rPr>
      </w:pPr>
    </w:p>
    <w:p w14:paraId="4564FD43" w14:textId="77777777" w:rsidR="00341AD4" w:rsidRPr="00F400E6" w:rsidRDefault="00341AD4" w:rsidP="00341AD4">
      <w:pPr>
        <w:jc w:val="both"/>
        <w:rPr>
          <w:sz w:val="22"/>
          <w:szCs w:val="22"/>
          <w:lang w:val="sr-Cyrl-CS"/>
        </w:rPr>
      </w:pPr>
      <w:r w:rsidRPr="00F400E6">
        <w:rPr>
          <w:sz w:val="22"/>
          <w:szCs w:val="22"/>
          <w:lang w:val="sr-Latn-RS"/>
        </w:rPr>
        <w:lastRenderedPageBreak/>
        <w:t xml:space="preserve">2. </w:t>
      </w:r>
      <w:r w:rsidRPr="00F400E6">
        <w:rPr>
          <w:sz w:val="22"/>
          <w:szCs w:val="22"/>
          <w:lang w:val="sr-Cyrl-CS"/>
        </w:rPr>
        <w:t>У склопу сарадње са проф др</w:t>
      </w:r>
      <w:r w:rsidRPr="00F400E6">
        <w:rPr>
          <w:i/>
          <w:sz w:val="22"/>
          <w:szCs w:val="22"/>
          <w:lang w:val="sr-Cyrl-CS"/>
        </w:rPr>
        <w:t xml:space="preserve"> </w:t>
      </w:r>
      <w:r w:rsidRPr="00F400E6">
        <w:rPr>
          <w:i/>
          <w:sz w:val="22"/>
          <w:szCs w:val="22"/>
          <w:lang w:val="sr-Latn-CS"/>
        </w:rPr>
        <w:t>Tetsuhito</w:t>
      </w:r>
      <w:r w:rsidRPr="00F400E6">
        <w:rPr>
          <w:i/>
          <w:sz w:val="22"/>
          <w:szCs w:val="22"/>
          <w:lang w:val="sr-Cyrl-CS"/>
        </w:rPr>
        <w:t xml:space="preserve"> </w:t>
      </w:r>
      <w:r w:rsidRPr="00F400E6">
        <w:rPr>
          <w:i/>
          <w:sz w:val="22"/>
          <w:szCs w:val="22"/>
          <w:lang w:val="sr-Latn-CS"/>
        </w:rPr>
        <w:t>Kojima</w:t>
      </w:r>
      <w:r w:rsidRPr="00F400E6">
        <w:rPr>
          <w:i/>
          <w:sz w:val="22"/>
          <w:szCs w:val="22"/>
          <w:lang w:val="sr-Cyrl-CS"/>
        </w:rPr>
        <w:t xml:space="preserve">, </w:t>
      </w:r>
      <w:r w:rsidRPr="00F400E6">
        <w:rPr>
          <w:i/>
          <w:color w:val="000000"/>
          <w:sz w:val="22"/>
          <w:szCs w:val="22"/>
          <w:lang w:val="sr-Latn-CS"/>
        </w:rPr>
        <w:t>Department</w:t>
      </w:r>
      <w:r w:rsidRPr="00F400E6">
        <w:rPr>
          <w:i/>
          <w:color w:val="000000"/>
          <w:sz w:val="22"/>
          <w:szCs w:val="22"/>
          <w:lang w:val="sr-Cyrl-CS"/>
        </w:rPr>
        <w:t xml:space="preserve"> </w:t>
      </w:r>
      <w:r w:rsidRPr="00F400E6">
        <w:rPr>
          <w:i/>
          <w:color w:val="000000"/>
          <w:sz w:val="22"/>
          <w:szCs w:val="22"/>
          <w:lang w:val="sr-Latn-CS"/>
        </w:rPr>
        <w:t>of</w:t>
      </w:r>
      <w:r w:rsidRPr="00F400E6">
        <w:rPr>
          <w:i/>
          <w:color w:val="000000"/>
          <w:sz w:val="22"/>
          <w:szCs w:val="22"/>
          <w:lang w:val="sr-Cyrl-CS"/>
        </w:rPr>
        <w:t xml:space="preserve"> </w:t>
      </w:r>
      <w:r w:rsidRPr="00F400E6">
        <w:rPr>
          <w:i/>
          <w:color w:val="000000"/>
          <w:sz w:val="22"/>
          <w:szCs w:val="22"/>
          <w:lang w:val="sr-Latn-CS"/>
        </w:rPr>
        <w:t>Pathophysiological</w:t>
      </w:r>
      <w:r w:rsidRPr="00F400E6">
        <w:rPr>
          <w:i/>
          <w:color w:val="000000"/>
          <w:sz w:val="22"/>
          <w:szCs w:val="22"/>
          <w:lang w:val="sr-Cyrl-CS"/>
        </w:rPr>
        <w:t xml:space="preserve"> </w:t>
      </w:r>
      <w:r w:rsidRPr="00F400E6">
        <w:rPr>
          <w:i/>
          <w:color w:val="000000"/>
          <w:sz w:val="22"/>
          <w:szCs w:val="22"/>
          <w:lang w:val="sr-Latn-CS"/>
        </w:rPr>
        <w:t>Laboratory</w:t>
      </w:r>
      <w:r w:rsidRPr="00F400E6">
        <w:rPr>
          <w:i/>
          <w:color w:val="000000"/>
          <w:sz w:val="22"/>
          <w:szCs w:val="22"/>
          <w:lang w:val="sr-Cyrl-CS"/>
        </w:rPr>
        <w:t xml:space="preserve"> </w:t>
      </w:r>
      <w:r w:rsidRPr="00F400E6">
        <w:rPr>
          <w:i/>
          <w:color w:val="000000"/>
          <w:sz w:val="22"/>
          <w:szCs w:val="22"/>
          <w:lang w:val="sr-Latn-CS"/>
        </w:rPr>
        <w:t>Sciences</w:t>
      </w:r>
      <w:r w:rsidRPr="00F400E6">
        <w:rPr>
          <w:i/>
          <w:color w:val="000000"/>
          <w:sz w:val="22"/>
          <w:szCs w:val="22"/>
          <w:lang w:val="sr-Cyrl-CS"/>
        </w:rPr>
        <w:t xml:space="preserve">, </w:t>
      </w:r>
      <w:r w:rsidRPr="00F400E6">
        <w:rPr>
          <w:i/>
          <w:color w:val="000000"/>
          <w:sz w:val="22"/>
          <w:szCs w:val="22"/>
          <w:lang w:val="sr-Latn-CS"/>
        </w:rPr>
        <w:t>Nagoya</w:t>
      </w:r>
      <w:r w:rsidRPr="00F400E6">
        <w:rPr>
          <w:i/>
          <w:color w:val="000000"/>
          <w:sz w:val="22"/>
          <w:szCs w:val="22"/>
          <w:lang w:val="sr-Cyrl-CS"/>
        </w:rPr>
        <w:t xml:space="preserve"> </w:t>
      </w:r>
      <w:r w:rsidRPr="00F400E6">
        <w:rPr>
          <w:i/>
          <w:color w:val="000000"/>
          <w:sz w:val="22"/>
          <w:szCs w:val="22"/>
          <w:lang w:val="sr-Latn-CS"/>
        </w:rPr>
        <w:t>University</w:t>
      </w:r>
      <w:r w:rsidRPr="00F400E6">
        <w:rPr>
          <w:i/>
          <w:color w:val="000000"/>
          <w:sz w:val="22"/>
          <w:szCs w:val="22"/>
          <w:lang w:val="sr-Cyrl-CS"/>
        </w:rPr>
        <w:t xml:space="preserve"> </w:t>
      </w:r>
      <w:r w:rsidRPr="00F400E6">
        <w:rPr>
          <w:i/>
          <w:color w:val="000000"/>
          <w:sz w:val="22"/>
          <w:szCs w:val="22"/>
          <w:lang w:val="sr-Latn-CS"/>
        </w:rPr>
        <w:t>Graduate</w:t>
      </w:r>
      <w:r w:rsidRPr="00F400E6">
        <w:rPr>
          <w:i/>
          <w:color w:val="000000"/>
          <w:sz w:val="22"/>
          <w:szCs w:val="22"/>
          <w:lang w:val="sr-Cyrl-CS"/>
        </w:rPr>
        <w:t xml:space="preserve"> </w:t>
      </w:r>
      <w:r w:rsidRPr="00F400E6">
        <w:rPr>
          <w:i/>
          <w:color w:val="000000"/>
          <w:sz w:val="22"/>
          <w:szCs w:val="22"/>
          <w:lang w:val="sr-Latn-CS"/>
        </w:rPr>
        <w:t>School</w:t>
      </w:r>
      <w:r w:rsidRPr="00F400E6">
        <w:rPr>
          <w:i/>
          <w:color w:val="000000"/>
          <w:sz w:val="22"/>
          <w:szCs w:val="22"/>
          <w:lang w:val="sr-Cyrl-CS"/>
        </w:rPr>
        <w:t xml:space="preserve"> </w:t>
      </w:r>
      <w:r w:rsidRPr="00F400E6">
        <w:rPr>
          <w:i/>
          <w:color w:val="000000"/>
          <w:sz w:val="22"/>
          <w:szCs w:val="22"/>
          <w:lang w:val="sr-Latn-CS"/>
        </w:rPr>
        <w:t>of</w:t>
      </w:r>
      <w:r w:rsidRPr="00F400E6">
        <w:rPr>
          <w:i/>
          <w:color w:val="000000"/>
          <w:sz w:val="22"/>
          <w:szCs w:val="22"/>
          <w:lang w:val="sr-Cyrl-CS"/>
        </w:rPr>
        <w:t xml:space="preserve"> </w:t>
      </w:r>
      <w:r w:rsidRPr="00F400E6">
        <w:rPr>
          <w:i/>
          <w:color w:val="000000"/>
          <w:sz w:val="22"/>
          <w:szCs w:val="22"/>
          <w:lang w:val="sr-Latn-CS"/>
        </w:rPr>
        <w:t>Medicine</w:t>
      </w:r>
      <w:r w:rsidRPr="00F400E6">
        <w:rPr>
          <w:i/>
          <w:color w:val="000000"/>
          <w:sz w:val="22"/>
          <w:szCs w:val="22"/>
          <w:lang w:val="sr-Cyrl-CS"/>
        </w:rPr>
        <w:t xml:space="preserve">, </w:t>
      </w:r>
      <w:r w:rsidRPr="00F400E6">
        <w:rPr>
          <w:i/>
          <w:color w:val="000000"/>
          <w:sz w:val="22"/>
          <w:szCs w:val="22"/>
          <w:lang w:val="sr-Latn-CS"/>
        </w:rPr>
        <w:t>Nagoya</w:t>
      </w:r>
      <w:r w:rsidRPr="00F400E6">
        <w:rPr>
          <w:i/>
          <w:color w:val="241F20"/>
          <w:sz w:val="22"/>
          <w:szCs w:val="22"/>
          <w:lang w:val="sr-Cyrl-CS"/>
        </w:rPr>
        <w:t>,</w:t>
      </w:r>
      <w:r w:rsidRPr="00F400E6">
        <w:rPr>
          <w:i/>
          <w:color w:val="000000"/>
          <w:sz w:val="22"/>
          <w:szCs w:val="22"/>
          <w:lang w:val="sr-Cyrl-CS"/>
        </w:rPr>
        <w:t xml:space="preserve"> </w:t>
      </w:r>
      <w:r w:rsidRPr="00F400E6">
        <w:rPr>
          <w:i/>
          <w:color w:val="000000"/>
          <w:sz w:val="22"/>
          <w:szCs w:val="22"/>
          <w:lang w:val="sr-Latn-CS"/>
        </w:rPr>
        <w:t>Japan</w:t>
      </w:r>
      <w:r w:rsidRPr="00F400E6">
        <w:rPr>
          <w:i/>
          <w:color w:val="000000"/>
          <w:sz w:val="22"/>
          <w:szCs w:val="22"/>
          <w:lang w:val="sr-Cyrl-RS"/>
        </w:rPr>
        <w:t xml:space="preserve"> </w:t>
      </w:r>
      <w:r w:rsidRPr="00F400E6">
        <w:rPr>
          <w:sz w:val="22"/>
          <w:szCs w:val="22"/>
          <w:lang w:val="sr-Cyrl-CS"/>
        </w:rPr>
        <w:t>радила на открићу и разјашњењу механизма дејства нове мутације протромбина (</w:t>
      </w:r>
      <w:r w:rsidRPr="00F400E6">
        <w:rPr>
          <w:i/>
          <w:sz w:val="22"/>
          <w:szCs w:val="22"/>
          <w:lang w:val="sr-Latn-CS"/>
        </w:rPr>
        <w:t>Belgrade mutati</w:t>
      </w:r>
      <w:r w:rsidRPr="00F400E6">
        <w:rPr>
          <w:i/>
          <w:sz w:val="22"/>
          <w:szCs w:val="22"/>
          <w:lang w:val="sr-Cyrl-CS"/>
        </w:rPr>
        <w:t>on</w:t>
      </w:r>
      <w:r w:rsidRPr="00F400E6">
        <w:rPr>
          <w:sz w:val="22"/>
          <w:szCs w:val="22"/>
          <w:lang w:val="sr-Cyrl-CS"/>
        </w:rPr>
        <w:t xml:space="preserve">), као и њеном ефекту на трудноћу. Из те области су публиковани заједнички радови: </w:t>
      </w:r>
    </w:p>
    <w:p w14:paraId="4E54C1D4" w14:textId="77777777" w:rsidR="00341AD4" w:rsidRPr="00F400E6" w:rsidRDefault="00341AD4" w:rsidP="00341AD4">
      <w:pPr>
        <w:ind w:right="180"/>
        <w:rPr>
          <w:i/>
          <w:sz w:val="22"/>
          <w:szCs w:val="22"/>
          <w:lang w:val="sr-Latn-RS"/>
        </w:rPr>
      </w:pPr>
      <w:r w:rsidRPr="00F400E6">
        <w:rPr>
          <w:i/>
          <w:sz w:val="22"/>
          <w:szCs w:val="22"/>
        </w:rPr>
        <w:t>Djordjevic</w:t>
      </w:r>
      <w:r w:rsidRPr="00F400E6">
        <w:rPr>
          <w:i/>
          <w:sz w:val="22"/>
          <w:szCs w:val="22"/>
          <w:lang w:val="sr-Cyrl-CS"/>
        </w:rPr>
        <w:t xml:space="preserve"> </w:t>
      </w:r>
      <w:r w:rsidRPr="00F400E6">
        <w:rPr>
          <w:i/>
          <w:sz w:val="22"/>
          <w:szCs w:val="22"/>
        </w:rPr>
        <w:t>V</w:t>
      </w:r>
      <w:r w:rsidRPr="00F400E6">
        <w:rPr>
          <w:i/>
          <w:sz w:val="22"/>
          <w:szCs w:val="22"/>
          <w:lang w:val="sr-Cyrl-CS"/>
        </w:rPr>
        <w:t xml:space="preserve">, </w:t>
      </w:r>
      <w:r w:rsidRPr="00F400E6">
        <w:rPr>
          <w:b/>
          <w:i/>
          <w:sz w:val="22"/>
          <w:szCs w:val="22"/>
        </w:rPr>
        <w:t>Kovac</w:t>
      </w:r>
      <w:r w:rsidRPr="00F400E6">
        <w:rPr>
          <w:b/>
          <w:i/>
          <w:sz w:val="22"/>
          <w:szCs w:val="22"/>
          <w:lang w:val="sr-Cyrl-CS"/>
        </w:rPr>
        <w:t xml:space="preserve"> </w:t>
      </w:r>
      <w:r w:rsidRPr="00F400E6">
        <w:rPr>
          <w:b/>
          <w:i/>
          <w:sz w:val="22"/>
          <w:szCs w:val="22"/>
        </w:rPr>
        <w:t>M</w:t>
      </w:r>
      <w:r w:rsidRPr="00F400E6">
        <w:rPr>
          <w:i/>
          <w:sz w:val="22"/>
          <w:szCs w:val="22"/>
          <w:lang w:val="sr-Cyrl-CS"/>
        </w:rPr>
        <w:t xml:space="preserve">, </w:t>
      </w:r>
      <w:r w:rsidRPr="00F400E6">
        <w:rPr>
          <w:i/>
          <w:sz w:val="22"/>
          <w:szCs w:val="22"/>
        </w:rPr>
        <w:t>Miljic</w:t>
      </w:r>
      <w:r w:rsidRPr="00F400E6">
        <w:rPr>
          <w:i/>
          <w:sz w:val="22"/>
          <w:szCs w:val="22"/>
          <w:lang w:val="sr-Cyrl-CS"/>
        </w:rPr>
        <w:t xml:space="preserve"> </w:t>
      </w:r>
      <w:r w:rsidRPr="00F400E6">
        <w:rPr>
          <w:i/>
          <w:sz w:val="22"/>
          <w:szCs w:val="22"/>
        </w:rPr>
        <w:t>P</w:t>
      </w:r>
      <w:r w:rsidRPr="00F400E6">
        <w:rPr>
          <w:i/>
          <w:sz w:val="22"/>
          <w:szCs w:val="22"/>
          <w:lang w:val="sr-Cyrl-CS"/>
        </w:rPr>
        <w:t xml:space="preserve">, </w:t>
      </w:r>
      <w:r w:rsidRPr="00F400E6">
        <w:rPr>
          <w:i/>
          <w:sz w:val="22"/>
          <w:szCs w:val="22"/>
        </w:rPr>
        <w:t>Murata</w:t>
      </w:r>
      <w:r w:rsidRPr="00F400E6">
        <w:rPr>
          <w:i/>
          <w:sz w:val="22"/>
          <w:szCs w:val="22"/>
          <w:lang w:val="sr-Cyrl-CS"/>
        </w:rPr>
        <w:t xml:space="preserve"> </w:t>
      </w:r>
      <w:r w:rsidRPr="00F400E6">
        <w:rPr>
          <w:i/>
          <w:sz w:val="22"/>
          <w:szCs w:val="22"/>
        </w:rPr>
        <w:t>M</w:t>
      </w:r>
      <w:r w:rsidRPr="00F400E6">
        <w:rPr>
          <w:i/>
          <w:sz w:val="22"/>
          <w:szCs w:val="22"/>
          <w:lang w:val="sr-Cyrl-CS"/>
        </w:rPr>
        <w:t xml:space="preserve">, </w:t>
      </w:r>
      <w:r w:rsidRPr="00F400E6">
        <w:rPr>
          <w:i/>
          <w:sz w:val="22"/>
          <w:szCs w:val="22"/>
        </w:rPr>
        <w:t>Takagi</w:t>
      </w:r>
      <w:r w:rsidRPr="00F400E6">
        <w:rPr>
          <w:i/>
          <w:sz w:val="22"/>
          <w:szCs w:val="22"/>
          <w:lang w:val="sr-Cyrl-CS"/>
        </w:rPr>
        <w:t xml:space="preserve"> </w:t>
      </w:r>
      <w:r w:rsidRPr="00F400E6">
        <w:rPr>
          <w:i/>
          <w:sz w:val="22"/>
          <w:szCs w:val="22"/>
        </w:rPr>
        <w:t>A</w:t>
      </w:r>
      <w:r w:rsidRPr="00F400E6">
        <w:rPr>
          <w:i/>
          <w:sz w:val="22"/>
          <w:szCs w:val="22"/>
          <w:lang w:val="sr-Cyrl-CS"/>
        </w:rPr>
        <w:t xml:space="preserve">, </w:t>
      </w:r>
      <w:r w:rsidRPr="00F400E6">
        <w:rPr>
          <w:i/>
          <w:sz w:val="22"/>
          <w:szCs w:val="22"/>
        </w:rPr>
        <w:t>Pruner</w:t>
      </w:r>
      <w:r w:rsidRPr="00F400E6">
        <w:rPr>
          <w:i/>
          <w:sz w:val="22"/>
          <w:szCs w:val="22"/>
          <w:lang w:val="sr-Cyrl-CS"/>
        </w:rPr>
        <w:t xml:space="preserve"> </w:t>
      </w:r>
      <w:r w:rsidRPr="00F400E6">
        <w:rPr>
          <w:i/>
          <w:sz w:val="22"/>
          <w:szCs w:val="22"/>
        </w:rPr>
        <w:t>I</w:t>
      </w:r>
      <w:r w:rsidRPr="00F400E6">
        <w:rPr>
          <w:i/>
          <w:sz w:val="22"/>
          <w:szCs w:val="22"/>
          <w:lang w:val="sr-Cyrl-CS"/>
        </w:rPr>
        <w:t xml:space="preserve">, </w:t>
      </w:r>
      <w:r w:rsidRPr="00F400E6">
        <w:rPr>
          <w:i/>
          <w:sz w:val="22"/>
          <w:szCs w:val="22"/>
        </w:rPr>
        <w:t>Francuski</w:t>
      </w:r>
      <w:r w:rsidRPr="00F400E6">
        <w:rPr>
          <w:i/>
          <w:sz w:val="22"/>
          <w:szCs w:val="22"/>
          <w:lang w:val="sr-Cyrl-CS"/>
        </w:rPr>
        <w:t xml:space="preserve"> </w:t>
      </w:r>
      <w:r w:rsidRPr="00F400E6">
        <w:rPr>
          <w:i/>
          <w:sz w:val="22"/>
          <w:szCs w:val="22"/>
        </w:rPr>
        <w:t>D</w:t>
      </w:r>
      <w:r w:rsidRPr="00F400E6">
        <w:rPr>
          <w:i/>
          <w:sz w:val="22"/>
          <w:szCs w:val="22"/>
          <w:lang w:val="sr-Cyrl-CS"/>
        </w:rPr>
        <w:t xml:space="preserve">, </w:t>
      </w:r>
      <w:r w:rsidRPr="00F400E6">
        <w:rPr>
          <w:i/>
          <w:sz w:val="22"/>
          <w:szCs w:val="22"/>
        </w:rPr>
        <w:t>Kojima</w:t>
      </w:r>
      <w:r w:rsidRPr="00F400E6">
        <w:rPr>
          <w:i/>
          <w:sz w:val="22"/>
          <w:szCs w:val="22"/>
          <w:lang w:val="sr-Cyrl-CS"/>
        </w:rPr>
        <w:t xml:space="preserve"> </w:t>
      </w:r>
      <w:r w:rsidRPr="00F400E6">
        <w:rPr>
          <w:i/>
          <w:sz w:val="22"/>
          <w:szCs w:val="22"/>
        </w:rPr>
        <w:t>T</w:t>
      </w:r>
      <w:r w:rsidRPr="00F400E6">
        <w:rPr>
          <w:i/>
          <w:sz w:val="22"/>
          <w:szCs w:val="22"/>
          <w:lang w:val="sr-Cyrl-CS"/>
        </w:rPr>
        <w:t>,</w:t>
      </w:r>
      <w:r w:rsidRPr="00F400E6">
        <w:rPr>
          <w:i/>
          <w:sz w:val="22"/>
          <w:szCs w:val="22"/>
          <w:lang w:val="sr-Latn-RS"/>
        </w:rPr>
        <w:t xml:space="preserve"> R</w:t>
      </w:r>
      <w:r w:rsidRPr="00F400E6">
        <w:rPr>
          <w:i/>
          <w:sz w:val="22"/>
          <w:szCs w:val="22"/>
        </w:rPr>
        <w:t>adojkovic</w:t>
      </w:r>
      <w:r w:rsidRPr="00F400E6">
        <w:rPr>
          <w:i/>
          <w:sz w:val="22"/>
          <w:szCs w:val="22"/>
          <w:lang w:val="sr-Cyrl-CS"/>
        </w:rPr>
        <w:t xml:space="preserve"> </w:t>
      </w:r>
      <w:r w:rsidRPr="00F400E6">
        <w:rPr>
          <w:i/>
          <w:sz w:val="22"/>
          <w:szCs w:val="22"/>
        </w:rPr>
        <w:t>D</w:t>
      </w:r>
      <w:r w:rsidRPr="00F400E6">
        <w:rPr>
          <w:i/>
          <w:sz w:val="22"/>
          <w:szCs w:val="22"/>
          <w:lang w:val="sr-Cyrl-CS"/>
        </w:rPr>
        <w:t>.</w:t>
      </w:r>
      <w:r w:rsidRPr="00F400E6">
        <w:rPr>
          <w:i/>
          <w:sz w:val="22"/>
          <w:szCs w:val="22"/>
          <w:lang w:val="sr-Latn-RS"/>
        </w:rPr>
        <w:t xml:space="preserve"> </w:t>
      </w:r>
      <w:r w:rsidRPr="00F400E6">
        <w:rPr>
          <w:i/>
          <w:sz w:val="22"/>
          <w:szCs w:val="22"/>
        </w:rPr>
        <w:t>A</w:t>
      </w:r>
      <w:r w:rsidRPr="00F400E6">
        <w:rPr>
          <w:i/>
          <w:sz w:val="22"/>
          <w:szCs w:val="22"/>
          <w:lang w:val="sr-Cyrl-CS"/>
        </w:rPr>
        <w:t xml:space="preserve"> </w:t>
      </w:r>
      <w:r w:rsidRPr="00F400E6">
        <w:rPr>
          <w:i/>
          <w:sz w:val="22"/>
          <w:szCs w:val="22"/>
        </w:rPr>
        <w:t>novel</w:t>
      </w:r>
      <w:r w:rsidRPr="00F400E6">
        <w:rPr>
          <w:i/>
          <w:sz w:val="22"/>
          <w:szCs w:val="22"/>
          <w:lang w:val="sr-Cyrl-CS"/>
        </w:rPr>
        <w:t xml:space="preserve"> </w:t>
      </w:r>
      <w:r w:rsidRPr="00F400E6">
        <w:rPr>
          <w:i/>
          <w:sz w:val="22"/>
          <w:szCs w:val="22"/>
        </w:rPr>
        <w:t>prothrombin</w:t>
      </w:r>
      <w:r w:rsidRPr="00F400E6">
        <w:rPr>
          <w:i/>
          <w:sz w:val="22"/>
          <w:szCs w:val="22"/>
          <w:lang w:val="sr-Cyrl-CS"/>
        </w:rPr>
        <w:t xml:space="preserve"> </w:t>
      </w:r>
      <w:r w:rsidRPr="00F400E6">
        <w:rPr>
          <w:i/>
          <w:sz w:val="22"/>
          <w:szCs w:val="22"/>
        </w:rPr>
        <w:t>mutation</w:t>
      </w:r>
      <w:r w:rsidRPr="00F400E6">
        <w:rPr>
          <w:i/>
          <w:sz w:val="22"/>
          <w:szCs w:val="22"/>
          <w:lang w:val="sr-Cyrl-CS"/>
        </w:rPr>
        <w:t xml:space="preserve"> </w:t>
      </w:r>
      <w:r w:rsidRPr="00F400E6">
        <w:rPr>
          <w:i/>
          <w:sz w:val="22"/>
          <w:szCs w:val="22"/>
        </w:rPr>
        <w:t>in</w:t>
      </w:r>
      <w:r w:rsidRPr="00F400E6">
        <w:rPr>
          <w:i/>
          <w:sz w:val="22"/>
          <w:szCs w:val="22"/>
          <w:lang w:val="sr-Cyrl-CS"/>
        </w:rPr>
        <w:t xml:space="preserve"> </w:t>
      </w:r>
      <w:r w:rsidRPr="00F400E6">
        <w:rPr>
          <w:i/>
          <w:sz w:val="22"/>
          <w:szCs w:val="22"/>
        </w:rPr>
        <w:t>two</w:t>
      </w:r>
      <w:r w:rsidRPr="00F400E6">
        <w:rPr>
          <w:i/>
          <w:sz w:val="22"/>
          <w:szCs w:val="22"/>
          <w:lang w:val="sr-Cyrl-CS"/>
        </w:rPr>
        <w:t xml:space="preserve"> </w:t>
      </w:r>
      <w:r w:rsidRPr="00F400E6">
        <w:rPr>
          <w:i/>
          <w:sz w:val="22"/>
          <w:szCs w:val="22"/>
        </w:rPr>
        <w:t>families</w:t>
      </w:r>
      <w:r w:rsidRPr="00F400E6">
        <w:rPr>
          <w:i/>
          <w:sz w:val="22"/>
          <w:szCs w:val="22"/>
          <w:lang w:val="sr-Cyrl-CS"/>
        </w:rPr>
        <w:t xml:space="preserve"> </w:t>
      </w:r>
      <w:r w:rsidRPr="00F400E6">
        <w:rPr>
          <w:i/>
          <w:sz w:val="22"/>
          <w:szCs w:val="22"/>
        </w:rPr>
        <w:t>with</w:t>
      </w:r>
      <w:r w:rsidRPr="00F400E6">
        <w:rPr>
          <w:i/>
          <w:sz w:val="22"/>
          <w:szCs w:val="22"/>
          <w:lang w:val="sr-Cyrl-CS"/>
        </w:rPr>
        <w:t xml:space="preserve"> </w:t>
      </w:r>
      <w:proofErr w:type="gramStart"/>
      <w:r w:rsidRPr="00F400E6">
        <w:rPr>
          <w:i/>
          <w:sz w:val="22"/>
          <w:szCs w:val="22"/>
        </w:rPr>
        <w:t>prominent</w:t>
      </w:r>
      <w:r w:rsidRPr="00F400E6">
        <w:rPr>
          <w:i/>
          <w:sz w:val="22"/>
          <w:szCs w:val="22"/>
          <w:lang w:val="sr-Latn-RS"/>
        </w:rPr>
        <w:t xml:space="preserve"> </w:t>
      </w:r>
      <w:r w:rsidRPr="00F400E6">
        <w:rPr>
          <w:i/>
          <w:sz w:val="22"/>
          <w:szCs w:val="22"/>
          <w:lang w:val="sr-Cyrl-CS"/>
        </w:rPr>
        <w:t xml:space="preserve"> </w:t>
      </w:r>
      <w:r w:rsidRPr="00F400E6">
        <w:rPr>
          <w:i/>
          <w:sz w:val="22"/>
          <w:szCs w:val="22"/>
        </w:rPr>
        <w:t>thrombophilia</w:t>
      </w:r>
      <w:proofErr w:type="gramEnd"/>
      <w:r w:rsidRPr="00F400E6">
        <w:rPr>
          <w:i/>
          <w:sz w:val="22"/>
          <w:szCs w:val="22"/>
          <w:lang w:val="sr-Cyrl-CS"/>
        </w:rPr>
        <w:t>-</w:t>
      </w:r>
      <w:r w:rsidRPr="00F400E6">
        <w:rPr>
          <w:i/>
          <w:sz w:val="22"/>
          <w:szCs w:val="22"/>
        </w:rPr>
        <w:t>the</w:t>
      </w:r>
      <w:r w:rsidRPr="00F400E6">
        <w:rPr>
          <w:i/>
          <w:sz w:val="22"/>
          <w:szCs w:val="22"/>
          <w:lang w:val="sr-Cyrl-CS"/>
        </w:rPr>
        <w:t xml:space="preserve"> </w:t>
      </w:r>
      <w:r w:rsidRPr="00F400E6">
        <w:rPr>
          <w:i/>
          <w:sz w:val="22"/>
          <w:szCs w:val="22"/>
        </w:rPr>
        <w:t>first</w:t>
      </w:r>
      <w:r w:rsidRPr="00F400E6">
        <w:rPr>
          <w:i/>
          <w:sz w:val="22"/>
          <w:szCs w:val="22"/>
          <w:lang w:val="sr-Cyrl-CS"/>
        </w:rPr>
        <w:t xml:space="preserve"> </w:t>
      </w:r>
      <w:r w:rsidRPr="00F400E6">
        <w:rPr>
          <w:i/>
          <w:sz w:val="22"/>
          <w:szCs w:val="22"/>
        </w:rPr>
        <w:t>case</w:t>
      </w:r>
      <w:r w:rsidRPr="00F400E6">
        <w:rPr>
          <w:i/>
          <w:sz w:val="22"/>
          <w:szCs w:val="22"/>
          <w:lang w:val="sr-Cyrl-CS"/>
        </w:rPr>
        <w:t xml:space="preserve"> </w:t>
      </w:r>
      <w:r w:rsidRPr="00F400E6">
        <w:rPr>
          <w:i/>
          <w:sz w:val="22"/>
          <w:szCs w:val="22"/>
        </w:rPr>
        <w:t>of</w:t>
      </w:r>
      <w:r w:rsidRPr="00F400E6">
        <w:rPr>
          <w:i/>
          <w:sz w:val="22"/>
          <w:szCs w:val="22"/>
          <w:lang w:val="sr-Cyrl-CS"/>
        </w:rPr>
        <w:t xml:space="preserve"> </w:t>
      </w:r>
      <w:r w:rsidRPr="00F400E6">
        <w:rPr>
          <w:i/>
          <w:sz w:val="22"/>
          <w:szCs w:val="22"/>
        </w:rPr>
        <w:t>antithrombin</w:t>
      </w:r>
      <w:r w:rsidRPr="00F400E6">
        <w:rPr>
          <w:i/>
          <w:sz w:val="22"/>
          <w:szCs w:val="22"/>
          <w:lang w:val="sr-Cyrl-CS"/>
        </w:rPr>
        <w:t xml:space="preserve"> </w:t>
      </w:r>
      <w:r w:rsidRPr="00F400E6">
        <w:rPr>
          <w:i/>
          <w:sz w:val="22"/>
          <w:szCs w:val="22"/>
        </w:rPr>
        <w:t>resistance</w:t>
      </w:r>
      <w:r w:rsidRPr="00F400E6">
        <w:rPr>
          <w:i/>
          <w:sz w:val="22"/>
          <w:szCs w:val="22"/>
          <w:lang w:val="sr-Cyrl-CS"/>
        </w:rPr>
        <w:t xml:space="preserve"> </w:t>
      </w:r>
      <w:r w:rsidRPr="00F400E6">
        <w:rPr>
          <w:i/>
          <w:sz w:val="22"/>
          <w:szCs w:val="22"/>
        </w:rPr>
        <w:t>in</w:t>
      </w:r>
      <w:r w:rsidRPr="00F400E6">
        <w:rPr>
          <w:i/>
          <w:sz w:val="22"/>
          <w:szCs w:val="22"/>
          <w:lang w:val="sr-Cyrl-CS"/>
        </w:rPr>
        <w:t xml:space="preserve"> </w:t>
      </w:r>
      <w:r w:rsidRPr="00F400E6">
        <w:rPr>
          <w:i/>
          <w:sz w:val="22"/>
          <w:szCs w:val="22"/>
        </w:rPr>
        <w:t>a</w:t>
      </w:r>
      <w:r w:rsidRPr="00F400E6">
        <w:rPr>
          <w:i/>
          <w:sz w:val="22"/>
          <w:szCs w:val="22"/>
          <w:lang w:val="sr-Cyrl-CS"/>
        </w:rPr>
        <w:t xml:space="preserve"> </w:t>
      </w:r>
      <w:r w:rsidRPr="00F400E6">
        <w:rPr>
          <w:i/>
          <w:sz w:val="22"/>
          <w:szCs w:val="22"/>
        </w:rPr>
        <w:t>Caucasian</w:t>
      </w:r>
      <w:r w:rsidRPr="00F400E6">
        <w:rPr>
          <w:i/>
          <w:sz w:val="22"/>
          <w:szCs w:val="22"/>
          <w:lang w:val="sr-Cyrl-CS"/>
        </w:rPr>
        <w:t xml:space="preserve"> </w:t>
      </w:r>
      <w:r w:rsidRPr="00F400E6">
        <w:rPr>
          <w:i/>
          <w:sz w:val="22"/>
          <w:szCs w:val="22"/>
        </w:rPr>
        <w:t>population</w:t>
      </w:r>
      <w:r w:rsidRPr="00F400E6">
        <w:rPr>
          <w:i/>
          <w:sz w:val="22"/>
          <w:szCs w:val="22"/>
          <w:lang w:val="sr-Cyrl-CS"/>
        </w:rPr>
        <w:t xml:space="preserve">.  </w:t>
      </w:r>
      <w:r w:rsidRPr="00F400E6">
        <w:rPr>
          <w:i/>
          <w:sz w:val="22"/>
          <w:szCs w:val="22"/>
        </w:rPr>
        <w:t>J</w:t>
      </w:r>
      <w:r w:rsidRPr="00F400E6">
        <w:rPr>
          <w:i/>
          <w:sz w:val="22"/>
          <w:szCs w:val="22"/>
          <w:lang w:val="sr-Cyrl-CS"/>
        </w:rPr>
        <w:t xml:space="preserve">   </w:t>
      </w:r>
      <w:r w:rsidRPr="00F400E6">
        <w:rPr>
          <w:i/>
          <w:sz w:val="22"/>
          <w:szCs w:val="22"/>
        </w:rPr>
        <w:t>Thromb</w:t>
      </w:r>
      <w:r w:rsidRPr="00F400E6">
        <w:rPr>
          <w:i/>
          <w:sz w:val="22"/>
          <w:szCs w:val="22"/>
          <w:lang w:val="sr-Cyrl-CS"/>
        </w:rPr>
        <w:t xml:space="preserve"> </w:t>
      </w:r>
      <w:r w:rsidRPr="00F400E6">
        <w:rPr>
          <w:i/>
          <w:sz w:val="22"/>
          <w:szCs w:val="22"/>
        </w:rPr>
        <w:t>Haemost</w:t>
      </w:r>
      <w:r w:rsidRPr="00F400E6">
        <w:rPr>
          <w:i/>
          <w:sz w:val="22"/>
          <w:szCs w:val="22"/>
          <w:lang w:val="sr-Cyrl-CS"/>
        </w:rPr>
        <w:t xml:space="preserve"> 2013</w:t>
      </w:r>
      <w:proofErr w:type="gramStart"/>
      <w:r w:rsidRPr="00F400E6">
        <w:rPr>
          <w:i/>
          <w:sz w:val="22"/>
          <w:szCs w:val="22"/>
          <w:lang w:val="sr-Cyrl-CS"/>
        </w:rPr>
        <w:t>;11:1936</w:t>
      </w:r>
      <w:proofErr w:type="gramEnd"/>
      <w:r w:rsidRPr="00F400E6">
        <w:rPr>
          <w:i/>
          <w:sz w:val="22"/>
          <w:szCs w:val="22"/>
          <w:lang w:val="sr-Cyrl-CS"/>
        </w:rPr>
        <w:t xml:space="preserve">-9.  </w:t>
      </w:r>
      <w:r w:rsidRPr="00F400E6">
        <w:rPr>
          <w:i/>
          <w:sz w:val="22"/>
          <w:szCs w:val="22"/>
          <w:lang w:val="sr-Latn-RS"/>
        </w:rPr>
        <w:t>(</w:t>
      </w:r>
      <w:r w:rsidRPr="00F400E6">
        <w:rPr>
          <w:b/>
          <w:i/>
          <w:sz w:val="22"/>
          <w:szCs w:val="22"/>
          <w:lang w:val="sr-Cyrl-CS"/>
        </w:rPr>
        <w:t>М21</w:t>
      </w:r>
      <w:r w:rsidRPr="00F400E6">
        <w:rPr>
          <w:b/>
          <w:i/>
          <w:sz w:val="22"/>
          <w:szCs w:val="22"/>
          <w:lang w:val="sr-Latn-RS"/>
        </w:rPr>
        <w:t>)</w:t>
      </w:r>
    </w:p>
    <w:p w14:paraId="249CB304" w14:textId="77777777" w:rsidR="00341AD4" w:rsidRPr="00F400E6" w:rsidRDefault="00341AD4" w:rsidP="00341AD4">
      <w:pPr>
        <w:ind w:right="135"/>
        <w:jc w:val="both"/>
        <w:rPr>
          <w:sz w:val="22"/>
          <w:szCs w:val="22"/>
          <w:lang w:val="sr-Cyrl-RS"/>
        </w:rPr>
      </w:pPr>
      <w:r w:rsidRPr="00F400E6">
        <w:rPr>
          <w:b/>
          <w:i/>
          <w:sz w:val="22"/>
          <w:szCs w:val="22"/>
          <w:lang w:val="sr-Cyrl-CS"/>
        </w:rPr>
        <w:t>К</w:t>
      </w:r>
      <w:r w:rsidRPr="00F400E6">
        <w:rPr>
          <w:b/>
          <w:i/>
          <w:sz w:val="22"/>
          <w:szCs w:val="22"/>
        </w:rPr>
        <w:t>ovac</w:t>
      </w:r>
      <w:r w:rsidRPr="00F400E6">
        <w:rPr>
          <w:b/>
          <w:i/>
          <w:sz w:val="22"/>
          <w:szCs w:val="22"/>
          <w:lang w:val="sr-Cyrl-CS"/>
        </w:rPr>
        <w:t xml:space="preserve"> </w:t>
      </w:r>
      <w:r w:rsidRPr="00F400E6">
        <w:rPr>
          <w:b/>
          <w:i/>
          <w:sz w:val="22"/>
          <w:szCs w:val="22"/>
        </w:rPr>
        <w:t>M</w:t>
      </w:r>
      <w:r w:rsidRPr="00F400E6">
        <w:rPr>
          <w:i/>
          <w:sz w:val="22"/>
          <w:szCs w:val="22"/>
          <w:lang w:val="sr-Cyrl-CS"/>
        </w:rPr>
        <w:t xml:space="preserve">, </w:t>
      </w:r>
      <w:r w:rsidRPr="00F400E6">
        <w:rPr>
          <w:i/>
          <w:sz w:val="22"/>
          <w:szCs w:val="22"/>
        </w:rPr>
        <w:t>Elezovic</w:t>
      </w:r>
      <w:r w:rsidRPr="00F400E6">
        <w:rPr>
          <w:i/>
          <w:sz w:val="22"/>
          <w:szCs w:val="22"/>
          <w:lang w:val="sr-Cyrl-CS"/>
        </w:rPr>
        <w:t xml:space="preserve"> </w:t>
      </w:r>
      <w:r w:rsidRPr="00F400E6">
        <w:rPr>
          <w:i/>
          <w:sz w:val="22"/>
          <w:szCs w:val="22"/>
        </w:rPr>
        <w:t>I</w:t>
      </w:r>
      <w:r w:rsidRPr="00F400E6">
        <w:rPr>
          <w:i/>
          <w:sz w:val="22"/>
          <w:szCs w:val="22"/>
          <w:lang w:val="sr-Cyrl-CS"/>
        </w:rPr>
        <w:t xml:space="preserve">, </w:t>
      </w:r>
      <w:r w:rsidRPr="00F400E6">
        <w:rPr>
          <w:i/>
          <w:sz w:val="22"/>
          <w:szCs w:val="22"/>
        </w:rPr>
        <w:t>Mikovic</w:t>
      </w:r>
      <w:r w:rsidRPr="00F400E6">
        <w:rPr>
          <w:i/>
          <w:sz w:val="22"/>
          <w:szCs w:val="22"/>
          <w:lang w:val="sr-Cyrl-CS"/>
        </w:rPr>
        <w:t xml:space="preserve"> </w:t>
      </w:r>
      <w:r w:rsidRPr="00F400E6">
        <w:rPr>
          <w:i/>
          <w:sz w:val="22"/>
          <w:szCs w:val="22"/>
        </w:rPr>
        <w:t>Z</w:t>
      </w:r>
      <w:r w:rsidRPr="00F400E6">
        <w:rPr>
          <w:i/>
          <w:sz w:val="22"/>
          <w:szCs w:val="22"/>
          <w:lang w:val="sr-Cyrl-CS"/>
        </w:rPr>
        <w:t xml:space="preserve">, </w:t>
      </w:r>
      <w:r w:rsidRPr="00F400E6">
        <w:rPr>
          <w:i/>
          <w:sz w:val="22"/>
          <w:szCs w:val="22"/>
        </w:rPr>
        <w:t>Mandic</w:t>
      </w:r>
      <w:r w:rsidRPr="00F400E6">
        <w:rPr>
          <w:i/>
          <w:sz w:val="22"/>
          <w:szCs w:val="22"/>
          <w:lang w:val="sr-Cyrl-CS"/>
        </w:rPr>
        <w:t xml:space="preserve"> </w:t>
      </w:r>
      <w:r w:rsidRPr="00F400E6">
        <w:rPr>
          <w:i/>
          <w:sz w:val="22"/>
          <w:szCs w:val="22"/>
        </w:rPr>
        <w:t>V</w:t>
      </w:r>
      <w:r w:rsidRPr="00F400E6">
        <w:rPr>
          <w:i/>
          <w:sz w:val="22"/>
          <w:szCs w:val="22"/>
          <w:lang w:val="sr-Cyrl-CS"/>
        </w:rPr>
        <w:t xml:space="preserve">, </w:t>
      </w:r>
      <w:r w:rsidRPr="00F400E6">
        <w:rPr>
          <w:i/>
          <w:sz w:val="22"/>
          <w:szCs w:val="22"/>
        </w:rPr>
        <w:t>Djordjevic</w:t>
      </w:r>
      <w:r w:rsidRPr="00F400E6">
        <w:rPr>
          <w:i/>
          <w:sz w:val="22"/>
          <w:szCs w:val="22"/>
          <w:lang w:val="sr-Cyrl-CS"/>
        </w:rPr>
        <w:t xml:space="preserve"> </w:t>
      </w:r>
      <w:r w:rsidRPr="00F400E6">
        <w:rPr>
          <w:i/>
          <w:sz w:val="22"/>
          <w:szCs w:val="22"/>
        </w:rPr>
        <w:t>V</w:t>
      </w:r>
      <w:r w:rsidRPr="00F400E6">
        <w:rPr>
          <w:i/>
          <w:sz w:val="22"/>
          <w:szCs w:val="22"/>
          <w:lang w:val="sr-Cyrl-CS"/>
        </w:rPr>
        <w:t xml:space="preserve">, </w:t>
      </w:r>
      <w:r w:rsidRPr="00F400E6">
        <w:rPr>
          <w:i/>
          <w:sz w:val="22"/>
          <w:szCs w:val="22"/>
        </w:rPr>
        <w:t>Radojkovic</w:t>
      </w:r>
      <w:r w:rsidRPr="00F400E6">
        <w:rPr>
          <w:i/>
          <w:sz w:val="22"/>
          <w:szCs w:val="22"/>
          <w:lang w:val="sr-Cyrl-CS"/>
        </w:rPr>
        <w:t xml:space="preserve"> </w:t>
      </w:r>
      <w:r w:rsidRPr="00F400E6">
        <w:rPr>
          <w:i/>
          <w:sz w:val="22"/>
          <w:szCs w:val="22"/>
        </w:rPr>
        <w:t>D</w:t>
      </w:r>
      <w:r w:rsidRPr="00F400E6">
        <w:rPr>
          <w:i/>
          <w:sz w:val="22"/>
          <w:szCs w:val="22"/>
          <w:lang w:val="sr-Cyrl-CS"/>
        </w:rPr>
        <w:t xml:space="preserve">, </w:t>
      </w:r>
      <w:r w:rsidRPr="00F400E6">
        <w:rPr>
          <w:i/>
          <w:sz w:val="22"/>
          <w:szCs w:val="22"/>
        </w:rPr>
        <w:t>Lalic</w:t>
      </w:r>
      <w:r w:rsidRPr="00F400E6">
        <w:rPr>
          <w:i/>
          <w:sz w:val="22"/>
          <w:szCs w:val="22"/>
          <w:lang w:val="sr-Cyrl-CS"/>
        </w:rPr>
        <w:t>-</w:t>
      </w:r>
      <w:r w:rsidRPr="00F400E6">
        <w:rPr>
          <w:i/>
          <w:sz w:val="22"/>
          <w:szCs w:val="22"/>
        </w:rPr>
        <w:t>Cosic</w:t>
      </w:r>
      <w:r w:rsidRPr="00F400E6">
        <w:rPr>
          <w:i/>
          <w:sz w:val="22"/>
          <w:szCs w:val="22"/>
          <w:lang w:val="sr-Cyrl-CS"/>
        </w:rPr>
        <w:t xml:space="preserve"> </w:t>
      </w:r>
      <w:r w:rsidRPr="00F400E6">
        <w:rPr>
          <w:i/>
          <w:sz w:val="22"/>
          <w:szCs w:val="22"/>
        </w:rPr>
        <w:t>S</w:t>
      </w:r>
      <w:r w:rsidRPr="00F400E6">
        <w:rPr>
          <w:i/>
          <w:sz w:val="22"/>
          <w:szCs w:val="22"/>
          <w:lang w:val="sr-Cyrl-CS"/>
        </w:rPr>
        <w:t xml:space="preserve">, </w:t>
      </w:r>
      <w:r w:rsidRPr="00F400E6">
        <w:rPr>
          <w:i/>
          <w:sz w:val="22"/>
          <w:szCs w:val="22"/>
        </w:rPr>
        <w:t>Murata</w:t>
      </w:r>
      <w:r w:rsidRPr="00F400E6">
        <w:rPr>
          <w:i/>
          <w:sz w:val="22"/>
          <w:szCs w:val="22"/>
          <w:lang w:val="sr-Cyrl-CS"/>
        </w:rPr>
        <w:t xml:space="preserve"> </w:t>
      </w:r>
      <w:r w:rsidRPr="00F400E6">
        <w:rPr>
          <w:i/>
          <w:sz w:val="22"/>
          <w:szCs w:val="22"/>
        </w:rPr>
        <w:t>M</w:t>
      </w:r>
      <w:r w:rsidRPr="00F400E6">
        <w:rPr>
          <w:i/>
          <w:sz w:val="22"/>
          <w:szCs w:val="22"/>
          <w:lang w:val="sr-Cyrl-CS"/>
        </w:rPr>
        <w:t xml:space="preserve">, </w:t>
      </w:r>
      <w:r w:rsidRPr="00F400E6">
        <w:rPr>
          <w:i/>
          <w:sz w:val="22"/>
          <w:szCs w:val="22"/>
        </w:rPr>
        <w:t>Takagi</w:t>
      </w:r>
      <w:r w:rsidRPr="00F400E6">
        <w:rPr>
          <w:i/>
          <w:sz w:val="22"/>
          <w:szCs w:val="22"/>
          <w:lang w:val="sr-Cyrl-CS"/>
        </w:rPr>
        <w:t xml:space="preserve"> </w:t>
      </w:r>
      <w:r w:rsidRPr="00F400E6">
        <w:rPr>
          <w:i/>
          <w:sz w:val="22"/>
          <w:szCs w:val="22"/>
        </w:rPr>
        <w:t>A</w:t>
      </w:r>
      <w:r w:rsidRPr="00F400E6">
        <w:rPr>
          <w:i/>
          <w:sz w:val="22"/>
          <w:szCs w:val="22"/>
          <w:lang w:val="sr-Cyrl-CS"/>
        </w:rPr>
        <w:t xml:space="preserve">, </w:t>
      </w:r>
      <w:r w:rsidRPr="00F400E6">
        <w:rPr>
          <w:i/>
          <w:sz w:val="22"/>
          <w:szCs w:val="22"/>
        </w:rPr>
        <w:t>Kojima</w:t>
      </w:r>
      <w:r w:rsidRPr="00F400E6">
        <w:rPr>
          <w:i/>
          <w:sz w:val="22"/>
          <w:szCs w:val="22"/>
          <w:lang w:val="sr-Cyrl-CS"/>
        </w:rPr>
        <w:t xml:space="preserve"> </w:t>
      </w:r>
      <w:r w:rsidRPr="00F400E6">
        <w:rPr>
          <w:i/>
          <w:sz w:val="22"/>
          <w:szCs w:val="22"/>
        </w:rPr>
        <w:t>T</w:t>
      </w:r>
      <w:r w:rsidRPr="00F400E6">
        <w:rPr>
          <w:i/>
          <w:sz w:val="22"/>
          <w:szCs w:val="22"/>
          <w:lang w:val="sr-Cyrl-CS"/>
        </w:rPr>
        <w:t xml:space="preserve">. </w:t>
      </w:r>
      <w:r w:rsidRPr="00F400E6">
        <w:fldChar w:fldCharType="begin"/>
      </w:r>
      <w:r w:rsidRPr="00F400E6">
        <w:rPr>
          <w:sz w:val="22"/>
          <w:szCs w:val="22"/>
        </w:rPr>
        <w:instrText xml:space="preserve"> HYPERLINK "http://www.ncbi.nlm.nih.gov/pubmed/25550189" </w:instrText>
      </w:r>
      <w:r w:rsidRPr="00F400E6">
        <w:fldChar w:fldCharType="separate"/>
      </w:r>
      <w:r w:rsidRPr="00F400E6">
        <w:rPr>
          <w:rStyle w:val="Hyperlink"/>
          <w:i/>
          <w:color w:val="auto"/>
          <w:sz w:val="22"/>
          <w:szCs w:val="22"/>
          <w:u w:val="none"/>
        </w:rPr>
        <w:t>High prophylactic LMWH dose successfully suppressed hemostatic activation in pregnant woman with a new prothrombin c.1787G&gt;A mutation.</w:t>
      </w:r>
      <w:r w:rsidRPr="00F400E6">
        <w:rPr>
          <w:rStyle w:val="Hyperlink"/>
          <w:i/>
          <w:color w:val="auto"/>
          <w:sz w:val="22"/>
          <w:szCs w:val="22"/>
          <w:u w:val="none"/>
        </w:rPr>
        <w:fldChar w:fldCharType="end"/>
      </w:r>
      <w:r w:rsidRPr="00F400E6">
        <w:rPr>
          <w:i/>
          <w:sz w:val="22"/>
          <w:szCs w:val="22"/>
        </w:rPr>
        <w:t xml:space="preserve"> </w:t>
      </w:r>
      <w:r w:rsidRPr="00F400E6">
        <w:rPr>
          <w:rStyle w:val="jrnl"/>
          <w:i/>
          <w:sz w:val="22"/>
          <w:szCs w:val="22"/>
        </w:rPr>
        <w:t>Thromb Res.</w:t>
      </w:r>
      <w:r w:rsidRPr="00F400E6">
        <w:rPr>
          <w:i/>
          <w:sz w:val="22"/>
          <w:szCs w:val="22"/>
        </w:rPr>
        <w:t xml:space="preserve"> 2015</w:t>
      </w:r>
      <w:proofErr w:type="gramStart"/>
      <w:r w:rsidRPr="00F400E6">
        <w:rPr>
          <w:i/>
          <w:sz w:val="22"/>
          <w:szCs w:val="22"/>
        </w:rPr>
        <w:t>;135:420</w:t>
      </w:r>
      <w:proofErr w:type="gramEnd"/>
      <w:r w:rsidRPr="00F400E6">
        <w:rPr>
          <w:i/>
          <w:sz w:val="22"/>
          <w:szCs w:val="22"/>
        </w:rPr>
        <w:t>-22</w:t>
      </w:r>
      <w:r w:rsidRPr="00F400E6">
        <w:rPr>
          <w:sz w:val="22"/>
          <w:szCs w:val="22"/>
        </w:rPr>
        <w:t>.  (</w:t>
      </w:r>
      <w:r w:rsidRPr="00F400E6">
        <w:rPr>
          <w:b/>
          <w:sz w:val="22"/>
          <w:szCs w:val="22"/>
        </w:rPr>
        <w:t xml:space="preserve">M22) </w:t>
      </w:r>
      <w:r w:rsidRPr="00F400E6">
        <w:rPr>
          <w:sz w:val="22"/>
          <w:szCs w:val="22"/>
        </w:rPr>
        <w:t xml:space="preserve">  </w:t>
      </w:r>
    </w:p>
    <w:p w14:paraId="2A8C617E" w14:textId="77777777" w:rsidR="00341AD4" w:rsidRPr="00F400E6" w:rsidRDefault="00341AD4" w:rsidP="00341AD4">
      <w:pPr>
        <w:ind w:right="135"/>
        <w:jc w:val="both"/>
        <w:rPr>
          <w:sz w:val="22"/>
          <w:szCs w:val="22"/>
          <w:lang w:val="sr-Cyrl-RS"/>
        </w:rPr>
      </w:pPr>
    </w:p>
    <w:p w14:paraId="6684EBB9" w14:textId="77777777" w:rsidR="00341AD4" w:rsidRPr="00F400E6" w:rsidRDefault="00341AD4" w:rsidP="00341AD4">
      <w:pPr>
        <w:ind w:right="180"/>
        <w:jc w:val="both"/>
        <w:rPr>
          <w:sz w:val="22"/>
          <w:szCs w:val="22"/>
          <w:lang w:val="sr-Cyrl-CS"/>
        </w:rPr>
      </w:pPr>
      <w:r w:rsidRPr="00F400E6">
        <w:rPr>
          <w:sz w:val="22"/>
          <w:szCs w:val="22"/>
          <w:lang w:val="sr-Latn-RS"/>
        </w:rPr>
        <w:t xml:space="preserve">3. </w:t>
      </w:r>
      <w:r w:rsidRPr="00F400E6">
        <w:rPr>
          <w:sz w:val="22"/>
          <w:szCs w:val="22"/>
          <w:lang w:val="sr-Cyrl-CS"/>
        </w:rPr>
        <w:t>У склопу сар</w:t>
      </w:r>
      <w:r w:rsidRPr="00F400E6">
        <w:rPr>
          <w:sz w:val="22"/>
          <w:szCs w:val="22"/>
          <w:lang w:val="sr-Cyrl-RS"/>
        </w:rPr>
        <w:t>адњ</w:t>
      </w:r>
      <w:r w:rsidRPr="00F400E6">
        <w:rPr>
          <w:sz w:val="22"/>
          <w:szCs w:val="22"/>
          <w:lang w:val="sr-Cyrl-CS"/>
        </w:rPr>
        <w:t xml:space="preserve">е са </w:t>
      </w:r>
      <w:r w:rsidRPr="00F400E6">
        <w:rPr>
          <w:i/>
          <w:iCs/>
          <w:sz w:val="22"/>
          <w:szCs w:val="22"/>
          <w:lang w:val="sr-Latn-RS"/>
        </w:rPr>
        <w:t>prof</w:t>
      </w:r>
      <w:r w:rsidRPr="00F400E6">
        <w:rPr>
          <w:i/>
          <w:iCs/>
          <w:sz w:val="22"/>
          <w:szCs w:val="22"/>
          <w:lang w:val="sr-Latn-CS"/>
        </w:rPr>
        <w:t xml:space="preserve"> dr</w:t>
      </w:r>
      <w:r w:rsidRPr="00F400E6">
        <w:rPr>
          <w:i/>
          <w:sz w:val="22"/>
          <w:szCs w:val="22"/>
          <w:lang w:val="sr-Latn-CS"/>
        </w:rPr>
        <w:t xml:space="preserve"> </w:t>
      </w:r>
      <w:r w:rsidRPr="00F400E6">
        <w:rPr>
          <w:sz w:val="22"/>
          <w:szCs w:val="22"/>
          <w:lang w:val="sr-Cyrl-CS"/>
        </w:rPr>
        <w:t>Zsuzsanna Bereczky</w:t>
      </w:r>
      <w:r w:rsidRPr="00F400E6">
        <w:rPr>
          <w:sz w:val="22"/>
          <w:szCs w:val="22"/>
          <w:lang w:val="sr-Latn-RS"/>
        </w:rPr>
        <w:t>,</w:t>
      </w:r>
      <w:r w:rsidRPr="00F400E6">
        <w:rPr>
          <w:sz w:val="22"/>
          <w:szCs w:val="22"/>
          <w:lang w:val="sr-Cyrl-CS"/>
        </w:rPr>
        <w:t xml:space="preserve"> </w:t>
      </w:r>
      <w:r w:rsidRPr="00F400E6">
        <w:rPr>
          <w:i/>
          <w:sz w:val="22"/>
          <w:szCs w:val="22"/>
          <w:lang w:val="sr-Cyrl-CS"/>
        </w:rPr>
        <w:t>Division of Clinical Laboratory Research, Department of Laboratory Medicine, Faculty of Medicine, University of Debrecen, Debrecen, Hungary</w:t>
      </w:r>
      <w:r w:rsidRPr="00F400E6">
        <w:rPr>
          <w:sz w:val="22"/>
          <w:szCs w:val="22"/>
          <w:lang w:val="sr-Cyrl-CS"/>
        </w:rPr>
        <w:t>, ради на утврђивању генских мутација на нивоу</w:t>
      </w:r>
      <w:r w:rsidRPr="00F400E6">
        <w:rPr>
          <w:sz w:val="22"/>
          <w:szCs w:val="22"/>
          <w:lang w:val="sr-Latn-RS"/>
        </w:rPr>
        <w:t xml:space="preserve"> (</w:t>
      </w:r>
      <w:r w:rsidRPr="00F400E6">
        <w:rPr>
          <w:i/>
          <w:sz w:val="22"/>
          <w:szCs w:val="22"/>
          <w:lang w:val="sr-Latn-RS"/>
        </w:rPr>
        <w:t>SERPINC 1</w:t>
      </w:r>
      <w:r w:rsidRPr="00F400E6">
        <w:rPr>
          <w:sz w:val="22"/>
          <w:szCs w:val="22"/>
          <w:lang w:val="sr-Latn-RS"/>
        </w:rPr>
        <w:t xml:space="preserve"> гена)</w:t>
      </w:r>
      <w:r w:rsidRPr="00F400E6">
        <w:rPr>
          <w:sz w:val="22"/>
          <w:szCs w:val="22"/>
          <w:lang w:val="sr-Cyrl-CS"/>
        </w:rPr>
        <w:t xml:space="preserve">, </w:t>
      </w:r>
      <w:r w:rsidRPr="00F400E6">
        <w:rPr>
          <w:sz w:val="22"/>
          <w:szCs w:val="22"/>
          <w:lang w:val="sr-Latn-RS"/>
        </w:rPr>
        <w:t>одговорних за</w:t>
      </w:r>
      <w:r w:rsidRPr="00F400E6">
        <w:rPr>
          <w:sz w:val="22"/>
          <w:szCs w:val="22"/>
          <w:lang w:val="sr-Cyrl-CS"/>
        </w:rPr>
        <w:t xml:space="preserve"> настан</w:t>
      </w:r>
      <w:r w:rsidRPr="00F400E6">
        <w:rPr>
          <w:sz w:val="22"/>
          <w:szCs w:val="22"/>
          <w:lang w:val="sr-Latn-RS"/>
        </w:rPr>
        <w:t>a</w:t>
      </w:r>
      <w:r w:rsidRPr="00F400E6">
        <w:rPr>
          <w:sz w:val="22"/>
          <w:szCs w:val="22"/>
          <w:lang w:val="sr-Cyrl-CS"/>
        </w:rPr>
        <w:t xml:space="preserve">к дефицита антитромбина, као  најтеже урођене тромбофилије. На основу резултата истраживања омогућено је </w:t>
      </w:r>
      <w:r w:rsidRPr="00F400E6">
        <w:rPr>
          <w:sz w:val="22"/>
          <w:szCs w:val="22"/>
          <w:lang w:val="sr-Latn-RS"/>
        </w:rPr>
        <w:t xml:space="preserve">разјашњење тежине клиничке слике код одређеног броја пацијената са дефицитом АТ. На основу спроведених генетских анализа, утврђена је учесталости типа дефицита АТ у нашој популацији, а на основу тога дат је предлог за одабир довољно сензитивних тестова за мерење активности АТ, што је у значајној мери допринело побољшању дијагностике ове тешке урођене тромбофилије.  Информација о генотипу је омогућила </w:t>
      </w:r>
      <w:r w:rsidRPr="00F400E6">
        <w:rPr>
          <w:sz w:val="22"/>
          <w:szCs w:val="22"/>
          <w:lang w:val="sr-Cyrl-CS"/>
        </w:rPr>
        <w:t>формирање Регистра АТ за наше пацијенте</w:t>
      </w:r>
      <w:r w:rsidRPr="00F400E6">
        <w:rPr>
          <w:sz w:val="22"/>
          <w:szCs w:val="22"/>
          <w:lang w:val="sr-Latn-RS"/>
        </w:rPr>
        <w:t>,</w:t>
      </w:r>
      <w:r w:rsidRPr="00F400E6">
        <w:rPr>
          <w:sz w:val="22"/>
          <w:szCs w:val="22"/>
          <w:lang w:val="sr-Cyrl-CS"/>
        </w:rPr>
        <w:t xml:space="preserve"> али и учешће у Интернационалном регистру дефицита АТ који је формиран под окриљем ISTH.  Из ове области су публиковано је 8 радова: </w:t>
      </w:r>
    </w:p>
    <w:p w14:paraId="145406F4" w14:textId="77777777" w:rsidR="00341AD4" w:rsidRPr="00F400E6" w:rsidRDefault="00341AD4" w:rsidP="00341AD4">
      <w:pPr>
        <w:ind w:right="180"/>
        <w:jc w:val="both"/>
        <w:rPr>
          <w:b/>
          <w:i/>
          <w:sz w:val="22"/>
          <w:szCs w:val="22"/>
          <w:lang w:val="sr-Cyrl-CS"/>
        </w:rPr>
      </w:pPr>
      <w:r w:rsidRPr="00F400E6">
        <w:rPr>
          <w:b/>
          <w:i/>
          <w:sz w:val="22"/>
          <w:szCs w:val="22"/>
          <w:lang w:val="sr-Latn-CS"/>
        </w:rPr>
        <w:t>Kovac</w:t>
      </w:r>
      <w:r w:rsidRPr="00F400E6">
        <w:rPr>
          <w:b/>
          <w:i/>
          <w:sz w:val="22"/>
          <w:szCs w:val="22"/>
          <w:lang w:val="sr-Cyrl-CS"/>
        </w:rPr>
        <w:t xml:space="preserve"> </w:t>
      </w:r>
      <w:r w:rsidRPr="00F400E6">
        <w:rPr>
          <w:b/>
          <w:i/>
          <w:sz w:val="22"/>
          <w:szCs w:val="22"/>
          <w:lang w:val="sr-Latn-CS"/>
        </w:rPr>
        <w:t>M</w:t>
      </w:r>
      <w:r w:rsidRPr="00F400E6">
        <w:rPr>
          <w:i/>
          <w:sz w:val="22"/>
          <w:szCs w:val="22"/>
          <w:lang w:val="sr-Cyrl-CS"/>
        </w:rPr>
        <w:t xml:space="preserve">, </w:t>
      </w:r>
      <w:r w:rsidRPr="00F400E6">
        <w:rPr>
          <w:i/>
          <w:sz w:val="22"/>
          <w:szCs w:val="22"/>
          <w:lang w:val="sr-Latn-CS"/>
        </w:rPr>
        <w:t>Mitic</w:t>
      </w:r>
      <w:r w:rsidRPr="00F400E6">
        <w:rPr>
          <w:i/>
          <w:sz w:val="22"/>
          <w:szCs w:val="22"/>
          <w:lang w:val="sr-Cyrl-CS"/>
        </w:rPr>
        <w:t xml:space="preserve"> </w:t>
      </w:r>
      <w:r w:rsidRPr="00F400E6">
        <w:rPr>
          <w:i/>
          <w:sz w:val="22"/>
          <w:szCs w:val="22"/>
          <w:lang w:val="sr-Latn-CS"/>
        </w:rPr>
        <w:t>G</w:t>
      </w:r>
      <w:r w:rsidRPr="00F400E6">
        <w:rPr>
          <w:i/>
          <w:sz w:val="22"/>
          <w:szCs w:val="22"/>
          <w:lang w:val="sr-Cyrl-CS"/>
        </w:rPr>
        <w:t xml:space="preserve">, </w:t>
      </w:r>
      <w:r w:rsidRPr="00F400E6">
        <w:rPr>
          <w:i/>
          <w:sz w:val="22"/>
          <w:szCs w:val="22"/>
          <w:lang w:val="sr-Latn-CS"/>
        </w:rPr>
        <w:t>Miljic</w:t>
      </w:r>
      <w:r w:rsidRPr="00F400E6">
        <w:rPr>
          <w:i/>
          <w:sz w:val="22"/>
          <w:szCs w:val="22"/>
          <w:lang w:val="sr-Cyrl-CS"/>
        </w:rPr>
        <w:t xml:space="preserve"> </w:t>
      </w:r>
      <w:r w:rsidRPr="00F400E6">
        <w:rPr>
          <w:i/>
          <w:sz w:val="22"/>
          <w:szCs w:val="22"/>
          <w:lang w:val="sr-Latn-CS"/>
        </w:rPr>
        <w:t>P</w:t>
      </w:r>
      <w:r w:rsidRPr="00F400E6">
        <w:rPr>
          <w:i/>
          <w:sz w:val="22"/>
          <w:szCs w:val="22"/>
          <w:lang w:val="sr-Cyrl-CS"/>
        </w:rPr>
        <w:t xml:space="preserve">, </w:t>
      </w:r>
      <w:r w:rsidRPr="00F400E6">
        <w:rPr>
          <w:i/>
          <w:sz w:val="22"/>
          <w:szCs w:val="22"/>
          <w:lang w:val="sr-Latn-CS"/>
        </w:rPr>
        <w:t>Mikovic</w:t>
      </w:r>
      <w:r w:rsidRPr="00F400E6">
        <w:rPr>
          <w:i/>
          <w:sz w:val="22"/>
          <w:szCs w:val="22"/>
          <w:lang w:val="sr-Cyrl-CS"/>
        </w:rPr>
        <w:t xml:space="preserve"> </w:t>
      </w:r>
      <w:r w:rsidRPr="00F400E6">
        <w:rPr>
          <w:i/>
          <w:sz w:val="22"/>
          <w:szCs w:val="22"/>
          <w:lang w:val="sr-Latn-CS"/>
        </w:rPr>
        <w:t>Z</w:t>
      </w:r>
      <w:r w:rsidRPr="00F400E6">
        <w:rPr>
          <w:i/>
          <w:sz w:val="22"/>
          <w:szCs w:val="22"/>
          <w:lang w:val="sr-Cyrl-CS"/>
        </w:rPr>
        <w:t xml:space="preserve">, </w:t>
      </w:r>
      <w:r w:rsidRPr="00F400E6">
        <w:rPr>
          <w:i/>
          <w:sz w:val="22"/>
          <w:szCs w:val="22"/>
          <w:lang w:val="sr-Latn-CS"/>
        </w:rPr>
        <w:t>Mandic</w:t>
      </w:r>
      <w:r w:rsidRPr="00F400E6">
        <w:rPr>
          <w:i/>
          <w:sz w:val="22"/>
          <w:szCs w:val="22"/>
          <w:lang w:val="sr-Cyrl-CS"/>
        </w:rPr>
        <w:t xml:space="preserve"> </w:t>
      </w:r>
      <w:r w:rsidRPr="00F400E6">
        <w:rPr>
          <w:i/>
          <w:sz w:val="22"/>
          <w:szCs w:val="22"/>
          <w:lang w:val="sr-Latn-CS"/>
        </w:rPr>
        <w:t>V</w:t>
      </w:r>
      <w:r w:rsidRPr="00F400E6">
        <w:rPr>
          <w:i/>
          <w:sz w:val="22"/>
          <w:szCs w:val="22"/>
          <w:lang w:val="sr-Cyrl-CS"/>
        </w:rPr>
        <w:t xml:space="preserve">, </w:t>
      </w:r>
      <w:r w:rsidRPr="00F400E6">
        <w:rPr>
          <w:i/>
          <w:sz w:val="22"/>
          <w:szCs w:val="22"/>
          <w:lang w:val="sr-Latn-CS"/>
        </w:rPr>
        <w:t>Djordjevic</w:t>
      </w:r>
      <w:r w:rsidRPr="00F400E6">
        <w:rPr>
          <w:i/>
          <w:sz w:val="22"/>
          <w:szCs w:val="22"/>
          <w:lang w:val="sr-Cyrl-CS"/>
        </w:rPr>
        <w:t xml:space="preserve"> </w:t>
      </w:r>
      <w:r w:rsidRPr="00F400E6">
        <w:rPr>
          <w:i/>
          <w:sz w:val="22"/>
          <w:szCs w:val="22"/>
          <w:lang w:val="sr-Latn-CS"/>
        </w:rPr>
        <w:t>V</w:t>
      </w:r>
      <w:r w:rsidRPr="00F400E6">
        <w:rPr>
          <w:i/>
          <w:sz w:val="22"/>
          <w:szCs w:val="22"/>
          <w:lang w:val="sr-Cyrl-CS"/>
        </w:rPr>
        <w:t xml:space="preserve">, </w:t>
      </w:r>
      <w:r w:rsidRPr="00F400E6">
        <w:rPr>
          <w:i/>
          <w:sz w:val="22"/>
          <w:szCs w:val="22"/>
          <w:lang w:val="sr-Latn-CS"/>
        </w:rPr>
        <w:t>Radojkovic</w:t>
      </w:r>
      <w:r w:rsidRPr="00F400E6">
        <w:rPr>
          <w:i/>
          <w:sz w:val="22"/>
          <w:szCs w:val="22"/>
          <w:lang w:val="sr-Cyrl-CS"/>
        </w:rPr>
        <w:t xml:space="preserve"> </w:t>
      </w:r>
      <w:r w:rsidRPr="00F400E6">
        <w:rPr>
          <w:i/>
          <w:sz w:val="22"/>
          <w:szCs w:val="22"/>
          <w:lang w:val="sr-Latn-CS"/>
        </w:rPr>
        <w:t>D</w:t>
      </w:r>
      <w:r w:rsidRPr="00F400E6">
        <w:rPr>
          <w:i/>
          <w:sz w:val="22"/>
          <w:szCs w:val="22"/>
          <w:lang w:val="sr-Cyrl-CS"/>
        </w:rPr>
        <w:t xml:space="preserve">, </w:t>
      </w:r>
      <w:r w:rsidRPr="00F400E6">
        <w:rPr>
          <w:i/>
          <w:sz w:val="22"/>
          <w:szCs w:val="22"/>
          <w:lang w:val="sr-Latn-CS"/>
        </w:rPr>
        <w:t>Bereczky</w:t>
      </w:r>
      <w:r w:rsidRPr="00F400E6">
        <w:rPr>
          <w:i/>
          <w:sz w:val="22"/>
          <w:szCs w:val="22"/>
          <w:lang w:val="sr-Cyrl-CS"/>
        </w:rPr>
        <w:t xml:space="preserve"> </w:t>
      </w:r>
      <w:r w:rsidRPr="00F400E6">
        <w:rPr>
          <w:i/>
          <w:sz w:val="22"/>
          <w:szCs w:val="22"/>
          <w:lang w:val="sr-Latn-CS"/>
        </w:rPr>
        <w:t>Z</w:t>
      </w:r>
      <w:r w:rsidRPr="00F400E6">
        <w:rPr>
          <w:i/>
          <w:sz w:val="22"/>
          <w:szCs w:val="22"/>
          <w:lang w:val="sr-Cyrl-CS"/>
        </w:rPr>
        <w:t xml:space="preserve">, </w:t>
      </w:r>
      <w:r w:rsidRPr="00F400E6">
        <w:rPr>
          <w:i/>
          <w:sz w:val="22"/>
          <w:szCs w:val="22"/>
          <w:lang w:val="sr-Latn-CS"/>
        </w:rPr>
        <w:t>Muszbek</w:t>
      </w:r>
      <w:r w:rsidRPr="00F400E6">
        <w:rPr>
          <w:i/>
          <w:sz w:val="22"/>
          <w:szCs w:val="22"/>
          <w:lang w:val="sr-Cyrl-CS"/>
        </w:rPr>
        <w:t xml:space="preserve"> </w:t>
      </w:r>
      <w:r w:rsidRPr="00F400E6">
        <w:rPr>
          <w:i/>
          <w:sz w:val="22"/>
          <w:szCs w:val="22"/>
          <w:lang w:val="sr-Latn-CS"/>
        </w:rPr>
        <w:t>L</w:t>
      </w:r>
      <w:r w:rsidRPr="00F400E6">
        <w:rPr>
          <w:i/>
          <w:sz w:val="22"/>
          <w:szCs w:val="22"/>
          <w:lang w:val="sr-Cyrl-CS"/>
        </w:rPr>
        <w:t xml:space="preserve">. </w:t>
      </w:r>
      <w:r w:rsidRPr="00F400E6">
        <w:fldChar w:fldCharType="begin"/>
      </w:r>
      <w:r w:rsidRPr="00F400E6">
        <w:rPr>
          <w:sz w:val="22"/>
          <w:szCs w:val="22"/>
        </w:rPr>
        <w:instrText xml:space="preserve"> HYPERLINK "http://www.ncbi.nlm.nih.gov/pubmed/24702813" </w:instrText>
      </w:r>
      <w:r w:rsidRPr="00F400E6">
        <w:fldChar w:fldCharType="separate"/>
      </w:r>
      <w:proofErr w:type="gramStart"/>
      <w:r w:rsidRPr="00F400E6">
        <w:rPr>
          <w:rStyle w:val="Hyperlink"/>
          <w:i/>
          <w:color w:val="auto"/>
          <w:sz w:val="22"/>
          <w:szCs w:val="22"/>
          <w:u w:val="none"/>
        </w:rPr>
        <w:t>Poor pregnancy outcome in women with homozygous type-II HBS antithrombin deficiency.</w:t>
      </w:r>
      <w:proofErr w:type="gramEnd"/>
      <w:r w:rsidRPr="00F400E6">
        <w:rPr>
          <w:rStyle w:val="Hyperlink"/>
          <w:i/>
          <w:color w:val="auto"/>
          <w:sz w:val="22"/>
          <w:szCs w:val="22"/>
          <w:u w:val="none"/>
        </w:rPr>
        <w:fldChar w:fldCharType="end"/>
      </w:r>
      <w:r w:rsidRPr="00F400E6">
        <w:rPr>
          <w:i/>
          <w:sz w:val="22"/>
          <w:szCs w:val="22"/>
        </w:rPr>
        <w:t xml:space="preserve"> </w:t>
      </w:r>
      <w:r w:rsidRPr="00F400E6">
        <w:rPr>
          <w:rStyle w:val="jrnl"/>
          <w:i/>
          <w:sz w:val="22"/>
          <w:szCs w:val="22"/>
        </w:rPr>
        <w:t>Thromb Res</w:t>
      </w:r>
      <w:r w:rsidRPr="00F400E6">
        <w:rPr>
          <w:i/>
          <w:sz w:val="22"/>
          <w:szCs w:val="22"/>
        </w:rPr>
        <w:t xml:space="preserve"> 2014</w:t>
      </w:r>
      <w:proofErr w:type="gramStart"/>
      <w:r w:rsidRPr="00F400E6">
        <w:rPr>
          <w:i/>
          <w:sz w:val="22"/>
          <w:szCs w:val="22"/>
        </w:rPr>
        <w:t>;133</w:t>
      </w:r>
      <w:proofErr w:type="gramEnd"/>
      <w:r w:rsidRPr="00F400E6">
        <w:rPr>
          <w:i/>
          <w:sz w:val="22"/>
          <w:szCs w:val="22"/>
        </w:rPr>
        <w:t xml:space="preserve">(6):1158-60. </w:t>
      </w:r>
      <w:r w:rsidRPr="00F400E6">
        <w:rPr>
          <w:sz w:val="22"/>
          <w:szCs w:val="22"/>
          <w:lang w:val="sr-Cyrl-CS"/>
        </w:rPr>
        <w:t xml:space="preserve"> </w:t>
      </w:r>
      <w:r w:rsidRPr="00F400E6">
        <w:rPr>
          <w:b/>
          <w:sz w:val="22"/>
          <w:szCs w:val="22"/>
          <w:lang w:val="sr-Cyrl-RS"/>
        </w:rPr>
        <w:t>(</w:t>
      </w:r>
      <w:r w:rsidRPr="00F400E6">
        <w:rPr>
          <w:b/>
          <w:sz w:val="22"/>
          <w:szCs w:val="22"/>
        </w:rPr>
        <w:t>М21</w:t>
      </w:r>
      <w:r w:rsidRPr="00F400E6">
        <w:rPr>
          <w:b/>
          <w:sz w:val="22"/>
          <w:szCs w:val="22"/>
          <w:lang w:val="sr-Cyrl-RS"/>
        </w:rPr>
        <w:t>)</w:t>
      </w:r>
      <w:r w:rsidRPr="00F400E6">
        <w:rPr>
          <w:b/>
          <w:i/>
          <w:sz w:val="22"/>
          <w:szCs w:val="22"/>
          <w:lang w:val="sr-Cyrl-CS"/>
        </w:rPr>
        <w:t xml:space="preserve"> </w:t>
      </w:r>
    </w:p>
    <w:p w14:paraId="769B83F2" w14:textId="77777777" w:rsidR="00341AD4" w:rsidRPr="00F400E6" w:rsidRDefault="00341AD4" w:rsidP="00341AD4">
      <w:pPr>
        <w:ind w:right="180"/>
        <w:jc w:val="both"/>
        <w:rPr>
          <w:b/>
          <w:i/>
          <w:sz w:val="22"/>
          <w:szCs w:val="22"/>
          <w:lang w:val="sr-Cyrl-RS"/>
        </w:rPr>
      </w:pPr>
      <w:r w:rsidRPr="00F400E6">
        <w:rPr>
          <w:b/>
          <w:i/>
          <w:sz w:val="22"/>
          <w:szCs w:val="22"/>
        </w:rPr>
        <w:t>Kovac M</w:t>
      </w:r>
      <w:r w:rsidRPr="00F400E6">
        <w:rPr>
          <w:i/>
          <w:sz w:val="22"/>
          <w:szCs w:val="22"/>
        </w:rPr>
        <w:t xml:space="preserve">, Mitic G, Mikovic Z, Mandic V, Djordjevic V, Muszbek L, Bereczky Z. </w:t>
      </w:r>
      <w:hyperlink r:id="rId75" w:history="1">
        <w:r w:rsidRPr="00F400E6">
          <w:rPr>
            <w:rStyle w:val="Hyperlink"/>
            <w:i/>
            <w:color w:val="auto"/>
            <w:sz w:val="22"/>
            <w:szCs w:val="22"/>
            <w:u w:val="none"/>
          </w:rPr>
          <w:t>Pregnancy related stroke in the setting of homozygous type-II HBS antithrombin deficiency.</w:t>
        </w:r>
      </w:hyperlink>
      <w:r w:rsidRPr="00F400E6">
        <w:rPr>
          <w:i/>
          <w:sz w:val="22"/>
          <w:szCs w:val="22"/>
        </w:rPr>
        <w:t xml:space="preserve"> </w:t>
      </w:r>
      <w:r w:rsidRPr="00F400E6">
        <w:rPr>
          <w:rStyle w:val="jrnl"/>
          <w:i/>
          <w:sz w:val="22"/>
          <w:szCs w:val="22"/>
        </w:rPr>
        <w:t>Thromb Res</w:t>
      </w:r>
      <w:r w:rsidRPr="00F400E6">
        <w:rPr>
          <w:i/>
          <w:sz w:val="22"/>
          <w:szCs w:val="22"/>
        </w:rPr>
        <w:t>. 2016</w:t>
      </w:r>
      <w:proofErr w:type="gramStart"/>
      <w:r w:rsidRPr="00F400E6">
        <w:rPr>
          <w:i/>
          <w:sz w:val="22"/>
          <w:szCs w:val="22"/>
        </w:rPr>
        <w:t>;139:111</w:t>
      </w:r>
      <w:proofErr w:type="gramEnd"/>
      <w:r w:rsidRPr="00F400E6">
        <w:rPr>
          <w:i/>
          <w:sz w:val="22"/>
          <w:szCs w:val="22"/>
        </w:rPr>
        <w:t xml:space="preserve">-3. </w:t>
      </w:r>
      <w:r w:rsidRPr="00F400E6">
        <w:rPr>
          <w:b/>
          <w:sz w:val="22"/>
          <w:szCs w:val="22"/>
          <w:lang w:val="sr-Cyrl-RS"/>
        </w:rPr>
        <w:t>(</w:t>
      </w:r>
      <w:r w:rsidRPr="00F400E6">
        <w:rPr>
          <w:b/>
          <w:sz w:val="22"/>
          <w:szCs w:val="22"/>
        </w:rPr>
        <w:t>М2</w:t>
      </w:r>
      <w:r w:rsidRPr="00F400E6">
        <w:rPr>
          <w:b/>
          <w:sz w:val="22"/>
          <w:szCs w:val="22"/>
          <w:lang w:val="sr-Cyrl-RS"/>
        </w:rPr>
        <w:t>2)</w:t>
      </w:r>
    </w:p>
    <w:p w14:paraId="4721DBCA" w14:textId="77777777" w:rsidR="00341AD4" w:rsidRPr="00F400E6" w:rsidRDefault="00341AD4" w:rsidP="00341AD4">
      <w:pPr>
        <w:ind w:right="180"/>
        <w:jc w:val="both"/>
        <w:rPr>
          <w:b/>
          <w:sz w:val="22"/>
          <w:szCs w:val="22"/>
          <w:lang w:val="sr-Cyrl-CS"/>
        </w:rPr>
      </w:pPr>
      <w:r w:rsidRPr="00F400E6">
        <w:rPr>
          <w:b/>
          <w:i/>
          <w:sz w:val="22"/>
          <w:szCs w:val="22"/>
          <w:lang w:val="en-GB"/>
        </w:rPr>
        <w:t>Kovac</w:t>
      </w:r>
      <w:r w:rsidRPr="00F400E6">
        <w:rPr>
          <w:b/>
          <w:i/>
          <w:sz w:val="22"/>
          <w:szCs w:val="22"/>
          <w:lang w:val="sr-Cyrl-RS"/>
        </w:rPr>
        <w:t xml:space="preserve"> </w:t>
      </w:r>
      <w:r w:rsidRPr="00F400E6">
        <w:rPr>
          <w:b/>
          <w:i/>
          <w:sz w:val="22"/>
          <w:szCs w:val="22"/>
          <w:lang w:val="en-GB"/>
        </w:rPr>
        <w:t>M</w:t>
      </w:r>
      <w:r w:rsidRPr="00F400E6">
        <w:rPr>
          <w:i/>
          <w:sz w:val="22"/>
          <w:szCs w:val="22"/>
          <w:lang w:val="sr-Cyrl-RS"/>
        </w:rPr>
        <w:t xml:space="preserve">,  </w:t>
      </w:r>
      <w:r w:rsidRPr="00F400E6">
        <w:rPr>
          <w:i/>
          <w:sz w:val="22"/>
          <w:szCs w:val="22"/>
        </w:rPr>
        <w:t>Mitic</w:t>
      </w:r>
      <w:r w:rsidRPr="00F400E6">
        <w:rPr>
          <w:i/>
          <w:sz w:val="22"/>
          <w:szCs w:val="22"/>
          <w:lang w:val="sr-Cyrl-RS"/>
        </w:rPr>
        <w:t xml:space="preserve"> </w:t>
      </w:r>
      <w:r w:rsidRPr="00F400E6">
        <w:rPr>
          <w:i/>
          <w:sz w:val="22"/>
          <w:szCs w:val="22"/>
        </w:rPr>
        <w:t>G</w:t>
      </w:r>
      <w:r w:rsidRPr="00F400E6">
        <w:rPr>
          <w:i/>
          <w:sz w:val="22"/>
          <w:szCs w:val="22"/>
          <w:lang w:val="sr-Cyrl-RS"/>
        </w:rPr>
        <w:t xml:space="preserve">, </w:t>
      </w:r>
      <w:r w:rsidRPr="00F400E6">
        <w:rPr>
          <w:i/>
          <w:sz w:val="22"/>
          <w:szCs w:val="22"/>
        </w:rPr>
        <w:t>Jesic</w:t>
      </w:r>
      <w:r w:rsidRPr="00F400E6">
        <w:rPr>
          <w:i/>
          <w:sz w:val="22"/>
          <w:szCs w:val="22"/>
          <w:lang w:val="sr-Cyrl-RS"/>
        </w:rPr>
        <w:t xml:space="preserve"> </w:t>
      </w:r>
      <w:r w:rsidRPr="00F400E6">
        <w:rPr>
          <w:i/>
          <w:sz w:val="22"/>
          <w:szCs w:val="22"/>
        </w:rPr>
        <w:t>M</w:t>
      </w:r>
      <w:r w:rsidRPr="00F400E6">
        <w:rPr>
          <w:i/>
          <w:sz w:val="22"/>
          <w:szCs w:val="22"/>
          <w:lang w:val="sr-Cyrl-RS"/>
        </w:rPr>
        <w:t xml:space="preserve">, </w:t>
      </w:r>
      <w:r w:rsidRPr="00F400E6">
        <w:rPr>
          <w:i/>
          <w:sz w:val="22"/>
          <w:szCs w:val="22"/>
        </w:rPr>
        <w:t>Valentina</w:t>
      </w:r>
      <w:r w:rsidRPr="00F400E6">
        <w:rPr>
          <w:i/>
          <w:sz w:val="22"/>
          <w:szCs w:val="22"/>
          <w:lang w:val="sr-Cyrl-RS"/>
        </w:rPr>
        <w:t xml:space="preserve"> </w:t>
      </w:r>
      <w:r w:rsidRPr="00F400E6">
        <w:rPr>
          <w:i/>
          <w:sz w:val="22"/>
          <w:szCs w:val="22"/>
        </w:rPr>
        <w:t>Dj</w:t>
      </w:r>
      <w:r w:rsidRPr="00F400E6">
        <w:rPr>
          <w:i/>
          <w:sz w:val="22"/>
          <w:szCs w:val="22"/>
          <w:lang w:val="sr-Cyrl-RS"/>
        </w:rPr>
        <w:t xml:space="preserve">, </w:t>
      </w:r>
      <w:r w:rsidRPr="00F400E6">
        <w:rPr>
          <w:i/>
          <w:sz w:val="22"/>
          <w:szCs w:val="22"/>
        </w:rPr>
        <w:t>Muszbek</w:t>
      </w:r>
      <w:r w:rsidRPr="00F400E6">
        <w:rPr>
          <w:i/>
          <w:sz w:val="22"/>
          <w:szCs w:val="22"/>
          <w:lang w:val="sr-Cyrl-RS"/>
        </w:rPr>
        <w:t xml:space="preserve"> </w:t>
      </w:r>
      <w:r w:rsidRPr="00F400E6">
        <w:rPr>
          <w:i/>
          <w:sz w:val="22"/>
          <w:szCs w:val="22"/>
        </w:rPr>
        <w:t>L</w:t>
      </w:r>
      <w:r w:rsidRPr="00F400E6">
        <w:rPr>
          <w:i/>
          <w:sz w:val="22"/>
          <w:szCs w:val="22"/>
          <w:lang w:val="sr-Cyrl-RS"/>
        </w:rPr>
        <w:t xml:space="preserve">, </w:t>
      </w:r>
      <w:r w:rsidRPr="00F400E6">
        <w:rPr>
          <w:i/>
          <w:sz w:val="22"/>
          <w:szCs w:val="22"/>
          <w:lang w:val="sr-Cyrl-CS"/>
        </w:rPr>
        <w:t>Bereczky</w:t>
      </w:r>
      <w:r w:rsidRPr="00F400E6">
        <w:rPr>
          <w:i/>
          <w:sz w:val="22"/>
          <w:szCs w:val="22"/>
          <w:lang w:val="sr-Cyrl-RS"/>
        </w:rPr>
        <w:t xml:space="preserve"> </w:t>
      </w:r>
      <w:r w:rsidRPr="00F400E6">
        <w:rPr>
          <w:i/>
          <w:sz w:val="22"/>
          <w:szCs w:val="22"/>
        </w:rPr>
        <w:t>Z</w:t>
      </w:r>
      <w:r w:rsidRPr="00F400E6">
        <w:rPr>
          <w:i/>
          <w:sz w:val="22"/>
          <w:szCs w:val="22"/>
          <w:lang w:val="sr-Cyrl-RS"/>
        </w:rPr>
        <w:t xml:space="preserve">. </w:t>
      </w:r>
      <w:proofErr w:type="gramStart"/>
      <w:r w:rsidRPr="00F400E6">
        <w:rPr>
          <w:i/>
          <w:sz w:val="22"/>
          <w:szCs w:val="22"/>
        </w:rPr>
        <w:t>Early</w:t>
      </w:r>
      <w:r w:rsidRPr="00F400E6">
        <w:rPr>
          <w:i/>
          <w:sz w:val="22"/>
          <w:szCs w:val="22"/>
          <w:lang w:val="sr-Cyrl-RS"/>
        </w:rPr>
        <w:t xml:space="preserve"> </w:t>
      </w:r>
      <w:r w:rsidRPr="00F400E6">
        <w:rPr>
          <w:i/>
          <w:sz w:val="22"/>
          <w:szCs w:val="22"/>
        </w:rPr>
        <w:t>onset</w:t>
      </w:r>
      <w:r w:rsidRPr="00F400E6">
        <w:rPr>
          <w:i/>
          <w:sz w:val="22"/>
          <w:szCs w:val="22"/>
          <w:lang w:val="sr-Cyrl-RS"/>
        </w:rPr>
        <w:t xml:space="preserve"> </w:t>
      </w:r>
      <w:r w:rsidRPr="00F400E6">
        <w:rPr>
          <w:i/>
          <w:sz w:val="22"/>
          <w:szCs w:val="22"/>
        </w:rPr>
        <w:t>of</w:t>
      </w:r>
      <w:r w:rsidRPr="00F400E6">
        <w:rPr>
          <w:i/>
          <w:sz w:val="22"/>
          <w:szCs w:val="22"/>
          <w:lang w:val="sr-Cyrl-RS"/>
        </w:rPr>
        <w:t xml:space="preserve"> </w:t>
      </w:r>
      <w:r w:rsidRPr="00F400E6">
        <w:rPr>
          <w:i/>
          <w:sz w:val="22"/>
          <w:szCs w:val="22"/>
        </w:rPr>
        <w:t>abdominal</w:t>
      </w:r>
      <w:r w:rsidRPr="00F400E6">
        <w:rPr>
          <w:i/>
          <w:sz w:val="22"/>
          <w:szCs w:val="22"/>
          <w:lang w:val="sr-Cyrl-RS"/>
        </w:rPr>
        <w:t xml:space="preserve"> </w:t>
      </w:r>
      <w:r w:rsidRPr="00F400E6">
        <w:rPr>
          <w:i/>
          <w:sz w:val="22"/>
          <w:szCs w:val="22"/>
        </w:rPr>
        <w:t>venous</w:t>
      </w:r>
      <w:r w:rsidRPr="00F400E6">
        <w:rPr>
          <w:i/>
          <w:sz w:val="22"/>
          <w:szCs w:val="22"/>
          <w:lang w:val="sr-Cyrl-RS"/>
        </w:rPr>
        <w:t xml:space="preserve"> </w:t>
      </w:r>
      <w:r w:rsidRPr="00F400E6">
        <w:rPr>
          <w:i/>
          <w:sz w:val="22"/>
          <w:szCs w:val="22"/>
        </w:rPr>
        <w:t>thrombosis</w:t>
      </w:r>
      <w:r w:rsidRPr="00F400E6">
        <w:rPr>
          <w:i/>
          <w:sz w:val="22"/>
          <w:szCs w:val="22"/>
          <w:lang w:val="sr-Cyrl-RS"/>
        </w:rPr>
        <w:t xml:space="preserve"> </w:t>
      </w:r>
      <w:r w:rsidRPr="00F400E6">
        <w:rPr>
          <w:i/>
          <w:sz w:val="22"/>
          <w:szCs w:val="22"/>
        </w:rPr>
        <w:t>in</w:t>
      </w:r>
      <w:r w:rsidRPr="00F400E6">
        <w:rPr>
          <w:i/>
          <w:sz w:val="22"/>
          <w:szCs w:val="22"/>
          <w:lang w:val="sr-Cyrl-RS"/>
        </w:rPr>
        <w:t xml:space="preserve"> </w:t>
      </w:r>
      <w:r w:rsidRPr="00F400E6">
        <w:rPr>
          <w:i/>
          <w:sz w:val="22"/>
          <w:szCs w:val="22"/>
        </w:rPr>
        <w:t>a</w:t>
      </w:r>
      <w:r w:rsidRPr="00F400E6">
        <w:rPr>
          <w:i/>
          <w:sz w:val="22"/>
          <w:szCs w:val="22"/>
          <w:lang w:val="sr-Cyrl-RS"/>
        </w:rPr>
        <w:t xml:space="preserve"> </w:t>
      </w:r>
      <w:r w:rsidRPr="00F400E6">
        <w:rPr>
          <w:i/>
          <w:sz w:val="22"/>
          <w:szCs w:val="22"/>
        </w:rPr>
        <w:t>newborn</w:t>
      </w:r>
      <w:r w:rsidRPr="00F400E6">
        <w:rPr>
          <w:i/>
          <w:sz w:val="22"/>
          <w:szCs w:val="22"/>
          <w:lang w:val="sr-Cyrl-RS"/>
        </w:rPr>
        <w:t xml:space="preserve"> </w:t>
      </w:r>
      <w:r w:rsidRPr="00F400E6">
        <w:rPr>
          <w:i/>
          <w:sz w:val="22"/>
          <w:szCs w:val="22"/>
        </w:rPr>
        <w:t>with</w:t>
      </w:r>
      <w:r w:rsidRPr="00F400E6">
        <w:rPr>
          <w:i/>
          <w:sz w:val="22"/>
          <w:szCs w:val="22"/>
          <w:lang w:val="sr-Cyrl-RS"/>
        </w:rPr>
        <w:t xml:space="preserve"> </w:t>
      </w:r>
      <w:r w:rsidRPr="00F400E6">
        <w:rPr>
          <w:i/>
          <w:sz w:val="22"/>
          <w:szCs w:val="22"/>
        </w:rPr>
        <w:t>homozygous</w:t>
      </w:r>
      <w:r w:rsidRPr="00F400E6">
        <w:rPr>
          <w:i/>
          <w:sz w:val="22"/>
          <w:szCs w:val="22"/>
          <w:lang w:val="sr-Cyrl-RS"/>
        </w:rPr>
        <w:t xml:space="preserve"> </w:t>
      </w:r>
      <w:r w:rsidRPr="00F400E6">
        <w:rPr>
          <w:i/>
          <w:sz w:val="22"/>
          <w:szCs w:val="22"/>
          <w:lang w:val="en-GB"/>
        </w:rPr>
        <w:t>type</w:t>
      </w:r>
      <w:r w:rsidRPr="00F400E6">
        <w:rPr>
          <w:i/>
          <w:sz w:val="22"/>
          <w:szCs w:val="22"/>
          <w:lang w:val="sr-Cyrl-RS"/>
        </w:rPr>
        <w:t>-</w:t>
      </w:r>
      <w:r w:rsidRPr="00F400E6">
        <w:rPr>
          <w:i/>
          <w:sz w:val="22"/>
          <w:szCs w:val="22"/>
          <w:lang w:val="en-GB"/>
        </w:rPr>
        <w:t>II</w:t>
      </w:r>
      <w:r w:rsidRPr="00F400E6">
        <w:rPr>
          <w:i/>
          <w:sz w:val="22"/>
          <w:szCs w:val="22"/>
          <w:lang w:val="sr-Cyrl-RS"/>
        </w:rPr>
        <w:t xml:space="preserve"> </w:t>
      </w:r>
      <w:r w:rsidRPr="00F400E6">
        <w:rPr>
          <w:i/>
          <w:sz w:val="22"/>
          <w:szCs w:val="22"/>
          <w:lang w:val="en-GB"/>
        </w:rPr>
        <w:t>HBS</w:t>
      </w:r>
      <w:r w:rsidRPr="00F400E6">
        <w:rPr>
          <w:i/>
          <w:sz w:val="22"/>
          <w:szCs w:val="22"/>
          <w:lang w:val="sr-Cyrl-RS"/>
        </w:rPr>
        <w:t xml:space="preserve"> </w:t>
      </w:r>
      <w:r w:rsidRPr="00F400E6">
        <w:rPr>
          <w:i/>
          <w:sz w:val="22"/>
          <w:szCs w:val="22"/>
        </w:rPr>
        <w:t>antithrombin</w:t>
      </w:r>
      <w:r w:rsidRPr="00F400E6">
        <w:rPr>
          <w:i/>
          <w:sz w:val="22"/>
          <w:szCs w:val="22"/>
          <w:lang w:val="sr-Cyrl-RS"/>
        </w:rPr>
        <w:t xml:space="preserve"> </w:t>
      </w:r>
      <w:r w:rsidRPr="00F400E6">
        <w:rPr>
          <w:i/>
          <w:sz w:val="22"/>
          <w:szCs w:val="22"/>
        </w:rPr>
        <w:t>deficiency</w:t>
      </w:r>
      <w:r w:rsidRPr="00F400E6">
        <w:rPr>
          <w:i/>
          <w:sz w:val="22"/>
          <w:szCs w:val="22"/>
          <w:lang w:val="sr-Cyrl-RS"/>
        </w:rPr>
        <w:t>.</w:t>
      </w:r>
      <w:proofErr w:type="gramEnd"/>
      <w:r w:rsidRPr="00F400E6">
        <w:rPr>
          <w:i/>
          <w:sz w:val="22"/>
          <w:szCs w:val="22"/>
          <w:lang w:val="sr-Cyrl-RS"/>
        </w:rPr>
        <w:t xml:space="preserve"> </w:t>
      </w:r>
      <w:r w:rsidRPr="00F400E6">
        <w:rPr>
          <w:i/>
          <w:sz w:val="22"/>
          <w:szCs w:val="22"/>
        </w:rPr>
        <w:t>Blood</w:t>
      </w:r>
      <w:r w:rsidRPr="00F400E6">
        <w:rPr>
          <w:i/>
          <w:sz w:val="22"/>
          <w:szCs w:val="22"/>
          <w:lang w:val="sr-Cyrl-CS"/>
        </w:rPr>
        <w:t xml:space="preserve"> </w:t>
      </w:r>
      <w:r w:rsidRPr="00F400E6">
        <w:rPr>
          <w:i/>
          <w:sz w:val="22"/>
          <w:szCs w:val="22"/>
        </w:rPr>
        <w:t>Coagul</w:t>
      </w:r>
      <w:r w:rsidRPr="00F400E6">
        <w:rPr>
          <w:i/>
          <w:sz w:val="22"/>
          <w:szCs w:val="22"/>
          <w:lang w:val="sr-Cyrl-CS"/>
        </w:rPr>
        <w:t xml:space="preserve"> </w:t>
      </w:r>
      <w:r w:rsidRPr="00F400E6">
        <w:rPr>
          <w:rStyle w:val="jrnl"/>
          <w:i/>
          <w:sz w:val="22"/>
          <w:szCs w:val="22"/>
        </w:rPr>
        <w:t>Fibrinolysis</w:t>
      </w:r>
      <w:r w:rsidRPr="00F400E6">
        <w:rPr>
          <w:i/>
          <w:sz w:val="22"/>
          <w:szCs w:val="22"/>
          <w:lang w:val="sr-Cyrl-CS"/>
        </w:rPr>
        <w:t xml:space="preserve"> </w:t>
      </w:r>
      <w:r w:rsidRPr="00F400E6">
        <w:rPr>
          <w:sz w:val="22"/>
          <w:szCs w:val="22"/>
        </w:rPr>
        <w:t>2017;</w:t>
      </w:r>
      <w:r w:rsidRPr="00F400E6">
        <w:rPr>
          <w:sz w:val="22"/>
          <w:szCs w:val="22"/>
          <w:lang w:val="sr-Cyrl-RS"/>
        </w:rPr>
        <w:t xml:space="preserve"> </w:t>
      </w:r>
      <w:r w:rsidRPr="00F400E6">
        <w:rPr>
          <w:sz w:val="22"/>
          <w:szCs w:val="22"/>
        </w:rPr>
        <w:t xml:space="preserve">28(3):264-266. </w:t>
      </w:r>
      <w:r w:rsidRPr="00F400E6">
        <w:rPr>
          <w:sz w:val="22"/>
          <w:szCs w:val="22"/>
          <w:lang w:val="sr-Cyrl-RS"/>
        </w:rPr>
        <w:t xml:space="preserve">   </w:t>
      </w:r>
      <w:r w:rsidRPr="00F400E6">
        <w:rPr>
          <w:sz w:val="22"/>
          <w:szCs w:val="22"/>
          <w:lang w:val="sr-Cyrl-CS"/>
        </w:rPr>
        <w:t xml:space="preserve"> </w:t>
      </w:r>
      <w:r w:rsidRPr="00F400E6">
        <w:rPr>
          <w:b/>
          <w:sz w:val="22"/>
          <w:szCs w:val="22"/>
          <w:lang w:val="sr-Cyrl-CS"/>
        </w:rPr>
        <w:t>М23</w:t>
      </w:r>
    </w:p>
    <w:p w14:paraId="78F9BE67" w14:textId="77777777" w:rsidR="00341AD4" w:rsidRPr="00F400E6" w:rsidRDefault="00341AD4" w:rsidP="00341AD4">
      <w:pPr>
        <w:tabs>
          <w:tab w:val="left" w:pos="720"/>
        </w:tabs>
        <w:jc w:val="both"/>
        <w:rPr>
          <w:b/>
          <w:i/>
          <w:sz w:val="22"/>
          <w:szCs w:val="22"/>
          <w:lang w:val="sr-Cyrl-RS"/>
        </w:rPr>
      </w:pPr>
      <w:r w:rsidRPr="00F400E6">
        <w:rPr>
          <w:i/>
          <w:sz w:val="22"/>
          <w:szCs w:val="22"/>
          <w:lang w:val="sr-Cyrl-RS"/>
        </w:rPr>
        <w:t xml:space="preserve">Gindele R, Selmeczi A, Oláh Z, Ilonczai P, Pfliegler G, Marján E, Nemes L, Nagy Á, Losonczy H, Mitic G, </w:t>
      </w:r>
      <w:r w:rsidRPr="00F400E6">
        <w:rPr>
          <w:b/>
          <w:i/>
          <w:sz w:val="22"/>
          <w:szCs w:val="22"/>
          <w:lang w:val="sr-Cyrl-RS"/>
        </w:rPr>
        <w:t>Kovac M</w:t>
      </w:r>
      <w:r w:rsidRPr="00F400E6">
        <w:rPr>
          <w:i/>
          <w:sz w:val="22"/>
          <w:szCs w:val="22"/>
          <w:lang w:val="sr-Cyrl-RS"/>
        </w:rPr>
        <w:t xml:space="preserve">, Balogh G, Komáromi I, Schlammadinger Á, Rázsó K, Boda Z, Muszbek L, Bereczky Z. </w:t>
      </w:r>
      <w:r w:rsidRPr="00F400E6">
        <w:fldChar w:fldCharType="begin"/>
      </w:r>
      <w:r w:rsidRPr="00F400E6">
        <w:rPr>
          <w:sz w:val="22"/>
          <w:szCs w:val="22"/>
        </w:rPr>
        <w:instrText xml:space="preserve"> HYPERLINK "https://www.ncbi.nlm.nih.gov/pubmed/29153735" </w:instrText>
      </w:r>
      <w:r w:rsidRPr="00F400E6">
        <w:fldChar w:fldCharType="separate"/>
      </w:r>
      <w:r w:rsidRPr="00F400E6">
        <w:rPr>
          <w:rStyle w:val="Hyperlink"/>
          <w:i/>
          <w:color w:val="auto"/>
          <w:sz w:val="22"/>
          <w:szCs w:val="22"/>
          <w:u w:val="none"/>
          <w:lang w:val="sr-Cyrl-RS"/>
        </w:rPr>
        <w:t>Clinical and laboratory characteristics of antithrombin deficiencies: A large cohort study from a single diagnostic center.</w:t>
      </w:r>
      <w:r w:rsidRPr="00F400E6">
        <w:rPr>
          <w:rStyle w:val="Hyperlink"/>
          <w:i/>
          <w:color w:val="auto"/>
          <w:sz w:val="22"/>
          <w:szCs w:val="22"/>
          <w:u w:val="none"/>
          <w:lang w:val="sr-Cyrl-RS"/>
        </w:rPr>
        <w:fldChar w:fldCharType="end"/>
      </w:r>
      <w:r w:rsidRPr="00F400E6">
        <w:rPr>
          <w:i/>
          <w:sz w:val="22"/>
          <w:szCs w:val="22"/>
          <w:lang w:val="sr-Cyrl-RS"/>
        </w:rPr>
        <w:t xml:space="preserve"> </w:t>
      </w:r>
      <w:r w:rsidRPr="00F400E6">
        <w:rPr>
          <w:rStyle w:val="jrnl"/>
          <w:i/>
          <w:sz w:val="22"/>
          <w:szCs w:val="22"/>
          <w:lang w:val="sr-Cyrl-RS"/>
        </w:rPr>
        <w:t>Thromb Res</w:t>
      </w:r>
      <w:r w:rsidRPr="00F400E6">
        <w:rPr>
          <w:i/>
          <w:sz w:val="22"/>
          <w:szCs w:val="22"/>
          <w:lang w:val="sr-Cyrl-RS"/>
        </w:rPr>
        <w:t xml:space="preserve"> 2017; 160:119-128</w:t>
      </w:r>
      <w:r w:rsidRPr="00F400E6">
        <w:rPr>
          <w:sz w:val="22"/>
          <w:szCs w:val="22"/>
          <w:lang w:val="sr-Cyrl-RS"/>
        </w:rPr>
        <w:t>.   (</w:t>
      </w:r>
      <w:r w:rsidRPr="00F400E6">
        <w:rPr>
          <w:b/>
          <w:sz w:val="22"/>
          <w:szCs w:val="22"/>
          <w:lang w:val="sr-Cyrl-RS"/>
        </w:rPr>
        <w:t>М22)</w:t>
      </w:r>
      <w:r w:rsidRPr="00F400E6">
        <w:rPr>
          <w:b/>
          <w:i/>
          <w:sz w:val="22"/>
          <w:szCs w:val="22"/>
          <w:lang w:val="sr-Cyrl-RS"/>
        </w:rPr>
        <w:t xml:space="preserve"> </w:t>
      </w:r>
    </w:p>
    <w:p w14:paraId="200A7672" w14:textId="77777777" w:rsidR="00341AD4" w:rsidRPr="00F400E6" w:rsidRDefault="00341AD4" w:rsidP="00341AD4">
      <w:pPr>
        <w:tabs>
          <w:tab w:val="left" w:pos="720"/>
        </w:tabs>
        <w:jc w:val="both"/>
        <w:rPr>
          <w:sz w:val="22"/>
          <w:szCs w:val="22"/>
          <w:lang w:val="sr-Cyrl-RS"/>
        </w:rPr>
      </w:pPr>
      <w:r w:rsidRPr="00F400E6">
        <w:rPr>
          <w:b/>
          <w:i/>
          <w:sz w:val="22"/>
          <w:szCs w:val="22"/>
          <w:lang w:val="sr-Cyrl-RS"/>
        </w:rPr>
        <w:t>Kovac M</w:t>
      </w:r>
      <w:r w:rsidRPr="00F400E6">
        <w:rPr>
          <w:i/>
          <w:sz w:val="22"/>
          <w:szCs w:val="22"/>
          <w:lang w:val="sr-Cyrl-RS"/>
        </w:rPr>
        <w:t xml:space="preserve">, Mitic G, Lalic-Cosic S, Djordjevic V, Tomic B, Muszbek L, Bereczky Z. </w:t>
      </w:r>
      <w:r w:rsidRPr="00F400E6">
        <w:fldChar w:fldCharType="begin"/>
      </w:r>
      <w:r w:rsidRPr="00F400E6">
        <w:rPr>
          <w:sz w:val="22"/>
          <w:szCs w:val="22"/>
        </w:rPr>
        <w:instrText xml:space="preserve"> HYPERLINK "https://www.ncbi.nlm.nih.gov/pubmed/29655003" </w:instrText>
      </w:r>
      <w:r w:rsidRPr="00F400E6">
        <w:fldChar w:fldCharType="separate"/>
      </w:r>
      <w:r w:rsidRPr="00F400E6">
        <w:rPr>
          <w:rStyle w:val="Hyperlink"/>
          <w:i/>
          <w:color w:val="auto"/>
          <w:sz w:val="22"/>
          <w:szCs w:val="22"/>
          <w:u w:val="none"/>
          <w:lang w:val="sr-Cyrl-RS"/>
        </w:rPr>
        <w:t>Evaluation of endogenous thrombin potential among patients with antithrombin deficiency.</w:t>
      </w:r>
      <w:r w:rsidRPr="00F400E6">
        <w:rPr>
          <w:rStyle w:val="Hyperlink"/>
          <w:i/>
          <w:color w:val="auto"/>
          <w:sz w:val="22"/>
          <w:szCs w:val="22"/>
          <w:u w:val="none"/>
          <w:lang w:val="sr-Cyrl-RS"/>
        </w:rPr>
        <w:fldChar w:fldCharType="end"/>
      </w:r>
      <w:r w:rsidRPr="00F400E6">
        <w:rPr>
          <w:i/>
          <w:sz w:val="22"/>
          <w:szCs w:val="22"/>
          <w:lang w:val="sr-Cyrl-RS"/>
        </w:rPr>
        <w:t xml:space="preserve"> </w:t>
      </w:r>
      <w:r w:rsidRPr="00F400E6">
        <w:rPr>
          <w:rStyle w:val="jrnl"/>
          <w:i/>
          <w:sz w:val="22"/>
          <w:szCs w:val="22"/>
          <w:lang w:val="sr-Cyrl-RS"/>
        </w:rPr>
        <w:t>Thromb Res</w:t>
      </w:r>
      <w:r w:rsidRPr="00F400E6">
        <w:rPr>
          <w:i/>
          <w:sz w:val="22"/>
          <w:szCs w:val="22"/>
          <w:lang w:val="sr-Cyrl-RS"/>
        </w:rPr>
        <w:t xml:space="preserve"> 2018;166:50-53</w:t>
      </w:r>
      <w:r w:rsidRPr="00F400E6">
        <w:rPr>
          <w:sz w:val="22"/>
          <w:szCs w:val="22"/>
          <w:lang w:val="sr-Cyrl-RS"/>
        </w:rPr>
        <w:t>.  (</w:t>
      </w:r>
      <w:r w:rsidRPr="00F400E6">
        <w:rPr>
          <w:b/>
          <w:sz w:val="22"/>
          <w:szCs w:val="22"/>
          <w:lang w:val="sr-Cyrl-RS"/>
        </w:rPr>
        <w:t>М22)</w:t>
      </w:r>
      <w:r w:rsidRPr="00F400E6">
        <w:rPr>
          <w:sz w:val="22"/>
          <w:szCs w:val="22"/>
          <w:lang w:val="sr-Cyrl-RS"/>
        </w:rPr>
        <w:t xml:space="preserve">    </w:t>
      </w:r>
    </w:p>
    <w:p w14:paraId="4C6EC503" w14:textId="77777777" w:rsidR="00341AD4" w:rsidRPr="00F400E6" w:rsidRDefault="00341AD4" w:rsidP="00341AD4">
      <w:pPr>
        <w:tabs>
          <w:tab w:val="left" w:pos="720"/>
        </w:tabs>
        <w:jc w:val="both"/>
        <w:rPr>
          <w:b/>
          <w:sz w:val="22"/>
          <w:szCs w:val="22"/>
          <w:lang w:val="sr-Cyrl-RS"/>
        </w:rPr>
      </w:pPr>
      <w:r w:rsidRPr="00F400E6">
        <w:rPr>
          <w:b/>
          <w:i/>
          <w:sz w:val="22"/>
          <w:szCs w:val="22"/>
          <w:lang w:val="sr-Cyrl-RS"/>
        </w:rPr>
        <w:t>Kovac M</w:t>
      </w:r>
      <w:r w:rsidRPr="00F400E6">
        <w:rPr>
          <w:i/>
          <w:sz w:val="22"/>
          <w:szCs w:val="22"/>
          <w:lang w:val="sr-Cyrl-RS"/>
        </w:rPr>
        <w:t xml:space="preserve">, Mitic G, Mikovic Z, Mandic V, Miljic P, Mitrovic M, Tomic B, Bereczky Z. </w:t>
      </w:r>
      <w:r w:rsidRPr="00F400E6">
        <w:fldChar w:fldCharType="begin"/>
      </w:r>
      <w:r w:rsidRPr="00F400E6">
        <w:rPr>
          <w:sz w:val="22"/>
          <w:szCs w:val="22"/>
        </w:rPr>
        <w:instrText xml:space="preserve"> HYPERLINK "https://www.ncbi.nlm.nih.gov/pubmed/30458337" </w:instrText>
      </w:r>
      <w:r w:rsidRPr="00F400E6">
        <w:fldChar w:fldCharType="separate"/>
      </w:r>
      <w:r w:rsidRPr="00F400E6">
        <w:rPr>
          <w:rStyle w:val="Hyperlink"/>
          <w:i/>
          <w:color w:val="auto"/>
          <w:sz w:val="22"/>
          <w:szCs w:val="22"/>
          <w:u w:val="none"/>
          <w:lang w:val="sr-Cyrl-RS"/>
        </w:rPr>
        <w:t>The influence of specific mutations in the AT gene (SERPINC1) on the type of pregnancy related complications.</w:t>
      </w:r>
      <w:r w:rsidRPr="00F400E6">
        <w:rPr>
          <w:rStyle w:val="Hyperlink"/>
          <w:i/>
          <w:color w:val="auto"/>
          <w:sz w:val="22"/>
          <w:szCs w:val="22"/>
          <w:u w:val="none"/>
          <w:lang w:val="sr-Cyrl-RS"/>
        </w:rPr>
        <w:fldChar w:fldCharType="end"/>
      </w:r>
      <w:r w:rsidRPr="00F400E6">
        <w:rPr>
          <w:i/>
          <w:sz w:val="22"/>
          <w:szCs w:val="22"/>
          <w:lang w:val="sr-Cyrl-RS"/>
        </w:rPr>
        <w:t xml:space="preserve"> </w:t>
      </w:r>
      <w:r w:rsidRPr="00F400E6">
        <w:rPr>
          <w:rStyle w:val="jrnl"/>
          <w:i/>
          <w:sz w:val="22"/>
          <w:szCs w:val="22"/>
          <w:lang w:val="sr-Cyrl-RS"/>
        </w:rPr>
        <w:t xml:space="preserve">Thromb Res </w:t>
      </w:r>
      <w:r w:rsidRPr="00F400E6">
        <w:rPr>
          <w:i/>
          <w:sz w:val="22"/>
          <w:szCs w:val="22"/>
          <w:lang w:val="sr-Cyrl-RS"/>
        </w:rPr>
        <w:t>2019;173:12-19</w:t>
      </w:r>
      <w:r w:rsidRPr="00F400E6">
        <w:rPr>
          <w:sz w:val="22"/>
          <w:szCs w:val="22"/>
          <w:lang w:val="sr-Cyrl-RS"/>
        </w:rPr>
        <w:t>.  (</w:t>
      </w:r>
      <w:r w:rsidRPr="00F400E6">
        <w:rPr>
          <w:b/>
          <w:sz w:val="22"/>
          <w:szCs w:val="22"/>
          <w:lang w:val="sr-Cyrl-RS"/>
        </w:rPr>
        <w:t xml:space="preserve">М22) </w:t>
      </w:r>
    </w:p>
    <w:p w14:paraId="5088D683" w14:textId="77777777" w:rsidR="00341AD4" w:rsidRPr="00F400E6" w:rsidRDefault="00341AD4" w:rsidP="00341AD4">
      <w:pPr>
        <w:tabs>
          <w:tab w:val="left" w:pos="720"/>
        </w:tabs>
        <w:jc w:val="both"/>
        <w:rPr>
          <w:rStyle w:val="jrnl"/>
          <w:b/>
          <w:i/>
          <w:sz w:val="22"/>
          <w:szCs w:val="22"/>
          <w:lang w:val="sr-Cyrl-RS"/>
        </w:rPr>
      </w:pPr>
      <w:r w:rsidRPr="00F400E6">
        <w:rPr>
          <w:b/>
          <w:i/>
          <w:sz w:val="22"/>
          <w:szCs w:val="22"/>
          <w:lang w:val="sr-Cyrl-RS"/>
        </w:rPr>
        <w:t>Kovac M</w:t>
      </w:r>
      <w:r w:rsidRPr="00F400E6">
        <w:rPr>
          <w:i/>
          <w:sz w:val="22"/>
          <w:szCs w:val="22"/>
          <w:lang w:val="sr-Cyrl-RS"/>
        </w:rPr>
        <w:t>, Mitic G, Djilas I, Kuzmanovic M, Serbic O, Lekovic D, Tomic B, Bereczky Z.</w:t>
      </w:r>
      <w:r w:rsidRPr="00F400E6">
        <w:rPr>
          <w:bCs/>
          <w:i/>
          <w:sz w:val="22"/>
          <w:szCs w:val="22"/>
          <w:lang w:val="sr-Cyrl-RS"/>
        </w:rPr>
        <w:t xml:space="preserve"> Genotype phenotype correlation in a paediatric population with antithrombin deficiency. </w:t>
      </w:r>
      <w:r w:rsidRPr="00F400E6">
        <w:rPr>
          <w:i/>
          <w:sz w:val="22"/>
          <w:szCs w:val="22"/>
          <w:lang w:val="sr-Cyrl-RS"/>
        </w:rPr>
        <w:t>European Journal of Pediatrics 2019;178(10):1471-1478.</w:t>
      </w:r>
      <w:r w:rsidRPr="00F400E6">
        <w:rPr>
          <w:sz w:val="22"/>
          <w:szCs w:val="22"/>
          <w:lang w:val="sr-Cyrl-RS"/>
        </w:rPr>
        <w:t xml:space="preserve">  (</w:t>
      </w:r>
      <w:r w:rsidRPr="00F400E6">
        <w:rPr>
          <w:b/>
          <w:sz w:val="22"/>
          <w:szCs w:val="22"/>
          <w:lang w:val="sr-Cyrl-RS"/>
        </w:rPr>
        <w:t>М21)</w:t>
      </w:r>
      <w:r w:rsidRPr="00F400E6">
        <w:rPr>
          <w:rStyle w:val="jrnl"/>
          <w:b/>
          <w:i/>
          <w:sz w:val="22"/>
          <w:szCs w:val="22"/>
          <w:lang w:val="sr-Cyrl-RS"/>
        </w:rPr>
        <w:t xml:space="preserve"> </w:t>
      </w:r>
    </w:p>
    <w:p w14:paraId="2C9A31F0" w14:textId="77777777" w:rsidR="00341AD4" w:rsidRPr="00F400E6" w:rsidRDefault="00341AD4" w:rsidP="00341AD4">
      <w:pPr>
        <w:tabs>
          <w:tab w:val="left" w:pos="720"/>
        </w:tabs>
        <w:jc w:val="both"/>
        <w:rPr>
          <w:sz w:val="22"/>
          <w:szCs w:val="22"/>
          <w:lang w:val="sr-Cyrl-RS"/>
        </w:rPr>
      </w:pPr>
      <w:r w:rsidRPr="00F400E6">
        <w:rPr>
          <w:rStyle w:val="jrnl"/>
          <w:b/>
          <w:i/>
          <w:sz w:val="22"/>
          <w:szCs w:val="22"/>
          <w:lang w:val="sr-Cyrl-RS"/>
        </w:rPr>
        <w:t>Kovac M</w:t>
      </w:r>
      <w:r w:rsidRPr="00F400E6">
        <w:rPr>
          <w:rStyle w:val="jrnl"/>
          <w:i/>
          <w:sz w:val="22"/>
          <w:szCs w:val="22"/>
          <w:lang w:val="sr-Cyrl-RS"/>
        </w:rPr>
        <w:t xml:space="preserve">. </w:t>
      </w:r>
      <w:r w:rsidRPr="00F400E6">
        <w:rPr>
          <w:i/>
          <w:sz w:val="22"/>
          <w:szCs w:val="22"/>
          <w:lang w:val="sr-Cyrl-RS"/>
        </w:rPr>
        <w:t xml:space="preserve"> Antithrombin deficiency in pregnancy—the unresolved issues. Lancet </w:t>
      </w:r>
      <w:r w:rsidRPr="00F400E6">
        <w:rPr>
          <w:i/>
          <w:sz w:val="22"/>
          <w:szCs w:val="22"/>
        </w:rPr>
        <w:t xml:space="preserve">  </w:t>
      </w:r>
      <w:r w:rsidRPr="00F400E6">
        <w:rPr>
          <w:i/>
          <w:sz w:val="22"/>
          <w:szCs w:val="22"/>
          <w:lang w:val="sr-Cyrl-RS"/>
        </w:rPr>
        <w:t xml:space="preserve">Hematol. 2020 Feb 26. pii: S2352-3026(20)30038-7.  </w:t>
      </w:r>
      <w:r w:rsidRPr="00F400E6">
        <w:rPr>
          <w:b/>
          <w:i/>
          <w:sz w:val="22"/>
          <w:szCs w:val="22"/>
          <w:lang w:val="sr-Cyrl-RS"/>
        </w:rPr>
        <w:t>М21а</w:t>
      </w:r>
      <w:r w:rsidRPr="00F400E6">
        <w:rPr>
          <w:i/>
          <w:sz w:val="22"/>
          <w:szCs w:val="22"/>
          <w:lang w:val="sr-Cyrl-RS"/>
        </w:rPr>
        <w:t xml:space="preserve"> </w:t>
      </w:r>
      <w:r w:rsidRPr="00F400E6">
        <w:rPr>
          <w:i/>
          <w:sz w:val="22"/>
          <w:szCs w:val="22"/>
          <w:lang w:val="sr-Latn-RS"/>
        </w:rPr>
        <w:t>(</w:t>
      </w:r>
      <w:r w:rsidRPr="00F400E6">
        <w:rPr>
          <w:b/>
          <w:bCs/>
          <w:i/>
          <w:sz w:val="22"/>
          <w:szCs w:val="22"/>
          <w:lang w:val="sr-Latn-RS"/>
        </w:rPr>
        <w:t>Invited comment</w:t>
      </w:r>
      <w:r w:rsidRPr="00F400E6">
        <w:rPr>
          <w:i/>
          <w:sz w:val="22"/>
          <w:szCs w:val="22"/>
          <w:lang w:val="sr-Latn-RS"/>
        </w:rPr>
        <w:t>)</w:t>
      </w:r>
      <w:r w:rsidRPr="00F400E6">
        <w:rPr>
          <w:sz w:val="22"/>
          <w:szCs w:val="22"/>
          <w:lang w:val="sr-Cyrl-RS"/>
        </w:rPr>
        <w:t xml:space="preserve">                                                                                                                                                                                                                                                                                                                                                                                                                                                              </w:t>
      </w:r>
    </w:p>
    <w:p w14:paraId="327A8F91" w14:textId="77777777" w:rsidR="00341AD4" w:rsidRPr="00F400E6" w:rsidRDefault="00341AD4" w:rsidP="00341AD4">
      <w:pPr>
        <w:pStyle w:val="Default"/>
        <w:jc w:val="both"/>
        <w:rPr>
          <w:rFonts w:ascii="Times New Roman" w:eastAsiaTheme="minorHAnsi" w:hAnsi="Times New Roman" w:cs="Times New Roman"/>
          <w:color w:val="auto"/>
          <w:sz w:val="22"/>
          <w:szCs w:val="22"/>
        </w:rPr>
      </w:pPr>
      <w:r w:rsidRPr="00F400E6">
        <w:rPr>
          <w:rFonts w:ascii="Times New Roman" w:hAnsi="Times New Roman" w:cs="Times New Roman"/>
          <w:sz w:val="22"/>
          <w:szCs w:val="22"/>
          <w:lang w:val="sr-Latn-RS"/>
        </w:rPr>
        <w:t>4.</w:t>
      </w:r>
      <w:r w:rsidRPr="00F400E6">
        <w:rPr>
          <w:rFonts w:ascii="Times New Roman" w:hAnsi="Times New Roman" w:cs="Times New Roman"/>
          <w:color w:val="auto"/>
          <w:sz w:val="22"/>
          <w:szCs w:val="22"/>
          <w:lang w:val="sr-Cyrl-CS"/>
        </w:rPr>
        <w:t>Као редовни члан Научног комитета за стандардизацију коагулационих плазма инхибитора (</w:t>
      </w:r>
      <w:r w:rsidRPr="00F400E6">
        <w:rPr>
          <w:rFonts w:ascii="Times New Roman" w:eastAsiaTheme="minorHAnsi" w:hAnsi="Times New Roman" w:cs="Times New Roman"/>
          <w:i/>
          <w:color w:val="auto"/>
          <w:sz w:val="22"/>
          <w:szCs w:val="22"/>
        </w:rPr>
        <w:t>Plasma Coagulation Inhibitors Scientific and Standardization Committee</w:t>
      </w:r>
      <w:r w:rsidRPr="00F400E6">
        <w:rPr>
          <w:rFonts w:ascii="Times New Roman" w:eastAsiaTheme="minorHAnsi" w:hAnsi="Times New Roman" w:cs="Times New Roman"/>
          <w:i/>
          <w:color w:val="auto"/>
          <w:sz w:val="22"/>
          <w:szCs w:val="22"/>
          <w:lang w:val="sr-Cyrl-RS"/>
        </w:rPr>
        <w:t xml:space="preserve"> </w:t>
      </w:r>
      <w:r w:rsidRPr="00F400E6">
        <w:rPr>
          <w:rFonts w:ascii="Times New Roman" w:hAnsi="Times New Roman" w:cs="Times New Roman"/>
          <w:i/>
          <w:color w:val="auto"/>
          <w:sz w:val="22"/>
          <w:szCs w:val="22"/>
          <w:lang w:val="sr-Cyrl-RS"/>
        </w:rPr>
        <w:t xml:space="preserve">- </w:t>
      </w:r>
      <w:r w:rsidRPr="00F400E6">
        <w:rPr>
          <w:rFonts w:ascii="Times New Roman" w:hAnsi="Times New Roman" w:cs="Times New Roman"/>
          <w:i/>
          <w:color w:val="auto"/>
          <w:sz w:val="22"/>
          <w:szCs w:val="22"/>
        </w:rPr>
        <w:t>PCI SSC ISTH</w:t>
      </w:r>
      <w:r w:rsidRPr="00F400E6">
        <w:rPr>
          <w:rFonts w:ascii="Times New Roman" w:hAnsi="Times New Roman" w:cs="Times New Roman"/>
          <w:color w:val="auto"/>
          <w:sz w:val="22"/>
          <w:szCs w:val="22"/>
          <w:lang w:val="sr-Cyrl-RS"/>
        </w:rPr>
        <w:t xml:space="preserve">), остварила је сарадњу са prof. dr </w:t>
      </w:r>
      <w:r w:rsidRPr="00F400E6">
        <w:rPr>
          <w:rFonts w:ascii="Times New Roman" w:eastAsiaTheme="minorHAnsi" w:hAnsi="Times New Roman" w:cs="Times New Roman"/>
          <w:bCs/>
          <w:color w:val="auto"/>
          <w:sz w:val="22"/>
          <w:szCs w:val="22"/>
        </w:rPr>
        <w:t xml:space="preserve">Vera Ignjatović, PhD, EMBA, OLY </w:t>
      </w:r>
    </w:p>
    <w:p w14:paraId="22E27D2D" w14:textId="77777777" w:rsidR="00341AD4" w:rsidRPr="00F400E6" w:rsidRDefault="00341AD4" w:rsidP="00341AD4">
      <w:pPr>
        <w:autoSpaceDE w:val="0"/>
        <w:autoSpaceDN w:val="0"/>
        <w:adjustRightInd w:val="0"/>
        <w:jc w:val="both"/>
        <w:rPr>
          <w:rFonts w:eastAsiaTheme="minorHAnsi"/>
          <w:sz w:val="22"/>
          <w:szCs w:val="22"/>
        </w:rPr>
      </w:pPr>
      <w:r w:rsidRPr="00F400E6">
        <w:rPr>
          <w:rFonts w:eastAsiaTheme="minorHAnsi"/>
          <w:bCs/>
          <w:sz w:val="22"/>
          <w:szCs w:val="22"/>
        </w:rPr>
        <w:t>Assistant Director for Translational Research</w:t>
      </w:r>
      <w:r w:rsidRPr="00F400E6">
        <w:rPr>
          <w:rFonts w:eastAsiaTheme="minorHAnsi"/>
          <w:b/>
          <w:bCs/>
          <w:sz w:val="22"/>
          <w:szCs w:val="22"/>
          <w:lang w:val="sr-Cyrl-RS"/>
        </w:rPr>
        <w:t xml:space="preserve">, </w:t>
      </w:r>
      <w:r w:rsidRPr="00F400E6">
        <w:rPr>
          <w:rFonts w:eastAsiaTheme="minorHAnsi"/>
          <w:sz w:val="22"/>
          <w:szCs w:val="22"/>
        </w:rPr>
        <w:t>Johns Hopkins All Children’s Hospital - Institute for Clinical &amp; Translational Research</w:t>
      </w:r>
      <w:r w:rsidRPr="00F400E6">
        <w:rPr>
          <w:rFonts w:eastAsiaTheme="minorHAnsi"/>
          <w:sz w:val="22"/>
          <w:szCs w:val="22"/>
          <w:lang w:val="sr-Cyrl-RS"/>
        </w:rPr>
        <w:t>, која руководи са</w:t>
      </w:r>
      <w:r w:rsidRPr="00F400E6">
        <w:rPr>
          <w:i/>
          <w:sz w:val="22"/>
          <w:szCs w:val="22"/>
        </w:rPr>
        <w:t xml:space="preserve"> PCI SSC ISTH</w:t>
      </w:r>
      <w:r w:rsidRPr="00F400E6">
        <w:rPr>
          <w:i/>
          <w:sz w:val="22"/>
          <w:szCs w:val="22"/>
          <w:lang w:val="sr-Cyrl-RS"/>
        </w:rPr>
        <w:t xml:space="preserve">. </w:t>
      </w:r>
      <w:r w:rsidRPr="00F400E6">
        <w:rPr>
          <w:sz w:val="22"/>
          <w:szCs w:val="22"/>
          <w:lang w:val="sr-Cyrl-RS"/>
        </w:rPr>
        <w:t xml:space="preserve">У склопу сарадње публикован је </w:t>
      </w:r>
      <w:r w:rsidRPr="00F400E6">
        <w:rPr>
          <w:sz w:val="22"/>
          <w:szCs w:val="22"/>
          <w:lang w:val="sr-Cyrl-RS"/>
        </w:rPr>
        <w:lastRenderedPageBreak/>
        <w:t>први рад, на тему: тромбоза код носилаца дефицита инхибитора и протромботичких мутација у склопу COVID-19 инфекције:</w:t>
      </w:r>
    </w:p>
    <w:p w14:paraId="4741FEA7" w14:textId="6071EED2" w:rsidR="000A782E" w:rsidRPr="00341AD4" w:rsidRDefault="00341AD4" w:rsidP="000A782E">
      <w:pPr>
        <w:jc w:val="both"/>
        <w:rPr>
          <w:b/>
          <w:i/>
          <w:color w:val="0000FF"/>
          <w:sz w:val="22"/>
          <w:szCs w:val="22"/>
          <w:u w:val="single"/>
          <w:lang w:val="sr-Latn-RS"/>
        </w:rPr>
      </w:pPr>
      <w:r w:rsidRPr="00F400E6">
        <w:rPr>
          <w:b/>
          <w:i/>
          <w:sz w:val="22"/>
          <w:szCs w:val="22"/>
          <w:lang w:val="sr-Cyrl-RS"/>
        </w:rPr>
        <w:t>Kovac M</w:t>
      </w:r>
      <w:r w:rsidRPr="00F400E6">
        <w:rPr>
          <w:i/>
          <w:sz w:val="22"/>
          <w:szCs w:val="22"/>
          <w:lang w:val="sr-Cyrl-RS"/>
        </w:rPr>
        <w:t>, Mitic G, Milenkovic M,</w:t>
      </w:r>
      <w:r w:rsidRPr="00F400E6">
        <w:rPr>
          <w:i/>
          <w:sz w:val="22"/>
          <w:szCs w:val="22"/>
        </w:rPr>
        <w:t xml:space="preserve"> Basaric D, Tomic B, Markovic O, Zdravkovic M, Ignjatovic V.</w:t>
      </w:r>
      <w:r w:rsidRPr="00F400E6">
        <w:rPr>
          <w:i/>
          <w:sz w:val="22"/>
          <w:szCs w:val="22"/>
          <w:lang w:val="sr-Cyrl-RS"/>
        </w:rPr>
        <w:t xml:space="preserve"> Thrombosis risk assessment in patients with congenital thrombophilia during COVID - 19 infection, Thrombosis Research (2022), </w:t>
      </w:r>
      <w:hyperlink r:id="rId76" w:history="1">
        <w:r w:rsidRPr="00F400E6">
          <w:rPr>
            <w:rStyle w:val="Hyperlink"/>
            <w:i/>
            <w:sz w:val="22"/>
            <w:szCs w:val="22"/>
            <w:lang w:val="sr-Cyrl-RS"/>
          </w:rPr>
          <w:t>https://doi.org/10.1016/j.thromres.2022.08.020</w:t>
        </w:r>
      </w:hyperlink>
      <w:r w:rsidRPr="00F400E6">
        <w:rPr>
          <w:i/>
          <w:sz w:val="22"/>
          <w:szCs w:val="22"/>
          <w:lang w:val="sr-Cyrl-RS"/>
        </w:rPr>
        <w:t xml:space="preserve">  </w:t>
      </w:r>
      <w:r w:rsidRPr="00F400E6">
        <w:rPr>
          <w:i/>
          <w:sz w:val="22"/>
          <w:szCs w:val="22"/>
          <w:lang w:val="sr-Latn-RS"/>
        </w:rPr>
        <w:t>(</w:t>
      </w:r>
      <w:r w:rsidRPr="00F400E6">
        <w:rPr>
          <w:b/>
          <w:i/>
          <w:sz w:val="22"/>
          <w:szCs w:val="22"/>
          <w:lang w:val="sr-Cyrl-RS"/>
        </w:rPr>
        <w:t>М21а</w:t>
      </w:r>
      <w:r w:rsidRPr="00F400E6">
        <w:rPr>
          <w:b/>
          <w:i/>
          <w:sz w:val="22"/>
          <w:szCs w:val="22"/>
          <w:lang w:val="sr-Latn-RS"/>
        </w:rPr>
        <w:t>)</w:t>
      </w:r>
    </w:p>
    <w:p w14:paraId="4D4E69AF" w14:textId="77777777" w:rsidR="00341AD4" w:rsidRPr="00414F90" w:rsidRDefault="00341AD4" w:rsidP="000A782E">
      <w:pPr>
        <w:jc w:val="both"/>
        <w:rPr>
          <w:b/>
          <w:sz w:val="22"/>
          <w:szCs w:val="22"/>
          <w:lang w:val="sr-Latn-CS"/>
        </w:rPr>
      </w:pPr>
    </w:p>
    <w:p w14:paraId="6529ABD5" w14:textId="45B75684" w:rsidR="00126D8A" w:rsidRPr="00414F90" w:rsidRDefault="00126D8A" w:rsidP="00126D8A">
      <w:pPr>
        <w:jc w:val="both"/>
        <w:rPr>
          <w:b/>
          <w:sz w:val="22"/>
          <w:szCs w:val="22"/>
          <w:lang w:val="sr-Cyrl-RS"/>
        </w:rPr>
      </w:pPr>
      <w:r w:rsidRPr="00414F90">
        <w:rPr>
          <w:b/>
          <w:sz w:val="22"/>
          <w:szCs w:val="22"/>
          <w:lang w:val="sr-Cyrl-RS"/>
        </w:rPr>
        <w:t>Учешће у докторским студијама</w:t>
      </w:r>
    </w:p>
    <w:p w14:paraId="257EDBF9" w14:textId="77777777" w:rsidR="009917ED" w:rsidRPr="00414F90" w:rsidRDefault="009917ED" w:rsidP="00126D8A">
      <w:pPr>
        <w:jc w:val="both"/>
        <w:rPr>
          <w:b/>
          <w:sz w:val="22"/>
          <w:szCs w:val="22"/>
          <w:lang w:val="sr-Cyrl-RS"/>
        </w:rPr>
      </w:pPr>
    </w:p>
    <w:p w14:paraId="0AB1E545" w14:textId="0916A23A" w:rsidR="00126D8A" w:rsidRPr="00414F90" w:rsidRDefault="00126D8A" w:rsidP="00126D8A">
      <w:pPr>
        <w:jc w:val="both"/>
        <w:rPr>
          <w:sz w:val="22"/>
          <w:szCs w:val="22"/>
          <w:lang w:val="sr-Cyrl-RS"/>
        </w:rPr>
      </w:pPr>
      <w:r w:rsidRPr="00414F90">
        <w:rPr>
          <w:b/>
          <w:bCs/>
          <w:color w:val="000000"/>
          <w:sz w:val="22"/>
          <w:szCs w:val="22"/>
          <w:lang w:val="sr-Latn-CS"/>
        </w:rPr>
        <w:t>Као предавач</w:t>
      </w:r>
      <w:r w:rsidRPr="00414F90">
        <w:rPr>
          <w:color w:val="000000"/>
          <w:sz w:val="22"/>
          <w:szCs w:val="22"/>
          <w:lang w:val="sr-Latn-CS"/>
        </w:rPr>
        <w:t xml:space="preserve"> из области хемостазе учествује на докторским студијама </w:t>
      </w:r>
      <w:r w:rsidRPr="00414F90">
        <w:rPr>
          <w:color w:val="000000"/>
          <w:sz w:val="22"/>
          <w:szCs w:val="22"/>
          <w:lang w:val="sr-Cyrl-RS"/>
        </w:rPr>
        <w:t>из хематологије, м</w:t>
      </w:r>
      <w:r w:rsidRPr="00414F90">
        <w:rPr>
          <w:sz w:val="22"/>
          <w:szCs w:val="22"/>
          <w:lang w:val="da-DK"/>
        </w:rPr>
        <w:t>одул: “Персонализована терапија хематолошких обољења”</w:t>
      </w:r>
      <w:r w:rsidRPr="00414F90">
        <w:rPr>
          <w:sz w:val="22"/>
          <w:szCs w:val="22"/>
          <w:lang w:val="sr-Cyrl-RS"/>
        </w:rPr>
        <w:t xml:space="preserve">. </w:t>
      </w:r>
    </w:p>
    <w:p w14:paraId="445A35EE" w14:textId="77777777" w:rsidR="009917ED" w:rsidRPr="00414F90" w:rsidRDefault="009917ED" w:rsidP="00126D8A">
      <w:pPr>
        <w:jc w:val="both"/>
        <w:rPr>
          <w:sz w:val="22"/>
          <w:szCs w:val="22"/>
          <w:lang w:val="sr-Cyrl-RS"/>
        </w:rPr>
      </w:pPr>
    </w:p>
    <w:p w14:paraId="65B54834" w14:textId="77777777" w:rsidR="00126D8A" w:rsidRPr="00414F90" w:rsidRDefault="00126D8A" w:rsidP="00126D8A">
      <w:pPr>
        <w:jc w:val="both"/>
        <w:rPr>
          <w:b/>
          <w:sz w:val="22"/>
          <w:szCs w:val="22"/>
          <w:lang w:val="sr-Cyrl-RS"/>
        </w:rPr>
      </w:pPr>
      <w:r w:rsidRPr="00414F90">
        <w:rPr>
          <w:b/>
          <w:sz w:val="22"/>
          <w:szCs w:val="22"/>
          <w:lang w:val="sr-Cyrl-RS"/>
        </w:rPr>
        <w:t>Члан комисије за одбрану докторске тезе</w:t>
      </w:r>
    </w:p>
    <w:p w14:paraId="769FDF4F" w14:textId="77777777" w:rsidR="00126D8A" w:rsidRPr="00414F90" w:rsidRDefault="00126D8A" w:rsidP="00126D8A">
      <w:pPr>
        <w:jc w:val="both"/>
        <w:rPr>
          <w:b/>
          <w:sz w:val="22"/>
          <w:szCs w:val="22"/>
          <w:lang w:val="sr-Latn-CS"/>
        </w:rPr>
      </w:pPr>
      <w:r w:rsidRPr="00414F90">
        <w:rPr>
          <w:sz w:val="22"/>
          <w:szCs w:val="22"/>
          <w:lang w:val="sr-Cyrl-RS"/>
        </w:rPr>
        <w:t>-</w:t>
      </w:r>
      <w:r w:rsidRPr="00414F90">
        <w:rPr>
          <w:sz w:val="22"/>
          <w:szCs w:val="22"/>
          <w:lang w:val="sr-Latn-CS"/>
        </w:rPr>
        <w:t>Одлуком наставно–научног већа медицинског факултета у Новом Саду одржаног 25. 04. 2014. именована је за члана комисије за оцену докторске дисертације др Биљане Вучковић под насловом</w:t>
      </w:r>
      <w:r w:rsidRPr="00414F90">
        <w:rPr>
          <w:sz w:val="22"/>
          <w:szCs w:val="22"/>
          <w:lang w:val="sr-Cyrl-RS"/>
        </w:rPr>
        <w:t>:</w:t>
      </w:r>
      <w:r w:rsidRPr="00414F90">
        <w:rPr>
          <w:sz w:val="22"/>
          <w:szCs w:val="22"/>
          <w:lang w:val="sr-Latn-CS"/>
        </w:rPr>
        <w:t xml:space="preserve"> </w:t>
      </w:r>
      <w:r w:rsidRPr="00414F90">
        <w:rPr>
          <w:b/>
          <w:sz w:val="22"/>
          <w:szCs w:val="22"/>
          <w:lang w:val="sr-Latn-CS"/>
        </w:rPr>
        <w:t>Поремећај функционалности фибринолизног механизма код болесника са венском тромбозом.</w:t>
      </w:r>
    </w:p>
    <w:p w14:paraId="2E2DEFBC" w14:textId="69362BF0" w:rsidR="00126D8A" w:rsidRPr="00414F90" w:rsidRDefault="00126D8A" w:rsidP="00126D8A">
      <w:pPr>
        <w:jc w:val="both"/>
        <w:rPr>
          <w:sz w:val="22"/>
          <w:szCs w:val="22"/>
          <w:lang w:val="sr-Cyrl-CS"/>
        </w:rPr>
      </w:pPr>
      <w:r w:rsidRPr="00414F90">
        <w:rPr>
          <w:sz w:val="22"/>
          <w:szCs w:val="22"/>
          <w:lang w:val="sr-Cyrl-CS"/>
        </w:rPr>
        <w:t xml:space="preserve">-Одлуком наставно–научног већа биолошког факултета у Београду од 09.05.2014., именована је за члана комисије за оцену докторске дисертације Иве Прунер под називом </w:t>
      </w:r>
      <w:r w:rsidRPr="00414F90">
        <w:rPr>
          <w:b/>
          <w:sz w:val="22"/>
          <w:szCs w:val="22"/>
          <w:lang w:val="sr-Latn-CS"/>
        </w:rPr>
        <w:t xml:space="preserve">Функционална анализа генске варијанте </w:t>
      </w:r>
      <w:r w:rsidRPr="00414F90">
        <w:rPr>
          <w:b/>
          <w:sz w:val="22"/>
          <w:szCs w:val="22"/>
          <w:lang w:val="sr-Latn-RS"/>
        </w:rPr>
        <w:t>C</w:t>
      </w:r>
      <w:r w:rsidRPr="00414F90">
        <w:rPr>
          <w:b/>
          <w:sz w:val="22"/>
          <w:szCs w:val="22"/>
          <w:lang w:val="sr-Latn-CS"/>
        </w:rPr>
        <w:t>20068Т у 3'крају гена за протромбин човека и њена улога у патогенези тромбофилије.</w:t>
      </w:r>
      <w:r w:rsidRPr="00414F90">
        <w:rPr>
          <w:sz w:val="22"/>
          <w:szCs w:val="22"/>
          <w:lang w:val="sr-Cyrl-CS"/>
        </w:rPr>
        <w:t xml:space="preserve">-Одлуком наставно–научног већа </w:t>
      </w:r>
      <w:r w:rsidRPr="00414F90">
        <w:rPr>
          <w:sz w:val="22"/>
          <w:szCs w:val="22"/>
        </w:rPr>
        <w:t xml:space="preserve">фармацеутског </w:t>
      </w:r>
      <w:r w:rsidRPr="00414F90">
        <w:rPr>
          <w:sz w:val="22"/>
          <w:szCs w:val="22"/>
          <w:lang w:val="sr-Cyrl-CS"/>
        </w:rPr>
        <w:t xml:space="preserve">факултета у Београду од 24.11.2017., именована је за члана комисије за оцену докторске дисертације Драгане Бачковић под називом: Утицај </w:t>
      </w:r>
      <w:r w:rsidRPr="00414F90">
        <w:rPr>
          <w:sz w:val="22"/>
          <w:szCs w:val="22"/>
        </w:rPr>
        <w:t>CZP2C19</w:t>
      </w:r>
      <w:r w:rsidRPr="00414F90">
        <w:rPr>
          <w:sz w:val="22"/>
          <w:szCs w:val="22"/>
          <w:lang w:val="sr-Cyrl-RS"/>
        </w:rPr>
        <w:t xml:space="preserve">*2 варијанте гена на терапијски одговор у току примене клопидогрела код болесника са стенозом каротидних артерија. </w:t>
      </w:r>
      <w:r w:rsidRPr="00414F90">
        <w:rPr>
          <w:sz w:val="22"/>
          <w:szCs w:val="22"/>
          <w:lang w:val="sr-Cyrl-CS"/>
        </w:rPr>
        <w:t xml:space="preserve">Др Ковач је </w:t>
      </w:r>
      <w:r w:rsidR="009917ED" w:rsidRPr="00414F90">
        <w:rPr>
          <w:sz w:val="22"/>
          <w:szCs w:val="22"/>
          <w:lang w:val="sr-Cyrl-CS"/>
        </w:rPr>
        <w:t xml:space="preserve">као технички ментор </w:t>
      </w:r>
      <w:r w:rsidRPr="00414F90">
        <w:rPr>
          <w:b/>
          <w:sz w:val="22"/>
          <w:szCs w:val="22"/>
          <w:lang w:val="sr-Cyrl-CS"/>
        </w:rPr>
        <w:t>учествовала у дизајну и изради наведене</w:t>
      </w:r>
      <w:r w:rsidRPr="00414F90">
        <w:rPr>
          <w:sz w:val="22"/>
          <w:szCs w:val="22"/>
          <w:lang w:val="sr-Cyrl-CS"/>
        </w:rPr>
        <w:t xml:space="preserve"> докторске тезе, из које су публикована два заједничка рада</w:t>
      </w:r>
      <w:r w:rsidR="009917ED" w:rsidRPr="00414F90">
        <w:rPr>
          <w:sz w:val="22"/>
          <w:szCs w:val="22"/>
          <w:lang w:val="sr-Cyrl-CS"/>
        </w:rPr>
        <w:t xml:space="preserve"> са кандидатом</w:t>
      </w:r>
      <w:r w:rsidRPr="00414F90">
        <w:rPr>
          <w:sz w:val="22"/>
          <w:szCs w:val="22"/>
          <w:lang w:val="sr-Cyrl-CS"/>
        </w:rPr>
        <w:t>:</w:t>
      </w:r>
    </w:p>
    <w:p w14:paraId="3352C55B" w14:textId="77777777" w:rsidR="00126D8A" w:rsidRPr="00414F90" w:rsidRDefault="00126D8A" w:rsidP="00126D8A">
      <w:pPr>
        <w:jc w:val="both"/>
        <w:rPr>
          <w:b/>
          <w:i/>
          <w:color w:val="000000"/>
          <w:sz w:val="22"/>
          <w:szCs w:val="22"/>
          <w:lang w:val="sr-Cyrl-RS"/>
        </w:rPr>
      </w:pPr>
      <w:r w:rsidRPr="00414F90">
        <w:rPr>
          <w:i/>
          <w:color w:val="000000"/>
          <w:sz w:val="22"/>
          <w:szCs w:val="22"/>
        </w:rPr>
        <w:t xml:space="preserve">Backovic D, Ignjatovic S, Rakicevic L, Novkovic M, Kusic-Tisma J, Radojkovic D, Strugarevic E, Calija B, Radak D, </w:t>
      </w:r>
      <w:r w:rsidRPr="00414F90">
        <w:rPr>
          <w:b/>
          <w:i/>
          <w:color w:val="000000"/>
          <w:sz w:val="22"/>
          <w:szCs w:val="22"/>
        </w:rPr>
        <w:t>Kovac M</w:t>
      </w:r>
      <w:r w:rsidRPr="00414F90">
        <w:rPr>
          <w:i/>
          <w:color w:val="000000"/>
          <w:sz w:val="22"/>
          <w:szCs w:val="22"/>
        </w:rPr>
        <w:t xml:space="preserve">. </w:t>
      </w:r>
      <w:hyperlink r:id="rId77">
        <w:r w:rsidRPr="00414F90">
          <w:rPr>
            <w:i/>
            <w:color w:val="000000"/>
            <w:sz w:val="22"/>
            <w:szCs w:val="22"/>
          </w:rPr>
          <w:t xml:space="preserve">Clopidogrel High On-Treatment Platelet Reactivity in Patients with Carotid Artery Stenosis Undergoing Endarterectomy. </w:t>
        </w:r>
        <w:proofErr w:type="gramStart"/>
        <w:r w:rsidRPr="00414F90">
          <w:rPr>
            <w:i/>
            <w:color w:val="000000"/>
            <w:sz w:val="22"/>
            <w:szCs w:val="22"/>
          </w:rPr>
          <w:t>A Pilot Study.</w:t>
        </w:r>
        <w:proofErr w:type="gramEnd"/>
      </w:hyperlink>
      <w:r w:rsidRPr="00414F90">
        <w:rPr>
          <w:i/>
          <w:color w:val="000000"/>
          <w:sz w:val="22"/>
          <w:szCs w:val="22"/>
        </w:rPr>
        <w:t xml:space="preserve"> Curr Vasc Pharmacol. 2016</w:t>
      </w:r>
      <w:proofErr w:type="gramStart"/>
      <w:r w:rsidRPr="00414F90">
        <w:rPr>
          <w:i/>
          <w:color w:val="000000"/>
          <w:sz w:val="22"/>
          <w:szCs w:val="22"/>
        </w:rPr>
        <w:t>;14</w:t>
      </w:r>
      <w:proofErr w:type="gramEnd"/>
      <w:r w:rsidRPr="00414F90">
        <w:rPr>
          <w:i/>
          <w:color w:val="000000"/>
          <w:sz w:val="22"/>
          <w:szCs w:val="22"/>
        </w:rPr>
        <w:t>(6):563-569</w:t>
      </w:r>
      <w:r w:rsidRPr="00414F90">
        <w:rPr>
          <w:i/>
          <w:color w:val="000000"/>
          <w:sz w:val="22"/>
          <w:szCs w:val="22"/>
          <w:lang w:val="sr-Cyrl-RS"/>
        </w:rPr>
        <w:t xml:space="preserve">  (</w:t>
      </w:r>
      <w:r w:rsidRPr="00414F90">
        <w:rPr>
          <w:b/>
          <w:i/>
          <w:color w:val="000000"/>
          <w:sz w:val="22"/>
          <w:szCs w:val="22"/>
          <w:lang w:val="sr-Cyrl-RS"/>
        </w:rPr>
        <w:t>М22)</w:t>
      </w:r>
    </w:p>
    <w:p w14:paraId="0137C2E9" w14:textId="77777777" w:rsidR="00266BFE" w:rsidRDefault="00126D8A" w:rsidP="00126D8A">
      <w:pPr>
        <w:jc w:val="both"/>
        <w:rPr>
          <w:b/>
          <w:i/>
          <w:color w:val="000000"/>
          <w:sz w:val="22"/>
          <w:szCs w:val="22"/>
          <w:lang w:val="sr-Latn-RS"/>
        </w:rPr>
      </w:pPr>
      <w:r w:rsidRPr="00414F90">
        <w:rPr>
          <w:i/>
          <w:color w:val="000000"/>
          <w:sz w:val="22"/>
          <w:szCs w:val="22"/>
        </w:rPr>
        <w:t xml:space="preserve">Backovic D, Ignjatovic S, Rakicevic Lj, Kusic-Tisma J, Radojkovic D, Calija B,   Strugarevic E, Radak Dj, </w:t>
      </w:r>
      <w:r w:rsidRPr="00414F90">
        <w:rPr>
          <w:b/>
          <w:i/>
          <w:color w:val="000000"/>
          <w:sz w:val="22"/>
          <w:szCs w:val="22"/>
        </w:rPr>
        <w:t>Kovac M</w:t>
      </w:r>
      <w:r w:rsidRPr="00414F90">
        <w:rPr>
          <w:i/>
          <w:color w:val="000000"/>
          <w:sz w:val="22"/>
          <w:szCs w:val="22"/>
        </w:rPr>
        <w:t>. Influence of  CYP2C19*2 Gene Variant on</w:t>
      </w:r>
      <w:r w:rsidRPr="00414F90">
        <w:rPr>
          <w:i/>
          <w:sz w:val="22"/>
          <w:szCs w:val="22"/>
        </w:rPr>
        <w:t xml:space="preserve"> </w:t>
      </w:r>
      <w:r w:rsidRPr="00414F90">
        <w:rPr>
          <w:i/>
          <w:color w:val="000000"/>
          <w:sz w:val="22"/>
          <w:szCs w:val="22"/>
        </w:rPr>
        <w:t>Therapeutic Response During Clopidogrel Treatment in Patients with Carotid</w:t>
      </w:r>
      <w:r w:rsidRPr="00414F90">
        <w:rPr>
          <w:i/>
          <w:sz w:val="22"/>
          <w:szCs w:val="22"/>
        </w:rPr>
        <w:t xml:space="preserve"> </w:t>
      </w:r>
      <w:r w:rsidRPr="00414F90">
        <w:rPr>
          <w:i/>
          <w:color w:val="000000"/>
          <w:sz w:val="22"/>
          <w:szCs w:val="22"/>
        </w:rPr>
        <w:t xml:space="preserve">Artery Stenosis. J </w:t>
      </w:r>
      <w:proofErr w:type="gramStart"/>
      <w:r w:rsidRPr="00414F90">
        <w:rPr>
          <w:i/>
          <w:color w:val="000000"/>
          <w:sz w:val="22"/>
          <w:szCs w:val="22"/>
        </w:rPr>
        <w:t>Med  Biochem</w:t>
      </w:r>
      <w:proofErr w:type="gramEnd"/>
      <w:r w:rsidRPr="00414F90">
        <w:rPr>
          <w:i/>
          <w:color w:val="000000"/>
          <w:sz w:val="22"/>
          <w:szCs w:val="22"/>
        </w:rPr>
        <w:t xml:space="preserve"> 2016; 35 (1):26-33.</w:t>
      </w:r>
      <w:r w:rsidRPr="00414F90">
        <w:rPr>
          <w:b/>
          <w:i/>
          <w:color w:val="000000"/>
          <w:sz w:val="22"/>
          <w:szCs w:val="22"/>
        </w:rPr>
        <w:t xml:space="preserve"> </w:t>
      </w:r>
      <w:r w:rsidRPr="00414F90">
        <w:rPr>
          <w:b/>
          <w:i/>
          <w:color w:val="000000"/>
          <w:sz w:val="22"/>
          <w:szCs w:val="22"/>
          <w:lang w:val="sr-Cyrl-RS"/>
        </w:rPr>
        <w:t>(М23)</w:t>
      </w:r>
    </w:p>
    <w:p w14:paraId="6A6D249B" w14:textId="533D25C2" w:rsidR="00595563" w:rsidRPr="00414F90" w:rsidRDefault="009917ED" w:rsidP="00126D8A">
      <w:pPr>
        <w:jc w:val="both"/>
        <w:rPr>
          <w:b/>
          <w:sz w:val="22"/>
          <w:szCs w:val="22"/>
          <w:lang w:val="sr-Cyrl-RS"/>
        </w:rPr>
      </w:pPr>
      <w:r w:rsidRPr="00414F90">
        <w:rPr>
          <w:b/>
          <w:sz w:val="22"/>
          <w:szCs w:val="22"/>
          <w:lang w:val="sr-Cyrl-RS"/>
        </w:rPr>
        <w:t>Прилог  Захвалница</w:t>
      </w:r>
    </w:p>
    <w:p w14:paraId="45951BC1" w14:textId="7822455E" w:rsidR="00126D8A" w:rsidRPr="00414F90" w:rsidRDefault="00126D8A" w:rsidP="00126D8A">
      <w:pPr>
        <w:jc w:val="both"/>
        <w:rPr>
          <w:sz w:val="22"/>
          <w:szCs w:val="22"/>
          <w:lang w:val="sr-Cyrl-CS"/>
        </w:rPr>
      </w:pPr>
      <w:r w:rsidRPr="00414F90">
        <w:rPr>
          <w:sz w:val="22"/>
          <w:szCs w:val="22"/>
          <w:lang w:val="sr-Cyrl-CS"/>
        </w:rPr>
        <w:t xml:space="preserve">-Одлуком наставно–научног већа </w:t>
      </w:r>
      <w:r w:rsidRPr="00414F90">
        <w:rPr>
          <w:sz w:val="22"/>
          <w:szCs w:val="22"/>
        </w:rPr>
        <w:t xml:space="preserve">фармацеутског </w:t>
      </w:r>
      <w:r w:rsidRPr="00414F90">
        <w:rPr>
          <w:sz w:val="22"/>
          <w:szCs w:val="22"/>
          <w:lang w:val="sr-Cyrl-CS"/>
        </w:rPr>
        <w:t xml:space="preserve">факултета у Београду од 24.06.2022., именована је за члана комисије за оцену докторске дисертације  Сање Лалић Ћосић под називом: </w:t>
      </w:r>
      <w:r w:rsidRPr="00414F90">
        <w:rPr>
          <w:b/>
          <w:sz w:val="22"/>
          <w:szCs w:val="22"/>
          <w:lang w:val="sr-Cyrl-CS"/>
        </w:rPr>
        <w:t xml:space="preserve">Испитивање значаја маркера хиперкоагулабилностини глобалних хемостатских тестова у трудноћи компликованој прееклампсијом. </w:t>
      </w:r>
      <w:r w:rsidRPr="00414F90">
        <w:rPr>
          <w:sz w:val="22"/>
          <w:szCs w:val="22"/>
          <w:lang w:val="sr-Cyrl-CS"/>
        </w:rPr>
        <w:t xml:space="preserve">Др Ковач је </w:t>
      </w:r>
      <w:r w:rsidR="006805B9" w:rsidRPr="00414F90">
        <w:rPr>
          <w:sz w:val="22"/>
          <w:szCs w:val="22"/>
          <w:lang w:val="sr-Cyrl-CS"/>
        </w:rPr>
        <w:t xml:space="preserve">као технички ментор </w:t>
      </w:r>
      <w:r w:rsidRPr="00414F90">
        <w:rPr>
          <w:b/>
          <w:sz w:val="22"/>
          <w:szCs w:val="22"/>
          <w:lang w:val="sr-Cyrl-CS"/>
        </w:rPr>
        <w:t xml:space="preserve">учествовала у дизајну и изради </w:t>
      </w:r>
      <w:r w:rsidRPr="00414F90">
        <w:rPr>
          <w:sz w:val="22"/>
          <w:szCs w:val="22"/>
          <w:lang w:val="sr-Cyrl-CS"/>
        </w:rPr>
        <w:t>наведене докторске тезе, из које су публикована два заједничка рада</w:t>
      </w:r>
      <w:r w:rsidR="006805B9" w:rsidRPr="00414F90">
        <w:rPr>
          <w:sz w:val="22"/>
          <w:szCs w:val="22"/>
          <w:lang w:val="sr-Cyrl-CS"/>
        </w:rPr>
        <w:t xml:space="preserve"> са кандидатом</w:t>
      </w:r>
      <w:r w:rsidRPr="00414F90">
        <w:rPr>
          <w:sz w:val="22"/>
          <w:szCs w:val="22"/>
          <w:lang w:val="sr-Cyrl-CS"/>
        </w:rPr>
        <w:t>:</w:t>
      </w:r>
    </w:p>
    <w:p w14:paraId="04568FDC" w14:textId="77777777" w:rsidR="00126D8A" w:rsidRPr="00414F90" w:rsidRDefault="00595563" w:rsidP="00126D8A">
      <w:pPr>
        <w:tabs>
          <w:tab w:val="left" w:pos="720"/>
        </w:tabs>
        <w:jc w:val="both"/>
        <w:rPr>
          <w:rStyle w:val="secondary-date"/>
          <w:i/>
          <w:sz w:val="22"/>
          <w:szCs w:val="22"/>
          <w:lang w:val="sr-Cyrl-RS"/>
        </w:rPr>
      </w:pPr>
      <w:hyperlink r:id="rId78" w:history="1">
        <w:r w:rsidR="00126D8A" w:rsidRPr="00414F90">
          <w:rPr>
            <w:rStyle w:val="Hyperlink"/>
            <w:i/>
            <w:color w:val="auto"/>
            <w:sz w:val="22"/>
            <w:szCs w:val="22"/>
            <w:u w:val="none"/>
            <w:lang w:val="sr-Cyrl-RS"/>
          </w:rPr>
          <w:t>Lalic-Cosic</w:t>
        </w:r>
      </w:hyperlink>
      <w:r w:rsidR="00126D8A" w:rsidRPr="00414F90">
        <w:rPr>
          <w:rStyle w:val="author-sup-separator"/>
          <w:i/>
          <w:sz w:val="22"/>
          <w:szCs w:val="22"/>
          <w:vertAlign w:val="superscript"/>
          <w:lang w:val="sr-Cyrl-RS"/>
        </w:rPr>
        <w:t> </w:t>
      </w:r>
      <w:r w:rsidR="00126D8A" w:rsidRPr="00414F90">
        <w:rPr>
          <w:rStyle w:val="comma"/>
          <w:i/>
          <w:sz w:val="22"/>
          <w:szCs w:val="22"/>
          <w:lang w:val="sr-Cyrl-RS"/>
        </w:rPr>
        <w:t>S,  </w:t>
      </w:r>
      <w:hyperlink r:id="rId79" w:history="1">
        <w:r w:rsidR="00126D8A" w:rsidRPr="00414F90">
          <w:rPr>
            <w:rStyle w:val="Hyperlink"/>
            <w:i/>
            <w:color w:val="auto"/>
            <w:sz w:val="22"/>
            <w:szCs w:val="22"/>
            <w:u w:val="none"/>
            <w:lang w:val="sr-Cyrl-RS"/>
          </w:rPr>
          <w:t>Dopsaj</w:t>
        </w:r>
      </w:hyperlink>
      <w:r w:rsidR="00126D8A" w:rsidRPr="00414F90">
        <w:rPr>
          <w:rStyle w:val="author-sup-separator"/>
          <w:i/>
          <w:sz w:val="22"/>
          <w:szCs w:val="22"/>
          <w:vertAlign w:val="superscript"/>
          <w:lang w:val="sr-Cyrl-RS"/>
        </w:rPr>
        <w:t xml:space="preserve"> </w:t>
      </w:r>
      <w:r w:rsidR="00126D8A" w:rsidRPr="00414F90">
        <w:rPr>
          <w:rStyle w:val="comma"/>
          <w:i/>
          <w:sz w:val="22"/>
          <w:szCs w:val="22"/>
          <w:lang w:val="sr-Cyrl-RS"/>
        </w:rPr>
        <w:t xml:space="preserve"> V, </w:t>
      </w:r>
      <w:hyperlink r:id="rId80" w:history="1">
        <w:r w:rsidR="00126D8A" w:rsidRPr="00414F90">
          <w:rPr>
            <w:rStyle w:val="Hyperlink"/>
            <w:b/>
            <w:i/>
            <w:color w:val="auto"/>
            <w:sz w:val="22"/>
            <w:szCs w:val="22"/>
            <w:u w:val="none"/>
            <w:lang w:val="sr-Cyrl-RS"/>
          </w:rPr>
          <w:t>Kovac</w:t>
        </w:r>
      </w:hyperlink>
      <w:r w:rsidR="00126D8A" w:rsidRPr="00414F90">
        <w:rPr>
          <w:rStyle w:val="author-sup-separator"/>
          <w:b/>
          <w:i/>
          <w:sz w:val="22"/>
          <w:szCs w:val="22"/>
          <w:vertAlign w:val="superscript"/>
          <w:lang w:val="sr-Cyrl-RS"/>
        </w:rPr>
        <w:t> </w:t>
      </w:r>
      <w:r w:rsidR="00126D8A" w:rsidRPr="00414F90">
        <w:rPr>
          <w:rStyle w:val="comma"/>
          <w:b/>
          <w:i/>
          <w:sz w:val="22"/>
          <w:szCs w:val="22"/>
          <w:lang w:val="sr-Cyrl-RS"/>
        </w:rPr>
        <w:t> M</w:t>
      </w:r>
      <w:r w:rsidR="00126D8A" w:rsidRPr="00414F90">
        <w:rPr>
          <w:rStyle w:val="comma"/>
          <w:i/>
          <w:sz w:val="22"/>
          <w:szCs w:val="22"/>
          <w:lang w:val="sr-Cyrl-RS"/>
        </w:rPr>
        <w:t xml:space="preserve">, </w:t>
      </w:r>
      <w:hyperlink r:id="rId81" w:history="1">
        <w:r w:rsidR="00126D8A" w:rsidRPr="00414F90">
          <w:rPr>
            <w:rStyle w:val="Hyperlink"/>
            <w:i/>
            <w:color w:val="auto"/>
            <w:sz w:val="22"/>
            <w:szCs w:val="22"/>
            <w:u w:val="none"/>
            <w:lang w:val="sr-Cyrl-RS"/>
          </w:rPr>
          <w:t>Mandic-Markovic</w:t>
        </w:r>
      </w:hyperlink>
      <w:r w:rsidR="00126D8A" w:rsidRPr="00414F90">
        <w:rPr>
          <w:rStyle w:val="author-sup-separator"/>
          <w:i/>
          <w:sz w:val="22"/>
          <w:szCs w:val="22"/>
          <w:vertAlign w:val="superscript"/>
          <w:lang w:val="sr-Cyrl-RS"/>
        </w:rPr>
        <w:t> </w:t>
      </w:r>
      <w:r w:rsidR="00126D8A" w:rsidRPr="00414F90">
        <w:rPr>
          <w:rStyle w:val="comma"/>
          <w:i/>
          <w:sz w:val="22"/>
          <w:szCs w:val="22"/>
          <w:lang w:val="sr-Cyrl-RS"/>
        </w:rPr>
        <w:t xml:space="preserve"> V, </w:t>
      </w:r>
      <w:hyperlink r:id="rId82" w:history="1">
        <w:r w:rsidR="00126D8A" w:rsidRPr="00414F90">
          <w:rPr>
            <w:rStyle w:val="Hyperlink"/>
            <w:i/>
            <w:color w:val="auto"/>
            <w:sz w:val="22"/>
            <w:szCs w:val="22"/>
            <w:u w:val="none"/>
            <w:lang w:val="sr-Cyrl-RS"/>
          </w:rPr>
          <w:t>Mikovic</w:t>
        </w:r>
      </w:hyperlink>
      <w:r w:rsidR="00126D8A" w:rsidRPr="00414F90">
        <w:rPr>
          <w:rStyle w:val="author-sup-separator"/>
          <w:i/>
          <w:sz w:val="22"/>
          <w:szCs w:val="22"/>
          <w:vertAlign w:val="superscript"/>
          <w:lang w:val="sr-Cyrl-RS"/>
        </w:rPr>
        <w:t> </w:t>
      </w:r>
      <w:r w:rsidR="00126D8A" w:rsidRPr="00414F90">
        <w:rPr>
          <w:rStyle w:val="authors-list-item"/>
          <w:i/>
          <w:sz w:val="22"/>
          <w:szCs w:val="22"/>
          <w:shd w:val="clear" w:color="auto" w:fill="F1F1F1"/>
          <w:vertAlign w:val="superscript"/>
          <w:lang w:val="sr-Cyrl-RS"/>
        </w:rPr>
        <w:t xml:space="preserve"> </w:t>
      </w:r>
      <w:r w:rsidR="00126D8A" w:rsidRPr="00414F90">
        <w:rPr>
          <w:rStyle w:val="authors-list-item"/>
          <w:i/>
          <w:sz w:val="22"/>
          <w:szCs w:val="22"/>
          <w:lang w:val="sr-Cyrl-RS"/>
        </w:rPr>
        <w:t xml:space="preserve">Z, </w:t>
      </w:r>
      <w:hyperlink r:id="rId83" w:history="1">
        <w:r w:rsidR="00126D8A" w:rsidRPr="00414F90">
          <w:rPr>
            <w:rStyle w:val="Hyperlink"/>
            <w:i/>
            <w:color w:val="auto"/>
            <w:sz w:val="22"/>
            <w:szCs w:val="22"/>
            <w:u w:val="none"/>
            <w:lang w:val="sr-Cyrl-RS"/>
          </w:rPr>
          <w:t>Mobarrez</w:t>
        </w:r>
      </w:hyperlink>
      <w:r w:rsidR="00126D8A" w:rsidRPr="00414F90">
        <w:rPr>
          <w:rStyle w:val="author-sup-separator"/>
          <w:i/>
          <w:sz w:val="22"/>
          <w:szCs w:val="22"/>
          <w:vertAlign w:val="superscript"/>
          <w:lang w:val="sr-Cyrl-RS"/>
        </w:rPr>
        <w:t> </w:t>
      </w:r>
      <w:r w:rsidR="00126D8A" w:rsidRPr="00414F90">
        <w:rPr>
          <w:rStyle w:val="authors-list-item"/>
          <w:i/>
          <w:sz w:val="22"/>
          <w:szCs w:val="22"/>
          <w:shd w:val="clear" w:color="auto" w:fill="F1F1F1"/>
          <w:vertAlign w:val="superscript"/>
          <w:lang w:val="sr-Cyrl-RS"/>
        </w:rPr>
        <w:t xml:space="preserve"> </w:t>
      </w:r>
      <w:r w:rsidR="00126D8A" w:rsidRPr="00414F90">
        <w:rPr>
          <w:rStyle w:val="authors-list-item"/>
          <w:i/>
          <w:sz w:val="22"/>
          <w:szCs w:val="22"/>
          <w:lang w:val="sr-Cyrl-RS"/>
        </w:rPr>
        <w:t xml:space="preserve">F, </w:t>
      </w:r>
      <w:hyperlink r:id="rId84" w:history="1">
        <w:r w:rsidR="00126D8A" w:rsidRPr="00414F90">
          <w:rPr>
            <w:rStyle w:val="Hyperlink"/>
            <w:i/>
            <w:color w:val="auto"/>
            <w:sz w:val="22"/>
            <w:szCs w:val="22"/>
            <w:u w:val="none"/>
            <w:lang w:val="sr-Cyrl-RS"/>
          </w:rPr>
          <w:t>Antovic</w:t>
        </w:r>
      </w:hyperlink>
      <w:r w:rsidR="00126D8A" w:rsidRPr="00414F90">
        <w:rPr>
          <w:rStyle w:val="author-sup-separator"/>
          <w:i/>
          <w:sz w:val="22"/>
          <w:szCs w:val="22"/>
          <w:lang w:val="sr-Cyrl-RS"/>
        </w:rPr>
        <w:t> A.</w:t>
      </w:r>
      <w:r w:rsidR="00126D8A" w:rsidRPr="00414F90">
        <w:rPr>
          <w:rStyle w:val="author-sup-separator"/>
          <w:i/>
          <w:sz w:val="22"/>
          <w:szCs w:val="22"/>
          <w:vertAlign w:val="superscript"/>
          <w:lang w:val="sr-Cyrl-RS"/>
        </w:rPr>
        <w:t xml:space="preserve"> </w:t>
      </w:r>
      <w:r w:rsidR="00126D8A" w:rsidRPr="00414F90">
        <w:rPr>
          <w:i/>
          <w:sz w:val="22"/>
          <w:szCs w:val="22"/>
          <w:lang w:val="sr-Cyrl-RS"/>
        </w:rPr>
        <w:t xml:space="preserve">Phosphatidylserine Exposing Extracellular Vesicles in Pre-eclamptic Patients. Front Med (Lausanne) </w:t>
      </w:r>
      <w:r w:rsidR="00126D8A" w:rsidRPr="00414F90">
        <w:rPr>
          <w:rStyle w:val="cit"/>
          <w:i/>
          <w:sz w:val="22"/>
          <w:szCs w:val="22"/>
          <w:lang w:val="sr-Cyrl-RS"/>
        </w:rPr>
        <w:t>2021 Nov;8:761453.</w:t>
      </w:r>
      <w:r w:rsidR="00126D8A" w:rsidRPr="00414F90">
        <w:rPr>
          <w:rStyle w:val="citation-doi"/>
          <w:i/>
          <w:sz w:val="22"/>
          <w:szCs w:val="22"/>
          <w:lang w:val="sr-Cyrl-RS"/>
        </w:rPr>
        <w:t xml:space="preserve"> doi:10.3389/fmed.2021.761453.</w:t>
      </w:r>
      <w:r w:rsidR="00126D8A" w:rsidRPr="00414F90">
        <w:rPr>
          <w:i/>
          <w:sz w:val="22"/>
          <w:szCs w:val="22"/>
          <w:lang w:val="sr-Cyrl-RS"/>
        </w:rPr>
        <w:t xml:space="preserve">  </w:t>
      </w:r>
      <w:r w:rsidR="00126D8A" w:rsidRPr="00414F90">
        <w:rPr>
          <w:rStyle w:val="secondary-date"/>
          <w:i/>
          <w:sz w:val="22"/>
          <w:szCs w:val="22"/>
          <w:lang w:val="sr-Cyrl-RS"/>
        </w:rPr>
        <w:t xml:space="preserve">eCollection 2021. </w:t>
      </w:r>
      <w:r w:rsidR="00126D8A" w:rsidRPr="00414F90">
        <w:rPr>
          <w:rStyle w:val="secondary-date"/>
          <w:b/>
          <w:i/>
          <w:sz w:val="22"/>
          <w:szCs w:val="22"/>
          <w:lang w:val="sr-Cyrl-RS"/>
        </w:rPr>
        <w:t>(М21)</w:t>
      </w:r>
    </w:p>
    <w:p w14:paraId="07D9AF1C" w14:textId="4344E2B5" w:rsidR="00126D8A" w:rsidRPr="00414F90" w:rsidRDefault="00126D8A" w:rsidP="00126D8A">
      <w:pPr>
        <w:tabs>
          <w:tab w:val="left" w:pos="720"/>
        </w:tabs>
        <w:jc w:val="both"/>
        <w:rPr>
          <w:b/>
          <w:i/>
          <w:sz w:val="22"/>
          <w:szCs w:val="22"/>
          <w:lang w:val="sr-Cyrl-RS"/>
        </w:rPr>
      </w:pPr>
      <w:r w:rsidRPr="00414F90">
        <w:rPr>
          <w:i/>
          <w:sz w:val="22"/>
          <w:szCs w:val="22"/>
          <w:lang w:val="sr-Cyrl-RS"/>
        </w:rPr>
        <w:t xml:space="preserve">Lalic-Cosic S, Dopsaj V, </w:t>
      </w:r>
      <w:r w:rsidRPr="00414F90">
        <w:rPr>
          <w:b/>
          <w:i/>
          <w:sz w:val="22"/>
          <w:szCs w:val="22"/>
          <w:lang w:val="sr-Cyrl-RS"/>
        </w:rPr>
        <w:t>Kovac M</w:t>
      </w:r>
      <w:r w:rsidRPr="00414F90">
        <w:rPr>
          <w:i/>
          <w:sz w:val="22"/>
          <w:szCs w:val="22"/>
          <w:lang w:val="sr-Cyrl-RS"/>
        </w:rPr>
        <w:t xml:space="preserve">, Pruner I, Littmann K, Mandic-Markovic V, Mikovic Z, Antovic A. </w:t>
      </w:r>
      <w:hyperlink r:id="rId85" w:history="1">
        <w:r w:rsidRPr="00414F90">
          <w:rPr>
            <w:rStyle w:val="Hyperlink"/>
            <w:i/>
            <w:color w:val="auto"/>
            <w:sz w:val="22"/>
            <w:szCs w:val="22"/>
            <w:u w:val="none"/>
            <w:lang w:val="sr-Cyrl-RS"/>
          </w:rPr>
          <w:t>Evaluation of global haemostatic assays and fibrin structure in patients with pre-eclampsia.</w:t>
        </w:r>
      </w:hyperlink>
      <w:r w:rsidRPr="00414F90">
        <w:rPr>
          <w:i/>
          <w:sz w:val="22"/>
          <w:szCs w:val="22"/>
          <w:lang w:val="sr-Cyrl-RS"/>
        </w:rPr>
        <w:t xml:space="preserve"> </w:t>
      </w:r>
      <w:r w:rsidRPr="00414F90">
        <w:rPr>
          <w:rStyle w:val="jrnl"/>
          <w:i/>
          <w:sz w:val="22"/>
          <w:szCs w:val="22"/>
          <w:lang w:val="sr-Cyrl-RS"/>
        </w:rPr>
        <w:t>Int J Lab Hematol</w:t>
      </w:r>
      <w:r w:rsidRPr="00414F90">
        <w:rPr>
          <w:i/>
          <w:sz w:val="22"/>
          <w:szCs w:val="22"/>
          <w:lang w:val="sr-Cyrl-RS"/>
        </w:rPr>
        <w:t>. 2020 Mar 19. doi: 10.1111/ijlh.13183. (</w:t>
      </w:r>
      <w:r w:rsidRPr="00414F90">
        <w:rPr>
          <w:b/>
          <w:i/>
          <w:sz w:val="22"/>
          <w:szCs w:val="22"/>
          <w:lang w:val="sr-Cyrl-RS"/>
        </w:rPr>
        <w:t>М23)</w:t>
      </w:r>
    </w:p>
    <w:p w14:paraId="44BA18D7" w14:textId="45AD98DE" w:rsidR="006805B9" w:rsidRPr="00414F90" w:rsidRDefault="006805B9" w:rsidP="00126D8A">
      <w:pPr>
        <w:tabs>
          <w:tab w:val="left" w:pos="720"/>
        </w:tabs>
        <w:jc w:val="both"/>
        <w:rPr>
          <w:sz w:val="22"/>
          <w:szCs w:val="22"/>
          <w:lang w:val="sr-Cyrl-RS"/>
        </w:rPr>
      </w:pPr>
      <w:r w:rsidRPr="00414F90">
        <w:rPr>
          <w:b/>
          <w:sz w:val="22"/>
          <w:szCs w:val="22"/>
          <w:lang w:val="sr-Cyrl-RS"/>
        </w:rPr>
        <w:t>Прилог Захвалница</w:t>
      </w:r>
    </w:p>
    <w:p w14:paraId="451F83E3" w14:textId="77777777" w:rsidR="00126D8A" w:rsidRPr="00414F90" w:rsidRDefault="00126D8A" w:rsidP="00126D8A">
      <w:pPr>
        <w:tabs>
          <w:tab w:val="left" w:pos="720"/>
        </w:tabs>
        <w:jc w:val="both"/>
        <w:rPr>
          <w:sz w:val="22"/>
          <w:szCs w:val="22"/>
        </w:rPr>
      </w:pPr>
      <w:r w:rsidRPr="00414F90">
        <w:rPr>
          <w:rStyle w:val="secondary-date"/>
          <w:sz w:val="22"/>
          <w:szCs w:val="22"/>
          <w:lang w:val="sr-Cyrl-RS"/>
        </w:rPr>
        <w:t xml:space="preserve">                                              </w:t>
      </w:r>
    </w:p>
    <w:p w14:paraId="590A5C95" w14:textId="62E13121" w:rsidR="00266BFE" w:rsidRPr="00341AD4" w:rsidRDefault="00126D8A" w:rsidP="006E3793">
      <w:pPr>
        <w:jc w:val="both"/>
        <w:rPr>
          <w:b/>
          <w:sz w:val="22"/>
          <w:szCs w:val="22"/>
          <w:lang w:val="sr-Latn-RS"/>
        </w:rPr>
      </w:pPr>
      <w:r w:rsidRPr="00414F90">
        <w:rPr>
          <w:sz w:val="22"/>
          <w:szCs w:val="22"/>
          <w:lang w:val="sr-Cyrl-RS"/>
        </w:rPr>
        <w:t>-За предложену докторску тезу кандидата др Војислава Лукића под називом:</w:t>
      </w:r>
      <w:r w:rsidRPr="00414F90">
        <w:rPr>
          <w:b/>
          <w:sz w:val="22"/>
          <w:szCs w:val="22"/>
          <w:lang w:val="sr-Cyrl-RS"/>
        </w:rPr>
        <w:t xml:space="preserve"> Испитивање значаја молекуларних маркера хиперкоагулабилности у предикцији венског тромбоемболизма код болесника са карциномом плућа, </w:t>
      </w:r>
      <w:r w:rsidRPr="00414F90">
        <w:rPr>
          <w:sz w:val="22"/>
          <w:szCs w:val="22"/>
          <w:lang w:val="sr-Cyrl-RS"/>
        </w:rPr>
        <w:t>др Ковач је</w:t>
      </w:r>
      <w:r w:rsidRPr="00414F90">
        <w:rPr>
          <w:b/>
          <w:sz w:val="22"/>
          <w:szCs w:val="22"/>
          <w:lang w:val="sr-Cyrl-RS"/>
        </w:rPr>
        <w:t xml:space="preserve"> </w:t>
      </w:r>
      <w:r w:rsidRPr="00414F90">
        <w:rPr>
          <w:sz w:val="22"/>
          <w:szCs w:val="22"/>
          <w:lang w:val="sr-Cyrl-RS"/>
        </w:rPr>
        <w:t xml:space="preserve">предложена за Ментора 1, а Ментор 2 проф др </w:t>
      </w:r>
      <w:r w:rsidRPr="00414F90">
        <w:rPr>
          <w:sz w:val="22"/>
          <w:szCs w:val="22"/>
          <w:lang w:val="sr-Cyrl-RS"/>
        </w:rPr>
        <w:lastRenderedPageBreak/>
        <w:t>Марија Миленковић. Предложена теза је у склопу модула молекуларна медицина на Медицинском факултету, Универзитета  у Београду.</w:t>
      </w:r>
      <w:r w:rsidR="00341AD4">
        <w:rPr>
          <w:b/>
          <w:sz w:val="22"/>
          <w:szCs w:val="22"/>
          <w:lang w:val="sr-Cyrl-RS"/>
        </w:rPr>
        <w:t xml:space="preserve"> </w:t>
      </w:r>
    </w:p>
    <w:p w14:paraId="6F40DD64" w14:textId="77777777" w:rsidR="00266BFE" w:rsidRDefault="00266BFE" w:rsidP="006E3793">
      <w:pPr>
        <w:jc w:val="both"/>
        <w:rPr>
          <w:sz w:val="22"/>
          <w:szCs w:val="22"/>
          <w:lang w:val="sr-Latn-RS"/>
        </w:rPr>
      </w:pPr>
    </w:p>
    <w:p w14:paraId="7D8E93B5" w14:textId="77777777" w:rsidR="00266BFE" w:rsidRDefault="00266BFE" w:rsidP="006E3793">
      <w:pPr>
        <w:jc w:val="both"/>
        <w:rPr>
          <w:sz w:val="22"/>
          <w:szCs w:val="22"/>
          <w:lang w:val="sr-Latn-RS"/>
        </w:rPr>
      </w:pPr>
    </w:p>
    <w:p w14:paraId="61C58B9A" w14:textId="77777777" w:rsidR="00266BFE" w:rsidRDefault="00266BFE" w:rsidP="006E3793">
      <w:pPr>
        <w:jc w:val="both"/>
        <w:rPr>
          <w:sz w:val="22"/>
          <w:szCs w:val="22"/>
          <w:lang w:val="sr-Latn-RS"/>
        </w:rPr>
      </w:pPr>
    </w:p>
    <w:p w14:paraId="72896EBB" w14:textId="77777777" w:rsidR="00266BFE" w:rsidRPr="00266BFE" w:rsidRDefault="00266BFE" w:rsidP="006E3793">
      <w:pPr>
        <w:jc w:val="both"/>
        <w:rPr>
          <w:sz w:val="22"/>
          <w:szCs w:val="22"/>
          <w:lang w:val="sr-Latn-RS"/>
        </w:rPr>
      </w:pPr>
    </w:p>
    <w:p w14:paraId="13FE9DA7" w14:textId="05249DF0" w:rsidR="006E3793" w:rsidRPr="00414F90" w:rsidRDefault="006E3793" w:rsidP="003636B3">
      <w:pPr>
        <w:jc w:val="both"/>
        <w:rPr>
          <w:b/>
          <w:sz w:val="22"/>
          <w:szCs w:val="22"/>
          <w:lang w:val="sr-Cyrl-CS"/>
        </w:rPr>
      </w:pPr>
      <w:r w:rsidRPr="00414F90">
        <w:rPr>
          <w:b/>
          <w:sz w:val="22"/>
          <w:szCs w:val="22"/>
          <w:lang w:val="sr-Cyrl-CS"/>
        </w:rPr>
        <w:t>ТАБЕЛА СА РЕЗУЛТАТИМА НАУЧНО-ИСТРАЖИВАЧКОГ РАДА</w:t>
      </w:r>
    </w:p>
    <w:p w14:paraId="68CBA6D9" w14:textId="77777777" w:rsidR="00D81D9E" w:rsidRPr="00414F90" w:rsidRDefault="00D81D9E" w:rsidP="003636B3">
      <w:pPr>
        <w:jc w:val="both"/>
        <w:rPr>
          <w:b/>
          <w:sz w:val="22"/>
          <w:szCs w:val="22"/>
          <w:lang w:val="sr-Cyrl-CS"/>
        </w:rPr>
      </w:pPr>
    </w:p>
    <w:p w14:paraId="4D2AC48C" w14:textId="6B733C66" w:rsidR="006B4C7B" w:rsidRPr="00414F90" w:rsidRDefault="006E3793" w:rsidP="003636B3">
      <w:pPr>
        <w:jc w:val="both"/>
        <w:rPr>
          <w:sz w:val="22"/>
          <w:szCs w:val="22"/>
          <w:lang w:val="sr-Cyrl-RS"/>
        </w:rPr>
      </w:pPr>
      <w:r w:rsidRPr="00414F90">
        <w:rPr>
          <w:sz w:val="22"/>
          <w:szCs w:val="22"/>
          <w:lang w:val="sr-Cyrl-CS"/>
        </w:rPr>
        <w:t xml:space="preserve">Односи се на резултате научно-истраживачког рада за период од </w:t>
      </w:r>
      <w:r w:rsidR="006B4C7B" w:rsidRPr="00414F90">
        <w:rPr>
          <w:sz w:val="22"/>
          <w:szCs w:val="22"/>
          <w:lang w:val="sr-Cyrl-RS"/>
        </w:rPr>
        <w:t>утврђива</w:t>
      </w:r>
      <w:r w:rsidR="00126D8A" w:rsidRPr="00414F90">
        <w:rPr>
          <w:sz w:val="22"/>
          <w:szCs w:val="22"/>
          <w:lang w:val="sr-Cyrl-RS"/>
        </w:rPr>
        <w:t>њ</w:t>
      </w:r>
      <w:r w:rsidR="006B4C7B" w:rsidRPr="00414F90">
        <w:rPr>
          <w:sz w:val="22"/>
          <w:szCs w:val="22"/>
          <w:lang w:val="sr-Cyrl-RS"/>
        </w:rPr>
        <w:t>а предлога за избор у зва</w:t>
      </w:r>
      <w:r w:rsidR="0037661E" w:rsidRPr="00414F90">
        <w:rPr>
          <w:sz w:val="22"/>
          <w:szCs w:val="22"/>
          <w:lang w:val="sr-Cyrl-RS"/>
        </w:rPr>
        <w:t>њ</w:t>
      </w:r>
      <w:r w:rsidR="006B4C7B" w:rsidRPr="00414F90">
        <w:rPr>
          <w:sz w:val="22"/>
          <w:szCs w:val="22"/>
          <w:lang w:val="sr-Cyrl-RS"/>
        </w:rPr>
        <w:t>е у виши научни сарадник (09.03.2017</w:t>
      </w:r>
      <w:r w:rsidR="0037661E" w:rsidRPr="00414F90">
        <w:rPr>
          <w:sz w:val="22"/>
          <w:szCs w:val="22"/>
          <w:lang w:val="sr-Cyrl-RS"/>
        </w:rPr>
        <w:t>.</w:t>
      </w:r>
      <w:r w:rsidR="006B4C7B" w:rsidRPr="00414F90">
        <w:rPr>
          <w:sz w:val="22"/>
          <w:szCs w:val="22"/>
          <w:lang w:val="sr-Cyrl-RS"/>
        </w:rPr>
        <w:t xml:space="preserve">) </w:t>
      </w:r>
    </w:p>
    <w:p w14:paraId="70901ECD" w14:textId="67CCC88B" w:rsidR="00E762C5" w:rsidRPr="00414F90" w:rsidRDefault="0037661E" w:rsidP="003636B3">
      <w:pPr>
        <w:autoSpaceDE w:val="0"/>
        <w:autoSpaceDN w:val="0"/>
        <w:adjustRightInd w:val="0"/>
        <w:jc w:val="both"/>
        <w:rPr>
          <w:sz w:val="22"/>
          <w:szCs w:val="22"/>
          <w:lang w:val="sr-Latn-RS"/>
        </w:rPr>
      </w:pPr>
      <w:r w:rsidRPr="00414F90">
        <w:rPr>
          <w:sz w:val="22"/>
          <w:szCs w:val="22"/>
          <w:lang w:val="sr-Cyrl-CS"/>
        </w:rPr>
        <w:t>И</w:t>
      </w:r>
      <w:r w:rsidR="006E3793" w:rsidRPr="00414F90">
        <w:rPr>
          <w:sz w:val="22"/>
          <w:szCs w:val="22"/>
          <w:lang w:val="sr-Cyrl-CS"/>
        </w:rPr>
        <w:t>збор у зва</w:t>
      </w:r>
      <w:r w:rsidR="006E3793" w:rsidRPr="00414F90">
        <w:rPr>
          <w:sz w:val="22"/>
          <w:szCs w:val="22"/>
          <w:lang w:val="sr-Latn-CS"/>
        </w:rPr>
        <w:t>њ</w:t>
      </w:r>
      <w:r w:rsidR="006E3793" w:rsidRPr="00414F90">
        <w:rPr>
          <w:sz w:val="22"/>
          <w:szCs w:val="22"/>
          <w:lang w:val="sr-Cyrl-CS"/>
        </w:rPr>
        <w:t xml:space="preserve">е </w:t>
      </w:r>
      <w:r w:rsidR="00AF66E0" w:rsidRPr="00414F90">
        <w:rPr>
          <w:sz w:val="22"/>
          <w:szCs w:val="22"/>
          <w:lang w:val="sr-Cyrl-CS"/>
        </w:rPr>
        <w:t xml:space="preserve">виши </w:t>
      </w:r>
      <w:r w:rsidR="006E3793" w:rsidRPr="00414F90">
        <w:rPr>
          <w:sz w:val="22"/>
          <w:szCs w:val="22"/>
          <w:lang w:val="sr-Cyrl-CS"/>
        </w:rPr>
        <w:t>научни с</w:t>
      </w:r>
      <w:r w:rsidR="006E3793" w:rsidRPr="00414F90">
        <w:rPr>
          <w:sz w:val="22"/>
          <w:szCs w:val="22"/>
          <w:lang w:val="sr-Latn-RS"/>
        </w:rPr>
        <w:t>a</w:t>
      </w:r>
      <w:r w:rsidR="006E3793" w:rsidRPr="00414F90">
        <w:rPr>
          <w:sz w:val="22"/>
          <w:szCs w:val="22"/>
          <w:lang w:val="sr-Cyrl-CS"/>
        </w:rPr>
        <w:t xml:space="preserve">радник,  </w:t>
      </w:r>
      <w:r w:rsidR="00AF66E0" w:rsidRPr="00414F90">
        <w:rPr>
          <w:sz w:val="22"/>
          <w:szCs w:val="22"/>
          <w:lang w:val="sr-Cyrl-RS"/>
        </w:rPr>
        <w:t>2</w:t>
      </w:r>
      <w:r w:rsidR="00AF66E0" w:rsidRPr="00414F90">
        <w:rPr>
          <w:sz w:val="22"/>
          <w:szCs w:val="22"/>
          <w:lang w:val="sr-Latn-CS"/>
        </w:rPr>
        <w:t>8.0</w:t>
      </w:r>
      <w:r w:rsidR="00AF66E0" w:rsidRPr="00414F90">
        <w:rPr>
          <w:sz w:val="22"/>
          <w:szCs w:val="22"/>
          <w:lang w:val="sr-Cyrl-RS"/>
        </w:rPr>
        <w:t>2</w:t>
      </w:r>
      <w:r w:rsidR="00AF66E0" w:rsidRPr="00414F90">
        <w:rPr>
          <w:sz w:val="22"/>
          <w:szCs w:val="22"/>
          <w:lang w:val="sr-Latn-CS"/>
        </w:rPr>
        <w:t>.201</w:t>
      </w:r>
      <w:r w:rsidR="00AF66E0" w:rsidRPr="00414F90">
        <w:rPr>
          <w:sz w:val="22"/>
          <w:szCs w:val="22"/>
          <w:lang w:val="sr-Cyrl-RS"/>
        </w:rPr>
        <w:t>8</w:t>
      </w:r>
      <w:r w:rsidR="00AF66E0" w:rsidRPr="00414F90">
        <w:rPr>
          <w:sz w:val="22"/>
          <w:szCs w:val="22"/>
          <w:lang w:val="sr-Latn-CS"/>
        </w:rPr>
        <w:t>. (број:</w:t>
      </w:r>
      <w:r w:rsidR="00AF66E0" w:rsidRPr="00414F90">
        <w:rPr>
          <w:sz w:val="22"/>
          <w:szCs w:val="22"/>
          <w:lang w:val="sr-Cyrl-RS"/>
        </w:rPr>
        <w:t>660-01-00006/458</w:t>
      </w:r>
      <w:r w:rsidR="00AF66E0" w:rsidRPr="00414F90">
        <w:rPr>
          <w:sz w:val="22"/>
          <w:szCs w:val="22"/>
          <w:lang w:val="sr-Latn-CS"/>
        </w:rPr>
        <w:t>)</w:t>
      </w:r>
      <w:r w:rsidR="00AF66E0" w:rsidRPr="00414F90">
        <w:rPr>
          <w:sz w:val="22"/>
          <w:szCs w:val="22"/>
          <w:lang w:val="sr-Cyrl-RS"/>
        </w:rPr>
        <w:t>.</w:t>
      </w:r>
      <w:r w:rsidR="000A2DB0" w:rsidRPr="00414F90">
        <w:rPr>
          <w:sz w:val="22"/>
          <w:szCs w:val="22"/>
          <w:lang w:val="sr-Cyrl-RS"/>
        </w:rPr>
        <w:t xml:space="preserve"> </w:t>
      </w:r>
    </w:p>
    <w:p w14:paraId="6BB64D8B" w14:textId="77777777" w:rsidR="00E762C5" w:rsidRPr="00414F90" w:rsidRDefault="00E762C5" w:rsidP="003636B3">
      <w:pPr>
        <w:autoSpaceDE w:val="0"/>
        <w:autoSpaceDN w:val="0"/>
        <w:adjustRightInd w:val="0"/>
        <w:jc w:val="both"/>
        <w:rPr>
          <w:rFonts w:eastAsia="TimesNewRoman"/>
          <w:sz w:val="22"/>
          <w:szCs w:val="22"/>
          <w:u w:val="single"/>
          <w:lang w:val="sr-Latn-R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1417"/>
        <w:gridCol w:w="1418"/>
        <w:gridCol w:w="1559"/>
      </w:tblGrid>
      <w:tr w:rsidR="00E762C5" w:rsidRPr="00414F90" w14:paraId="4EBA249E" w14:textId="77777777" w:rsidTr="00933289">
        <w:trPr>
          <w:trHeight w:val="662"/>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3FA8D24" w14:textId="77777777" w:rsidR="00E762C5" w:rsidRPr="00414F90" w:rsidRDefault="00E762C5" w:rsidP="003636B3">
            <w:pPr>
              <w:spacing w:line="276" w:lineRule="auto"/>
              <w:jc w:val="both"/>
              <w:rPr>
                <w:b/>
                <w:sz w:val="22"/>
                <w:szCs w:val="22"/>
              </w:rPr>
            </w:pPr>
            <w:r w:rsidRPr="00414F90">
              <w:rPr>
                <w:b/>
                <w:sz w:val="22"/>
                <w:szCs w:val="22"/>
              </w:rPr>
              <w:t>Ознака групе резултата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0582DC" w14:textId="76F7EFCA" w:rsidR="00E762C5" w:rsidRPr="00414F90" w:rsidRDefault="00E762C5" w:rsidP="003636B3">
            <w:pPr>
              <w:spacing w:line="276" w:lineRule="auto"/>
              <w:jc w:val="both"/>
              <w:rPr>
                <w:b/>
                <w:sz w:val="22"/>
                <w:szCs w:val="22"/>
              </w:rPr>
            </w:pPr>
            <w:r w:rsidRPr="00414F90">
              <w:rPr>
                <w:b/>
                <w:sz w:val="22"/>
                <w:szCs w:val="22"/>
              </w:rPr>
              <w:t>Врста</w:t>
            </w:r>
            <w:r w:rsidR="00933289" w:rsidRPr="00414F90">
              <w:rPr>
                <w:b/>
                <w:sz w:val="22"/>
                <w:szCs w:val="22"/>
              </w:rPr>
              <w:t xml:space="preserve"> </w:t>
            </w:r>
            <w:r w:rsidRPr="00414F90">
              <w:rPr>
                <w:b/>
                <w:sz w:val="22"/>
                <w:szCs w:val="22"/>
              </w:rPr>
              <w:t>резултата</w:t>
            </w:r>
            <w:r w:rsidR="00933289" w:rsidRPr="00414F90">
              <w:rPr>
                <w:b/>
                <w:sz w:val="22"/>
                <w:szCs w:val="22"/>
              </w:rPr>
              <w:t xml:space="preserve"> </w:t>
            </w:r>
            <w:r w:rsidRPr="00414F90">
              <w:rPr>
                <w:b/>
                <w:sz w:val="22"/>
                <w:szCs w:val="22"/>
              </w:rPr>
              <w:t>(М)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79F129" w14:textId="77777777" w:rsidR="00E762C5" w:rsidRPr="00414F90" w:rsidRDefault="00E762C5" w:rsidP="003636B3">
            <w:pPr>
              <w:spacing w:line="276" w:lineRule="auto"/>
              <w:jc w:val="both"/>
              <w:rPr>
                <w:b/>
                <w:sz w:val="22"/>
                <w:szCs w:val="22"/>
              </w:rPr>
            </w:pPr>
            <w:r w:rsidRPr="00414F90">
              <w:rPr>
                <w:b/>
                <w:sz w:val="22"/>
                <w:szCs w:val="22"/>
              </w:rPr>
              <w:t>Број резултата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25976C" w14:textId="77777777" w:rsidR="00E762C5" w:rsidRPr="00414F90" w:rsidRDefault="00E762C5" w:rsidP="003636B3">
            <w:pPr>
              <w:spacing w:line="276" w:lineRule="auto"/>
              <w:jc w:val="both"/>
              <w:rPr>
                <w:b/>
                <w:sz w:val="22"/>
                <w:szCs w:val="22"/>
              </w:rPr>
            </w:pPr>
            <w:r w:rsidRPr="00414F90">
              <w:rPr>
                <w:b/>
                <w:sz w:val="22"/>
                <w:szCs w:val="22"/>
              </w:rPr>
              <w:t>Вредност резултата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EE8CB" w14:textId="77777777" w:rsidR="00E762C5" w:rsidRPr="00414F90" w:rsidRDefault="00E762C5" w:rsidP="003636B3">
            <w:pPr>
              <w:jc w:val="both"/>
              <w:rPr>
                <w:b/>
                <w:sz w:val="22"/>
                <w:szCs w:val="22"/>
                <w:lang w:val="sr-Cyrl-CS"/>
              </w:rPr>
            </w:pPr>
            <w:r w:rsidRPr="00414F90">
              <w:rPr>
                <w:b/>
                <w:sz w:val="22"/>
                <w:szCs w:val="22"/>
                <w:lang w:val="sr-Cyrl-CS"/>
              </w:rPr>
              <w:t>Нормирана</w:t>
            </w:r>
          </w:p>
          <w:p w14:paraId="18A5966E" w14:textId="77777777" w:rsidR="00E762C5" w:rsidRPr="00414F90" w:rsidRDefault="00E762C5" w:rsidP="003636B3">
            <w:pPr>
              <w:jc w:val="both"/>
              <w:rPr>
                <w:b/>
                <w:sz w:val="22"/>
                <w:szCs w:val="22"/>
                <w:lang w:val="sr-Cyrl-CS"/>
              </w:rPr>
            </w:pPr>
            <w:r w:rsidRPr="00414F90">
              <w:rPr>
                <w:b/>
                <w:sz w:val="22"/>
                <w:szCs w:val="22"/>
                <w:lang w:val="sr-Cyrl-CS"/>
              </w:rPr>
              <w:t>вредност</w:t>
            </w:r>
          </w:p>
          <w:p w14:paraId="2388B5FB" w14:textId="77777777" w:rsidR="00E762C5" w:rsidRPr="00414F90" w:rsidRDefault="00E762C5" w:rsidP="003636B3">
            <w:pPr>
              <w:spacing w:line="276" w:lineRule="auto"/>
              <w:jc w:val="both"/>
              <w:rPr>
                <w:b/>
                <w:sz w:val="22"/>
                <w:szCs w:val="22"/>
                <w:lang w:val="sr-Cyrl-CS"/>
              </w:rPr>
            </w:pPr>
            <w:r w:rsidRPr="00414F90">
              <w:rPr>
                <w:b/>
                <w:sz w:val="22"/>
                <w:szCs w:val="22"/>
                <w:lang w:val="sr-Cyrl-CS"/>
              </w:rPr>
              <w:t>резултата</w:t>
            </w:r>
          </w:p>
        </w:tc>
      </w:tr>
      <w:tr w:rsidR="00E762C5" w:rsidRPr="00414F90" w14:paraId="235440BB" w14:textId="77777777" w:rsidTr="00933289">
        <w:trPr>
          <w:trHeight w:val="246"/>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61B9159" w14:textId="77777777" w:rsidR="00E762C5" w:rsidRPr="00414F90" w:rsidRDefault="00E762C5" w:rsidP="003636B3">
            <w:pPr>
              <w:spacing w:line="276" w:lineRule="auto"/>
              <w:rPr>
                <w:sz w:val="22"/>
                <w:szCs w:val="22"/>
              </w:rPr>
            </w:pPr>
            <w:r w:rsidRPr="00414F90">
              <w:rPr>
                <w:sz w:val="22"/>
                <w:szCs w:val="22"/>
              </w:rPr>
              <w:t>М20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EB9F23" w14:textId="1C24DE8E" w:rsidR="00E762C5" w:rsidRPr="00414F90" w:rsidRDefault="00E762C5" w:rsidP="003636B3">
            <w:pPr>
              <w:rPr>
                <w:sz w:val="22"/>
                <w:szCs w:val="22"/>
              </w:rPr>
            </w:pPr>
            <w:r w:rsidRPr="00414F90">
              <w:rPr>
                <w:sz w:val="22"/>
                <w:szCs w:val="22"/>
              </w:rPr>
              <w:t>M21a (10)</w:t>
            </w:r>
          </w:p>
          <w:p w14:paraId="2E1E8804" w14:textId="584E2F73" w:rsidR="00E762C5" w:rsidRPr="00414F90" w:rsidRDefault="00E762C5" w:rsidP="003636B3">
            <w:pPr>
              <w:rPr>
                <w:sz w:val="22"/>
                <w:szCs w:val="22"/>
              </w:rPr>
            </w:pPr>
            <w:r w:rsidRPr="00414F90">
              <w:rPr>
                <w:sz w:val="22"/>
                <w:szCs w:val="22"/>
              </w:rPr>
              <w:t>M2</w:t>
            </w:r>
            <w:r w:rsidR="009021EA" w:rsidRPr="00414F90">
              <w:rPr>
                <w:sz w:val="22"/>
                <w:szCs w:val="22"/>
              </w:rPr>
              <w:t>1</w:t>
            </w:r>
            <w:r w:rsidRPr="00414F90">
              <w:rPr>
                <w:sz w:val="22"/>
                <w:szCs w:val="22"/>
              </w:rPr>
              <w:t xml:space="preserve"> (8)</w:t>
            </w:r>
          </w:p>
          <w:p w14:paraId="7AA3D5E6" w14:textId="77777777" w:rsidR="00E762C5" w:rsidRPr="00414F90" w:rsidRDefault="00E762C5" w:rsidP="003636B3">
            <w:pPr>
              <w:rPr>
                <w:sz w:val="22"/>
                <w:szCs w:val="22"/>
              </w:rPr>
            </w:pPr>
            <w:r w:rsidRPr="00414F90">
              <w:rPr>
                <w:sz w:val="22"/>
                <w:szCs w:val="22"/>
              </w:rPr>
              <w:t>М22  (5)</w:t>
            </w:r>
          </w:p>
          <w:p w14:paraId="7A51DF33" w14:textId="77777777" w:rsidR="00E762C5" w:rsidRPr="00414F90" w:rsidRDefault="00E762C5" w:rsidP="003636B3">
            <w:pPr>
              <w:rPr>
                <w:sz w:val="22"/>
                <w:szCs w:val="22"/>
              </w:rPr>
            </w:pPr>
            <w:r w:rsidRPr="00414F90">
              <w:rPr>
                <w:sz w:val="22"/>
                <w:szCs w:val="22"/>
              </w:rPr>
              <w:t>М23  (3)</w:t>
            </w:r>
          </w:p>
          <w:p w14:paraId="31EC911A" w14:textId="62B488B1" w:rsidR="00E762C5" w:rsidRPr="00414F90" w:rsidRDefault="00E762C5" w:rsidP="003636B3">
            <w:pPr>
              <w:spacing w:line="276"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ECD63A" w14:textId="231682A9" w:rsidR="00E762C5" w:rsidRPr="00414F90" w:rsidRDefault="00E762C5" w:rsidP="003636B3">
            <w:pPr>
              <w:spacing w:line="276" w:lineRule="auto"/>
              <w:jc w:val="center"/>
              <w:rPr>
                <w:sz w:val="22"/>
                <w:szCs w:val="22"/>
              </w:rPr>
            </w:pPr>
            <w:r w:rsidRPr="00414F90">
              <w:rPr>
                <w:sz w:val="22"/>
                <w:szCs w:val="22"/>
              </w:rPr>
              <w:t>3</w:t>
            </w:r>
          </w:p>
          <w:p w14:paraId="34120896" w14:textId="77777777" w:rsidR="00E762C5" w:rsidRPr="00414F90" w:rsidRDefault="00E762C5" w:rsidP="003636B3">
            <w:pPr>
              <w:spacing w:line="276" w:lineRule="auto"/>
              <w:jc w:val="center"/>
              <w:rPr>
                <w:sz w:val="22"/>
                <w:szCs w:val="22"/>
              </w:rPr>
            </w:pPr>
            <w:r w:rsidRPr="00414F90">
              <w:rPr>
                <w:sz w:val="22"/>
                <w:szCs w:val="22"/>
              </w:rPr>
              <w:t>4</w:t>
            </w:r>
          </w:p>
          <w:p w14:paraId="5CC85975" w14:textId="3124F1EB" w:rsidR="00E762C5" w:rsidRPr="00414F90" w:rsidRDefault="00BF71D7" w:rsidP="003636B3">
            <w:pPr>
              <w:spacing w:line="276" w:lineRule="auto"/>
              <w:jc w:val="center"/>
              <w:rPr>
                <w:sz w:val="22"/>
                <w:szCs w:val="22"/>
              </w:rPr>
            </w:pPr>
            <w:r w:rsidRPr="00414F90">
              <w:rPr>
                <w:sz w:val="22"/>
                <w:szCs w:val="22"/>
              </w:rPr>
              <w:t>5</w:t>
            </w:r>
          </w:p>
          <w:p w14:paraId="403766E8" w14:textId="41A926B8" w:rsidR="00E762C5" w:rsidRPr="00414F90" w:rsidRDefault="00E762C5" w:rsidP="003636B3">
            <w:pPr>
              <w:spacing w:line="276" w:lineRule="auto"/>
              <w:jc w:val="center"/>
              <w:rPr>
                <w:sz w:val="22"/>
                <w:szCs w:val="22"/>
              </w:rPr>
            </w:pPr>
            <w:r w:rsidRPr="00414F90">
              <w:rPr>
                <w:sz w:val="22"/>
                <w:szCs w:val="22"/>
              </w:rPr>
              <w:t>1</w:t>
            </w:r>
            <w:r w:rsidR="00BF71D7" w:rsidRPr="00414F90">
              <w:rPr>
                <w:sz w:val="22"/>
                <w:szCs w:val="22"/>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49D346" w14:textId="77777777" w:rsidR="00E762C5" w:rsidRPr="00414F90" w:rsidRDefault="00E762C5" w:rsidP="003636B3">
            <w:pPr>
              <w:spacing w:line="276" w:lineRule="auto"/>
              <w:jc w:val="center"/>
              <w:rPr>
                <w:sz w:val="22"/>
                <w:szCs w:val="22"/>
              </w:rPr>
            </w:pPr>
            <w:r w:rsidRPr="00414F90">
              <w:rPr>
                <w:sz w:val="22"/>
                <w:szCs w:val="22"/>
              </w:rPr>
              <w:t>30</w:t>
            </w:r>
          </w:p>
          <w:p w14:paraId="0B39C5C3" w14:textId="77777777" w:rsidR="00E762C5" w:rsidRPr="00414F90" w:rsidRDefault="00E762C5" w:rsidP="003636B3">
            <w:pPr>
              <w:spacing w:line="276" w:lineRule="auto"/>
              <w:jc w:val="center"/>
              <w:rPr>
                <w:sz w:val="22"/>
                <w:szCs w:val="22"/>
              </w:rPr>
            </w:pPr>
            <w:r w:rsidRPr="00414F90">
              <w:rPr>
                <w:sz w:val="22"/>
                <w:szCs w:val="22"/>
              </w:rPr>
              <w:t>32</w:t>
            </w:r>
          </w:p>
          <w:p w14:paraId="24C956DB" w14:textId="77777777" w:rsidR="00E762C5" w:rsidRPr="00414F90" w:rsidRDefault="00E762C5" w:rsidP="003636B3">
            <w:pPr>
              <w:spacing w:line="276" w:lineRule="auto"/>
              <w:jc w:val="center"/>
              <w:rPr>
                <w:sz w:val="22"/>
                <w:szCs w:val="22"/>
              </w:rPr>
            </w:pPr>
            <w:r w:rsidRPr="00414F90">
              <w:rPr>
                <w:sz w:val="22"/>
                <w:szCs w:val="22"/>
              </w:rPr>
              <w:t>25</w:t>
            </w:r>
          </w:p>
          <w:p w14:paraId="009057AA" w14:textId="727F8189" w:rsidR="00E762C5" w:rsidRPr="00414F90" w:rsidRDefault="00E762C5" w:rsidP="003636B3">
            <w:pPr>
              <w:spacing w:line="276" w:lineRule="auto"/>
              <w:jc w:val="center"/>
              <w:rPr>
                <w:sz w:val="22"/>
                <w:szCs w:val="22"/>
              </w:rPr>
            </w:pPr>
            <w:r w:rsidRPr="00414F90">
              <w:rPr>
                <w:sz w:val="22"/>
                <w:szCs w:val="22"/>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647E5" w14:textId="3EE1036D" w:rsidR="00E762C5" w:rsidRPr="00414F90" w:rsidRDefault="002C1A5B" w:rsidP="003636B3">
            <w:pPr>
              <w:spacing w:line="276" w:lineRule="auto"/>
              <w:jc w:val="center"/>
              <w:rPr>
                <w:sz w:val="22"/>
                <w:szCs w:val="22"/>
                <w:lang w:val="sr-Cyrl-RS"/>
              </w:rPr>
            </w:pPr>
            <w:r w:rsidRPr="00414F90">
              <w:rPr>
                <w:sz w:val="22"/>
                <w:szCs w:val="22"/>
                <w:lang w:val="sr-Cyrl-RS"/>
              </w:rPr>
              <w:t xml:space="preserve"> 23,9</w:t>
            </w:r>
          </w:p>
          <w:p w14:paraId="30ACBF3B" w14:textId="020A6597" w:rsidR="00E762C5" w:rsidRPr="00414F90" w:rsidRDefault="002C1A5B" w:rsidP="003636B3">
            <w:pPr>
              <w:spacing w:line="276" w:lineRule="auto"/>
              <w:jc w:val="center"/>
              <w:rPr>
                <w:sz w:val="22"/>
                <w:szCs w:val="22"/>
                <w:lang w:val="sr-Latn-RS"/>
              </w:rPr>
            </w:pPr>
            <w:r w:rsidRPr="00414F90">
              <w:rPr>
                <w:sz w:val="22"/>
                <w:szCs w:val="22"/>
                <w:lang w:val="sr-Cyrl-RS"/>
              </w:rPr>
              <w:t xml:space="preserve"> 18,6</w:t>
            </w:r>
            <w:r w:rsidR="00E762C5" w:rsidRPr="00414F90">
              <w:rPr>
                <w:sz w:val="22"/>
                <w:szCs w:val="22"/>
                <w:lang w:val="sr-Latn-RS"/>
              </w:rPr>
              <w:t>12,2</w:t>
            </w:r>
          </w:p>
          <w:p w14:paraId="384AA978" w14:textId="349B2425" w:rsidR="00E762C5" w:rsidRPr="00414F90" w:rsidRDefault="00E762C5" w:rsidP="003636B3">
            <w:pPr>
              <w:spacing w:line="276" w:lineRule="auto"/>
              <w:jc w:val="center"/>
              <w:rPr>
                <w:sz w:val="22"/>
                <w:szCs w:val="22"/>
                <w:lang w:val="sr-Latn-RS"/>
              </w:rPr>
            </w:pPr>
            <w:r w:rsidRPr="00414F90">
              <w:rPr>
                <w:sz w:val="22"/>
                <w:szCs w:val="22"/>
                <w:lang w:val="sr-Latn-RS"/>
              </w:rPr>
              <w:t>3</w:t>
            </w:r>
            <w:r w:rsidR="00A74AF5" w:rsidRPr="00414F90">
              <w:rPr>
                <w:sz w:val="22"/>
                <w:szCs w:val="22"/>
                <w:lang w:val="sr-Latn-RS"/>
              </w:rPr>
              <w:t>2</w:t>
            </w:r>
          </w:p>
        </w:tc>
      </w:tr>
      <w:tr w:rsidR="00E762C5" w:rsidRPr="00414F90" w14:paraId="444D4A56" w14:textId="77777777" w:rsidTr="00933289">
        <w:trPr>
          <w:trHeight w:val="246"/>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243FB21" w14:textId="6116FDAD" w:rsidR="00E762C5" w:rsidRPr="00414F90" w:rsidRDefault="00E762C5" w:rsidP="003636B3">
            <w:pPr>
              <w:spacing w:line="276" w:lineRule="auto"/>
              <w:rPr>
                <w:sz w:val="22"/>
                <w:szCs w:val="22"/>
              </w:rPr>
            </w:pPr>
            <w:r w:rsidRPr="00414F90">
              <w:rPr>
                <w:sz w:val="22"/>
                <w:szCs w:val="22"/>
              </w:rPr>
              <w:t>М30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061FD8" w14:textId="63E80F85" w:rsidR="00E762C5" w:rsidRPr="00414F90" w:rsidRDefault="00E762C5" w:rsidP="00126D8A">
            <w:pPr>
              <w:spacing w:line="276" w:lineRule="auto"/>
              <w:rPr>
                <w:sz w:val="22"/>
                <w:szCs w:val="22"/>
              </w:rPr>
            </w:pPr>
            <w:r w:rsidRPr="00414F90">
              <w:rPr>
                <w:sz w:val="22"/>
                <w:szCs w:val="22"/>
              </w:rPr>
              <w:t>М34  (0</w:t>
            </w:r>
            <w:r w:rsidR="00126D8A" w:rsidRPr="00414F90">
              <w:rPr>
                <w:sz w:val="22"/>
                <w:szCs w:val="22"/>
                <w:lang w:val="sr-Cyrl-RS"/>
              </w:rPr>
              <w:t>,</w:t>
            </w:r>
            <w:r w:rsidRPr="00414F90">
              <w:rPr>
                <w:sz w:val="22"/>
                <w:szCs w:val="22"/>
              </w:rPr>
              <w:t>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70068E0" w14:textId="5C8CB473" w:rsidR="00E762C5" w:rsidRPr="00414F90" w:rsidRDefault="00E762C5" w:rsidP="003636B3">
            <w:pPr>
              <w:spacing w:line="276" w:lineRule="auto"/>
              <w:jc w:val="center"/>
              <w:rPr>
                <w:sz w:val="22"/>
                <w:szCs w:val="22"/>
              </w:rPr>
            </w:pPr>
            <w:r w:rsidRPr="00414F90">
              <w:rPr>
                <w:sz w:val="22"/>
                <w:szCs w:val="22"/>
              </w:rPr>
              <w:t>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C4372F" w14:textId="432318DB" w:rsidR="00E762C5" w:rsidRPr="00414F90" w:rsidRDefault="00E762C5" w:rsidP="003636B3">
            <w:pPr>
              <w:spacing w:line="276" w:lineRule="auto"/>
              <w:jc w:val="center"/>
              <w:rPr>
                <w:sz w:val="22"/>
                <w:szCs w:val="22"/>
              </w:rPr>
            </w:pPr>
            <w:r w:rsidRPr="00414F90">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5EFCD" w14:textId="4924742F" w:rsidR="00E762C5" w:rsidRPr="00414F90" w:rsidRDefault="00E762C5" w:rsidP="003636B3">
            <w:pPr>
              <w:spacing w:line="276" w:lineRule="auto"/>
              <w:jc w:val="center"/>
              <w:rPr>
                <w:sz w:val="22"/>
                <w:szCs w:val="22"/>
                <w:lang w:val="sr-Latn-RS"/>
              </w:rPr>
            </w:pPr>
            <w:r w:rsidRPr="00414F90">
              <w:rPr>
                <w:sz w:val="22"/>
                <w:szCs w:val="22"/>
                <w:lang w:val="sr-Latn-RS"/>
              </w:rPr>
              <w:t>2</w:t>
            </w:r>
          </w:p>
        </w:tc>
      </w:tr>
      <w:tr w:rsidR="00E762C5" w:rsidRPr="00414F90" w14:paraId="0714B575" w14:textId="77777777" w:rsidTr="00933289">
        <w:trPr>
          <w:trHeight w:val="246"/>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429AE4A" w14:textId="44A54A91" w:rsidR="00E762C5" w:rsidRPr="00414F90" w:rsidRDefault="00E762C5" w:rsidP="003636B3">
            <w:pPr>
              <w:spacing w:line="276" w:lineRule="auto"/>
              <w:rPr>
                <w:sz w:val="22"/>
                <w:szCs w:val="22"/>
              </w:rPr>
            </w:pPr>
            <w:r w:rsidRPr="00414F90">
              <w:rPr>
                <w:sz w:val="22"/>
                <w:szCs w:val="22"/>
              </w:rPr>
              <w:t>М 60</w:t>
            </w:r>
          </w:p>
        </w:tc>
        <w:tc>
          <w:tcPr>
            <w:tcW w:w="2552" w:type="dxa"/>
            <w:tcBorders>
              <w:top w:val="single" w:sz="4" w:space="0" w:color="auto"/>
              <w:left w:val="single" w:sz="4" w:space="0" w:color="auto"/>
              <w:bottom w:val="single" w:sz="4" w:space="0" w:color="auto"/>
              <w:right w:val="single" w:sz="4" w:space="0" w:color="auto"/>
            </w:tcBorders>
            <w:vAlign w:val="center"/>
          </w:tcPr>
          <w:p w14:paraId="611171C9" w14:textId="3AA1BE5F" w:rsidR="00E762C5" w:rsidRPr="00414F90" w:rsidRDefault="00E762C5" w:rsidP="003636B3">
            <w:pPr>
              <w:spacing w:line="276" w:lineRule="auto"/>
              <w:rPr>
                <w:sz w:val="22"/>
                <w:szCs w:val="22"/>
              </w:rPr>
            </w:pPr>
            <w:r w:rsidRPr="00414F90">
              <w:rPr>
                <w:sz w:val="22"/>
                <w:szCs w:val="22"/>
              </w:rPr>
              <w:t>M61 (1,5)</w:t>
            </w:r>
          </w:p>
          <w:p w14:paraId="2E10400D" w14:textId="47795326" w:rsidR="00E762C5" w:rsidRPr="00414F90" w:rsidRDefault="00E762C5" w:rsidP="003636B3">
            <w:pPr>
              <w:spacing w:line="276" w:lineRule="auto"/>
              <w:rPr>
                <w:sz w:val="22"/>
                <w:szCs w:val="22"/>
              </w:rPr>
            </w:pPr>
            <w:r w:rsidRPr="00414F90">
              <w:rPr>
                <w:sz w:val="22"/>
                <w:szCs w:val="22"/>
              </w:rPr>
              <w:t>M64 (0,2)</w:t>
            </w:r>
          </w:p>
        </w:tc>
        <w:tc>
          <w:tcPr>
            <w:tcW w:w="1417" w:type="dxa"/>
            <w:tcBorders>
              <w:top w:val="single" w:sz="4" w:space="0" w:color="auto"/>
              <w:left w:val="single" w:sz="4" w:space="0" w:color="auto"/>
              <w:bottom w:val="single" w:sz="4" w:space="0" w:color="auto"/>
              <w:right w:val="single" w:sz="4" w:space="0" w:color="auto"/>
            </w:tcBorders>
            <w:noWrap/>
            <w:vAlign w:val="center"/>
          </w:tcPr>
          <w:p w14:paraId="35D9EE83" w14:textId="77777777" w:rsidR="00E762C5" w:rsidRPr="00414F90" w:rsidRDefault="00E762C5" w:rsidP="003636B3">
            <w:pPr>
              <w:spacing w:line="276" w:lineRule="auto"/>
              <w:jc w:val="center"/>
              <w:rPr>
                <w:sz w:val="22"/>
                <w:szCs w:val="22"/>
              </w:rPr>
            </w:pPr>
            <w:r w:rsidRPr="00414F90">
              <w:rPr>
                <w:sz w:val="22"/>
                <w:szCs w:val="22"/>
              </w:rPr>
              <w:t>1</w:t>
            </w:r>
          </w:p>
          <w:p w14:paraId="4075ED2B" w14:textId="049FEFDC" w:rsidR="003636B3" w:rsidRPr="00414F90" w:rsidRDefault="003636B3" w:rsidP="003636B3">
            <w:pPr>
              <w:spacing w:line="276" w:lineRule="auto"/>
              <w:jc w:val="center"/>
              <w:rPr>
                <w:sz w:val="22"/>
                <w:szCs w:val="22"/>
              </w:rPr>
            </w:pPr>
            <w:r w:rsidRPr="00414F90">
              <w:rPr>
                <w:sz w:val="22"/>
                <w:szCs w:val="22"/>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6C17D5A" w14:textId="77777777" w:rsidR="00E762C5" w:rsidRPr="00414F90" w:rsidRDefault="003636B3" w:rsidP="003636B3">
            <w:pPr>
              <w:spacing w:line="276" w:lineRule="auto"/>
              <w:jc w:val="center"/>
              <w:rPr>
                <w:sz w:val="22"/>
                <w:szCs w:val="22"/>
              </w:rPr>
            </w:pPr>
            <w:r w:rsidRPr="00414F90">
              <w:rPr>
                <w:sz w:val="22"/>
                <w:szCs w:val="22"/>
              </w:rPr>
              <w:t>1,5</w:t>
            </w:r>
          </w:p>
          <w:p w14:paraId="0718582D" w14:textId="42524E7E" w:rsidR="003636B3" w:rsidRPr="00414F90" w:rsidRDefault="003636B3" w:rsidP="003636B3">
            <w:pPr>
              <w:spacing w:line="276" w:lineRule="auto"/>
              <w:jc w:val="center"/>
              <w:rPr>
                <w:sz w:val="22"/>
                <w:szCs w:val="22"/>
              </w:rPr>
            </w:pPr>
            <w:r w:rsidRPr="00414F90">
              <w:rPr>
                <w:sz w:val="22"/>
                <w:szCs w:val="22"/>
              </w:rPr>
              <w:t>0,4</w:t>
            </w:r>
          </w:p>
        </w:tc>
        <w:tc>
          <w:tcPr>
            <w:tcW w:w="1559" w:type="dxa"/>
            <w:tcBorders>
              <w:top w:val="single" w:sz="4" w:space="0" w:color="auto"/>
              <w:left w:val="single" w:sz="4" w:space="0" w:color="auto"/>
              <w:bottom w:val="single" w:sz="4" w:space="0" w:color="auto"/>
              <w:right w:val="single" w:sz="4" w:space="0" w:color="auto"/>
            </w:tcBorders>
            <w:vAlign w:val="center"/>
          </w:tcPr>
          <w:p w14:paraId="6A9A00C0" w14:textId="77777777" w:rsidR="00E762C5" w:rsidRPr="00414F90" w:rsidRDefault="003636B3" w:rsidP="003636B3">
            <w:pPr>
              <w:spacing w:line="276" w:lineRule="auto"/>
              <w:jc w:val="center"/>
              <w:rPr>
                <w:sz w:val="22"/>
                <w:szCs w:val="22"/>
                <w:lang w:val="sr-Latn-RS"/>
              </w:rPr>
            </w:pPr>
            <w:r w:rsidRPr="00414F90">
              <w:rPr>
                <w:sz w:val="22"/>
                <w:szCs w:val="22"/>
                <w:lang w:val="sr-Latn-RS"/>
              </w:rPr>
              <w:t>1,5</w:t>
            </w:r>
          </w:p>
          <w:p w14:paraId="4BFB69C0" w14:textId="110D38BF" w:rsidR="003636B3" w:rsidRPr="00414F90" w:rsidRDefault="003636B3" w:rsidP="003636B3">
            <w:pPr>
              <w:spacing w:line="276" w:lineRule="auto"/>
              <w:jc w:val="center"/>
              <w:rPr>
                <w:sz w:val="22"/>
                <w:szCs w:val="22"/>
                <w:lang w:val="sr-Latn-RS"/>
              </w:rPr>
            </w:pPr>
            <w:r w:rsidRPr="00414F90">
              <w:rPr>
                <w:sz w:val="22"/>
                <w:szCs w:val="22"/>
                <w:lang w:val="sr-Latn-RS"/>
              </w:rPr>
              <w:t>0,4</w:t>
            </w:r>
          </w:p>
        </w:tc>
      </w:tr>
      <w:tr w:rsidR="003636B3" w:rsidRPr="00414F90" w14:paraId="37BE7D43" w14:textId="77777777" w:rsidTr="00933289">
        <w:trPr>
          <w:trHeight w:val="530"/>
        </w:trPr>
        <w:tc>
          <w:tcPr>
            <w:tcW w:w="1701" w:type="dxa"/>
            <w:tcBorders>
              <w:top w:val="single" w:sz="4" w:space="0" w:color="auto"/>
              <w:left w:val="single" w:sz="4" w:space="0" w:color="auto"/>
              <w:bottom w:val="single" w:sz="4" w:space="0" w:color="auto"/>
              <w:right w:val="single" w:sz="4" w:space="0" w:color="auto"/>
            </w:tcBorders>
            <w:noWrap/>
            <w:vAlign w:val="center"/>
          </w:tcPr>
          <w:p w14:paraId="408200A7" w14:textId="36C15BF8" w:rsidR="003636B3" w:rsidRPr="00414F90" w:rsidRDefault="003636B3" w:rsidP="003636B3">
            <w:pPr>
              <w:spacing w:line="276" w:lineRule="auto"/>
              <w:rPr>
                <w:sz w:val="22"/>
                <w:szCs w:val="22"/>
              </w:rPr>
            </w:pPr>
            <w:r w:rsidRPr="00414F90">
              <w:rPr>
                <w:b/>
                <w:sz w:val="22"/>
                <w:szCs w:val="22"/>
              </w:rPr>
              <w:t>Укупно</w:t>
            </w:r>
          </w:p>
        </w:tc>
        <w:tc>
          <w:tcPr>
            <w:tcW w:w="2552" w:type="dxa"/>
            <w:tcBorders>
              <w:top w:val="single" w:sz="4" w:space="0" w:color="auto"/>
              <w:left w:val="single" w:sz="4" w:space="0" w:color="auto"/>
              <w:bottom w:val="single" w:sz="4" w:space="0" w:color="auto"/>
              <w:right w:val="single" w:sz="4" w:space="0" w:color="auto"/>
            </w:tcBorders>
            <w:vAlign w:val="center"/>
          </w:tcPr>
          <w:p w14:paraId="565FD484" w14:textId="4DA1FF87" w:rsidR="003636B3" w:rsidRPr="00414F90" w:rsidRDefault="003636B3" w:rsidP="003636B3">
            <w:pPr>
              <w:spacing w:line="276"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00E60DB3" w14:textId="573E4AF4" w:rsidR="003636B3" w:rsidRPr="00414F90" w:rsidRDefault="003636B3" w:rsidP="003636B3">
            <w:pPr>
              <w:spacing w:line="276" w:lineRule="auto"/>
              <w:jc w:val="center"/>
              <w:rPr>
                <w:sz w:val="22"/>
                <w:szCs w:val="22"/>
              </w:rPr>
            </w:pPr>
            <w:r w:rsidRPr="00414F90">
              <w:rPr>
                <w:b/>
                <w:sz w:val="22"/>
                <w:szCs w:val="22"/>
              </w:rPr>
              <w:t>31</w:t>
            </w:r>
          </w:p>
        </w:tc>
        <w:tc>
          <w:tcPr>
            <w:tcW w:w="1418" w:type="dxa"/>
            <w:tcBorders>
              <w:top w:val="single" w:sz="4" w:space="0" w:color="auto"/>
              <w:left w:val="single" w:sz="4" w:space="0" w:color="auto"/>
              <w:bottom w:val="single" w:sz="4" w:space="0" w:color="auto"/>
              <w:right w:val="single" w:sz="4" w:space="0" w:color="auto"/>
            </w:tcBorders>
            <w:noWrap/>
            <w:vAlign w:val="center"/>
          </w:tcPr>
          <w:p w14:paraId="07DC39E5" w14:textId="77777777" w:rsidR="003636B3" w:rsidRPr="00414F90" w:rsidRDefault="003636B3" w:rsidP="003636B3">
            <w:pPr>
              <w:jc w:val="center"/>
              <w:rPr>
                <w:b/>
                <w:sz w:val="22"/>
                <w:szCs w:val="22"/>
              </w:rPr>
            </w:pPr>
          </w:p>
          <w:p w14:paraId="502B87BB" w14:textId="5DAA4B85" w:rsidR="003636B3" w:rsidRPr="00414F90" w:rsidRDefault="003636B3" w:rsidP="003636B3">
            <w:pPr>
              <w:spacing w:line="276" w:lineRule="auto"/>
              <w:jc w:val="center"/>
              <w:rPr>
                <w:sz w:val="22"/>
                <w:szCs w:val="22"/>
              </w:rPr>
            </w:pPr>
            <w:r w:rsidRPr="00414F90">
              <w:rPr>
                <w:b/>
                <w:sz w:val="22"/>
                <w:szCs w:val="22"/>
              </w:rPr>
              <w:t xml:space="preserve">126,9   </w:t>
            </w:r>
            <w:r w:rsidRPr="00414F90">
              <w:rPr>
                <w:b/>
                <w:sz w:val="22"/>
                <w:szCs w:val="22"/>
              </w:rPr>
              <w:br/>
            </w:r>
          </w:p>
        </w:tc>
        <w:tc>
          <w:tcPr>
            <w:tcW w:w="1559" w:type="dxa"/>
            <w:tcBorders>
              <w:top w:val="single" w:sz="4" w:space="0" w:color="auto"/>
              <w:left w:val="single" w:sz="4" w:space="0" w:color="auto"/>
              <w:bottom w:val="single" w:sz="4" w:space="0" w:color="auto"/>
              <w:right w:val="single" w:sz="4" w:space="0" w:color="auto"/>
            </w:tcBorders>
            <w:vAlign w:val="center"/>
          </w:tcPr>
          <w:p w14:paraId="1235DF26" w14:textId="55CC190A" w:rsidR="003636B3" w:rsidRPr="00414F90" w:rsidRDefault="00595563" w:rsidP="00595563">
            <w:pPr>
              <w:rPr>
                <w:b/>
                <w:sz w:val="22"/>
                <w:szCs w:val="22"/>
                <w:lang w:val="sr-Cyrl-RS"/>
              </w:rPr>
            </w:pPr>
            <w:r w:rsidRPr="00414F90">
              <w:rPr>
                <w:b/>
                <w:sz w:val="22"/>
                <w:szCs w:val="22"/>
                <w:lang w:val="sr-Cyrl-RS"/>
              </w:rPr>
              <w:t xml:space="preserve">        </w:t>
            </w:r>
            <w:r w:rsidR="002C1A5B" w:rsidRPr="00414F90">
              <w:rPr>
                <w:b/>
                <w:sz w:val="22"/>
                <w:szCs w:val="22"/>
                <w:lang w:val="sr-Cyrl-RS"/>
              </w:rPr>
              <w:t>90,6</w:t>
            </w:r>
          </w:p>
        </w:tc>
      </w:tr>
    </w:tbl>
    <w:p w14:paraId="5A60CB88" w14:textId="664CC763" w:rsidR="0079628C" w:rsidRPr="00414F90" w:rsidRDefault="00595563" w:rsidP="00595563">
      <w:pPr>
        <w:rPr>
          <w:sz w:val="22"/>
          <w:szCs w:val="22"/>
          <w:vertAlign w:val="superscript"/>
          <w:lang w:val="sr-Cyrl-RS"/>
        </w:rPr>
      </w:pPr>
      <w:r w:rsidRPr="00414F90">
        <w:rPr>
          <w:sz w:val="22"/>
          <w:szCs w:val="22"/>
          <w:lang w:val="sr-Latn-CS"/>
        </w:rPr>
        <w:t xml:space="preserve">   </w:t>
      </w:r>
    </w:p>
    <w:p w14:paraId="67BB3BBA" w14:textId="77777777" w:rsidR="0079628C" w:rsidRPr="00414F90" w:rsidRDefault="0079628C" w:rsidP="006E3793">
      <w:pPr>
        <w:jc w:val="both"/>
        <w:rPr>
          <w:b/>
          <w:sz w:val="22"/>
          <w:szCs w:val="22"/>
          <w:lang w:val="sr-Cyrl-RS"/>
        </w:rPr>
      </w:pPr>
    </w:p>
    <w:p w14:paraId="267A29A9" w14:textId="77777777" w:rsidR="00266BFE" w:rsidRDefault="00266BFE" w:rsidP="006E3793">
      <w:pPr>
        <w:jc w:val="both"/>
        <w:rPr>
          <w:b/>
          <w:sz w:val="22"/>
          <w:szCs w:val="22"/>
          <w:lang w:val="sr-Latn-RS"/>
        </w:rPr>
      </w:pPr>
    </w:p>
    <w:p w14:paraId="42038D07" w14:textId="77777777" w:rsidR="006E3793" w:rsidRPr="00414F90" w:rsidRDefault="006E3793" w:rsidP="006E3793">
      <w:pPr>
        <w:jc w:val="both"/>
        <w:rPr>
          <w:color w:val="000000"/>
          <w:sz w:val="22"/>
          <w:szCs w:val="22"/>
          <w:lang w:val="sr-Latn-CS"/>
        </w:rPr>
      </w:pPr>
      <w:r w:rsidRPr="00414F90">
        <w:rPr>
          <w:b/>
          <w:sz w:val="22"/>
          <w:szCs w:val="22"/>
          <w:lang w:val="sr-Cyrl-CS"/>
        </w:rPr>
        <w:t>ЗАК</w:t>
      </w:r>
      <w:r w:rsidRPr="00414F90">
        <w:rPr>
          <w:b/>
          <w:sz w:val="22"/>
          <w:szCs w:val="22"/>
          <w:lang w:val="sr-Latn-CS"/>
        </w:rPr>
        <w:t>Љ</w:t>
      </w:r>
      <w:r w:rsidRPr="00414F90">
        <w:rPr>
          <w:b/>
          <w:sz w:val="22"/>
          <w:szCs w:val="22"/>
          <w:lang w:val="sr-Cyrl-CS"/>
        </w:rPr>
        <w:t>УЧАК И ПРЕДЛОГ ЧЛАНОВА КОМИСИЈЕ</w:t>
      </w:r>
      <w:r w:rsidRPr="00414F90">
        <w:rPr>
          <w:color w:val="000000"/>
          <w:sz w:val="22"/>
          <w:szCs w:val="22"/>
          <w:lang w:val="sr-Latn-CS"/>
        </w:rPr>
        <w:t xml:space="preserve">  </w:t>
      </w:r>
    </w:p>
    <w:p w14:paraId="1D462980" w14:textId="77777777" w:rsidR="006E3793" w:rsidRPr="00414F90" w:rsidRDefault="006E3793" w:rsidP="006E3793">
      <w:pPr>
        <w:jc w:val="both"/>
        <w:rPr>
          <w:color w:val="000000"/>
          <w:sz w:val="22"/>
          <w:szCs w:val="22"/>
          <w:lang w:val="sr-Cyrl-CS"/>
        </w:rPr>
      </w:pPr>
    </w:p>
    <w:p w14:paraId="27B2D2D1" w14:textId="5FE60FD7" w:rsidR="006B21A9" w:rsidRPr="00414F90" w:rsidRDefault="009144F9" w:rsidP="006B21A9">
      <w:pPr>
        <w:jc w:val="both"/>
        <w:rPr>
          <w:rStyle w:val="gmaildefault"/>
          <w:color w:val="222222"/>
          <w:sz w:val="22"/>
          <w:szCs w:val="22"/>
          <w:lang w:val="sr-Cyrl-RS"/>
        </w:rPr>
      </w:pPr>
      <w:r w:rsidRPr="00414F90">
        <w:rPr>
          <w:sz w:val="22"/>
          <w:szCs w:val="22"/>
          <w:lang w:val="sr-Cyrl-CS"/>
        </w:rPr>
        <w:t>ВНС др</w:t>
      </w:r>
      <w:r w:rsidRPr="00414F90">
        <w:rPr>
          <w:sz w:val="22"/>
          <w:szCs w:val="22"/>
          <w:lang w:val="sr-Latn-RS"/>
        </w:rPr>
        <w:t xml:space="preserve"> </w:t>
      </w:r>
      <w:r w:rsidR="006E3793" w:rsidRPr="00414F90">
        <w:rPr>
          <w:color w:val="000000"/>
          <w:sz w:val="22"/>
          <w:szCs w:val="22"/>
          <w:lang w:val="sr-Latn-CS"/>
        </w:rPr>
        <w:t>Мирјана Ковач је на основу приложених резултата, показала интересовање за научноистраживачки рад и афирмисала се у стручној и научној јавности као истакнути истраживач из области трансфузиологије</w:t>
      </w:r>
      <w:r w:rsidR="006E3793" w:rsidRPr="00414F90">
        <w:rPr>
          <w:color w:val="000000"/>
          <w:sz w:val="22"/>
          <w:szCs w:val="22"/>
          <w:lang w:val="sr-Cyrl-CS"/>
        </w:rPr>
        <w:t xml:space="preserve">, </w:t>
      </w:r>
      <w:r w:rsidR="006E3793" w:rsidRPr="00414F90">
        <w:rPr>
          <w:color w:val="000000"/>
          <w:sz w:val="22"/>
          <w:szCs w:val="22"/>
          <w:lang w:val="sr-Latn-CS"/>
        </w:rPr>
        <w:t>хемостазе</w:t>
      </w:r>
      <w:r w:rsidR="006E3793" w:rsidRPr="00414F90">
        <w:rPr>
          <w:color w:val="000000"/>
          <w:sz w:val="22"/>
          <w:szCs w:val="22"/>
          <w:lang w:val="sr-Cyrl-CS"/>
        </w:rPr>
        <w:t>, акушерства и фармакогенетике</w:t>
      </w:r>
      <w:r w:rsidR="006E3793" w:rsidRPr="00414F90">
        <w:rPr>
          <w:color w:val="000000"/>
          <w:sz w:val="22"/>
          <w:szCs w:val="22"/>
          <w:lang w:val="sr-Latn-CS"/>
        </w:rPr>
        <w:t>.</w:t>
      </w:r>
      <w:r w:rsidR="006E3793" w:rsidRPr="00414F90">
        <w:rPr>
          <w:color w:val="000000"/>
          <w:sz w:val="22"/>
          <w:szCs w:val="22"/>
          <w:lang w:val="sr-Cyrl-CS"/>
        </w:rPr>
        <w:t xml:space="preserve"> </w:t>
      </w:r>
      <w:r w:rsidR="006E3793" w:rsidRPr="00414F90">
        <w:rPr>
          <w:color w:val="000000"/>
          <w:sz w:val="22"/>
          <w:szCs w:val="22"/>
          <w:lang w:val="sr-Latn-CS"/>
        </w:rPr>
        <w:t>Публиковала  је</w:t>
      </w:r>
      <w:r w:rsidR="006E3793" w:rsidRPr="00414F90">
        <w:rPr>
          <w:color w:val="000000"/>
          <w:sz w:val="22"/>
          <w:szCs w:val="22"/>
          <w:lang w:val="sr-Cyrl-CS"/>
        </w:rPr>
        <w:t xml:space="preserve"> 1</w:t>
      </w:r>
      <w:r w:rsidR="003C32D0" w:rsidRPr="00414F90">
        <w:rPr>
          <w:color w:val="000000"/>
          <w:sz w:val="22"/>
          <w:szCs w:val="22"/>
          <w:lang w:val="sr-Cyrl-CS"/>
        </w:rPr>
        <w:t>8</w:t>
      </w:r>
      <w:r w:rsidR="006B21A9" w:rsidRPr="00414F90">
        <w:rPr>
          <w:color w:val="000000"/>
          <w:sz w:val="22"/>
          <w:szCs w:val="22"/>
          <w:lang w:val="sr-Cyrl-CS"/>
        </w:rPr>
        <w:t>4</w:t>
      </w:r>
      <w:r w:rsidR="006E3793" w:rsidRPr="00414F90">
        <w:rPr>
          <w:color w:val="000000"/>
          <w:sz w:val="22"/>
          <w:szCs w:val="22"/>
          <w:lang w:val="sr-Cyrl-CS"/>
        </w:rPr>
        <w:t xml:space="preserve"> </w:t>
      </w:r>
      <w:r w:rsidR="003C32D0" w:rsidRPr="00414F90">
        <w:rPr>
          <w:color w:val="000000"/>
          <w:sz w:val="22"/>
          <w:szCs w:val="22"/>
          <w:lang w:val="sr-Latn-CS"/>
        </w:rPr>
        <w:t xml:space="preserve">рада, од којих је  </w:t>
      </w:r>
      <w:r w:rsidR="003C32D0" w:rsidRPr="00414F90">
        <w:rPr>
          <w:color w:val="000000"/>
          <w:sz w:val="22"/>
          <w:szCs w:val="22"/>
          <w:lang w:val="sr-Cyrl-RS"/>
        </w:rPr>
        <w:t>87</w:t>
      </w:r>
      <w:r w:rsidR="006E3793" w:rsidRPr="00414F90">
        <w:rPr>
          <w:color w:val="000000"/>
          <w:sz w:val="22"/>
          <w:szCs w:val="22"/>
          <w:lang w:val="sr-Cyrl-CS"/>
        </w:rPr>
        <w:t xml:space="preserve"> </w:t>
      </w:r>
      <w:r w:rsidR="006E3793" w:rsidRPr="00414F90">
        <w:rPr>
          <w:color w:val="000000"/>
          <w:sz w:val="22"/>
          <w:szCs w:val="22"/>
          <w:lang w:val="sr-Latn-CS"/>
        </w:rPr>
        <w:t xml:space="preserve">објављено у целини. Од публикација др Мирјане Ковач потребно је истаћи </w:t>
      </w:r>
      <w:r w:rsidR="003C32D0" w:rsidRPr="00414F90">
        <w:rPr>
          <w:color w:val="000000"/>
          <w:sz w:val="22"/>
          <w:szCs w:val="22"/>
          <w:lang w:val="sr-Cyrl-CS"/>
        </w:rPr>
        <w:t>65</w:t>
      </w:r>
      <w:r w:rsidR="003C32D0" w:rsidRPr="00414F90">
        <w:rPr>
          <w:color w:val="000000"/>
          <w:sz w:val="22"/>
          <w:szCs w:val="22"/>
          <w:lang w:val="sr-Latn-CS"/>
        </w:rPr>
        <w:t xml:space="preserve"> рад</w:t>
      </w:r>
      <w:r w:rsidR="003C32D0" w:rsidRPr="00414F90">
        <w:rPr>
          <w:color w:val="000000"/>
          <w:sz w:val="22"/>
          <w:szCs w:val="22"/>
          <w:lang w:val="sr-Cyrl-RS"/>
        </w:rPr>
        <w:t>ова</w:t>
      </w:r>
      <w:r w:rsidR="006E3793" w:rsidRPr="00414F90">
        <w:rPr>
          <w:color w:val="000000"/>
          <w:sz w:val="22"/>
          <w:szCs w:val="22"/>
          <w:lang w:val="sr-Latn-CS"/>
        </w:rPr>
        <w:t xml:space="preserve"> објављен</w:t>
      </w:r>
      <w:r w:rsidR="003C32D0" w:rsidRPr="00414F90">
        <w:rPr>
          <w:color w:val="000000"/>
          <w:sz w:val="22"/>
          <w:szCs w:val="22"/>
          <w:lang w:val="sr-Cyrl-RS"/>
        </w:rPr>
        <w:t>их</w:t>
      </w:r>
      <w:r w:rsidR="006E3793" w:rsidRPr="00414F90">
        <w:rPr>
          <w:color w:val="000000"/>
          <w:sz w:val="22"/>
          <w:szCs w:val="22"/>
          <w:lang w:val="sr-Latn-CS"/>
        </w:rPr>
        <w:t xml:space="preserve"> у међународним часописима</w:t>
      </w:r>
      <w:r w:rsidR="006E3793" w:rsidRPr="00414F90">
        <w:rPr>
          <w:color w:val="000000"/>
          <w:sz w:val="22"/>
          <w:szCs w:val="22"/>
          <w:lang w:val="sr-Cyrl-RS"/>
        </w:rPr>
        <w:t>,</w:t>
      </w:r>
      <w:r w:rsidR="006E3793" w:rsidRPr="00414F90">
        <w:rPr>
          <w:color w:val="000000"/>
          <w:sz w:val="22"/>
          <w:szCs w:val="22"/>
          <w:lang w:val="sr-Latn-CS"/>
        </w:rPr>
        <w:t xml:space="preserve"> где је у </w:t>
      </w:r>
      <w:r w:rsidR="006B21A9" w:rsidRPr="00414F90">
        <w:rPr>
          <w:color w:val="000000"/>
          <w:sz w:val="22"/>
          <w:szCs w:val="22"/>
          <w:lang w:val="sr-Cyrl-RS"/>
        </w:rPr>
        <w:t>26</w:t>
      </w:r>
      <w:r w:rsidR="006E3793" w:rsidRPr="00414F90">
        <w:rPr>
          <w:color w:val="000000"/>
          <w:sz w:val="22"/>
          <w:szCs w:val="22"/>
          <w:lang w:val="sr-Latn-CS"/>
        </w:rPr>
        <w:t xml:space="preserve"> први аутор, те </w:t>
      </w:r>
      <w:r w:rsidR="006B21A9" w:rsidRPr="00414F90">
        <w:rPr>
          <w:color w:val="000000"/>
          <w:sz w:val="22"/>
          <w:szCs w:val="22"/>
          <w:lang w:val="sr-Cyrl-RS"/>
        </w:rPr>
        <w:t>61</w:t>
      </w:r>
      <w:r w:rsidR="006E3793" w:rsidRPr="00414F90">
        <w:rPr>
          <w:color w:val="000000"/>
          <w:sz w:val="22"/>
          <w:szCs w:val="22"/>
          <w:lang w:val="sr-Latn-CS"/>
        </w:rPr>
        <w:t xml:space="preserve"> рад саопштен на међународним научним скуповима</w:t>
      </w:r>
      <w:r w:rsidR="006E3793" w:rsidRPr="00414F90">
        <w:rPr>
          <w:color w:val="000000"/>
          <w:sz w:val="22"/>
          <w:szCs w:val="22"/>
          <w:lang w:val="sr-Cyrl-CS"/>
        </w:rPr>
        <w:t>, односно 3</w:t>
      </w:r>
      <w:r w:rsidR="006B21A9" w:rsidRPr="00414F90">
        <w:rPr>
          <w:color w:val="000000"/>
          <w:sz w:val="22"/>
          <w:szCs w:val="22"/>
          <w:lang w:val="sr-Cyrl-CS"/>
        </w:rPr>
        <w:t>8</w:t>
      </w:r>
      <w:r w:rsidR="006E3793" w:rsidRPr="00414F90">
        <w:rPr>
          <w:color w:val="000000"/>
          <w:sz w:val="22"/>
          <w:szCs w:val="22"/>
          <w:lang w:val="sr-Cyrl-CS"/>
        </w:rPr>
        <w:t xml:space="preserve"> радова саопштених на скуповима националног значаја</w:t>
      </w:r>
      <w:r w:rsidR="006E3793" w:rsidRPr="00414F90">
        <w:rPr>
          <w:color w:val="000000"/>
          <w:sz w:val="22"/>
          <w:szCs w:val="22"/>
          <w:lang w:val="sr-Latn-CS"/>
        </w:rPr>
        <w:t xml:space="preserve">. Радови </w:t>
      </w:r>
      <w:r w:rsidR="006E3793" w:rsidRPr="00414F90">
        <w:rPr>
          <w:color w:val="000000"/>
          <w:sz w:val="22"/>
          <w:szCs w:val="22"/>
          <w:lang w:val="sr-Cyrl-CS"/>
        </w:rPr>
        <w:t xml:space="preserve">др Мирјане Ковач </w:t>
      </w:r>
      <w:r w:rsidR="006E3793" w:rsidRPr="00414F90">
        <w:rPr>
          <w:color w:val="000000"/>
          <w:sz w:val="22"/>
          <w:szCs w:val="22"/>
          <w:lang w:val="sr-Latn-CS"/>
        </w:rPr>
        <w:t xml:space="preserve">су цитирани </w:t>
      </w:r>
      <w:r w:rsidR="006B21A9" w:rsidRPr="00414F90">
        <w:rPr>
          <w:color w:val="000000"/>
          <w:sz w:val="22"/>
          <w:szCs w:val="22"/>
          <w:lang w:val="sr-Cyrl-RS"/>
        </w:rPr>
        <w:t>п</w:t>
      </w:r>
      <w:r w:rsidR="006B21A9" w:rsidRPr="00414F90">
        <w:rPr>
          <w:rStyle w:val="gmaildefault"/>
          <w:color w:val="222222"/>
          <w:sz w:val="22"/>
          <w:szCs w:val="22"/>
          <w:lang w:val="sr-Cyrl-RS"/>
        </w:rPr>
        <w:t xml:space="preserve">рема цитатној бази </w:t>
      </w:r>
      <w:r w:rsidR="006B21A9" w:rsidRPr="00414F90">
        <w:rPr>
          <w:rStyle w:val="gmaildefault"/>
          <w:i/>
          <w:color w:val="222222"/>
          <w:sz w:val="22"/>
          <w:szCs w:val="22"/>
          <w:lang w:val="sr-Cyrl-RS"/>
        </w:rPr>
        <w:t>Skopus</w:t>
      </w:r>
      <w:r w:rsidR="006B21A9" w:rsidRPr="00414F90">
        <w:rPr>
          <w:rStyle w:val="gmaildefault"/>
          <w:color w:val="222222"/>
          <w:sz w:val="22"/>
          <w:szCs w:val="22"/>
          <w:lang w:val="sr-Cyrl-RS"/>
        </w:rPr>
        <w:t xml:space="preserve">, </w:t>
      </w:r>
      <w:r w:rsidR="006B21A9" w:rsidRPr="00414F90">
        <w:rPr>
          <w:rStyle w:val="gmaildefault"/>
          <w:b/>
          <w:color w:val="222222"/>
          <w:sz w:val="22"/>
          <w:szCs w:val="22"/>
        </w:rPr>
        <w:t>504</w:t>
      </w:r>
      <w:r w:rsidR="006B21A9" w:rsidRPr="00414F90">
        <w:rPr>
          <w:rStyle w:val="gmaildefault"/>
          <w:color w:val="222222"/>
          <w:sz w:val="22"/>
          <w:szCs w:val="22"/>
        </w:rPr>
        <w:t xml:space="preserve"> цитата, </w:t>
      </w:r>
      <w:r w:rsidR="006B21A9" w:rsidRPr="00414F90">
        <w:rPr>
          <w:rStyle w:val="gmaildefault"/>
          <w:b/>
          <w:color w:val="222222"/>
          <w:sz w:val="22"/>
          <w:szCs w:val="22"/>
        </w:rPr>
        <w:t>h индеx 12</w:t>
      </w:r>
      <w:r w:rsidR="006B21A9" w:rsidRPr="00414F90">
        <w:rPr>
          <w:rStyle w:val="gmaildefault"/>
          <w:color w:val="222222"/>
          <w:sz w:val="22"/>
          <w:szCs w:val="22"/>
          <w:lang w:val="sr-Cyrl-RS"/>
        </w:rPr>
        <w:t>.</w:t>
      </w:r>
    </w:p>
    <w:p w14:paraId="124E6210" w14:textId="7D390B83" w:rsidR="006E3793" w:rsidRPr="00414F90" w:rsidRDefault="006B21A9" w:rsidP="006B21A9">
      <w:pPr>
        <w:jc w:val="both"/>
        <w:rPr>
          <w:b/>
          <w:sz w:val="22"/>
          <w:szCs w:val="22"/>
          <w:lang w:val="sr-Latn-CS"/>
        </w:rPr>
      </w:pPr>
      <w:r w:rsidRPr="00414F90">
        <w:rPr>
          <w:rStyle w:val="gmaildefault"/>
          <w:color w:val="222222"/>
          <w:sz w:val="22"/>
          <w:szCs w:val="22"/>
          <w:lang w:val="sr-Cyrl-RS"/>
        </w:rPr>
        <w:t xml:space="preserve">Према цитатној бази </w:t>
      </w:r>
      <w:r w:rsidRPr="00414F90">
        <w:rPr>
          <w:rStyle w:val="gmaildefault"/>
          <w:i/>
          <w:color w:val="222222"/>
          <w:sz w:val="22"/>
          <w:szCs w:val="22"/>
          <w:lang w:val="sr-Cyrl-RS"/>
        </w:rPr>
        <w:t xml:space="preserve">Google </w:t>
      </w:r>
      <w:r w:rsidRPr="00414F90">
        <w:rPr>
          <w:rStyle w:val="gmaildefault"/>
          <w:i/>
          <w:color w:val="222222"/>
          <w:sz w:val="22"/>
          <w:szCs w:val="22"/>
        </w:rPr>
        <w:t>Sc</w:t>
      </w:r>
      <w:r w:rsidRPr="00414F90">
        <w:rPr>
          <w:rStyle w:val="gmaildefault"/>
          <w:i/>
          <w:color w:val="222222"/>
          <w:sz w:val="22"/>
          <w:szCs w:val="22"/>
          <w:lang w:val="sr-Cyrl-RS"/>
        </w:rPr>
        <w:t xml:space="preserve">holar </w:t>
      </w:r>
      <w:r w:rsidRPr="00414F90">
        <w:rPr>
          <w:rStyle w:val="gmaildefault"/>
          <w:i/>
          <w:color w:val="222222"/>
          <w:sz w:val="22"/>
          <w:szCs w:val="22"/>
        </w:rPr>
        <w:t>C</w:t>
      </w:r>
      <w:r w:rsidRPr="00414F90">
        <w:rPr>
          <w:rStyle w:val="gmaildefault"/>
          <w:i/>
          <w:color w:val="222222"/>
          <w:sz w:val="22"/>
          <w:szCs w:val="22"/>
          <w:lang w:val="sr-Cyrl-RS"/>
        </w:rPr>
        <w:t>itations</w:t>
      </w:r>
      <w:r w:rsidRPr="00414F90">
        <w:rPr>
          <w:rStyle w:val="gmaildefault"/>
          <w:color w:val="222222"/>
          <w:sz w:val="22"/>
          <w:szCs w:val="22"/>
          <w:lang w:val="sr-Cyrl-RS"/>
        </w:rPr>
        <w:t xml:space="preserve"> </w:t>
      </w:r>
      <w:r w:rsidRPr="00414F90">
        <w:rPr>
          <w:rStyle w:val="gmaildefault"/>
          <w:b/>
          <w:color w:val="222222"/>
          <w:sz w:val="22"/>
          <w:szCs w:val="22"/>
          <w:lang w:val="sr-Cyrl-RS"/>
        </w:rPr>
        <w:t xml:space="preserve">879 </w:t>
      </w:r>
      <w:r w:rsidRPr="00414F90">
        <w:rPr>
          <w:rStyle w:val="gmaildefault"/>
          <w:color w:val="222222"/>
          <w:sz w:val="22"/>
          <w:szCs w:val="22"/>
          <w:lang w:val="sr-Cyrl-RS"/>
        </w:rPr>
        <w:t>цитата</w:t>
      </w:r>
      <w:r w:rsidRPr="00414F90">
        <w:rPr>
          <w:rStyle w:val="gmaildefault"/>
          <w:b/>
          <w:color w:val="222222"/>
          <w:sz w:val="22"/>
          <w:szCs w:val="22"/>
        </w:rPr>
        <w:t>,</w:t>
      </w:r>
      <w:r w:rsidRPr="00414F90">
        <w:rPr>
          <w:rStyle w:val="gmaildefault"/>
          <w:b/>
          <w:color w:val="222222"/>
          <w:sz w:val="22"/>
          <w:szCs w:val="22"/>
          <w:lang w:val="sr-Cyrl-RS"/>
        </w:rPr>
        <w:t xml:space="preserve"> </w:t>
      </w:r>
      <w:r w:rsidRPr="00414F90">
        <w:rPr>
          <w:rStyle w:val="gmaildefault"/>
          <w:b/>
          <w:color w:val="222222"/>
          <w:sz w:val="22"/>
          <w:szCs w:val="22"/>
        </w:rPr>
        <w:t>h индеx 1</w:t>
      </w:r>
      <w:r w:rsidRPr="00414F90">
        <w:rPr>
          <w:rStyle w:val="gmaildefault"/>
          <w:b/>
          <w:color w:val="222222"/>
          <w:sz w:val="22"/>
          <w:szCs w:val="22"/>
          <w:lang w:val="sr-Cyrl-RS"/>
        </w:rPr>
        <w:t xml:space="preserve">5, </w:t>
      </w:r>
      <w:r w:rsidRPr="00414F90">
        <w:rPr>
          <w:rStyle w:val="gmaildefault"/>
          <w:b/>
          <w:color w:val="222222"/>
          <w:sz w:val="22"/>
          <w:szCs w:val="22"/>
          <w:lang w:val="sr-Latn-RS"/>
        </w:rPr>
        <w:t>i</w:t>
      </w:r>
      <w:r w:rsidRPr="00414F90">
        <w:rPr>
          <w:rStyle w:val="gmaildefault"/>
          <w:b/>
          <w:color w:val="222222"/>
          <w:sz w:val="22"/>
          <w:szCs w:val="22"/>
          <w:lang w:val="sr-Cyrl-RS"/>
        </w:rPr>
        <w:t>10 индекс 22</w:t>
      </w:r>
      <w:r w:rsidRPr="00414F90">
        <w:rPr>
          <w:rStyle w:val="gmaildefault"/>
          <w:color w:val="222222"/>
          <w:sz w:val="22"/>
          <w:szCs w:val="22"/>
          <w:lang w:val="sr-Cyrl-RS"/>
        </w:rPr>
        <w:t xml:space="preserve">. </w:t>
      </w:r>
      <w:r w:rsidR="006E3793" w:rsidRPr="00414F90">
        <w:rPr>
          <w:color w:val="000000"/>
          <w:sz w:val="22"/>
          <w:szCs w:val="22"/>
          <w:lang w:val="sr-Cyrl-CS"/>
        </w:rPr>
        <w:t xml:space="preserve"> </w:t>
      </w:r>
    </w:p>
    <w:p w14:paraId="655930E0" w14:textId="77777777" w:rsidR="00C37005" w:rsidRPr="00414F90" w:rsidRDefault="006E3793" w:rsidP="00C37005">
      <w:pPr>
        <w:jc w:val="both"/>
        <w:rPr>
          <w:color w:val="000000"/>
          <w:sz w:val="22"/>
          <w:szCs w:val="22"/>
          <w:lang w:val="sr-Cyrl-RS"/>
        </w:rPr>
      </w:pPr>
      <w:r w:rsidRPr="00414F90">
        <w:rPr>
          <w:color w:val="000000"/>
          <w:sz w:val="22"/>
          <w:szCs w:val="22"/>
          <w:lang w:val="sr-Latn-CS"/>
        </w:rPr>
        <w:t xml:space="preserve">       </w:t>
      </w:r>
      <w:r w:rsidR="00C37005" w:rsidRPr="00414F90">
        <w:rPr>
          <w:color w:val="000000"/>
          <w:sz w:val="22"/>
          <w:szCs w:val="22"/>
          <w:lang w:val="sr-Cyrl-RS"/>
        </w:rPr>
        <w:t>Имајући у виду научну делатност, актуелност истраживања којима се бави, значај и оригиналност постигнутих резултата, као и остале квалитете кандидаткиње изнете у овом извештају</w:t>
      </w:r>
    </w:p>
    <w:p w14:paraId="4D811DE8" w14:textId="0C040679" w:rsidR="006805B9" w:rsidRPr="00414F90" w:rsidRDefault="006E3793" w:rsidP="006E3793">
      <w:pPr>
        <w:jc w:val="both"/>
        <w:rPr>
          <w:color w:val="000000"/>
          <w:sz w:val="22"/>
          <w:szCs w:val="22"/>
          <w:lang w:val="sr-Cyrl-RS"/>
        </w:rPr>
      </w:pPr>
      <w:r w:rsidRPr="00414F90">
        <w:rPr>
          <w:color w:val="000000"/>
          <w:sz w:val="22"/>
          <w:szCs w:val="22"/>
          <w:lang w:val="sr-Latn-CS"/>
        </w:rPr>
        <w:t xml:space="preserve">сматрамо да </w:t>
      </w:r>
      <w:r w:rsidR="006B21A9" w:rsidRPr="00414F90">
        <w:rPr>
          <w:color w:val="000000"/>
          <w:sz w:val="22"/>
          <w:szCs w:val="22"/>
          <w:lang w:val="sr-Cyrl-RS"/>
        </w:rPr>
        <w:t>ВНС</w:t>
      </w:r>
      <w:r w:rsidRPr="00414F90">
        <w:rPr>
          <w:color w:val="000000"/>
          <w:sz w:val="22"/>
          <w:szCs w:val="22"/>
          <w:lang w:val="sr-Cyrl-CS"/>
        </w:rPr>
        <w:t xml:space="preserve"> </w:t>
      </w:r>
      <w:r w:rsidR="006B21A9" w:rsidRPr="00414F90">
        <w:rPr>
          <w:color w:val="000000"/>
          <w:sz w:val="22"/>
          <w:szCs w:val="22"/>
          <w:lang w:val="sr-Cyrl-CS"/>
        </w:rPr>
        <w:t>др</w:t>
      </w:r>
      <w:r w:rsidRPr="00414F90">
        <w:rPr>
          <w:color w:val="000000"/>
          <w:sz w:val="22"/>
          <w:szCs w:val="22"/>
          <w:lang w:val="sr-Latn-CS"/>
        </w:rPr>
        <w:t xml:space="preserve"> Мирјана Ковач, специјалиста трансфузиолог</w:t>
      </w:r>
      <w:r w:rsidR="0079628C" w:rsidRPr="00414F90">
        <w:rPr>
          <w:color w:val="000000"/>
          <w:sz w:val="22"/>
          <w:szCs w:val="22"/>
          <w:lang w:val="sr-Cyrl-RS"/>
        </w:rPr>
        <w:t>ије и хематологије</w:t>
      </w:r>
      <w:r w:rsidRPr="00414F90">
        <w:rPr>
          <w:color w:val="000000"/>
          <w:sz w:val="22"/>
          <w:szCs w:val="22"/>
          <w:lang w:val="sr-Cyrl-CS"/>
        </w:rPr>
        <w:t>,</w:t>
      </w:r>
      <w:r w:rsidRPr="00414F90">
        <w:rPr>
          <w:color w:val="000000"/>
          <w:sz w:val="22"/>
          <w:szCs w:val="22"/>
          <w:lang w:val="sr-Cyrl-RS"/>
        </w:rPr>
        <w:t xml:space="preserve"> </w:t>
      </w:r>
      <w:r w:rsidRPr="00414F90">
        <w:rPr>
          <w:color w:val="000000"/>
          <w:sz w:val="22"/>
          <w:szCs w:val="22"/>
          <w:lang w:val="sr-Latn-CS"/>
        </w:rPr>
        <w:t xml:space="preserve">испуњава све услове предвиђене </w:t>
      </w:r>
      <w:r w:rsidR="006805B9" w:rsidRPr="00414F90">
        <w:rPr>
          <w:color w:val="000000"/>
          <w:sz w:val="22"/>
          <w:szCs w:val="22"/>
          <w:lang w:val="sr-Latn-CS"/>
        </w:rPr>
        <w:t>Закон</w:t>
      </w:r>
      <w:r w:rsidR="006805B9" w:rsidRPr="00414F90">
        <w:rPr>
          <w:color w:val="000000"/>
          <w:sz w:val="22"/>
          <w:szCs w:val="22"/>
          <w:lang w:val="sr-Cyrl-RS"/>
        </w:rPr>
        <w:t>ом</w:t>
      </w:r>
      <w:r w:rsidR="006805B9" w:rsidRPr="00414F90">
        <w:rPr>
          <w:color w:val="000000"/>
          <w:sz w:val="22"/>
          <w:szCs w:val="22"/>
          <w:lang w:val="sr-Latn-CS"/>
        </w:rPr>
        <w:t xml:space="preserve"> о науци и истраживањима („Службени гласник РС” бр. 49/2019</w:t>
      </w:r>
      <w:r w:rsidR="00C37005" w:rsidRPr="00414F90">
        <w:rPr>
          <w:color w:val="000000"/>
          <w:sz w:val="22"/>
          <w:szCs w:val="22"/>
          <w:lang w:val="sr-Cyrl-RS"/>
        </w:rPr>
        <w:t>)</w:t>
      </w:r>
      <w:r w:rsidR="006805B9" w:rsidRPr="00414F90">
        <w:rPr>
          <w:color w:val="000000"/>
          <w:sz w:val="22"/>
          <w:szCs w:val="22"/>
          <w:lang w:val="sr-Latn-CS"/>
        </w:rPr>
        <w:t xml:space="preserve"> </w:t>
      </w:r>
      <w:r w:rsidR="006805B9" w:rsidRPr="00414F90">
        <w:rPr>
          <w:color w:val="000000"/>
          <w:sz w:val="22"/>
          <w:szCs w:val="22"/>
          <w:lang w:val="sr-Cyrl-RS"/>
        </w:rPr>
        <w:t xml:space="preserve">и </w:t>
      </w:r>
      <w:r w:rsidR="006805B9" w:rsidRPr="00414F90">
        <w:rPr>
          <w:color w:val="000000"/>
          <w:sz w:val="22"/>
          <w:szCs w:val="22"/>
          <w:lang w:val="sr-Latn-CS"/>
        </w:rPr>
        <w:t>Правилником о стицању истраживачких и научних звања („Службени гласник РС“ бр. 159/2020</w:t>
      </w:r>
      <w:r w:rsidRPr="00414F90">
        <w:rPr>
          <w:color w:val="000000"/>
          <w:sz w:val="22"/>
          <w:szCs w:val="22"/>
          <w:lang w:val="sr-Latn-CS"/>
        </w:rPr>
        <w:t xml:space="preserve"> </w:t>
      </w:r>
      <w:r w:rsidRPr="00414F90">
        <w:rPr>
          <w:color w:val="000000"/>
          <w:sz w:val="22"/>
          <w:szCs w:val="22"/>
          <w:lang w:val="sr-Cyrl-CS"/>
        </w:rPr>
        <w:t>за</w:t>
      </w:r>
      <w:r w:rsidRPr="00414F90">
        <w:rPr>
          <w:color w:val="000000"/>
          <w:sz w:val="22"/>
          <w:szCs w:val="22"/>
          <w:lang w:val="sr-Latn-CS"/>
        </w:rPr>
        <w:t xml:space="preserve"> </w:t>
      </w:r>
      <w:r w:rsidRPr="00414F90">
        <w:rPr>
          <w:color w:val="000000"/>
          <w:sz w:val="22"/>
          <w:szCs w:val="22"/>
          <w:lang w:val="sr-Cyrl-RS"/>
        </w:rPr>
        <w:t xml:space="preserve"> </w:t>
      </w:r>
      <w:r w:rsidR="006B21A9" w:rsidRPr="00414F90">
        <w:rPr>
          <w:color w:val="000000"/>
          <w:sz w:val="22"/>
          <w:szCs w:val="22"/>
          <w:lang w:val="sr-Latn-CS"/>
        </w:rPr>
        <w:t>избор у звање</w:t>
      </w:r>
      <w:r w:rsidR="006B21A9" w:rsidRPr="00414F90">
        <w:rPr>
          <w:color w:val="000000"/>
          <w:sz w:val="22"/>
          <w:szCs w:val="22"/>
          <w:lang w:val="sr-Cyrl-RS"/>
        </w:rPr>
        <w:t xml:space="preserve"> </w:t>
      </w:r>
      <w:r w:rsidRPr="00414F90">
        <w:rPr>
          <w:color w:val="000000"/>
          <w:sz w:val="22"/>
          <w:szCs w:val="22"/>
          <w:lang w:val="sr-Cyrl-CS"/>
        </w:rPr>
        <w:t>НАУЧНИ СА</w:t>
      </w:r>
      <w:r w:rsidR="006B21A9" w:rsidRPr="00414F90">
        <w:rPr>
          <w:color w:val="000000"/>
          <w:sz w:val="22"/>
          <w:szCs w:val="22"/>
          <w:lang w:val="sr-Cyrl-CS"/>
        </w:rPr>
        <w:t>ВЕТНИК</w:t>
      </w:r>
      <w:r w:rsidRPr="00414F90">
        <w:rPr>
          <w:color w:val="000000"/>
          <w:sz w:val="22"/>
          <w:szCs w:val="22"/>
          <w:lang w:val="sr-Latn-CS"/>
        </w:rPr>
        <w:t xml:space="preserve">. Стога </w:t>
      </w:r>
      <w:r w:rsidRPr="00414F90">
        <w:rPr>
          <w:color w:val="000000"/>
          <w:sz w:val="22"/>
          <w:szCs w:val="22"/>
          <w:lang w:val="sr-Cyrl-CS"/>
        </w:rPr>
        <w:t>п</w:t>
      </w:r>
      <w:r w:rsidRPr="00414F90">
        <w:rPr>
          <w:color w:val="000000"/>
          <w:sz w:val="22"/>
          <w:szCs w:val="22"/>
          <w:lang w:val="sr-Latn-CS"/>
        </w:rPr>
        <w:t>редлажемо Научном</w:t>
      </w:r>
      <w:r w:rsidRPr="00414F90">
        <w:rPr>
          <w:color w:val="000000"/>
          <w:sz w:val="22"/>
          <w:szCs w:val="22"/>
          <w:lang w:val="sr-Cyrl-CS"/>
        </w:rPr>
        <w:t xml:space="preserve"> </w:t>
      </w:r>
      <w:r w:rsidRPr="00414F90">
        <w:rPr>
          <w:color w:val="000000"/>
          <w:sz w:val="22"/>
          <w:szCs w:val="22"/>
          <w:lang w:val="sr-Latn-CS"/>
        </w:rPr>
        <w:t xml:space="preserve">већу Медицинског факултета Универзитета у Београду да утврди испуњеност услова кандидата за избор у наведено звање. </w:t>
      </w:r>
      <w:r w:rsidR="006805B9" w:rsidRPr="00414F90">
        <w:rPr>
          <w:color w:val="000000"/>
          <w:sz w:val="22"/>
          <w:szCs w:val="22"/>
          <w:lang w:val="sr-Cyrl-RS"/>
        </w:rPr>
        <w:t>)</w:t>
      </w:r>
    </w:p>
    <w:p w14:paraId="69C12FB1" w14:textId="77777777" w:rsidR="006805B9" w:rsidRPr="00414F90" w:rsidRDefault="006805B9" w:rsidP="006E3793">
      <w:pPr>
        <w:jc w:val="both"/>
        <w:rPr>
          <w:color w:val="000000"/>
          <w:sz w:val="22"/>
          <w:szCs w:val="22"/>
          <w:lang w:val="sr-Cyrl-RS"/>
        </w:rPr>
      </w:pPr>
    </w:p>
    <w:p w14:paraId="6415D215" w14:textId="3C9F6664" w:rsidR="00266BFE" w:rsidRPr="00065AD4" w:rsidRDefault="006504AB" w:rsidP="006E3793">
      <w:pPr>
        <w:jc w:val="both"/>
        <w:rPr>
          <w:color w:val="000000"/>
          <w:sz w:val="22"/>
          <w:szCs w:val="22"/>
          <w:lang w:val="sr-Latn-RS"/>
        </w:rPr>
      </w:pPr>
      <w:r w:rsidRPr="00414F90">
        <w:rPr>
          <w:color w:val="000000"/>
          <w:sz w:val="22"/>
          <w:szCs w:val="22"/>
          <w:lang w:val="sr-Cyrl-RS"/>
        </w:rPr>
        <w:t>У Београду 1</w:t>
      </w:r>
      <w:r w:rsidR="00266BFE">
        <w:rPr>
          <w:color w:val="000000"/>
          <w:sz w:val="22"/>
          <w:szCs w:val="22"/>
          <w:lang w:val="sr-Latn-RS"/>
        </w:rPr>
        <w:t>4</w:t>
      </w:r>
      <w:r w:rsidRPr="00414F90">
        <w:rPr>
          <w:color w:val="000000"/>
          <w:sz w:val="22"/>
          <w:szCs w:val="22"/>
          <w:lang w:val="sr-Cyrl-RS"/>
        </w:rPr>
        <w:t>.11.2022.</w:t>
      </w:r>
      <w:bookmarkStart w:id="2" w:name="_GoBack"/>
      <w:bookmarkEnd w:id="2"/>
    </w:p>
    <w:p w14:paraId="02A49A75" w14:textId="4330469B" w:rsidR="00A01730" w:rsidRDefault="00A01730" w:rsidP="006E3793">
      <w:pPr>
        <w:jc w:val="both"/>
        <w:rPr>
          <w:b/>
          <w:color w:val="000000"/>
          <w:sz w:val="28"/>
          <w:szCs w:val="28"/>
          <w:lang w:val="sr-Latn-RS"/>
        </w:rPr>
      </w:pPr>
      <w:r w:rsidRPr="00E86E80">
        <w:rPr>
          <w:b/>
          <w:color w:val="000000"/>
          <w:sz w:val="28"/>
          <w:szCs w:val="28"/>
          <w:lang w:val="sr-Cyrl-RS"/>
        </w:rPr>
        <w:lastRenderedPageBreak/>
        <w:t>Комисија</w:t>
      </w:r>
      <w:r w:rsidR="00E86E80">
        <w:rPr>
          <w:b/>
          <w:color w:val="000000"/>
          <w:sz w:val="28"/>
          <w:szCs w:val="28"/>
          <w:lang w:val="sr-Latn-RS"/>
        </w:rPr>
        <w:t>:</w:t>
      </w:r>
    </w:p>
    <w:p w14:paraId="2E117629" w14:textId="77777777" w:rsidR="004456B3" w:rsidRPr="00E86E80" w:rsidRDefault="004456B3" w:rsidP="006E3793">
      <w:pPr>
        <w:jc w:val="both"/>
        <w:rPr>
          <w:b/>
          <w:color w:val="000000"/>
          <w:sz w:val="28"/>
          <w:szCs w:val="28"/>
          <w:lang w:val="sr-Latn-RS"/>
        </w:rPr>
      </w:pPr>
    </w:p>
    <w:p w14:paraId="404286BF" w14:textId="77777777" w:rsidR="00E86E80" w:rsidRDefault="00E86E80" w:rsidP="006E3793">
      <w:pPr>
        <w:jc w:val="both"/>
        <w:rPr>
          <w:b/>
          <w:color w:val="000000"/>
          <w:sz w:val="28"/>
          <w:szCs w:val="28"/>
          <w:lang w:val="sr-Cyrl-RS"/>
        </w:rPr>
      </w:pPr>
    </w:p>
    <w:p w14:paraId="0945EE86" w14:textId="7A7084CB" w:rsidR="006E3793" w:rsidRPr="00FF2041" w:rsidRDefault="00E86E80" w:rsidP="006E3793">
      <w:pPr>
        <w:jc w:val="both"/>
        <w:rPr>
          <w:color w:val="000000"/>
          <w:sz w:val="22"/>
          <w:szCs w:val="22"/>
          <w:lang w:val="sr-Latn-CS"/>
        </w:rPr>
      </w:pPr>
      <w:r>
        <w:rPr>
          <w:color w:val="000000"/>
          <w:sz w:val="22"/>
          <w:szCs w:val="22"/>
          <w:lang w:val="sr-Latn-CS"/>
        </w:rPr>
        <w:t>-------------------------------------------------------------------</w:t>
      </w:r>
    </w:p>
    <w:p w14:paraId="68E527AB" w14:textId="76583224" w:rsidR="00E86E80" w:rsidRPr="00E86E80" w:rsidRDefault="00A01730" w:rsidP="00E86E80">
      <w:pPr>
        <w:rPr>
          <w:color w:val="FF0000"/>
          <w:sz w:val="22"/>
          <w:szCs w:val="22"/>
          <w:lang w:val="sr-Cyrl-CS"/>
        </w:rPr>
      </w:pPr>
      <w:r w:rsidRPr="00E86E80">
        <w:rPr>
          <w:b/>
          <w:bCs/>
          <w:sz w:val="22"/>
          <w:szCs w:val="22"/>
          <w:lang w:val="sr-Cyrl-CS"/>
        </w:rPr>
        <w:t>Проф.  др Милена Тодоровић Балинт</w:t>
      </w:r>
      <w:r w:rsidRPr="00595563">
        <w:rPr>
          <w:b/>
          <w:bCs/>
          <w:sz w:val="22"/>
          <w:szCs w:val="22"/>
          <w:lang w:val="sr-Latn-RS"/>
        </w:rPr>
        <w:t xml:space="preserve">, </w:t>
      </w:r>
      <w:r w:rsidR="00595563" w:rsidRPr="00595563">
        <w:rPr>
          <w:b/>
          <w:bCs/>
          <w:sz w:val="22"/>
          <w:szCs w:val="22"/>
          <w:lang w:val="sr-Latn-RS"/>
        </w:rPr>
        <w:t>председник</w:t>
      </w:r>
      <w:r w:rsidR="00E86E80" w:rsidRPr="00595563">
        <w:rPr>
          <w:b/>
          <w:bCs/>
          <w:sz w:val="22"/>
          <w:szCs w:val="22"/>
          <w:lang w:val="sr-Latn-RS"/>
        </w:rPr>
        <w:t xml:space="preserve"> </w:t>
      </w:r>
      <w:r w:rsidR="00595563" w:rsidRPr="00595563">
        <w:rPr>
          <w:b/>
          <w:bCs/>
          <w:sz w:val="22"/>
          <w:szCs w:val="22"/>
          <w:lang w:val="sr-Latn-RS"/>
        </w:rPr>
        <w:t>комисије</w:t>
      </w:r>
    </w:p>
    <w:p w14:paraId="11DCA545" w14:textId="597E9A38" w:rsidR="00A01730" w:rsidRPr="00E86E80" w:rsidRDefault="00A01730" w:rsidP="00E86E80">
      <w:pPr>
        <w:rPr>
          <w:sz w:val="22"/>
          <w:szCs w:val="22"/>
          <w:lang w:val="sr-Cyrl-CS"/>
        </w:rPr>
      </w:pPr>
      <w:r w:rsidRPr="00E86E80">
        <w:rPr>
          <w:sz w:val="22"/>
          <w:szCs w:val="22"/>
          <w:lang w:val="sr-Latn-RS"/>
        </w:rPr>
        <w:t>редовни професор</w:t>
      </w:r>
      <w:r w:rsidR="00E86E80">
        <w:rPr>
          <w:sz w:val="22"/>
          <w:szCs w:val="22"/>
          <w:lang w:val="sr-Latn-RS"/>
        </w:rPr>
        <w:t xml:space="preserve"> </w:t>
      </w:r>
      <w:r w:rsidRPr="00E86E80">
        <w:rPr>
          <w:sz w:val="22"/>
          <w:szCs w:val="22"/>
          <w:lang w:val="sr-Latn-RS"/>
        </w:rPr>
        <w:t>Медицинск</w:t>
      </w:r>
      <w:r w:rsidR="00E86E80" w:rsidRPr="00E86E80">
        <w:rPr>
          <w:sz w:val="22"/>
          <w:szCs w:val="22"/>
          <w:lang w:val="sr-Latn-RS"/>
        </w:rPr>
        <w:t>o</w:t>
      </w:r>
      <w:r w:rsidR="004456B3">
        <w:rPr>
          <w:color w:val="000000"/>
          <w:sz w:val="22"/>
          <w:szCs w:val="22"/>
          <w:lang w:val="sr-Latn-CS"/>
        </w:rPr>
        <w:t>г</w:t>
      </w:r>
      <w:r w:rsidRPr="00E86E80">
        <w:rPr>
          <w:color w:val="FF0000"/>
          <w:sz w:val="22"/>
          <w:szCs w:val="22"/>
          <w:lang w:val="sr-Latn-RS"/>
        </w:rPr>
        <w:t xml:space="preserve"> </w:t>
      </w:r>
      <w:r w:rsidRPr="00E86E80">
        <w:rPr>
          <w:sz w:val="22"/>
          <w:szCs w:val="22"/>
          <w:lang w:val="sr-Latn-RS"/>
        </w:rPr>
        <w:t>факултет</w:t>
      </w:r>
      <w:r w:rsidR="00E86E80" w:rsidRPr="00E86E80">
        <w:rPr>
          <w:sz w:val="22"/>
          <w:szCs w:val="22"/>
          <w:lang w:val="sr-Latn-RS"/>
        </w:rPr>
        <w:t>a</w:t>
      </w:r>
      <w:r w:rsidRPr="00E86E80">
        <w:rPr>
          <w:sz w:val="22"/>
          <w:szCs w:val="22"/>
          <w:lang w:val="sr-Latn-RS"/>
        </w:rPr>
        <w:t xml:space="preserve">, Универзитета у Београду </w:t>
      </w:r>
    </w:p>
    <w:p w14:paraId="6ED88727" w14:textId="77777777" w:rsidR="00A01730" w:rsidRDefault="00A01730" w:rsidP="00A01730">
      <w:pPr>
        <w:pStyle w:val="ListParagraph"/>
        <w:rPr>
          <w:sz w:val="22"/>
          <w:szCs w:val="22"/>
          <w:lang w:val="sr-Cyrl-RS"/>
        </w:rPr>
      </w:pPr>
    </w:p>
    <w:p w14:paraId="57F434DA" w14:textId="77777777" w:rsidR="00E86E80" w:rsidRDefault="00E86E80" w:rsidP="00A01730">
      <w:pPr>
        <w:pStyle w:val="ListParagraph"/>
        <w:rPr>
          <w:sz w:val="22"/>
          <w:szCs w:val="22"/>
          <w:lang w:val="sr-Cyrl-RS"/>
        </w:rPr>
      </w:pPr>
    </w:p>
    <w:p w14:paraId="02976CFE" w14:textId="0CF6092F" w:rsidR="00A01730" w:rsidRPr="00E86E80" w:rsidRDefault="00A01730" w:rsidP="00E86E80">
      <w:pPr>
        <w:rPr>
          <w:sz w:val="22"/>
          <w:szCs w:val="22"/>
          <w:lang w:val="sr-Latn-RS"/>
        </w:rPr>
      </w:pPr>
      <w:r w:rsidRPr="00E86E80">
        <w:rPr>
          <w:sz w:val="22"/>
          <w:szCs w:val="22"/>
          <w:lang w:val="sr-Cyrl-RS"/>
        </w:rPr>
        <w:t>-------------------------------------------------------------</w:t>
      </w:r>
      <w:r w:rsidR="00E86E80">
        <w:rPr>
          <w:sz w:val="22"/>
          <w:szCs w:val="22"/>
          <w:lang w:val="sr-Latn-RS"/>
        </w:rPr>
        <w:t>------</w:t>
      </w:r>
    </w:p>
    <w:p w14:paraId="2D69E2E7" w14:textId="77777777" w:rsidR="00E86E80" w:rsidRPr="00E86E80" w:rsidRDefault="00A01730" w:rsidP="00E86E80">
      <w:pPr>
        <w:rPr>
          <w:b/>
          <w:bCs/>
          <w:sz w:val="22"/>
          <w:szCs w:val="22"/>
          <w:lang w:val="sr-Latn-RS"/>
        </w:rPr>
      </w:pPr>
      <w:r w:rsidRPr="00E86E80">
        <w:rPr>
          <w:b/>
          <w:bCs/>
          <w:sz w:val="22"/>
          <w:szCs w:val="22"/>
          <w:lang w:val="sr-Cyrl-CS"/>
        </w:rPr>
        <w:t>Проф. др Жељко Миковић</w:t>
      </w:r>
    </w:p>
    <w:p w14:paraId="58BCF9D1" w14:textId="69F50010" w:rsidR="00A01730" w:rsidRPr="00E86E80" w:rsidRDefault="00A01730" w:rsidP="00E86E80">
      <w:pPr>
        <w:rPr>
          <w:sz w:val="22"/>
          <w:szCs w:val="22"/>
          <w:lang w:val="sr-Cyrl-CS"/>
        </w:rPr>
      </w:pPr>
      <w:r w:rsidRPr="00E86E80">
        <w:rPr>
          <w:sz w:val="22"/>
          <w:szCs w:val="22"/>
          <w:lang w:val="sr-Cyrl-CS"/>
        </w:rPr>
        <w:t>редовни професор</w:t>
      </w:r>
      <w:r w:rsidR="00E86E80">
        <w:rPr>
          <w:sz w:val="22"/>
          <w:szCs w:val="22"/>
          <w:lang w:val="sr-Latn-RS"/>
        </w:rPr>
        <w:t xml:space="preserve"> </w:t>
      </w:r>
      <w:r w:rsidRPr="00E86E80">
        <w:rPr>
          <w:sz w:val="22"/>
          <w:szCs w:val="22"/>
          <w:lang w:val="sr-Latn-RS"/>
        </w:rPr>
        <w:t>Медицинск</w:t>
      </w:r>
      <w:r w:rsidR="00E86E80" w:rsidRPr="004456B3">
        <w:rPr>
          <w:sz w:val="22"/>
          <w:szCs w:val="22"/>
          <w:lang w:val="sr-Latn-RS"/>
        </w:rPr>
        <w:t>o</w:t>
      </w:r>
      <w:r w:rsidR="004456B3">
        <w:rPr>
          <w:color w:val="000000"/>
          <w:sz w:val="22"/>
          <w:szCs w:val="22"/>
          <w:lang w:val="sr-Latn-CS"/>
        </w:rPr>
        <w:t>г</w:t>
      </w:r>
      <w:r w:rsidRPr="00E86E80">
        <w:rPr>
          <w:sz w:val="22"/>
          <w:szCs w:val="22"/>
          <w:lang w:val="sr-Latn-RS"/>
        </w:rPr>
        <w:t xml:space="preserve"> факултет</w:t>
      </w:r>
      <w:r w:rsidR="00E86E80">
        <w:rPr>
          <w:sz w:val="22"/>
          <w:szCs w:val="22"/>
          <w:lang w:val="sr-Latn-RS"/>
        </w:rPr>
        <w:t>a</w:t>
      </w:r>
      <w:r w:rsidRPr="00E86E80">
        <w:rPr>
          <w:sz w:val="22"/>
          <w:szCs w:val="22"/>
          <w:lang w:val="sr-Latn-RS"/>
        </w:rPr>
        <w:t xml:space="preserve">, Универзитета у Београду </w:t>
      </w:r>
    </w:p>
    <w:p w14:paraId="480F2533" w14:textId="77777777" w:rsidR="00A01730" w:rsidRPr="00A01730" w:rsidRDefault="00A01730" w:rsidP="00A01730">
      <w:pPr>
        <w:pStyle w:val="ListParagraph"/>
        <w:rPr>
          <w:sz w:val="22"/>
          <w:szCs w:val="22"/>
          <w:lang w:val="sr-Cyrl-CS"/>
        </w:rPr>
      </w:pPr>
    </w:p>
    <w:p w14:paraId="1529EC89" w14:textId="77777777" w:rsidR="00E86E80" w:rsidRDefault="00E86E80" w:rsidP="00E86E80">
      <w:pPr>
        <w:rPr>
          <w:sz w:val="22"/>
          <w:szCs w:val="22"/>
          <w:lang w:val="sr-Cyrl-CS"/>
        </w:rPr>
      </w:pPr>
    </w:p>
    <w:p w14:paraId="1590F83D" w14:textId="65C285DF" w:rsidR="00A01730" w:rsidRPr="00E86E80" w:rsidRDefault="00A01730" w:rsidP="00E86E80">
      <w:pPr>
        <w:rPr>
          <w:sz w:val="22"/>
          <w:szCs w:val="22"/>
          <w:lang w:val="sr-Latn-RS"/>
        </w:rPr>
      </w:pPr>
      <w:r>
        <w:rPr>
          <w:sz w:val="22"/>
          <w:szCs w:val="22"/>
          <w:lang w:val="sr-Cyrl-CS"/>
        </w:rPr>
        <w:t>---------------------------------------------------------------</w:t>
      </w:r>
      <w:r w:rsidR="00E86E80">
        <w:rPr>
          <w:sz w:val="22"/>
          <w:szCs w:val="22"/>
          <w:lang w:val="sr-Latn-RS"/>
        </w:rPr>
        <w:t>-----</w:t>
      </w:r>
    </w:p>
    <w:p w14:paraId="08CF0C0C" w14:textId="77777777" w:rsidR="00E86E80" w:rsidRPr="00E86E80" w:rsidRDefault="00A01730" w:rsidP="00E86E80">
      <w:pPr>
        <w:rPr>
          <w:b/>
          <w:bCs/>
          <w:sz w:val="22"/>
          <w:szCs w:val="22"/>
          <w:lang w:val="sr-Cyrl-CS"/>
        </w:rPr>
      </w:pPr>
      <w:r w:rsidRPr="00E86E80">
        <w:rPr>
          <w:b/>
          <w:bCs/>
          <w:sz w:val="22"/>
          <w:szCs w:val="22"/>
          <w:lang w:val="sr-Cyrl-CS"/>
        </w:rPr>
        <w:t xml:space="preserve">Проф. др Нада Сувајџић Вуковић </w:t>
      </w:r>
    </w:p>
    <w:p w14:paraId="64C8B824" w14:textId="77105587" w:rsidR="00A01730" w:rsidRPr="00A01730" w:rsidRDefault="00A01730" w:rsidP="00E86E80">
      <w:pPr>
        <w:rPr>
          <w:sz w:val="22"/>
          <w:szCs w:val="22"/>
          <w:lang w:val="sr-Cyrl-CS"/>
        </w:rPr>
      </w:pPr>
      <w:r>
        <w:rPr>
          <w:sz w:val="22"/>
          <w:szCs w:val="22"/>
          <w:lang w:val="sr-Latn-RS"/>
        </w:rPr>
        <w:t>редовни професор</w:t>
      </w:r>
      <w:r w:rsidR="00E86E80">
        <w:rPr>
          <w:sz w:val="22"/>
          <w:szCs w:val="22"/>
          <w:lang w:val="sr-Latn-RS"/>
        </w:rPr>
        <w:t xml:space="preserve"> </w:t>
      </w:r>
      <w:r>
        <w:rPr>
          <w:sz w:val="22"/>
          <w:szCs w:val="22"/>
          <w:lang w:val="sr-Latn-RS"/>
        </w:rPr>
        <w:t>Медицинск</w:t>
      </w:r>
      <w:r w:rsidR="00E86E80" w:rsidRPr="004456B3">
        <w:rPr>
          <w:sz w:val="22"/>
          <w:szCs w:val="22"/>
          <w:lang w:val="sr-Latn-RS"/>
        </w:rPr>
        <w:t>o</w:t>
      </w:r>
      <w:r w:rsidR="004456B3">
        <w:rPr>
          <w:color w:val="000000"/>
          <w:sz w:val="22"/>
          <w:szCs w:val="22"/>
          <w:lang w:val="sr-Latn-CS"/>
        </w:rPr>
        <w:t>г</w:t>
      </w:r>
      <w:r w:rsidR="00E86E80">
        <w:rPr>
          <w:sz w:val="22"/>
          <w:szCs w:val="22"/>
          <w:lang w:val="sr-Latn-RS"/>
        </w:rPr>
        <w:t xml:space="preserve"> </w:t>
      </w:r>
      <w:r>
        <w:rPr>
          <w:sz w:val="22"/>
          <w:szCs w:val="22"/>
          <w:lang w:val="sr-Latn-RS"/>
        </w:rPr>
        <w:t>факултет</w:t>
      </w:r>
      <w:r w:rsidR="00E86E80">
        <w:rPr>
          <w:sz w:val="22"/>
          <w:szCs w:val="22"/>
          <w:lang w:val="sr-Latn-RS"/>
        </w:rPr>
        <w:t>a</w:t>
      </w:r>
      <w:r>
        <w:rPr>
          <w:sz w:val="22"/>
          <w:szCs w:val="22"/>
          <w:lang w:val="sr-Latn-RS"/>
        </w:rPr>
        <w:t>, Универзитета у Београду</w:t>
      </w:r>
    </w:p>
    <w:p w14:paraId="5C216D8F" w14:textId="77777777" w:rsidR="00A01730" w:rsidRDefault="00A01730" w:rsidP="00A01730">
      <w:pPr>
        <w:rPr>
          <w:sz w:val="22"/>
          <w:szCs w:val="22"/>
          <w:lang w:val="sr-Cyrl-RS"/>
        </w:rPr>
      </w:pPr>
    </w:p>
    <w:p w14:paraId="1ADF25BE" w14:textId="77777777" w:rsidR="00E86E80" w:rsidRDefault="00E86E80" w:rsidP="00E86E80">
      <w:pPr>
        <w:rPr>
          <w:sz w:val="22"/>
          <w:szCs w:val="22"/>
          <w:lang w:val="sr-Cyrl-CS"/>
        </w:rPr>
      </w:pPr>
    </w:p>
    <w:p w14:paraId="0974F71F" w14:textId="7B9D0F40" w:rsidR="00A01730" w:rsidRPr="004456B3" w:rsidRDefault="006504AB" w:rsidP="00E86E80">
      <w:pPr>
        <w:rPr>
          <w:sz w:val="22"/>
          <w:szCs w:val="22"/>
          <w:lang w:val="sr-Latn-RS"/>
        </w:rPr>
      </w:pPr>
      <w:r>
        <w:rPr>
          <w:sz w:val="22"/>
          <w:szCs w:val="22"/>
          <w:lang w:val="sr-Cyrl-CS"/>
        </w:rPr>
        <w:t>---------------------------------------------------------------</w:t>
      </w:r>
      <w:r w:rsidR="004456B3">
        <w:rPr>
          <w:sz w:val="22"/>
          <w:szCs w:val="22"/>
          <w:lang w:val="sr-Latn-RS"/>
        </w:rPr>
        <w:t xml:space="preserve">-----     </w:t>
      </w:r>
    </w:p>
    <w:p w14:paraId="7056724D" w14:textId="46227FA9" w:rsidR="004456B3" w:rsidRPr="004456B3" w:rsidRDefault="004456B3" w:rsidP="004456B3">
      <w:pPr>
        <w:rPr>
          <w:b/>
          <w:bCs/>
          <w:sz w:val="22"/>
          <w:szCs w:val="22"/>
          <w:lang w:val="sr-Cyrl-CS"/>
        </w:rPr>
      </w:pPr>
      <w:r w:rsidRPr="00FF2041">
        <w:rPr>
          <w:b/>
          <w:sz w:val="22"/>
          <w:szCs w:val="22"/>
          <w:lang w:val="sr-Cyrl-CS"/>
        </w:rPr>
        <w:t>Д</w:t>
      </w:r>
      <w:r w:rsidR="00A01730" w:rsidRPr="004456B3">
        <w:rPr>
          <w:b/>
          <w:bCs/>
          <w:sz w:val="22"/>
          <w:szCs w:val="22"/>
          <w:lang w:val="sr-Cyrl-CS"/>
        </w:rPr>
        <w:t>р сц. Валентина Ђорђевић</w:t>
      </w:r>
    </w:p>
    <w:p w14:paraId="034D2888" w14:textId="117900BD" w:rsidR="00A01730" w:rsidRPr="006504AB" w:rsidRDefault="004456B3" w:rsidP="004456B3">
      <w:pPr>
        <w:rPr>
          <w:sz w:val="22"/>
          <w:szCs w:val="22"/>
          <w:lang w:val="sr-Cyrl-CS"/>
        </w:rPr>
      </w:pPr>
      <w:r>
        <w:rPr>
          <w:sz w:val="22"/>
          <w:szCs w:val="22"/>
          <w:lang w:val="sr-Latn-RS"/>
        </w:rPr>
        <w:t>н</w:t>
      </w:r>
      <w:r>
        <w:rPr>
          <w:sz w:val="22"/>
          <w:szCs w:val="22"/>
          <w:lang w:val="sr-Cyrl-CS"/>
        </w:rPr>
        <w:t>аучни саветник</w:t>
      </w:r>
      <w:r>
        <w:rPr>
          <w:sz w:val="22"/>
          <w:szCs w:val="22"/>
          <w:lang w:val="sr-Latn-RS"/>
        </w:rPr>
        <w:t>,</w:t>
      </w:r>
      <w:r>
        <w:rPr>
          <w:sz w:val="22"/>
          <w:szCs w:val="22"/>
          <w:lang w:val="sr-Cyrl-CS"/>
        </w:rPr>
        <w:t xml:space="preserve"> </w:t>
      </w:r>
      <w:r w:rsidR="00A01730" w:rsidRPr="00963361">
        <w:rPr>
          <w:color w:val="000000"/>
          <w:sz w:val="22"/>
          <w:szCs w:val="22"/>
          <w:lang w:val="sr-Latn-CS"/>
        </w:rPr>
        <w:t>Институт з</w:t>
      </w:r>
      <w:r w:rsidR="00A01730">
        <w:rPr>
          <w:color w:val="000000"/>
          <w:sz w:val="22"/>
          <w:szCs w:val="22"/>
          <w:lang w:val="sr-Latn-CS"/>
        </w:rPr>
        <w:t>а мол</w:t>
      </w:r>
      <w:r w:rsidR="00A01730">
        <w:rPr>
          <w:color w:val="000000"/>
          <w:sz w:val="22"/>
          <w:szCs w:val="22"/>
          <w:lang w:val="sr-Cyrl-RS"/>
        </w:rPr>
        <w:t xml:space="preserve">екуларну </w:t>
      </w:r>
      <w:r w:rsidR="00227498">
        <w:rPr>
          <w:b/>
          <w:sz w:val="22"/>
          <w:szCs w:val="22"/>
          <w:lang w:val="sr-Cyrl-CS"/>
        </w:rPr>
        <w:t>г</w:t>
      </w:r>
      <w:r w:rsidR="00A01730" w:rsidRPr="00963361">
        <w:rPr>
          <w:color w:val="000000"/>
          <w:sz w:val="22"/>
          <w:szCs w:val="22"/>
          <w:lang w:val="sr-Cyrl-RS"/>
        </w:rPr>
        <w:t xml:space="preserve">енетику </w:t>
      </w:r>
      <w:r w:rsidR="00A01730">
        <w:rPr>
          <w:color w:val="000000"/>
          <w:sz w:val="22"/>
          <w:szCs w:val="22"/>
          <w:lang w:val="sr-Latn-CS"/>
        </w:rPr>
        <w:t>и ген</w:t>
      </w:r>
      <w:r w:rsidR="00A01730">
        <w:rPr>
          <w:color w:val="000000"/>
          <w:sz w:val="22"/>
          <w:szCs w:val="22"/>
          <w:lang w:val="sr-Cyrl-RS"/>
        </w:rPr>
        <w:t>етичко и</w:t>
      </w:r>
      <w:r w:rsidR="00A01730">
        <w:rPr>
          <w:color w:val="000000"/>
          <w:sz w:val="22"/>
          <w:szCs w:val="22"/>
          <w:lang w:val="sr-Latn-CS"/>
        </w:rPr>
        <w:t>нжењерство</w:t>
      </w:r>
      <w:r w:rsidR="00A01730">
        <w:rPr>
          <w:color w:val="000000"/>
          <w:sz w:val="22"/>
          <w:szCs w:val="22"/>
          <w:lang w:val="sr-Cyrl-RS"/>
        </w:rPr>
        <w:t>, Универзитета у Београду</w:t>
      </w:r>
    </w:p>
    <w:p w14:paraId="075BF437" w14:textId="6EEED22B" w:rsidR="004456B3" w:rsidRDefault="004456B3" w:rsidP="006504AB">
      <w:pPr>
        <w:ind w:left="720"/>
        <w:rPr>
          <w:color w:val="000000"/>
          <w:sz w:val="22"/>
          <w:szCs w:val="22"/>
          <w:lang w:val="sr-Cyrl-RS"/>
        </w:rPr>
      </w:pPr>
    </w:p>
    <w:p w14:paraId="5B019C34" w14:textId="67D255F9" w:rsidR="004456B3" w:rsidRDefault="004456B3" w:rsidP="006504AB">
      <w:pPr>
        <w:ind w:left="720"/>
        <w:rPr>
          <w:color w:val="000000"/>
          <w:sz w:val="22"/>
          <w:szCs w:val="22"/>
          <w:lang w:val="sr-Cyrl-RS"/>
        </w:rPr>
      </w:pPr>
    </w:p>
    <w:p w14:paraId="29B20CFC" w14:textId="6DB4A018" w:rsidR="006504AB" w:rsidRPr="00963361" w:rsidRDefault="006504AB" w:rsidP="004456B3">
      <w:pPr>
        <w:rPr>
          <w:sz w:val="22"/>
          <w:szCs w:val="22"/>
          <w:lang w:val="sr-Cyrl-CS"/>
        </w:rPr>
      </w:pPr>
      <w:r>
        <w:rPr>
          <w:color w:val="000000"/>
          <w:sz w:val="22"/>
          <w:szCs w:val="22"/>
          <w:lang w:val="sr-Cyrl-RS"/>
        </w:rPr>
        <w:t>-----------------------------------------------------------------</w:t>
      </w:r>
    </w:p>
    <w:p w14:paraId="1BE3CA5E" w14:textId="77777777" w:rsidR="004456B3" w:rsidRDefault="00A01730" w:rsidP="004456B3">
      <w:pPr>
        <w:rPr>
          <w:b/>
          <w:bCs/>
          <w:sz w:val="22"/>
          <w:szCs w:val="22"/>
          <w:lang w:val="sr-Cyrl-CS"/>
        </w:rPr>
      </w:pPr>
      <w:r w:rsidRPr="004456B3">
        <w:rPr>
          <w:b/>
          <w:bCs/>
          <w:sz w:val="22"/>
          <w:szCs w:val="22"/>
          <w:lang w:val="sr-Cyrl-CS"/>
        </w:rPr>
        <w:t>Академик проф</w:t>
      </w:r>
      <w:r w:rsidR="004456B3" w:rsidRPr="004456B3">
        <w:rPr>
          <w:b/>
          <w:bCs/>
          <w:sz w:val="22"/>
          <w:szCs w:val="22"/>
          <w:lang w:val="sr-Latn-RS"/>
        </w:rPr>
        <w:t>.</w:t>
      </w:r>
      <w:r w:rsidRPr="004456B3">
        <w:rPr>
          <w:b/>
          <w:bCs/>
          <w:sz w:val="22"/>
          <w:szCs w:val="22"/>
          <w:lang w:val="sr-Cyrl-CS"/>
        </w:rPr>
        <w:t xml:space="preserve"> др Бела Балинт</w:t>
      </w:r>
    </w:p>
    <w:p w14:paraId="5794DE5C" w14:textId="032FC796" w:rsidR="006504AB" w:rsidRPr="004456B3" w:rsidRDefault="00A01730" w:rsidP="004456B3">
      <w:pPr>
        <w:rPr>
          <w:b/>
          <w:bCs/>
          <w:sz w:val="22"/>
          <w:szCs w:val="22"/>
          <w:lang w:val="sr-Cyrl-CS"/>
        </w:rPr>
      </w:pPr>
      <w:r>
        <w:rPr>
          <w:sz w:val="22"/>
          <w:szCs w:val="22"/>
          <w:lang w:val="sr-Cyrl-CS"/>
        </w:rPr>
        <w:t xml:space="preserve">Институт за кардиоваскуларне болести Дедиње, </w:t>
      </w:r>
      <w:r>
        <w:rPr>
          <w:sz w:val="22"/>
          <w:szCs w:val="22"/>
          <w:lang w:val="sr-Latn-RS"/>
        </w:rPr>
        <w:t>Медицински факултет</w:t>
      </w:r>
      <w:r w:rsidR="004456B3">
        <w:rPr>
          <w:sz w:val="22"/>
          <w:szCs w:val="22"/>
          <w:lang w:val="sr-Latn-RS"/>
        </w:rPr>
        <w:t xml:space="preserve"> </w:t>
      </w:r>
      <w:r w:rsidR="00E44602" w:rsidRPr="00E44602">
        <w:rPr>
          <w:sz w:val="22"/>
          <w:szCs w:val="22"/>
          <w:lang w:val="sr-Cyrl-CS"/>
        </w:rPr>
        <w:t>В</w:t>
      </w:r>
      <w:r w:rsidR="004456B3" w:rsidRPr="00E44602">
        <w:rPr>
          <w:sz w:val="22"/>
          <w:szCs w:val="22"/>
          <w:lang w:val="sr-Latn-RS"/>
        </w:rPr>
        <w:t>MA</w:t>
      </w:r>
      <w:r w:rsidR="004456B3" w:rsidRPr="004456B3">
        <w:rPr>
          <w:color w:val="C00000"/>
          <w:sz w:val="22"/>
          <w:szCs w:val="22"/>
          <w:lang w:val="sr-Latn-RS"/>
        </w:rPr>
        <w:t xml:space="preserve"> </w:t>
      </w:r>
      <w:r w:rsidR="00E44602">
        <w:rPr>
          <w:color w:val="000000"/>
          <w:sz w:val="22"/>
          <w:szCs w:val="22"/>
          <w:lang w:val="sr-Cyrl-RS"/>
        </w:rPr>
        <w:t>у</w:t>
      </w:r>
      <w:r w:rsidR="004456B3">
        <w:rPr>
          <w:sz w:val="22"/>
          <w:szCs w:val="22"/>
          <w:lang w:val="sr-Latn-RS"/>
        </w:rPr>
        <w:t xml:space="preserve"> </w:t>
      </w:r>
      <w:r>
        <w:rPr>
          <w:sz w:val="22"/>
          <w:szCs w:val="22"/>
          <w:lang w:val="sr-Latn-RS"/>
        </w:rPr>
        <w:t>Београд</w:t>
      </w:r>
      <w:r w:rsidR="004456B3">
        <w:rPr>
          <w:color w:val="000000"/>
          <w:sz w:val="22"/>
          <w:szCs w:val="22"/>
          <w:lang w:val="sr-Cyrl-RS"/>
        </w:rPr>
        <w:t>у</w:t>
      </w:r>
    </w:p>
    <w:p w14:paraId="423F3EB2" w14:textId="03003411" w:rsidR="00A01730" w:rsidRDefault="00A01730" w:rsidP="00A01730">
      <w:pPr>
        <w:ind w:left="360"/>
        <w:rPr>
          <w:sz w:val="22"/>
          <w:szCs w:val="22"/>
          <w:lang w:val="sr-Cyrl-CS"/>
        </w:rPr>
      </w:pPr>
    </w:p>
    <w:p w14:paraId="39DA3170" w14:textId="02A7778D" w:rsidR="004456B3" w:rsidRDefault="004456B3" w:rsidP="00A01730">
      <w:pPr>
        <w:ind w:left="360"/>
        <w:rPr>
          <w:sz w:val="22"/>
          <w:szCs w:val="22"/>
          <w:lang w:val="sr-Cyrl-CS"/>
        </w:rPr>
      </w:pPr>
    </w:p>
    <w:p w14:paraId="6DA208E1" w14:textId="77777777" w:rsidR="004456B3" w:rsidRDefault="004456B3" w:rsidP="00A01730">
      <w:pPr>
        <w:ind w:left="360"/>
        <w:rPr>
          <w:sz w:val="22"/>
          <w:szCs w:val="22"/>
          <w:lang w:val="sr-Cyrl-CS"/>
        </w:rPr>
      </w:pPr>
    </w:p>
    <w:p w14:paraId="0F54FCD9" w14:textId="77777777" w:rsidR="00A01730" w:rsidRPr="004C1074" w:rsidRDefault="00A01730" w:rsidP="00A01730">
      <w:pPr>
        <w:ind w:left="360"/>
        <w:rPr>
          <w:sz w:val="22"/>
          <w:szCs w:val="22"/>
          <w:lang w:val="sr-Cyrl-CS"/>
        </w:rPr>
      </w:pPr>
    </w:p>
    <w:p w14:paraId="5ADC4319" w14:textId="77777777" w:rsidR="006E3793" w:rsidRPr="00FF2041" w:rsidRDefault="006E3793" w:rsidP="006E3793">
      <w:pPr>
        <w:jc w:val="both"/>
        <w:rPr>
          <w:color w:val="000000"/>
          <w:sz w:val="22"/>
          <w:szCs w:val="22"/>
          <w:lang w:val="sr-Latn-CS"/>
        </w:rPr>
      </w:pPr>
    </w:p>
    <w:p w14:paraId="1B3A339D" w14:textId="77777777" w:rsidR="006E3793" w:rsidRPr="00FF2041" w:rsidRDefault="006E3793" w:rsidP="006E3793">
      <w:pPr>
        <w:jc w:val="both"/>
        <w:rPr>
          <w:color w:val="000000"/>
          <w:sz w:val="22"/>
          <w:szCs w:val="22"/>
          <w:lang w:val="sr-Cyrl-CS"/>
        </w:rPr>
      </w:pPr>
      <w:r w:rsidRPr="00FF2041">
        <w:rPr>
          <w:color w:val="000000"/>
          <w:sz w:val="22"/>
          <w:szCs w:val="22"/>
          <w:lang w:val="sr-Latn-CS"/>
        </w:rPr>
        <w:t xml:space="preserve">                                                                                            </w:t>
      </w:r>
    </w:p>
    <w:sectPr w:rsidR="006E3793" w:rsidRPr="00FF204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BECF9" w15:done="0"/>
  <w15:commentEx w15:paraId="7173C64B" w15:done="0"/>
  <w15:commentEx w15:paraId="53321959" w15:done="0"/>
  <w15:commentEx w15:paraId="27061A4F" w15:done="0"/>
  <w15:commentEx w15:paraId="4E47CD7D" w15:done="0"/>
  <w15:commentEx w15:paraId="620A73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BDEC4" w14:textId="77777777" w:rsidR="00102024" w:rsidRDefault="00102024" w:rsidP="00753442">
      <w:r>
        <w:separator/>
      </w:r>
    </w:p>
  </w:endnote>
  <w:endnote w:type="continuationSeparator" w:id="0">
    <w:p w14:paraId="0AC1D8EF" w14:textId="77777777" w:rsidR="00102024" w:rsidRDefault="00102024" w:rsidP="0075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222FC" w14:textId="77777777" w:rsidR="00102024" w:rsidRDefault="00102024" w:rsidP="00753442">
      <w:r>
        <w:separator/>
      </w:r>
    </w:p>
  </w:footnote>
  <w:footnote w:type="continuationSeparator" w:id="0">
    <w:p w14:paraId="6A633D47" w14:textId="77777777" w:rsidR="00102024" w:rsidRDefault="00102024" w:rsidP="00753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B26"/>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B461C7"/>
    <w:multiLevelType w:val="multilevel"/>
    <w:tmpl w:val="BA04E17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3DA05C1A"/>
    <w:multiLevelType w:val="hybridMultilevel"/>
    <w:tmpl w:val="82A0BA60"/>
    <w:lvl w:ilvl="0" w:tplc="A3F68FE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700B95"/>
    <w:multiLevelType w:val="hybridMultilevel"/>
    <w:tmpl w:val="F47A89D6"/>
    <w:lvl w:ilvl="0" w:tplc="5F968A0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42921D5A"/>
    <w:multiLevelType w:val="hybridMultilevel"/>
    <w:tmpl w:val="06FE7EE0"/>
    <w:lvl w:ilvl="0" w:tplc="DCC2B6B6">
      <w:start w:val="15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26C5A"/>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2858C9"/>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CD5792"/>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EA36FB"/>
    <w:multiLevelType w:val="hybridMultilevel"/>
    <w:tmpl w:val="42DEB082"/>
    <w:lvl w:ilvl="0" w:tplc="F97E1112">
      <w:start w:val="16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81BFA"/>
    <w:multiLevelType w:val="hybridMultilevel"/>
    <w:tmpl w:val="82A0BA60"/>
    <w:lvl w:ilvl="0" w:tplc="A3F68FE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7E19AA"/>
    <w:multiLevelType w:val="hybridMultilevel"/>
    <w:tmpl w:val="0734C482"/>
    <w:lvl w:ilvl="0" w:tplc="B93CA21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56288"/>
    <w:multiLevelType w:val="hybridMultilevel"/>
    <w:tmpl w:val="A3FCA5C2"/>
    <w:lvl w:ilvl="0" w:tplc="D6E2142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1C5327"/>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7743CE"/>
    <w:multiLevelType w:val="hybridMultilevel"/>
    <w:tmpl w:val="C940224E"/>
    <w:lvl w:ilvl="0" w:tplc="D9947C2A">
      <w:start w:val="16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E3EAB"/>
    <w:multiLevelType w:val="multilevel"/>
    <w:tmpl w:val="DF14B308"/>
    <w:lvl w:ilvl="0">
      <w:start w:val="1"/>
      <w:numFmt w:val="decimal"/>
      <w:lvlText w:val="%1."/>
      <w:lvlJc w:val="left"/>
      <w:pPr>
        <w:ind w:left="540" w:hanging="360"/>
      </w:pPr>
      <w:rPr>
        <w:b w:val="0"/>
        <w:color w:val="000000"/>
      </w:rPr>
    </w:lvl>
    <w:lvl w:ilvl="1">
      <w:start w:val="100"/>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14"/>
  </w:num>
  <w:num w:numId="4">
    <w:abstractNumId w:val="5"/>
  </w:num>
  <w:num w:numId="5">
    <w:abstractNumId w:val="13"/>
  </w:num>
  <w:num w:numId="6">
    <w:abstractNumId w:val="8"/>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
  </w:num>
  <w:num w:numId="12">
    <w:abstractNumId w:val="7"/>
  </w:num>
  <w:num w:numId="13">
    <w:abstractNumId w:val="0"/>
  </w:num>
  <w:num w:numId="14">
    <w:abstractNumId w:val="11"/>
  </w:num>
  <w:num w:numId="15">
    <w:abstractNumId w:val="10"/>
  </w:num>
  <w:num w:numId="16">
    <w:abstractNumId w:val="6"/>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GGE">
    <w15:presenceInfo w15:providerId="None" w15:userId="IMG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4E"/>
    <w:rsid w:val="00034DB1"/>
    <w:rsid w:val="00065AD4"/>
    <w:rsid w:val="00091332"/>
    <w:rsid w:val="00096BBE"/>
    <w:rsid w:val="000A2DB0"/>
    <w:rsid w:val="000A33C9"/>
    <w:rsid w:val="000A782E"/>
    <w:rsid w:val="000D1B79"/>
    <w:rsid w:val="00102024"/>
    <w:rsid w:val="00126D8A"/>
    <w:rsid w:val="001502A1"/>
    <w:rsid w:val="00155C87"/>
    <w:rsid w:val="001B4456"/>
    <w:rsid w:val="001D4241"/>
    <w:rsid w:val="001D76D7"/>
    <w:rsid w:val="00227498"/>
    <w:rsid w:val="002401C4"/>
    <w:rsid w:val="00250A57"/>
    <w:rsid w:val="00264C90"/>
    <w:rsid w:val="00266BFE"/>
    <w:rsid w:val="00266DB1"/>
    <w:rsid w:val="0027446E"/>
    <w:rsid w:val="002C1A5B"/>
    <w:rsid w:val="002C4F43"/>
    <w:rsid w:val="002C774E"/>
    <w:rsid w:val="002F6155"/>
    <w:rsid w:val="00304215"/>
    <w:rsid w:val="00341AD4"/>
    <w:rsid w:val="00342EFC"/>
    <w:rsid w:val="003636B3"/>
    <w:rsid w:val="00371E3C"/>
    <w:rsid w:val="0037661E"/>
    <w:rsid w:val="003941BE"/>
    <w:rsid w:val="003C32D0"/>
    <w:rsid w:val="003D3AB0"/>
    <w:rsid w:val="00414F90"/>
    <w:rsid w:val="00415248"/>
    <w:rsid w:val="0041631D"/>
    <w:rsid w:val="004435E7"/>
    <w:rsid w:val="004456B3"/>
    <w:rsid w:val="00467E02"/>
    <w:rsid w:val="00482BE9"/>
    <w:rsid w:val="004A02ED"/>
    <w:rsid w:val="004D512C"/>
    <w:rsid w:val="005328AB"/>
    <w:rsid w:val="00533A95"/>
    <w:rsid w:val="005571A3"/>
    <w:rsid w:val="00563228"/>
    <w:rsid w:val="0058117F"/>
    <w:rsid w:val="00590409"/>
    <w:rsid w:val="00595563"/>
    <w:rsid w:val="005C03DB"/>
    <w:rsid w:val="005C5687"/>
    <w:rsid w:val="005D4F9B"/>
    <w:rsid w:val="005E56A9"/>
    <w:rsid w:val="005E7D53"/>
    <w:rsid w:val="005F3A8B"/>
    <w:rsid w:val="00604D19"/>
    <w:rsid w:val="006217DB"/>
    <w:rsid w:val="006504AB"/>
    <w:rsid w:val="00655978"/>
    <w:rsid w:val="006670F7"/>
    <w:rsid w:val="00674211"/>
    <w:rsid w:val="006805B9"/>
    <w:rsid w:val="006B21A9"/>
    <w:rsid w:val="006B4C7B"/>
    <w:rsid w:val="006C555B"/>
    <w:rsid w:val="006E3793"/>
    <w:rsid w:val="00712844"/>
    <w:rsid w:val="00753442"/>
    <w:rsid w:val="00773EA7"/>
    <w:rsid w:val="0078092C"/>
    <w:rsid w:val="0079628C"/>
    <w:rsid w:val="007B5CA1"/>
    <w:rsid w:val="008427F6"/>
    <w:rsid w:val="00876150"/>
    <w:rsid w:val="008764A3"/>
    <w:rsid w:val="009021EA"/>
    <w:rsid w:val="009144F9"/>
    <w:rsid w:val="00933289"/>
    <w:rsid w:val="00963361"/>
    <w:rsid w:val="00970DC2"/>
    <w:rsid w:val="009713E8"/>
    <w:rsid w:val="00986EB1"/>
    <w:rsid w:val="009917ED"/>
    <w:rsid w:val="009A74A9"/>
    <w:rsid w:val="009D58D5"/>
    <w:rsid w:val="00A01730"/>
    <w:rsid w:val="00A038BA"/>
    <w:rsid w:val="00A04A97"/>
    <w:rsid w:val="00A74AF5"/>
    <w:rsid w:val="00A77621"/>
    <w:rsid w:val="00A97C1C"/>
    <w:rsid w:val="00AB0215"/>
    <w:rsid w:val="00AC0A19"/>
    <w:rsid w:val="00AC5711"/>
    <w:rsid w:val="00AF66E0"/>
    <w:rsid w:val="00AF7FDA"/>
    <w:rsid w:val="00B53137"/>
    <w:rsid w:val="00B956C4"/>
    <w:rsid w:val="00BF71D7"/>
    <w:rsid w:val="00C054EE"/>
    <w:rsid w:val="00C20F3E"/>
    <w:rsid w:val="00C37005"/>
    <w:rsid w:val="00C7335A"/>
    <w:rsid w:val="00C74B23"/>
    <w:rsid w:val="00CA0FDA"/>
    <w:rsid w:val="00CD18D1"/>
    <w:rsid w:val="00CD2CD6"/>
    <w:rsid w:val="00CD7863"/>
    <w:rsid w:val="00D27C20"/>
    <w:rsid w:val="00D42364"/>
    <w:rsid w:val="00D81D9E"/>
    <w:rsid w:val="00D91DB1"/>
    <w:rsid w:val="00DB5EA0"/>
    <w:rsid w:val="00DD2CF9"/>
    <w:rsid w:val="00E332C7"/>
    <w:rsid w:val="00E44602"/>
    <w:rsid w:val="00E75215"/>
    <w:rsid w:val="00E762C5"/>
    <w:rsid w:val="00E86E80"/>
    <w:rsid w:val="00EF38BD"/>
    <w:rsid w:val="00F06064"/>
    <w:rsid w:val="00F5189A"/>
    <w:rsid w:val="00F550D0"/>
    <w:rsid w:val="00FA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FA7EC2"/>
    <w:pPr>
      <w:keepNext/>
      <w:keepLines/>
      <w:spacing w:before="480" w:after="120"/>
      <w:outlineLvl w:val="0"/>
    </w:pPr>
    <w:rPr>
      <w:b/>
      <w:sz w:val="48"/>
      <w:szCs w:val="48"/>
      <w:lang w:val="sr-Latn-CS"/>
    </w:rPr>
  </w:style>
  <w:style w:type="paragraph" w:styleId="Heading2">
    <w:name w:val="heading 2"/>
    <w:basedOn w:val="Normal"/>
    <w:next w:val="Normal"/>
    <w:link w:val="Heading2Char"/>
    <w:rsid w:val="00FA7EC2"/>
    <w:pPr>
      <w:keepNext/>
      <w:keepLines/>
      <w:spacing w:before="360" w:after="80"/>
      <w:outlineLvl w:val="1"/>
    </w:pPr>
    <w:rPr>
      <w:b/>
      <w:sz w:val="36"/>
      <w:szCs w:val="36"/>
      <w:lang w:val="sr-Latn-CS"/>
    </w:rPr>
  </w:style>
  <w:style w:type="paragraph" w:styleId="Heading3">
    <w:name w:val="heading 3"/>
    <w:basedOn w:val="Normal"/>
    <w:next w:val="Normal"/>
    <w:link w:val="Heading3Char"/>
    <w:rsid w:val="00FA7EC2"/>
    <w:pPr>
      <w:keepNext/>
      <w:keepLines/>
      <w:spacing w:before="280" w:after="80"/>
      <w:outlineLvl w:val="2"/>
    </w:pPr>
    <w:rPr>
      <w:b/>
      <w:sz w:val="28"/>
      <w:szCs w:val="28"/>
      <w:lang w:val="sr-Latn-CS"/>
    </w:rPr>
  </w:style>
  <w:style w:type="paragraph" w:styleId="Heading4">
    <w:name w:val="heading 4"/>
    <w:basedOn w:val="Normal"/>
    <w:next w:val="Normal"/>
    <w:link w:val="Heading4Char"/>
    <w:rsid w:val="00FA7EC2"/>
    <w:pPr>
      <w:keepNext/>
      <w:keepLines/>
      <w:spacing w:before="240" w:after="40"/>
      <w:outlineLvl w:val="3"/>
    </w:pPr>
    <w:rPr>
      <w:b/>
      <w:lang w:val="sr-Latn-CS"/>
    </w:rPr>
  </w:style>
  <w:style w:type="paragraph" w:styleId="Heading5">
    <w:name w:val="heading 5"/>
    <w:basedOn w:val="Normal"/>
    <w:next w:val="Normal"/>
    <w:link w:val="Heading5Char"/>
    <w:rsid w:val="00FA7EC2"/>
    <w:pPr>
      <w:keepNext/>
      <w:keepLines/>
      <w:spacing w:before="220" w:after="40"/>
      <w:outlineLvl w:val="4"/>
    </w:pPr>
    <w:rPr>
      <w:b/>
      <w:sz w:val="22"/>
      <w:szCs w:val="22"/>
      <w:lang w:val="sr-Latn-CS"/>
    </w:rPr>
  </w:style>
  <w:style w:type="paragraph" w:styleId="Heading6">
    <w:name w:val="heading 6"/>
    <w:basedOn w:val="Normal"/>
    <w:next w:val="Normal"/>
    <w:link w:val="Heading6Char"/>
    <w:rsid w:val="00FA7EC2"/>
    <w:pPr>
      <w:keepNext/>
      <w:keepLines/>
      <w:spacing w:before="200" w:after="40"/>
      <w:outlineLvl w:val="5"/>
    </w:pPr>
    <w:rPr>
      <w:b/>
      <w:sz w:val="20"/>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E3793"/>
    <w:rPr>
      <w:color w:val="0000FF"/>
      <w:u w:val="single"/>
    </w:rPr>
  </w:style>
  <w:style w:type="paragraph" w:customStyle="1" w:styleId="desc">
    <w:name w:val="desc"/>
    <w:basedOn w:val="Normal"/>
    <w:rsid w:val="006E3793"/>
    <w:pPr>
      <w:spacing w:before="100" w:beforeAutospacing="1" w:after="100" w:afterAutospacing="1"/>
    </w:pPr>
  </w:style>
  <w:style w:type="character" w:customStyle="1" w:styleId="jrnl">
    <w:name w:val="jrnl"/>
    <w:basedOn w:val="DefaultParagraphFont"/>
    <w:rsid w:val="006E3793"/>
  </w:style>
  <w:style w:type="paragraph" w:customStyle="1" w:styleId="Title1">
    <w:name w:val="Title1"/>
    <w:basedOn w:val="Normal"/>
    <w:rsid w:val="006E3793"/>
    <w:pPr>
      <w:spacing w:before="100" w:beforeAutospacing="1" w:after="100" w:afterAutospacing="1"/>
    </w:pPr>
    <w:rPr>
      <w:lang w:val="sr-Latn-RS" w:eastAsia="sr-Latn-RS"/>
    </w:rPr>
  </w:style>
  <w:style w:type="character" w:customStyle="1" w:styleId="hps">
    <w:name w:val="hps"/>
    <w:basedOn w:val="DefaultParagraphFont"/>
    <w:rsid w:val="006E3793"/>
  </w:style>
  <w:style w:type="paragraph" w:styleId="Footer">
    <w:name w:val="footer"/>
    <w:basedOn w:val="Normal"/>
    <w:link w:val="FooterChar"/>
    <w:uiPriority w:val="99"/>
    <w:rsid w:val="006E3793"/>
    <w:pPr>
      <w:tabs>
        <w:tab w:val="center" w:pos="4320"/>
        <w:tab w:val="right" w:pos="8640"/>
      </w:tabs>
    </w:pPr>
  </w:style>
  <w:style w:type="character" w:customStyle="1" w:styleId="FooterChar">
    <w:name w:val="Footer Char"/>
    <w:basedOn w:val="DefaultParagraphFont"/>
    <w:link w:val="Footer"/>
    <w:uiPriority w:val="99"/>
    <w:rsid w:val="006E3793"/>
    <w:rPr>
      <w:rFonts w:ascii="Times New Roman" w:eastAsia="Times New Roman" w:hAnsi="Times New Roman" w:cs="Times New Roman"/>
      <w:sz w:val="24"/>
      <w:szCs w:val="24"/>
    </w:rPr>
  </w:style>
  <w:style w:type="character" w:styleId="PageNumber">
    <w:name w:val="page number"/>
    <w:basedOn w:val="DefaultParagraphFont"/>
    <w:rsid w:val="006E3793"/>
  </w:style>
  <w:style w:type="character" w:styleId="FollowedHyperlink">
    <w:name w:val="FollowedHyperlink"/>
    <w:rsid w:val="006E3793"/>
    <w:rPr>
      <w:color w:val="800080"/>
      <w:u w:val="single"/>
    </w:rPr>
  </w:style>
  <w:style w:type="character" w:styleId="CommentReference">
    <w:name w:val="annotation reference"/>
    <w:rsid w:val="006E3793"/>
    <w:rPr>
      <w:sz w:val="16"/>
      <w:szCs w:val="16"/>
    </w:rPr>
  </w:style>
  <w:style w:type="paragraph" w:styleId="CommentText">
    <w:name w:val="annotation text"/>
    <w:basedOn w:val="Normal"/>
    <w:link w:val="CommentTextChar"/>
    <w:rsid w:val="006E3793"/>
    <w:rPr>
      <w:sz w:val="20"/>
      <w:szCs w:val="20"/>
    </w:rPr>
  </w:style>
  <w:style w:type="character" w:customStyle="1" w:styleId="CommentTextChar">
    <w:name w:val="Comment Text Char"/>
    <w:basedOn w:val="DefaultParagraphFont"/>
    <w:link w:val="CommentText"/>
    <w:rsid w:val="006E37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793"/>
    <w:rPr>
      <w:b/>
      <w:bCs/>
    </w:rPr>
  </w:style>
  <w:style w:type="character" w:customStyle="1" w:styleId="CommentSubjectChar">
    <w:name w:val="Comment Subject Char"/>
    <w:basedOn w:val="CommentTextChar"/>
    <w:link w:val="CommentSubject"/>
    <w:rsid w:val="006E3793"/>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E3793"/>
    <w:rPr>
      <w:rFonts w:ascii="Tahoma" w:hAnsi="Tahoma"/>
      <w:sz w:val="16"/>
      <w:szCs w:val="16"/>
    </w:rPr>
  </w:style>
  <w:style w:type="character" w:customStyle="1" w:styleId="BalloonTextChar">
    <w:name w:val="Balloon Text Char"/>
    <w:basedOn w:val="DefaultParagraphFont"/>
    <w:link w:val="BalloonText"/>
    <w:uiPriority w:val="99"/>
    <w:rsid w:val="006E3793"/>
    <w:rPr>
      <w:rFonts w:ascii="Tahoma" w:eastAsia="Times New Roman" w:hAnsi="Tahoma" w:cs="Times New Roman"/>
      <w:sz w:val="16"/>
      <w:szCs w:val="16"/>
    </w:rPr>
  </w:style>
  <w:style w:type="paragraph" w:customStyle="1" w:styleId="Default">
    <w:name w:val="Default"/>
    <w:rsid w:val="006E3793"/>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m-8465119377646317049apple-style-span">
    <w:name w:val="m_-8465119377646317049apple-style-span"/>
    <w:basedOn w:val="DefaultParagraphFont"/>
    <w:rsid w:val="006E3793"/>
  </w:style>
  <w:style w:type="paragraph" w:styleId="Subtitle">
    <w:name w:val="Subtitle"/>
    <w:basedOn w:val="Normal"/>
    <w:next w:val="Normal"/>
    <w:link w:val="SubtitleChar"/>
    <w:qFormat/>
    <w:rsid w:val="006E3793"/>
    <w:pPr>
      <w:spacing w:after="60"/>
      <w:jc w:val="center"/>
      <w:outlineLvl w:val="1"/>
    </w:pPr>
    <w:rPr>
      <w:rFonts w:ascii="Cambria" w:hAnsi="Cambria"/>
    </w:rPr>
  </w:style>
  <w:style w:type="character" w:customStyle="1" w:styleId="SubtitleChar">
    <w:name w:val="Subtitle Char"/>
    <w:basedOn w:val="DefaultParagraphFont"/>
    <w:link w:val="Subtitle"/>
    <w:rsid w:val="006E3793"/>
    <w:rPr>
      <w:rFonts w:ascii="Cambria" w:eastAsia="Times New Roman" w:hAnsi="Cambria" w:cs="Times New Roman"/>
      <w:sz w:val="24"/>
      <w:szCs w:val="24"/>
    </w:rPr>
  </w:style>
  <w:style w:type="character" w:customStyle="1" w:styleId="Heading1Char">
    <w:name w:val="Heading 1 Char"/>
    <w:basedOn w:val="DefaultParagraphFont"/>
    <w:link w:val="Heading1"/>
    <w:rsid w:val="00FA7EC2"/>
    <w:rPr>
      <w:rFonts w:ascii="Times New Roman" w:eastAsia="Times New Roman" w:hAnsi="Times New Roman" w:cs="Times New Roman"/>
      <w:b/>
      <w:sz w:val="48"/>
      <w:szCs w:val="48"/>
      <w:lang w:val="sr-Latn-CS"/>
    </w:rPr>
  </w:style>
  <w:style w:type="character" w:customStyle="1" w:styleId="Heading2Char">
    <w:name w:val="Heading 2 Char"/>
    <w:basedOn w:val="DefaultParagraphFont"/>
    <w:link w:val="Heading2"/>
    <w:rsid w:val="00FA7EC2"/>
    <w:rPr>
      <w:rFonts w:ascii="Times New Roman" w:eastAsia="Times New Roman" w:hAnsi="Times New Roman" w:cs="Times New Roman"/>
      <w:b/>
      <w:sz w:val="36"/>
      <w:szCs w:val="36"/>
      <w:lang w:val="sr-Latn-CS"/>
    </w:rPr>
  </w:style>
  <w:style w:type="character" w:customStyle="1" w:styleId="Heading3Char">
    <w:name w:val="Heading 3 Char"/>
    <w:basedOn w:val="DefaultParagraphFont"/>
    <w:link w:val="Heading3"/>
    <w:rsid w:val="00FA7EC2"/>
    <w:rPr>
      <w:rFonts w:ascii="Times New Roman" w:eastAsia="Times New Roman" w:hAnsi="Times New Roman" w:cs="Times New Roman"/>
      <w:b/>
      <w:sz w:val="28"/>
      <w:szCs w:val="28"/>
      <w:lang w:val="sr-Latn-CS"/>
    </w:rPr>
  </w:style>
  <w:style w:type="character" w:customStyle="1" w:styleId="Heading4Char">
    <w:name w:val="Heading 4 Char"/>
    <w:basedOn w:val="DefaultParagraphFont"/>
    <w:link w:val="Heading4"/>
    <w:rsid w:val="00FA7EC2"/>
    <w:rPr>
      <w:rFonts w:ascii="Times New Roman" w:eastAsia="Times New Roman" w:hAnsi="Times New Roman" w:cs="Times New Roman"/>
      <w:b/>
      <w:sz w:val="24"/>
      <w:szCs w:val="24"/>
      <w:lang w:val="sr-Latn-CS"/>
    </w:rPr>
  </w:style>
  <w:style w:type="character" w:customStyle="1" w:styleId="Heading5Char">
    <w:name w:val="Heading 5 Char"/>
    <w:basedOn w:val="DefaultParagraphFont"/>
    <w:link w:val="Heading5"/>
    <w:rsid w:val="00FA7EC2"/>
    <w:rPr>
      <w:rFonts w:ascii="Times New Roman" w:eastAsia="Times New Roman" w:hAnsi="Times New Roman" w:cs="Times New Roman"/>
      <w:b/>
      <w:lang w:val="sr-Latn-CS"/>
    </w:rPr>
  </w:style>
  <w:style w:type="character" w:customStyle="1" w:styleId="Heading6Char">
    <w:name w:val="Heading 6 Char"/>
    <w:basedOn w:val="DefaultParagraphFont"/>
    <w:link w:val="Heading6"/>
    <w:rsid w:val="00FA7EC2"/>
    <w:rPr>
      <w:rFonts w:ascii="Times New Roman" w:eastAsia="Times New Roman" w:hAnsi="Times New Roman" w:cs="Times New Roman"/>
      <w:b/>
      <w:sz w:val="20"/>
      <w:szCs w:val="20"/>
      <w:lang w:val="sr-Latn-CS"/>
    </w:rPr>
  </w:style>
  <w:style w:type="paragraph" w:styleId="Title">
    <w:name w:val="Title"/>
    <w:basedOn w:val="Normal"/>
    <w:next w:val="Normal"/>
    <w:link w:val="TitleChar"/>
    <w:rsid w:val="00FA7EC2"/>
    <w:pPr>
      <w:keepNext/>
      <w:keepLines/>
      <w:spacing w:before="480" w:after="120"/>
    </w:pPr>
    <w:rPr>
      <w:b/>
      <w:sz w:val="72"/>
      <w:szCs w:val="72"/>
      <w:lang w:val="sr-Latn-CS"/>
    </w:rPr>
  </w:style>
  <w:style w:type="character" w:customStyle="1" w:styleId="TitleChar">
    <w:name w:val="Title Char"/>
    <w:basedOn w:val="DefaultParagraphFont"/>
    <w:link w:val="Title"/>
    <w:rsid w:val="00FA7EC2"/>
    <w:rPr>
      <w:rFonts w:ascii="Times New Roman" w:eastAsia="Times New Roman" w:hAnsi="Times New Roman" w:cs="Times New Roman"/>
      <w:b/>
      <w:sz w:val="72"/>
      <w:szCs w:val="72"/>
      <w:lang w:val="sr-Latn-CS"/>
    </w:rPr>
  </w:style>
  <w:style w:type="paragraph" w:customStyle="1" w:styleId="Title10">
    <w:name w:val="Title1"/>
    <w:basedOn w:val="Normal"/>
    <w:rsid w:val="00FA7EC2"/>
    <w:pPr>
      <w:spacing w:before="100" w:beforeAutospacing="1" w:after="100" w:afterAutospacing="1"/>
    </w:pPr>
    <w:rPr>
      <w:lang w:val="sr-Latn-RS" w:eastAsia="sr-Latn-RS"/>
    </w:rPr>
  </w:style>
  <w:style w:type="paragraph" w:styleId="ListParagraph">
    <w:name w:val="List Paragraph"/>
    <w:basedOn w:val="Normal"/>
    <w:uiPriority w:val="34"/>
    <w:qFormat/>
    <w:rsid w:val="00FA7EC2"/>
    <w:pPr>
      <w:ind w:left="720"/>
      <w:contextualSpacing/>
    </w:pPr>
    <w:rPr>
      <w:lang w:val="sr-Latn-CS"/>
    </w:rPr>
  </w:style>
  <w:style w:type="character" w:styleId="Emphasis">
    <w:name w:val="Emphasis"/>
    <w:qFormat/>
    <w:rsid w:val="00FA7EC2"/>
    <w:rPr>
      <w:i/>
      <w:iCs/>
    </w:rPr>
  </w:style>
  <w:style w:type="character" w:customStyle="1" w:styleId="al-author-name">
    <w:name w:val="al-author-name"/>
    <w:rsid w:val="00FA7EC2"/>
  </w:style>
  <w:style w:type="character" w:customStyle="1" w:styleId="delimiter">
    <w:name w:val="delimiter"/>
    <w:rsid w:val="00FA7EC2"/>
  </w:style>
  <w:style w:type="character" w:customStyle="1" w:styleId="cit">
    <w:name w:val="cit"/>
    <w:rsid w:val="00FA7EC2"/>
  </w:style>
  <w:style w:type="character" w:customStyle="1" w:styleId="citation-doi">
    <w:name w:val="citation-doi"/>
    <w:rsid w:val="00FA7EC2"/>
  </w:style>
  <w:style w:type="character" w:customStyle="1" w:styleId="secondary-date">
    <w:name w:val="secondary-date"/>
    <w:rsid w:val="00FA7EC2"/>
  </w:style>
  <w:style w:type="character" w:customStyle="1" w:styleId="authors-list-item">
    <w:name w:val="authors-list-item"/>
    <w:rsid w:val="00FA7EC2"/>
  </w:style>
  <w:style w:type="character" w:customStyle="1" w:styleId="author-sup-separator">
    <w:name w:val="author-sup-separator"/>
    <w:rsid w:val="00FA7EC2"/>
  </w:style>
  <w:style w:type="character" w:customStyle="1" w:styleId="comma">
    <w:name w:val="comma"/>
    <w:rsid w:val="00FA7EC2"/>
  </w:style>
  <w:style w:type="character" w:customStyle="1" w:styleId="sc-fzwume">
    <w:name w:val="sc-fzwume"/>
    <w:rsid w:val="00FA7EC2"/>
  </w:style>
  <w:style w:type="character" w:styleId="Strong">
    <w:name w:val="Strong"/>
    <w:uiPriority w:val="22"/>
    <w:qFormat/>
    <w:rsid w:val="00FA7EC2"/>
    <w:rPr>
      <w:b/>
      <w:bCs/>
    </w:rPr>
  </w:style>
  <w:style w:type="paragraph" w:styleId="HTMLPreformatted">
    <w:name w:val="HTML Preformatted"/>
    <w:basedOn w:val="Normal"/>
    <w:link w:val="HTMLPreformattedChar"/>
    <w:uiPriority w:val="99"/>
    <w:unhideWhenUsed/>
    <w:rsid w:val="00FA7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rsid w:val="00FA7EC2"/>
    <w:rPr>
      <w:rFonts w:ascii="Consolas" w:eastAsia="Times New Roman" w:hAnsi="Consolas" w:cs="Times New Roman"/>
      <w:sz w:val="20"/>
      <w:szCs w:val="20"/>
    </w:rPr>
  </w:style>
  <w:style w:type="paragraph" w:styleId="Header">
    <w:name w:val="header"/>
    <w:basedOn w:val="Normal"/>
    <w:link w:val="HeaderChar"/>
    <w:uiPriority w:val="99"/>
    <w:unhideWhenUsed/>
    <w:rsid w:val="00FA7EC2"/>
    <w:pPr>
      <w:tabs>
        <w:tab w:val="center" w:pos="4513"/>
        <w:tab w:val="right" w:pos="9026"/>
      </w:tabs>
    </w:pPr>
    <w:rPr>
      <w:lang w:val="sr-Latn-CS"/>
    </w:rPr>
  </w:style>
  <w:style w:type="character" w:customStyle="1" w:styleId="HeaderChar">
    <w:name w:val="Header Char"/>
    <w:basedOn w:val="DefaultParagraphFont"/>
    <w:link w:val="Header"/>
    <w:uiPriority w:val="99"/>
    <w:rsid w:val="00FA7EC2"/>
    <w:rPr>
      <w:rFonts w:ascii="Times New Roman" w:eastAsia="Times New Roman" w:hAnsi="Times New Roman" w:cs="Times New Roman"/>
      <w:sz w:val="24"/>
      <w:szCs w:val="24"/>
      <w:lang w:val="sr-Latn-CS"/>
    </w:rPr>
  </w:style>
  <w:style w:type="character" w:customStyle="1" w:styleId="gmaildefault">
    <w:name w:val="gmail_default"/>
    <w:basedOn w:val="DefaultParagraphFont"/>
    <w:rsid w:val="00A77621"/>
  </w:style>
  <w:style w:type="character" w:customStyle="1" w:styleId="UnresolvedMention">
    <w:name w:val="Unresolved Mention"/>
    <w:basedOn w:val="DefaultParagraphFont"/>
    <w:uiPriority w:val="99"/>
    <w:semiHidden/>
    <w:unhideWhenUsed/>
    <w:rsid w:val="00482BE9"/>
    <w:rPr>
      <w:color w:val="605E5C"/>
      <w:shd w:val="clear" w:color="auto" w:fill="E1DFDD"/>
    </w:rPr>
  </w:style>
  <w:style w:type="paragraph" w:styleId="Revision">
    <w:name w:val="Revision"/>
    <w:hidden/>
    <w:uiPriority w:val="99"/>
    <w:semiHidden/>
    <w:rsid w:val="001D76D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FA7EC2"/>
    <w:pPr>
      <w:keepNext/>
      <w:keepLines/>
      <w:spacing w:before="480" w:after="120"/>
      <w:outlineLvl w:val="0"/>
    </w:pPr>
    <w:rPr>
      <w:b/>
      <w:sz w:val="48"/>
      <w:szCs w:val="48"/>
      <w:lang w:val="sr-Latn-CS"/>
    </w:rPr>
  </w:style>
  <w:style w:type="paragraph" w:styleId="Heading2">
    <w:name w:val="heading 2"/>
    <w:basedOn w:val="Normal"/>
    <w:next w:val="Normal"/>
    <w:link w:val="Heading2Char"/>
    <w:rsid w:val="00FA7EC2"/>
    <w:pPr>
      <w:keepNext/>
      <w:keepLines/>
      <w:spacing w:before="360" w:after="80"/>
      <w:outlineLvl w:val="1"/>
    </w:pPr>
    <w:rPr>
      <w:b/>
      <w:sz w:val="36"/>
      <w:szCs w:val="36"/>
      <w:lang w:val="sr-Latn-CS"/>
    </w:rPr>
  </w:style>
  <w:style w:type="paragraph" w:styleId="Heading3">
    <w:name w:val="heading 3"/>
    <w:basedOn w:val="Normal"/>
    <w:next w:val="Normal"/>
    <w:link w:val="Heading3Char"/>
    <w:rsid w:val="00FA7EC2"/>
    <w:pPr>
      <w:keepNext/>
      <w:keepLines/>
      <w:spacing w:before="280" w:after="80"/>
      <w:outlineLvl w:val="2"/>
    </w:pPr>
    <w:rPr>
      <w:b/>
      <w:sz w:val="28"/>
      <w:szCs w:val="28"/>
      <w:lang w:val="sr-Latn-CS"/>
    </w:rPr>
  </w:style>
  <w:style w:type="paragraph" w:styleId="Heading4">
    <w:name w:val="heading 4"/>
    <w:basedOn w:val="Normal"/>
    <w:next w:val="Normal"/>
    <w:link w:val="Heading4Char"/>
    <w:rsid w:val="00FA7EC2"/>
    <w:pPr>
      <w:keepNext/>
      <w:keepLines/>
      <w:spacing w:before="240" w:after="40"/>
      <w:outlineLvl w:val="3"/>
    </w:pPr>
    <w:rPr>
      <w:b/>
      <w:lang w:val="sr-Latn-CS"/>
    </w:rPr>
  </w:style>
  <w:style w:type="paragraph" w:styleId="Heading5">
    <w:name w:val="heading 5"/>
    <w:basedOn w:val="Normal"/>
    <w:next w:val="Normal"/>
    <w:link w:val="Heading5Char"/>
    <w:rsid w:val="00FA7EC2"/>
    <w:pPr>
      <w:keepNext/>
      <w:keepLines/>
      <w:spacing w:before="220" w:after="40"/>
      <w:outlineLvl w:val="4"/>
    </w:pPr>
    <w:rPr>
      <w:b/>
      <w:sz w:val="22"/>
      <w:szCs w:val="22"/>
      <w:lang w:val="sr-Latn-CS"/>
    </w:rPr>
  </w:style>
  <w:style w:type="paragraph" w:styleId="Heading6">
    <w:name w:val="heading 6"/>
    <w:basedOn w:val="Normal"/>
    <w:next w:val="Normal"/>
    <w:link w:val="Heading6Char"/>
    <w:rsid w:val="00FA7EC2"/>
    <w:pPr>
      <w:keepNext/>
      <w:keepLines/>
      <w:spacing w:before="200" w:after="40"/>
      <w:outlineLvl w:val="5"/>
    </w:pPr>
    <w:rPr>
      <w:b/>
      <w:sz w:val="20"/>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E3793"/>
    <w:rPr>
      <w:color w:val="0000FF"/>
      <w:u w:val="single"/>
    </w:rPr>
  </w:style>
  <w:style w:type="paragraph" w:customStyle="1" w:styleId="desc">
    <w:name w:val="desc"/>
    <w:basedOn w:val="Normal"/>
    <w:rsid w:val="006E3793"/>
    <w:pPr>
      <w:spacing w:before="100" w:beforeAutospacing="1" w:after="100" w:afterAutospacing="1"/>
    </w:pPr>
  </w:style>
  <w:style w:type="character" w:customStyle="1" w:styleId="jrnl">
    <w:name w:val="jrnl"/>
    <w:basedOn w:val="DefaultParagraphFont"/>
    <w:rsid w:val="006E3793"/>
  </w:style>
  <w:style w:type="paragraph" w:customStyle="1" w:styleId="Title1">
    <w:name w:val="Title1"/>
    <w:basedOn w:val="Normal"/>
    <w:rsid w:val="006E3793"/>
    <w:pPr>
      <w:spacing w:before="100" w:beforeAutospacing="1" w:after="100" w:afterAutospacing="1"/>
    </w:pPr>
    <w:rPr>
      <w:lang w:val="sr-Latn-RS" w:eastAsia="sr-Latn-RS"/>
    </w:rPr>
  </w:style>
  <w:style w:type="character" w:customStyle="1" w:styleId="hps">
    <w:name w:val="hps"/>
    <w:basedOn w:val="DefaultParagraphFont"/>
    <w:rsid w:val="006E3793"/>
  </w:style>
  <w:style w:type="paragraph" w:styleId="Footer">
    <w:name w:val="footer"/>
    <w:basedOn w:val="Normal"/>
    <w:link w:val="FooterChar"/>
    <w:uiPriority w:val="99"/>
    <w:rsid w:val="006E3793"/>
    <w:pPr>
      <w:tabs>
        <w:tab w:val="center" w:pos="4320"/>
        <w:tab w:val="right" w:pos="8640"/>
      </w:tabs>
    </w:pPr>
  </w:style>
  <w:style w:type="character" w:customStyle="1" w:styleId="FooterChar">
    <w:name w:val="Footer Char"/>
    <w:basedOn w:val="DefaultParagraphFont"/>
    <w:link w:val="Footer"/>
    <w:uiPriority w:val="99"/>
    <w:rsid w:val="006E3793"/>
    <w:rPr>
      <w:rFonts w:ascii="Times New Roman" w:eastAsia="Times New Roman" w:hAnsi="Times New Roman" w:cs="Times New Roman"/>
      <w:sz w:val="24"/>
      <w:szCs w:val="24"/>
    </w:rPr>
  </w:style>
  <w:style w:type="character" w:styleId="PageNumber">
    <w:name w:val="page number"/>
    <w:basedOn w:val="DefaultParagraphFont"/>
    <w:rsid w:val="006E3793"/>
  </w:style>
  <w:style w:type="character" w:styleId="FollowedHyperlink">
    <w:name w:val="FollowedHyperlink"/>
    <w:rsid w:val="006E3793"/>
    <w:rPr>
      <w:color w:val="800080"/>
      <w:u w:val="single"/>
    </w:rPr>
  </w:style>
  <w:style w:type="character" w:styleId="CommentReference">
    <w:name w:val="annotation reference"/>
    <w:rsid w:val="006E3793"/>
    <w:rPr>
      <w:sz w:val="16"/>
      <w:szCs w:val="16"/>
    </w:rPr>
  </w:style>
  <w:style w:type="paragraph" w:styleId="CommentText">
    <w:name w:val="annotation text"/>
    <w:basedOn w:val="Normal"/>
    <w:link w:val="CommentTextChar"/>
    <w:rsid w:val="006E3793"/>
    <w:rPr>
      <w:sz w:val="20"/>
      <w:szCs w:val="20"/>
    </w:rPr>
  </w:style>
  <w:style w:type="character" w:customStyle="1" w:styleId="CommentTextChar">
    <w:name w:val="Comment Text Char"/>
    <w:basedOn w:val="DefaultParagraphFont"/>
    <w:link w:val="CommentText"/>
    <w:rsid w:val="006E37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E3793"/>
    <w:rPr>
      <w:b/>
      <w:bCs/>
    </w:rPr>
  </w:style>
  <w:style w:type="character" w:customStyle="1" w:styleId="CommentSubjectChar">
    <w:name w:val="Comment Subject Char"/>
    <w:basedOn w:val="CommentTextChar"/>
    <w:link w:val="CommentSubject"/>
    <w:rsid w:val="006E3793"/>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E3793"/>
    <w:rPr>
      <w:rFonts w:ascii="Tahoma" w:hAnsi="Tahoma"/>
      <w:sz w:val="16"/>
      <w:szCs w:val="16"/>
    </w:rPr>
  </w:style>
  <w:style w:type="character" w:customStyle="1" w:styleId="BalloonTextChar">
    <w:name w:val="Balloon Text Char"/>
    <w:basedOn w:val="DefaultParagraphFont"/>
    <w:link w:val="BalloonText"/>
    <w:uiPriority w:val="99"/>
    <w:rsid w:val="006E3793"/>
    <w:rPr>
      <w:rFonts w:ascii="Tahoma" w:eastAsia="Times New Roman" w:hAnsi="Tahoma" w:cs="Times New Roman"/>
      <w:sz w:val="16"/>
      <w:szCs w:val="16"/>
    </w:rPr>
  </w:style>
  <w:style w:type="paragraph" w:customStyle="1" w:styleId="Default">
    <w:name w:val="Default"/>
    <w:rsid w:val="006E3793"/>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m-8465119377646317049apple-style-span">
    <w:name w:val="m_-8465119377646317049apple-style-span"/>
    <w:basedOn w:val="DefaultParagraphFont"/>
    <w:rsid w:val="006E3793"/>
  </w:style>
  <w:style w:type="paragraph" w:styleId="Subtitle">
    <w:name w:val="Subtitle"/>
    <w:basedOn w:val="Normal"/>
    <w:next w:val="Normal"/>
    <w:link w:val="SubtitleChar"/>
    <w:qFormat/>
    <w:rsid w:val="006E3793"/>
    <w:pPr>
      <w:spacing w:after="60"/>
      <w:jc w:val="center"/>
      <w:outlineLvl w:val="1"/>
    </w:pPr>
    <w:rPr>
      <w:rFonts w:ascii="Cambria" w:hAnsi="Cambria"/>
    </w:rPr>
  </w:style>
  <w:style w:type="character" w:customStyle="1" w:styleId="SubtitleChar">
    <w:name w:val="Subtitle Char"/>
    <w:basedOn w:val="DefaultParagraphFont"/>
    <w:link w:val="Subtitle"/>
    <w:rsid w:val="006E3793"/>
    <w:rPr>
      <w:rFonts w:ascii="Cambria" w:eastAsia="Times New Roman" w:hAnsi="Cambria" w:cs="Times New Roman"/>
      <w:sz w:val="24"/>
      <w:szCs w:val="24"/>
    </w:rPr>
  </w:style>
  <w:style w:type="character" w:customStyle="1" w:styleId="Heading1Char">
    <w:name w:val="Heading 1 Char"/>
    <w:basedOn w:val="DefaultParagraphFont"/>
    <w:link w:val="Heading1"/>
    <w:rsid w:val="00FA7EC2"/>
    <w:rPr>
      <w:rFonts w:ascii="Times New Roman" w:eastAsia="Times New Roman" w:hAnsi="Times New Roman" w:cs="Times New Roman"/>
      <w:b/>
      <w:sz w:val="48"/>
      <w:szCs w:val="48"/>
      <w:lang w:val="sr-Latn-CS"/>
    </w:rPr>
  </w:style>
  <w:style w:type="character" w:customStyle="1" w:styleId="Heading2Char">
    <w:name w:val="Heading 2 Char"/>
    <w:basedOn w:val="DefaultParagraphFont"/>
    <w:link w:val="Heading2"/>
    <w:rsid w:val="00FA7EC2"/>
    <w:rPr>
      <w:rFonts w:ascii="Times New Roman" w:eastAsia="Times New Roman" w:hAnsi="Times New Roman" w:cs="Times New Roman"/>
      <w:b/>
      <w:sz w:val="36"/>
      <w:szCs w:val="36"/>
      <w:lang w:val="sr-Latn-CS"/>
    </w:rPr>
  </w:style>
  <w:style w:type="character" w:customStyle="1" w:styleId="Heading3Char">
    <w:name w:val="Heading 3 Char"/>
    <w:basedOn w:val="DefaultParagraphFont"/>
    <w:link w:val="Heading3"/>
    <w:rsid w:val="00FA7EC2"/>
    <w:rPr>
      <w:rFonts w:ascii="Times New Roman" w:eastAsia="Times New Roman" w:hAnsi="Times New Roman" w:cs="Times New Roman"/>
      <w:b/>
      <w:sz w:val="28"/>
      <w:szCs w:val="28"/>
      <w:lang w:val="sr-Latn-CS"/>
    </w:rPr>
  </w:style>
  <w:style w:type="character" w:customStyle="1" w:styleId="Heading4Char">
    <w:name w:val="Heading 4 Char"/>
    <w:basedOn w:val="DefaultParagraphFont"/>
    <w:link w:val="Heading4"/>
    <w:rsid w:val="00FA7EC2"/>
    <w:rPr>
      <w:rFonts w:ascii="Times New Roman" w:eastAsia="Times New Roman" w:hAnsi="Times New Roman" w:cs="Times New Roman"/>
      <w:b/>
      <w:sz w:val="24"/>
      <w:szCs w:val="24"/>
      <w:lang w:val="sr-Latn-CS"/>
    </w:rPr>
  </w:style>
  <w:style w:type="character" w:customStyle="1" w:styleId="Heading5Char">
    <w:name w:val="Heading 5 Char"/>
    <w:basedOn w:val="DefaultParagraphFont"/>
    <w:link w:val="Heading5"/>
    <w:rsid w:val="00FA7EC2"/>
    <w:rPr>
      <w:rFonts w:ascii="Times New Roman" w:eastAsia="Times New Roman" w:hAnsi="Times New Roman" w:cs="Times New Roman"/>
      <w:b/>
      <w:lang w:val="sr-Latn-CS"/>
    </w:rPr>
  </w:style>
  <w:style w:type="character" w:customStyle="1" w:styleId="Heading6Char">
    <w:name w:val="Heading 6 Char"/>
    <w:basedOn w:val="DefaultParagraphFont"/>
    <w:link w:val="Heading6"/>
    <w:rsid w:val="00FA7EC2"/>
    <w:rPr>
      <w:rFonts w:ascii="Times New Roman" w:eastAsia="Times New Roman" w:hAnsi="Times New Roman" w:cs="Times New Roman"/>
      <w:b/>
      <w:sz w:val="20"/>
      <w:szCs w:val="20"/>
      <w:lang w:val="sr-Latn-CS"/>
    </w:rPr>
  </w:style>
  <w:style w:type="paragraph" w:styleId="Title">
    <w:name w:val="Title"/>
    <w:basedOn w:val="Normal"/>
    <w:next w:val="Normal"/>
    <w:link w:val="TitleChar"/>
    <w:rsid w:val="00FA7EC2"/>
    <w:pPr>
      <w:keepNext/>
      <w:keepLines/>
      <w:spacing w:before="480" w:after="120"/>
    </w:pPr>
    <w:rPr>
      <w:b/>
      <w:sz w:val="72"/>
      <w:szCs w:val="72"/>
      <w:lang w:val="sr-Latn-CS"/>
    </w:rPr>
  </w:style>
  <w:style w:type="character" w:customStyle="1" w:styleId="TitleChar">
    <w:name w:val="Title Char"/>
    <w:basedOn w:val="DefaultParagraphFont"/>
    <w:link w:val="Title"/>
    <w:rsid w:val="00FA7EC2"/>
    <w:rPr>
      <w:rFonts w:ascii="Times New Roman" w:eastAsia="Times New Roman" w:hAnsi="Times New Roman" w:cs="Times New Roman"/>
      <w:b/>
      <w:sz w:val="72"/>
      <w:szCs w:val="72"/>
      <w:lang w:val="sr-Latn-CS"/>
    </w:rPr>
  </w:style>
  <w:style w:type="paragraph" w:customStyle="1" w:styleId="Title10">
    <w:name w:val="Title1"/>
    <w:basedOn w:val="Normal"/>
    <w:rsid w:val="00FA7EC2"/>
    <w:pPr>
      <w:spacing w:before="100" w:beforeAutospacing="1" w:after="100" w:afterAutospacing="1"/>
    </w:pPr>
    <w:rPr>
      <w:lang w:val="sr-Latn-RS" w:eastAsia="sr-Latn-RS"/>
    </w:rPr>
  </w:style>
  <w:style w:type="paragraph" w:styleId="ListParagraph">
    <w:name w:val="List Paragraph"/>
    <w:basedOn w:val="Normal"/>
    <w:uiPriority w:val="34"/>
    <w:qFormat/>
    <w:rsid w:val="00FA7EC2"/>
    <w:pPr>
      <w:ind w:left="720"/>
      <w:contextualSpacing/>
    </w:pPr>
    <w:rPr>
      <w:lang w:val="sr-Latn-CS"/>
    </w:rPr>
  </w:style>
  <w:style w:type="character" w:styleId="Emphasis">
    <w:name w:val="Emphasis"/>
    <w:qFormat/>
    <w:rsid w:val="00FA7EC2"/>
    <w:rPr>
      <w:i/>
      <w:iCs/>
    </w:rPr>
  </w:style>
  <w:style w:type="character" w:customStyle="1" w:styleId="al-author-name">
    <w:name w:val="al-author-name"/>
    <w:rsid w:val="00FA7EC2"/>
  </w:style>
  <w:style w:type="character" w:customStyle="1" w:styleId="delimiter">
    <w:name w:val="delimiter"/>
    <w:rsid w:val="00FA7EC2"/>
  </w:style>
  <w:style w:type="character" w:customStyle="1" w:styleId="cit">
    <w:name w:val="cit"/>
    <w:rsid w:val="00FA7EC2"/>
  </w:style>
  <w:style w:type="character" w:customStyle="1" w:styleId="citation-doi">
    <w:name w:val="citation-doi"/>
    <w:rsid w:val="00FA7EC2"/>
  </w:style>
  <w:style w:type="character" w:customStyle="1" w:styleId="secondary-date">
    <w:name w:val="secondary-date"/>
    <w:rsid w:val="00FA7EC2"/>
  </w:style>
  <w:style w:type="character" w:customStyle="1" w:styleId="authors-list-item">
    <w:name w:val="authors-list-item"/>
    <w:rsid w:val="00FA7EC2"/>
  </w:style>
  <w:style w:type="character" w:customStyle="1" w:styleId="author-sup-separator">
    <w:name w:val="author-sup-separator"/>
    <w:rsid w:val="00FA7EC2"/>
  </w:style>
  <w:style w:type="character" w:customStyle="1" w:styleId="comma">
    <w:name w:val="comma"/>
    <w:rsid w:val="00FA7EC2"/>
  </w:style>
  <w:style w:type="character" w:customStyle="1" w:styleId="sc-fzwume">
    <w:name w:val="sc-fzwume"/>
    <w:rsid w:val="00FA7EC2"/>
  </w:style>
  <w:style w:type="character" w:styleId="Strong">
    <w:name w:val="Strong"/>
    <w:uiPriority w:val="22"/>
    <w:qFormat/>
    <w:rsid w:val="00FA7EC2"/>
    <w:rPr>
      <w:b/>
      <w:bCs/>
    </w:rPr>
  </w:style>
  <w:style w:type="paragraph" w:styleId="HTMLPreformatted">
    <w:name w:val="HTML Preformatted"/>
    <w:basedOn w:val="Normal"/>
    <w:link w:val="HTMLPreformattedChar"/>
    <w:uiPriority w:val="99"/>
    <w:unhideWhenUsed/>
    <w:rsid w:val="00FA7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rsid w:val="00FA7EC2"/>
    <w:rPr>
      <w:rFonts w:ascii="Consolas" w:eastAsia="Times New Roman" w:hAnsi="Consolas" w:cs="Times New Roman"/>
      <w:sz w:val="20"/>
      <w:szCs w:val="20"/>
    </w:rPr>
  </w:style>
  <w:style w:type="paragraph" w:styleId="Header">
    <w:name w:val="header"/>
    <w:basedOn w:val="Normal"/>
    <w:link w:val="HeaderChar"/>
    <w:uiPriority w:val="99"/>
    <w:unhideWhenUsed/>
    <w:rsid w:val="00FA7EC2"/>
    <w:pPr>
      <w:tabs>
        <w:tab w:val="center" w:pos="4513"/>
        <w:tab w:val="right" w:pos="9026"/>
      </w:tabs>
    </w:pPr>
    <w:rPr>
      <w:lang w:val="sr-Latn-CS"/>
    </w:rPr>
  </w:style>
  <w:style w:type="character" w:customStyle="1" w:styleId="HeaderChar">
    <w:name w:val="Header Char"/>
    <w:basedOn w:val="DefaultParagraphFont"/>
    <w:link w:val="Header"/>
    <w:uiPriority w:val="99"/>
    <w:rsid w:val="00FA7EC2"/>
    <w:rPr>
      <w:rFonts w:ascii="Times New Roman" w:eastAsia="Times New Roman" w:hAnsi="Times New Roman" w:cs="Times New Roman"/>
      <w:sz w:val="24"/>
      <w:szCs w:val="24"/>
      <w:lang w:val="sr-Latn-CS"/>
    </w:rPr>
  </w:style>
  <w:style w:type="character" w:customStyle="1" w:styleId="gmaildefault">
    <w:name w:val="gmail_default"/>
    <w:basedOn w:val="DefaultParagraphFont"/>
    <w:rsid w:val="00A77621"/>
  </w:style>
  <w:style w:type="character" w:customStyle="1" w:styleId="UnresolvedMention">
    <w:name w:val="Unresolved Mention"/>
    <w:basedOn w:val="DefaultParagraphFont"/>
    <w:uiPriority w:val="99"/>
    <w:semiHidden/>
    <w:unhideWhenUsed/>
    <w:rsid w:val="00482BE9"/>
    <w:rPr>
      <w:color w:val="605E5C"/>
      <w:shd w:val="clear" w:color="auto" w:fill="E1DFDD"/>
    </w:rPr>
  </w:style>
  <w:style w:type="paragraph" w:styleId="Revision">
    <w:name w:val="Revision"/>
    <w:hidden/>
    <w:uiPriority w:val="99"/>
    <w:semiHidden/>
    <w:rsid w:val="001D76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3963">
      <w:bodyDiv w:val="1"/>
      <w:marLeft w:val="0"/>
      <w:marRight w:val="0"/>
      <w:marTop w:val="0"/>
      <w:marBottom w:val="0"/>
      <w:divBdr>
        <w:top w:val="none" w:sz="0" w:space="0" w:color="auto"/>
        <w:left w:val="none" w:sz="0" w:space="0" w:color="auto"/>
        <w:bottom w:val="none" w:sz="0" w:space="0" w:color="auto"/>
        <w:right w:val="none" w:sz="0" w:space="0" w:color="auto"/>
      </w:divBdr>
    </w:div>
    <w:div w:id="474881019">
      <w:bodyDiv w:val="1"/>
      <w:marLeft w:val="0"/>
      <w:marRight w:val="0"/>
      <w:marTop w:val="0"/>
      <w:marBottom w:val="0"/>
      <w:divBdr>
        <w:top w:val="none" w:sz="0" w:space="0" w:color="auto"/>
        <w:left w:val="none" w:sz="0" w:space="0" w:color="auto"/>
        <w:bottom w:val="none" w:sz="0" w:space="0" w:color="auto"/>
        <w:right w:val="none" w:sz="0" w:space="0" w:color="auto"/>
      </w:divBdr>
    </w:div>
    <w:div w:id="1201742904">
      <w:bodyDiv w:val="1"/>
      <w:marLeft w:val="0"/>
      <w:marRight w:val="0"/>
      <w:marTop w:val="0"/>
      <w:marBottom w:val="0"/>
      <w:divBdr>
        <w:top w:val="none" w:sz="0" w:space="0" w:color="auto"/>
        <w:left w:val="none" w:sz="0" w:space="0" w:color="auto"/>
        <w:bottom w:val="none" w:sz="0" w:space="0" w:color="auto"/>
        <w:right w:val="none" w:sz="0" w:space="0" w:color="auto"/>
      </w:divBdr>
    </w:div>
    <w:div w:id="1282617281">
      <w:bodyDiv w:val="1"/>
      <w:marLeft w:val="0"/>
      <w:marRight w:val="0"/>
      <w:marTop w:val="0"/>
      <w:marBottom w:val="0"/>
      <w:divBdr>
        <w:top w:val="none" w:sz="0" w:space="0" w:color="auto"/>
        <w:left w:val="none" w:sz="0" w:space="0" w:color="auto"/>
        <w:bottom w:val="none" w:sz="0" w:space="0" w:color="auto"/>
        <w:right w:val="none" w:sz="0" w:space="0" w:color="auto"/>
      </w:divBdr>
    </w:div>
    <w:div w:id="1305164159">
      <w:bodyDiv w:val="1"/>
      <w:marLeft w:val="0"/>
      <w:marRight w:val="0"/>
      <w:marTop w:val="0"/>
      <w:marBottom w:val="0"/>
      <w:divBdr>
        <w:top w:val="none" w:sz="0" w:space="0" w:color="auto"/>
        <w:left w:val="none" w:sz="0" w:space="0" w:color="auto"/>
        <w:bottom w:val="none" w:sz="0" w:space="0" w:color="auto"/>
        <w:right w:val="none" w:sz="0" w:space="0" w:color="auto"/>
      </w:divBdr>
    </w:div>
    <w:div w:id="1323895197">
      <w:bodyDiv w:val="1"/>
      <w:marLeft w:val="0"/>
      <w:marRight w:val="0"/>
      <w:marTop w:val="0"/>
      <w:marBottom w:val="0"/>
      <w:divBdr>
        <w:top w:val="none" w:sz="0" w:space="0" w:color="auto"/>
        <w:left w:val="none" w:sz="0" w:space="0" w:color="auto"/>
        <w:bottom w:val="none" w:sz="0" w:space="0" w:color="auto"/>
        <w:right w:val="none" w:sz="0" w:space="0" w:color="auto"/>
      </w:divBdr>
    </w:div>
    <w:div w:id="1441293573">
      <w:bodyDiv w:val="1"/>
      <w:marLeft w:val="0"/>
      <w:marRight w:val="0"/>
      <w:marTop w:val="0"/>
      <w:marBottom w:val="0"/>
      <w:divBdr>
        <w:top w:val="none" w:sz="0" w:space="0" w:color="auto"/>
        <w:left w:val="none" w:sz="0" w:space="0" w:color="auto"/>
        <w:bottom w:val="none" w:sz="0" w:space="0" w:color="auto"/>
        <w:right w:val="none" w:sz="0" w:space="0" w:color="auto"/>
      </w:divBdr>
    </w:div>
    <w:div w:id="1473526431">
      <w:bodyDiv w:val="1"/>
      <w:marLeft w:val="0"/>
      <w:marRight w:val="0"/>
      <w:marTop w:val="0"/>
      <w:marBottom w:val="0"/>
      <w:divBdr>
        <w:top w:val="none" w:sz="0" w:space="0" w:color="auto"/>
        <w:left w:val="none" w:sz="0" w:space="0" w:color="auto"/>
        <w:bottom w:val="none" w:sz="0" w:space="0" w:color="auto"/>
        <w:right w:val="none" w:sz="0" w:space="0" w:color="auto"/>
      </w:divBdr>
    </w:div>
    <w:div w:id="16341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5592075" TargetMode="External"/><Relationship Id="rId18" Type="http://schemas.openxmlformats.org/officeDocument/2006/relationships/hyperlink" Target="http://www.kobson.nb.rs/nauka_u_srbiji.132.html?autor=Cacciola%20E" TargetMode="External"/><Relationship Id="rId26" Type="http://schemas.openxmlformats.org/officeDocument/2006/relationships/hyperlink" Target="http://www.kobson.nb.rs/nauka_u_srbiji.132.html?autor=Backovic%20Dragana%20T" TargetMode="External"/><Relationship Id="rId39" Type="http://schemas.openxmlformats.org/officeDocument/2006/relationships/hyperlink" Target="javascript:;" TargetMode="External"/><Relationship Id="rId21" Type="http://schemas.openxmlformats.org/officeDocument/2006/relationships/hyperlink" Target="http://www.kobson.nb.rs/nauka_u_srbiji.132.html?autor=De%20Stefano%20V" TargetMode="External"/><Relationship Id="rId34" Type="http://schemas.openxmlformats.org/officeDocument/2006/relationships/hyperlink" Target="http://www.kobson.nb.rs/nauka_u_srbiji.132.html?autor=Radak%20Djordje%20J" TargetMode="External"/><Relationship Id="rId42" Type="http://schemas.openxmlformats.org/officeDocument/2006/relationships/hyperlink" Target="javascript:;" TargetMode="External"/><Relationship Id="rId47" Type="http://schemas.openxmlformats.org/officeDocument/2006/relationships/hyperlink" Target="https://pubmed.ncbi.nlm.nih.gov/?term=Dopsaj+V&amp;cauthor_id=34805227" TargetMode="External"/><Relationship Id="rId50" Type="http://schemas.openxmlformats.org/officeDocument/2006/relationships/hyperlink" Target="https://pubmed.ncbi.nlm.nih.gov/?term=Mikovic+Z&amp;cauthor_id=34805227" TargetMode="External"/><Relationship Id="rId55" Type="http://schemas.openxmlformats.org/officeDocument/2006/relationships/hyperlink" Target="https://doi.org/10.2298/SARH181231001L" TargetMode="External"/><Relationship Id="rId63" Type="http://schemas.openxmlformats.org/officeDocument/2006/relationships/hyperlink" Target="http://www.ncbi.nlm.nih.gov/pubmed/25592075" TargetMode="External"/><Relationship Id="rId68" Type="http://schemas.openxmlformats.org/officeDocument/2006/relationships/hyperlink" Target="javascript:;" TargetMode="External"/><Relationship Id="rId76" Type="http://schemas.openxmlformats.org/officeDocument/2006/relationships/hyperlink" Target="https://doi.org/10.1016/j.thromres.2022.08.020" TargetMode="External"/><Relationship Id="rId84" Type="http://schemas.openxmlformats.org/officeDocument/2006/relationships/hyperlink" Target="https://pubmed.ncbi.nlm.nih.gov/?term=Antovic+A&amp;cauthor_id=34805227" TargetMode="External"/><Relationship Id="rId7" Type="http://schemas.openxmlformats.org/officeDocument/2006/relationships/footnotes" Target="footnotes.xml"/><Relationship Id="rId71"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www.kobson.nb.rs/nauka_u_srbiji.132.html?autor=Kovac%20Mirjana%20K" TargetMode="External"/><Relationship Id="rId29" Type="http://schemas.openxmlformats.org/officeDocument/2006/relationships/hyperlink" Target="http://www.kobson.nb.rs/nauka_u_srbiji.132.html?autor=Novkovic%20M" TargetMode="External"/><Relationship Id="rId11" Type="http://schemas.openxmlformats.org/officeDocument/2006/relationships/hyperlink" Target="http://www.ncbi.nlm.nih.gov/pubmed/20581661" TargetMode="External"/><Relationship Id="rId24" Type="http://schemas.openxmlformats.org/officeDocument/2006/relationships/hyperlink" Target="http://www.kobson.nb.rs/nauka_u_srbiji.132.html?autor=Margaglione%20M" TargetMode="External"/><Relationship Id="rId32" Type="http://schemas.openxmlformats.org/officeDocument/2006/relationships/hyperlink" Target="http://www.kobson.nb.rs/nauka_u_srbiji.132.html?autor=Strugarevic%20Evgenija"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https://academic.oup.com/humrep/advance-article-abstract/doi/10.1093/humrep/deab153/6312038?redirectedFrom=fulltext" TargetMode="External"/><Relationship Id="rId53" Type="http://schemas.openxmlformats.org/officeDocument/2006/relationships/hyperlink" Target="https://www.ncbi.nlm.nih.gov/pubmed/29153735" TargetMode="External"/><Relationship Id="rId58" Type="http://schemas.openxmlformats.org/officeDocument/2006/relationships/hyperlink" Target="https://www.sciencedirect.com/science/article/abs/pii/S0049384817301585" TargetMode="External"/><Relationship Id="rId66" Type="http://schemas.openxmlformats.org/officeDocument/2006/relationships/hyperlink" Target="javascript:;" TargetMode="External"/><Relationship Id="rId74" Type="http://schemas.openxmlformats.org/officeDocument/2006/relationships/hyperlink" Target="https://academic.oup.com/humrep/advance-article-abstract/doi/10.1093/humrep/deab153/6312038?redirectedFrom=fulltext" TargetMode="External"/><Relationship Id="rId79" Type="http://schemas.openxmlformats.org/officeDocument/2006/relationships/hyperlink" Target="https://pubmed.ncbi.nlm.nih.gov/?term=Dopsaj+V&amp;cauthor_id=34805227"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sciencedirect.com/science/article/abs/pii/S0049384817301585" TargetMode="External"/><Relationship Id="rId82" Type="http://schemas.openxmlformats.org/officeDocument/2006/relationships/hyperlink" Target="https://pubmed.ncbi.nlm.nih.gov/?term=Mikovic+Z&amp;cauthor_id=34805227" TargetMode="External"/><Relationship Id="rId19" Type="http://schemas.openxmlformats.org/officeDocument/2006/relationships/hyperlink" Target="http://www.kobson.nb.rs/nauka_u_srbiji.132.html?autor=Lo%20Pinto%20G" TargetMode="External"/><Relationship Id="rId4" Type="http://schemas.microsoft.com/office/2007/relationships/stylesWithEffects" Target="stylesWithEffects.xml"/><Relationship Id="rId9" Type="http://schemas.openxmlformats.org/officeDocument/2006/relationships/hyperlink" Target="http://www.ncbi.nlm.nih.gov/pubmed/25937797" TargetMode="External"/><Relationship Id="rId14" Type="http://schemas.openxmlformats.org/officeDocument/2006/relationships/hyperlink" Target="http://www.kobson.nb.rs/nauka_u_srbiji.132.html?autor=Villani%20M" TargetMode="External"/><Relationship Id="rId22" Type="http://schemas.openxmlformats.org/officeDocument/2006/relationships/hyperlink" Target="http://www.kobson.nb.rs/nauka_u_srbiji.132.html?autor=Lodigiani%20C" TargetMode="External"/><Relationship Id="rId27" Type="http://schemas.openxmlformats.org/officeDocument/2006/relationships/hyperlink" Target="http://www.kobson.nb.rs/nauka_u_srbiji.132.html?autor=Ignjatovic%20Svetlana%20D" TargetMode="External"/><Relationship Id="rId30" Type="http://schemas.openxmlformats.org/officeDocument/2006/relationships/hyperlink" Target="http://www.kobson.nb.rs/nauka_u_srbiji.132.html?autor=Kusic-Tisma%20Jelena%20S" TargetMode="External"/><Relationship Id="rId35" Type="http://schemas.openxmlformats.org/officeDocument/2006/relationships/hyperlink" Target="https://doi.org/10.1016/j.thromres.2022.08.020" TargetMode="External"/><Relationship Id="rId43" Type="http://schemas.openxmlformats.org/officeDocument/2006/relationships/hyperlink" Target="javascript:;" TargetMode="External"/><Relationship Id="rId48" Type="http://schemas.openxmlformats.org/officeDocument/2006/relationships/hyperlink" Target="https://pubmed.ncbi.nlm.nih.gov/?term=Kovac+M&amp;cauthor_id=34805227" TargetMode="External"/><Relationship Id="rId56" Type="http://schemas.openxmlformats.org/officeDocument/2006/relationships/hyperlink" Target="https://www.sciencedirect.com/science/article/abs/pii/S0049384817301585"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77" Type="http://schemas.openxmlformats.org/officeDocument/2006/relationships/hyperlink" Target="https://www.ncbi.nlm.nih.gov/pubmed/27411384" TargetMode="External"/><Relationship Id="rId113"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pubmed.ncbi.nlm.nih.gov/?term=Mobarrez+F&amp;cauthor_id=34805227" TargetMode="External"/><Relationship Id="rId72" Type="http://schemas.openxmlformats.org/officeDocument/2006/relationships/hyperlink" Target="javascript:;" TargetMode="External"/><Relationship Id="rId80" Type="http://schemas.openxmlformats.org/officeDocument/2006/relationships/hyperlink" Target="https://pubmed.ncbi.nlm.nih.gov/?term=Kovac+M&amp;cauthor_id=34805227" TargetMode="External"/><Relationship Id="rId85" Type="http://schemas.openxmlformats.org/officeDocument/2006/relationships/hyperlink" Target="https://www.ncbi.nlm.nih.gov/pubmed/32190981" TargetMode="External"/><Relationship Id="rId3" Type="http://schemas.openxmlformats.org/officeDocument/2006/relationships/styles" Target="styles.xml"/><Relationship Id="rId12" Type="http://schemas.openxmlformats.org/officeDocument/2006/relationships/hyperlink" Target="http://www.ncbi.nlm.nih.gov/pubmed/20082209" TargetMode="External"/><Relationship Id="rId17" Type="http://schemas.openxmlformats.org/officeDocument/2006/relationships/hyperlink" Target="http://www.kobson.nb.rs/nauka_u_srbiji.132.html?autor=Martinelli%20I" TargetMode="External"/><Relationship Id="rId25" Type="http://schemas.openxmlformats.org/officeDocument/2006/relationships/hyperlink" Target="http://www.kobson.nb.rs/nauka_u_srbiji.132.html?autor=Grandone%20E" TargetMode="External"/><Relationship Id="rId33" Type="http://schemas.openxmlformats.org/officeDocument/2006/relationships/hyperlink" Target="http://www.kobson.nb.rs/nauka_u_srbiji.132.html?autor=Calija%20Branko%20M" TargetMode="External"/><Relationship Id="rId38" Type="http://schemas.openxmlformats.org/officeDocument/2006/relationships/hyperlink" Target="javascript:;" TargetMode="External"/><Relationship Id="rId46" Type="http://schemas.openxmlformats.org/officeDocument/2006/relationships/hyperlink" Target="https://pubmed.ncbi.nlm.nih.gov/?term=Lalic-Cosic+S&amp;cauthor_id=34805227" TargetMode="External"/><Relationship Id="rId59" Type="http://schemas.openxmlformats.org/officeDocument/2006/relationships/hyperlink" Target="https://www.sciencedirect.com/science/article/abs/pii/S0049384817301585" TargetMode="External"/><Relationship Id="rId67" Type="http://schemas.openxmlformats.org/officeDocument/2006/relationships/hyperlink" Target="javascript:;" TargetMode="External"/><Relationship Id="rId20" Type="http://schemas.openxmlformats.org/officeDocument/2006/relationships/hyperlink" Target="http://www.kobson.nb.rs/nauka_u_srbiji.132.html?autor=Bucherini%20E" TargetMode="External"/><Relationship Id="rId41" Type="http://schemas.openxmlformats.org/officeDocument/2006/relationships/hyperlink" Target="javascript:;" TargetMode="External"/><Relationship Id="rId54" Type="http://schemas.openxmlformats.org/officeDocument/2006/relationships/hyperlink" Target="https://www.ncbi.nlm.nih.gov/pubmed/28251967" TargetMode="External"/><Relationship Id="rId62" Type="http://schemas.openxmlformats.org/officeDocument/2006/relationships/hyperlink" Target="https://www.sciencedirect.com/science/article/abs/pii/S0049384817301585" TargetMode="External"/><Relationship Id="rId70" Type="http://schemas.openxmlformats.org/officeDocument/2006/relationships/hyperlink" Target="javascript:;" TargetMode="External"/><Relationship Id="rId75" Type="http://schemas.openxmlformats.org/officeDocument/2006/relationships/hyperlink" Target="https://www.ncbi.nlm.nih.gov/pubmed/26916305" TargetMode="External"/><Relationship Id="rId83" Type="http://schemas.openxmlformats.org/officeDocument/2006/relationships/hyperlink" Target="https://pubmed.ncbi.nlm.nih.gov/?term=Mobarrez+F&amp;cauthor_id=3480522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obson.nb.rs/nauka_u_srbiji.132.html?autor=Larciprete%20G" TargetMode="External"/><Relationship Id="rId23" Type="http://schemas.openxmlformats.org/officeDocument/2006/relationships/hyperlink" Target="http://www.kobson.nb.rs/nauka_u_srbiji.132.html?autor=Ageno%20W" TargetMode="External"/><Relationship Id="rId28" Type="http://schemas.openxmlformats.org/officeDocument/2006/relationships/hyperlink" Target="http://www.kobson.nb.rs/nauka_u_srbiji.132.html?autor=Rakicevic%20Ljiljana%20B" TargetMode="External"/><Relationship Id="rId36" Type="http://schemas.openxmlformats.org/officeDocument/2006/relationships/hyperlink" Target="javascript:;" TargetMode="External"/><Relationship Id="rId49" Type="http://schemas.openxmlformats.org/officeDocument/2006/relationships/hyperlink" Target="https://pubmed.ncbi.nlm.nih.gov/?term=Mandic-Markovic+V&amp;cauthor_id=34805227" TargetMode="External"/><Relationship Id="rId57" Type="http://schemas.openxmlformats.org/officeDocument/2006/relationships/hyperlink" Target="https://www.sciencedirect.com/science/article/abs/pii/S0049384817301585" TargetMode="External"/><Relationship Id="rId114" Type="http://schemas.microsoft.com/office/2011/relationships/commentsExtended" Target="commentsExtended.xml"/><Relationship Id="rId10" Type="http://schemas.openxmlformats.org/officeDocument/2006/relationships/hyperlink" Target="http://www.ncbi.nlm.nih.gov/pubmed/19950764" TargetMode="External"/><Relationship Id="rId31" Type="http://schemas.openxmlformats.org/officeDocument/2006/relationships/hyperlink" Target="http://www.kobson.nb.rs/nauka_u_srbiji.132.html?autor=Radojkovic%20Dragica%20P" TargetMode="External"/><Relationship Id="rId44" Type="http://schemas.openxmlformats.org/officeDocument/2006/relationships/hyperlink" Target="javascript:;" TargetMode="External"/><Relationship Id="rId52" Type="http://schemas.openxmlformats.org/officeDocument/2006/relationships/hyperlink" Target="https://pubmed.ncbi.nlm.nih.gov/?term=Antovic+A&amp;cauthor_id=34805227" TargetMode="External"/><Relationship Id="rId60" Type="http://schemas.openxmlformats.org/officeDocument/2006/relationships/hyperlink" Target="https://www.sciencedirect.com/science/article/abs/pii/S0049384817301585" TargetMode="External"/><Relationship Id="rId65"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https://pubmed.ncbi.nlm.nih.gov/?term=Lalic-Cosic+S&amp;cauthor_id=34805227" TargetMode="External"/><Relationship Id="rId81" Type="http://schemas.openxmlformats.org/officeDocument/2006/relationships/hyperlink" Target="https://pubmed.ncbi.nlm.nih.gov/?term=Mandic-Markovic+V&amp;cauthor_id=34805227"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2A86-1EF4-4CC5-A3BC-040A9763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15629</Words>
  <Characters>89088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dc:creator>
  <cp:keywords/>
  <dc:description/>
  <cp:lastModifiedBy>ERC</cp:lastModifiedBy>
  <cp:revision>8</cp:revision>
  <cp:lastPrinted>2022-11-14T11:13:00Z</cp:lastPrinted>
  <dcterms:created xsi:type="dcterms:W3CDTF">2022-11-13T15:35:00Z</dcterms:created>
  <dcterms:modified xsi:type="dcterms:W3CDTF">2022-11-14T11:16:00Z</dcterms:modified>
</cp:coreProperties>
</file>