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474E5" w14:textId="77777777" w:rsidR="008A3D41" w:rsidRDefault="008A3D41" w:rsidP="008A3D41">
      <w:pPr>
        <w:jc w:val="center"/>
        <w:rPr>
          <w:b/>
          <w:bCs/>
          <w:sz w:val="20"/>
          <w:szCs w:val="20"/>
          <w:lang w:val="sr-Cyrl-RS"/>
        </w:rPr>
      </w:pPr>
    </w:p>
    <w:p w14:paraId="582D189C" w14:textId="12CF405A" w:rsidR="008A3D41" w:rsidRPr="00DA2B8A" w:rsidRDefault="008A3D41" w:rsidP="008A3D41">
      <w:pPr>
        <w:jc w:val="center"/>
        <w:rPr>
          <w:sz w:val="20"/>
          <w:szCs w:val="20"/>
          <w:lang w:val="sr-Cyrl-RS"/>
        </w:rPr>
      </w:pPr>
      <w:r>
        <w:rPr>
          <w:b/>
          <w:bCs/>
          <w:sz w:val="20"/>
          <w:szCs w:val="20"/>
          <w:lang w:val="sr-Cyrl-RS"/>
        </w:rPr>
        <w:t>ИЗБОРНОМ ВЕЋУ МЕДИЦИНСКОГ ФАКУЛТЕТА</w:t>
      </w:r>
    </w:p>
    <w:p w14:paraId="5515F4D5" w14:textId="77777777" w:rsidR="008A3D41" w:rsidRPr="00DA2B8A" w:rsidRDefault="008A3D41" w:rsidP="008A3D41">
      <w:pPr>
        <w:rPr>
          <w:sz w:val="20"/>
          <w:szCs w:val="20"/>
          <w:lang w:val="sr-Cyrl-RS"/>
        </w:rPr>
      </w:pPr>
    </w:p>
    <w:p w14:paraId="465E7941" w14:textId="77777777" w:rsidR="008A3D41" w:rsidRPr="00DA2B8A" w:rsidRDefault="008A3D41" w:rsidP="008A3D41">
      <w:pPr>
        <w:rPr>
          <w:sz w:val="20"/>
          <w:szCs w:val="20"/>
          <w:lang w:val="sr-Cyrl-RS"/>
        </w:rPr>
      </w:pPr>
    </w:p>
    <w:p w14:paraId="315E7F57" w14:textId="77777777" w:rsidR="008A3D41" w:rsidRPr="00DA2B8A" w:rsidRDefault="008A3D41" w:rsidP="008A3D41">
      <w:pPr>
        <w:rPr>
          <w:sz w:val="20"/>
          <w:szCs w:val="20"/>
          <w:lang w:val="sr-Cyrl-RS"/>
        </w:rPr>
      </w:pPr>
      <w:r w:rsidRPr="00DA2B8A">
        <w:rPr>
          <w:sz w:val="20"/>
          <w:szCs w:val="20"/>
          <w:lang w:val="sr-Cyrl-RS"/>
        </w:rPr>
        <w:t xml:space="preserve">       Комисија за припрему реферата у  саставу:</w:t>
      </w:r>
    </w:p>
    <w:p w14:paraId="11480673" w14:textId="77777777" w:rsidR="008A3D41" w:rsidRPr="00DA2B8A" w:rsidRDefault="008A3D41" w:rsidP="008A3D41">
      <w:pPr>
        <w:rPr>
          <w:sz w:val="20"/>
          <w:szCs w:val="20"/>
          <w:lang w:val="sr-Cyrl-RS"/>
        </w:rPr>
      </w:pPr>
      <w:r w:rsidRPr="00DA2B8A">
        <w:rPr>
          <w:sz w:val="20"/>
          <w:szCs w:val="20"/>
          <w:lang w:val="sr-Cyrl-RS"/>
        </w:rPr>
        <w:t xml:space="preserve">        1. Проф. др Војислав Парезановић</w:t>
      </w:r>
    </w:p>
    <w:p w14:paraId="132C1517" w14:textId="77777777" w:rsidR="008A3D41" w:rsidRPr="00DA2B8A" w:rsidRDefault="008A3D41" w:rsidP="008A3D41">
      <w:pPr>
        <w:rPr>
          <w:sz w:val="20"/>
          <w:szCs w:val="20"/>
          <w:lang w:val="sr-Cyrl-RS"/>
        </w:rPr>
      </w:pPr>
      <w:r w:rsidRPr="00DA2B8A">
        <w:rPr>
          <w:sz w:val="20"/>
          <w:szCs w:val="20"/>
          <w:lang w:val="sr-Cyrl-RS"/>
        </w:rPr>
        <w:t xml:space="preserve">        2. Проф. др Бранкица Спасојевић Димитријева</w:t>
      </w:r>
    </w:p>
    <w:p w14:paraId="1D31C662" w14:textId="77777777" w:rsidR="008A3D41" w:rsidRPr="00DA2B8A" w:rsidRDefault="008A3D41" w:rsidP="008A3D41">
      <w:pPr>
        <w:rPr>
          <w:sz w:val="20"/>
          <w:szCs w:val="20"/>
          <w:lang w:val="sr-Cyrl-RS"/>
        </w:rPr>
      </w:pPr>
      <w:r w:rsidRPr="00DA2B8A">
        <w:rPr>
          <w:sz w:val="20"/>
          <w:szCs w:val="20"/>
          <w:lang w:val="sr-Cyrl-RS"/>
        </w:rPr>
        <w:t xml:space="preserve">        3. Проф. др Ружица Крављанац</w:t>
      </w:r>
    </w:p>
    <w:p w14:paraId="19946BD4" w14:textId="77777777" w:rsidR="008A3D41" w:rsidRPr="00DA2B8A" w:rsidRDefault="008A3D41" w:rsidP="008A3D41">
      <w:pPr>
        <w:rPr>
          <w:sz w:val="20"/>
          <w:szCs w:val="20"/>
          <w:lang w:val="sr-Cyrl-RS"/>
        </w:rPr>
      </w:pPr>
    </w:p>
    <w:p w14:paraId="6DF96FC4" w14:textId="77777777" w:rsidR="008A3D41" w:rsidRPr="00DA2B8A" w:rsidRDefault="008A3D41" w:rsidP="008A3D41">
      <w:pPr>
        <w:jc w:val="both"/>
        <w:rPr>
          <w:sz w:val="20"/>
          <w:szCs w:val="20"/>
          <w:lang w:val="sr-Cyrl-RS"/>
        </w:rPr>
      </w:pPr>
      <w:r w:rsidRPr="00DA2B8A">
        <w:rPr>
          <w:sz w:val="20"/>
          <w:szCs w:val="20"/>
          <w:lang w:val="sr-Cyrl-RS"/>
        </w:rPr>
        <w:t>одређена на седници Изборног већа Медицинског факултета у Београду одржаној 1</w:t>
      </w:r>
      <w:r>
        <w:rPr>
          <w:sz w:val="20"/>
          <w:szCs w:val="20"/>
        </w:rPr>
        <w:t>5</w:t>
      </w:r>
      <w:r w:rsidRPr="00DA2B8A">
        <w:rPr>
          <w:sz w:val="20"/>
          <w:szCs w:val="20"/>
          <w:lang w:val="sr-Cyrl-RS"/>
        </w:rPr>
        <w:t xml:space="preserve">.0.2024., анализирала је пријаве на конкурс расписан на интернет страници Медицинског факултета у Београду, објављеном </w:t>
      </w:r>
      <w:r>
        <w:rPr>
          <w:sz w:val="20"/>
          <w:szCs w:val="20"/>
          <w:lang w:val="sr-Cyrl-RS"/>
        </w:rPr>
        <w:t>27</w:t>
      </w:r>
      <w:r w:rsidRPr="00DA2B8A">
        <w:rPr>
          <w:sz w:val="20"/>
          <w:szCs w:val="20"/>
          <w:lang w:val="sr-Cyrl-RS"/>
        </w:rPr>
        <w:t>.05.2024.за избор 6 сарадника у звање клиничког асистента за ужу научну област Педијатрија,  подноси следећи</w:t>
      </w:r>
    </w:p>
    <w:p w14:paraId="523C56E2" w14:textId="77777777" w:rsidR="00E0502D" w:rsidRPr="00DA2B8A" w:rsidRDefault="00E0502D" w:rsidP="00E0502D">
      <w:pPr>
        <w:jc w:val="both"/>
        <w:rPr>
          <w:sz w:val="20"/>
          <w:szCs w:val="20"/>
          <w:lang w:val="sr-Cyrl-RS"/>
        </w:rPr>
      </w:pPr>
    </w:p>
    <w:p w14:paraId="6FDE0346" w14:textId="77777777" w:rsidR="00E0502D" w:rsidRPr="00DA2B8A" w:rsidRDefault="00E0502D" w:rsidP="00E0502D">
      <w:pPr>
        <w:jc w:val="center"/>
        <w:rPr>
          <w:sz w:val="20"/>
          <w:szCs w:val="20"/>
          <w:lang w:val="sr-Cyrl-RS"/>
        </w:rPr>
      </w:pPr>
    </w:p>
    <w:p w14:paraId="33309934" w14:textId="77777777" w:rsidR="00E0502D" w:rsidRPr="00DA2B8A" w:rsidRDefault="00E0502D" w:rsidP="00E0502D">
      <w:pPr>
        <w:jc w:val="center"/>
        <w:rPr>
          <w:sz w:val="20"/>
          <w:szCs w:val="20"/>
          <w:lang w:val="sr-Cyrl-RS"/>
        </w:rPr>
      </w:pPr>
      <w:r w:rsidRPr="00DA2B8A">
        <w:rPr>
          <w:sz w:val="20"/>
          <w:szCs w:val="20"/>
          <w:lang w:val="sr-Cyrl-RS"/>
        </w:rPr>
        <w:t xml:space="preserve">Р Е Ф Е Р А Т </w:t>
      </w:r>
    </w:p>
    <w:p w14:paraId="6A7234A2" w14:textId="77777777" w:rsidR="00E0502D" w:rsidRPr="00DA2B8A" w:rsidRDefault="00E0502D" w:rsidP="00E0502D">
      <w:pPr>
        <w:rPr>
          <w:sz w:val="20"/>
          <w:szCs w:val="20"/>
          <w:u w:val="single"/>
          <w:lang w:val="sr-Cyrl-RS"/>
        </w:rPr>
      </w:pPr>
    </w:p>
    <w:p w14:paraId="3A5A1566" w14:textId="77777777" w:rsidR="00E0502D" w:rsidRPr="00DA2B8A" w:rsidRDefault="00E0502D" w:rsidP="00E0502D">
      <w:pPr>
        <w:jc w:val="both"/>
        <w:rPr>
          <w:sz w:val="20"/>
          <w:szCs w:val="20"/>
          <w:lang w:val="sr-Cyrl-RS"/>
        </w:rPr>
      </w:pPr>
      <w:r w:rsidRPr="00DA2B8A">
        <w:rPr>
          <w:sz w:val="20"/>
          <w:szCs w:val="20"/>
          <w:lang w:val="sr-Cyrl-RS"/>
        </w:rPr>
        <w:tab/>
        <w:t>На расписани конкурс су се јавило 6 кандидата, то (азбучним редом):</w:t>
      </w:r>
    </w:p>
    <w:p w14:paraId="2CF3CF22" w14:textId="77777777" w:rsidR="00E0502D" w:rsidRPr="00DA2B8A" w:rsidRDefault="00E0502D" w:rsidP="00E0502D">
      <w:pPr>
        <w:jc w:val="both"/>
        <w:rPr>
          <w:sz w:val="20"/>
          <w:szCs w:val="20"/>
          <w:lang w:val="sr-Cyrl-RS"/>
        </w:rPr>
      </w:pPr>
    </w:p>
    <w:p w14:paraId="205E2677"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Раде Вуковић</w:t>
      </w:r>
    </w:p>
    <w:p w14:paraId="56F67846"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Иван Миловановић</w:t>
      </w:r>
    </w:p>
    <w:p w14:paraId="4870F57D"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Катарина Милошевић</w:t>
      </w:r>
    </w:p>
    <w:p w14:paraId="30869101"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Славица Остојић</w:t>
      </w:r>
    </w:p>
    <w:p w14:paraId="3575AFFA"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Игор Стефановић</w:t>
      </w:r>
    </w:p>
    <w:p w14:paraId="7EECD0C6"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Мирјана Цветковић</w:t>
      </w:r>
    </w:p>
    <w:p w14:paraId="5E123CA8" w14:textId="77777777" w:rsidR="00E0502D" w:rsidRPr="00DA2B8A" w:rsidRDefault="00E0502D" w:rsidP="00E0502D">
      <w:pPr>
        <w:jc w:val="both"/>
        <w:rPr>
          <w:sz w:val="20"/>
          <w:szCs w:val="20"/>
          <w:lang w:val="sr-Cyrl-RS"/>
        </w:rPr>
      </w:pPr>
    </w:p>
    <w:p w14:paraId="7CADD544" w14:textId="77777777" w:rsidR="00E0502D" w:rsidRPr="00DA2B8A" w:rsidRDefault="00E0502D" w:rsidP="00E0502D">
      <w:pPr>
        <w:widowControl w:val="0"/>
        <w:autoSpaceDE w:val="0"/>
        <w:autoSpaceDN w:val="0"/>
        <w:adjustRightInd w:val="0"/>
        <w:rPr>
          <w:noProof/>
          <w:sz w:val="20"/>
          <w:szCs w:val="20"/>
          <w:lang w:val="sr-Cyrl-RS"/>
        </w:rPr>
      </w:pPr>
      <w:r w:rsidRPr="00DA2B8A">
        <w:rPr>
          <w:b/>
          <w:noProof/>
          <w:sz w:val="20"/>
          <w:szCs w:val="20"/>
          <w:lang w:val="sr-Cyrl-RS"/>
        </w:rPr>
        <w:t>Кандидат под редним бројем 1.</w:t>
      </w:r>
    </w:p>
    <w:p w14:paraId="33DB828C" w14:textId="77777777" w:rsidR="00E0502D" w:rsidRPr="00DA2B8A" w:rsidRDefault="00E0502D" w:rsidP="00E0502D">
      <w:pPr>
        <w:autoSpaceDE w:val="0"/>
        <w:autoSpaceDN w:val="0"/>
        <w:adjustRightInd w:val="0"/>
        <w:contextualSpacing/>
        <w:jc w:val="both"/>
        <w:rPr>
          <w:noProof/>
          <w:color w:val="000000"/>
          <w:sz w:val="20"/>
          <w:szCs w:val="20"/>
          <w:lang w:val="sr-Cyrl-RS"/>
        </w:rPr>
      </w:pPr>
      <w:r w:rsidRPr="00DA2B8A">
        <w:rPr>
          <w:noProof/>
          <w:color w:val="000000"/>
          <w:sz w:val="20"/>
          <w:szCs w:val="20"/>
          <w:lang w:val="sr-Cyrl-RS"/>
        </w:rPr>
        <w:t>А. ОСНОВНИ БИОГРАФСКИ ПОДАЦИ</w:t>
      </w:r>
    </w:p>
    <w:p w14:paraId="072BFD9E" w14:textId="77777777" w:rsidR="00E0502D" w:rsidRPr="00DA2B8A" w:rsidRDefault="00E0502D" w:rsidP="00E0502D">
      <w:pPr>
        <w:autoSpaceDE w:val="0"/>
        <w:autoSpaceDN w:val="0"/>
        <w:adjustRightInd w:val="0"/>
        <w:jc w:val="both"/>
        <w:rPr>
          <w:rFonts w:eastAsia="Calibri"/>
          <w:b/>
          <w:noProof/>
          <w:color w:val="000000"/>
          <w:sz w:val="20"/>
          <w:szCs w:val="20"/>
          <w:lang w:val="sr-Cyrl-RS"/>
        </w:rPr>
      </w:pPr>
      <w:r w:rsidRPr="00DA2B8A">
        <w:rPr>
          <w:rFonts w:eastAsia="Calibri"/>
          <w:noProof/>
          <w:color w:val="000000"/>
          <w:sz w:val="20"/>
          <w:szCs w:val="20"/>
          <w:lang w:val="sr-Cyrl-RS"/>
        </w:rPr>
        <w:t xml:space="preserve">- Име, средње име и презиме: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b/>
          <w:noProof/>
          <w:color w:val="000000"/>
          <w:sz w:val="20"/>
          <w:szCs w:val="20"/>
          <w:lang w:val="sr-Cyrl-RS"/>
        </w:rPr>
        <w:t>Раде (Миодраг) Вуковић</w:t>
      </w:r>
    </w:p>
    <w:p w14:paraId="3DAD5830"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 Датум и место рођења: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22.08.1979. године, Београд</w:t>
      </w:r>
    </w:p>
    <w:p w14:paraId="3E1CEF59" w14:textId="77777777" w:rsidR="00E0502D" w:rsidRPr="00DA2B8A" w:rsidRDefault="00E0502D" w:rsidP="00E0502D">
      <w:pPr>
        <w:autoSpaceDE w:val="0"/>
        <w:autoSpaceDN w:val="0"/>
        <w:adjustRightInd w:val="0"/>
        <w:ind w:left="4320" w:hanging="4320"/>
        <w:jc w:val="both"/>
        <w:rPr>
          <w:rFonts w:eastAsia="Calibri"/>
          <w:noProof/>
          <w:color w:val="000000"/>
          <w:sz w:val="20"/>
          <w:szCs w:val="20"/>
          <w:lang w:val="sr-Cyrl-RS"/>
        </w:rPr>
      </w:pPr>
      <w:r w:rsidRPr="00DA2B8A">
        <w:rPr>
          <w:rFonts w:eastAsia="Calibri"/>
          <w:noProof/>
          <w:color w:val="000000"/>
          <w:sz w:val="20"/>
          <w:szCs w:val="20"/>
          <w:lang w:val="sr-Cyrl-RS"/>
        </w:rPr>
        <w:t xml:space="preserve">- Установа где је запослен: </w:t>
      </w:r>
      <w:r w:rsidRPr="00DA2B8A">
        <w:rPr>
          <w:rFonts w:eastAsia="Calibri"/>
          <w:noProof/>
          <w:color w:val="000000"/>
          <w:sz w:val="20"/>
          <w:szCs w:val="20"/>
          <w:lang w:val="sr-Cyrl-RS"/>
        </w:rPr>
        <w:tab/>
        <w:t>Институт за здравствену заштиту мајке и детета Србије „Др Вукан Чупић, Београд</w:t>
      </w:r>
    </w:p>
    <w:p w14:paraId="7716EEDD"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 Звање/радно место: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 xml:space="preserve">клинички асистент; специјалиста педијатрије, </w:t>
      </w:r>
    </w:p>
    <w:p w14:paraId="45D683B4" w14:textId="77777777" w:rsidR="00E0502D" w:rsidRPr="00DA2B8A" w:rsidRDefault="00E0502D" w:rsidP="00E0502D">
      <w:pPr>
        <w:autoSpaceDE w:val="0"/>
        <w:autoSpaceDN w:val="0"/>
        <w:adjustRightInd w:val="0"/>
        <w:spacing w:after="48"/>
        <w:ind w:right="33"/>
        <w:contextualSpacing/>
        <w:jc w:val="both"/>
        <w:rPr>
          <w:rFonts w:eastAsia="Calibri"/>
          <w:noProof/>
          <w:color w:val="000000"/>
          <w:sz w:val="20"/>
          <w:szCs w:val="20"/>
          <w:lang w:val="sr-Cyrl-RS"/>
        </w:rPr>
      </w:pPr>
      <w:r w:rsidRPr="00DA2B8A">
        <w:rPr>
          <w:rFonts w:eastAsia="Calibri"/>
          <w:noProof/>
          <w:color w:val="000000"/>
          <w:sz w:val="20"/>
          <w:szCs w:val="20"/>
          <w:lang w:val="sr-Cyrl-RS"/>
        </w:rPr>
        <w:t>субспецијалиста ендокринологије, доктор медицинских наука</w:t>
      </w:r>
    </w:p>
    <w:p w14:paraId="51876E20"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 Научна област: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Педијатрија</w:t>
      </w:r>
    </w:p>
    <w:p w14:paraId="5398A461" w14:textId="77777777" w:rsidR="00E0502D" w:rsidRPr="00DA2B8A" w:rsidRDefault="00E0502D" w:rsidP="00E0502D">
      <w:pPr>
        <w:autoSpaceDE w:val="0"/>
        <w:autoSpaceDN w:val="0"/>
        <w:adjustRightInd w:val="0"/>
        <w:spacing w:before="48" w:after="48"/>
        <w:ind w:left="272"/>
        <w:jc w:val="both"/>
        <w:rPr>
          <w:rFonts w:eastAsia="Calibri"/>
          <w:noProof/>
          <w:color w:val="000000"/>
          <w:sz w:val="20"/>
          <w:szCs w:val="20"/>
          <w:lang w:val="sr-Cyrl-RS"/>
        </w:rPr>
      </w:pPr>
    </w:p>
    <w:p w14:paraId="21E70684" w14:textId="77777777" w:rsidR="00E0502D" w:rsidRPr="00DA2B8A" w:rsidRDefault="00E0502D" w:rsidP="00E0502D">
      <w:pPr>
        <w:autoSpaceDE w:val="0"/>
        <w:autoSpaceDN w:val="0"/>
        <w:adjustRightInd w:val="0"/>
        <w:contextualSpacing/>
        <w:jc w:val="both"/>
        <w:rPr>
          <w:bCs/>
          <w:noProof/>
          <w:color w:val="000000"/>
          <w:sz w:val="20"/>
          <w:szCs w:val="20"/>
          <w:lang w:val="sr-Cyrl-RS"/>
        </w:rPr>
      </w:pPr>
      <w:r w:rsidRPr="00DA2B8A">
        <w:rPr>
          <w:bCs/>
          <w:noProof/>
          <w:color w:val="000000"/>
          <w:sz w:val="20"/>
          <w:szCs w:val="20"/>
          <w:lang w:val="sr-Cyrl-RS"/>
        </w:rPr>
        <w:t>Б. СТРУЧНА БИОГРАФИЈА, ДИПЛОМЕ И ЗВАЊА</w:t>
      </w:r>
    </w:p>
    <w:p w14:paraId="36F1B14C"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b/>
          <w:bCs/>
          <w:noProof/>
          <w:color w:val="000000"/>
          <w:sz w:val="20"/>
          <w:szCs w:val="20"/>
          <w:lang w:val="sr-Cyrl-RS"/>
        </w:rPr>
        <w:t>Основне студије</w:t>
      </w:r>
    </w:p>
    <w:p w14:paraId="712B850D" w14:textId="77777777" w:rsidR="00E0502D" w:rsidRPr="00DA2B8A" w:rsidRDefault="00E0502D" w:rsidP="00E0502D">
      <w:pPr>
        <w:autoSpaceDE w:val="0"/>
        <w:autoSpaceDN w:val="0"/>
        <w:adjustRightInd w:val="0"/>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2D9C38C3"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-Место и година завршетка: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Београд, 2007. године, средња оцена 8,51</w:t>
      </w:r>
    </w:p>
    <w:p w14:paraId="5D3A6030"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b/>
          <w:bCs/>
          <w:noProof/>
          <w:color w:val="000000"/>
          <w:sz w:val="20"/>
          <w:szCs w:val="20"/>
          <w:lang w:val="sr-Cyrl-RS"/>
        </w:rPr>
        <w:t>Докторат</w:t>
      </w:r>
    </w:p>
    <w:p w14:paraId="2388F8FE" w14:textId="77777777" w:rsidR="00E0502D" w:rsidRPr="00DA2B8A" w:rsidRDefault="00E0502D" w:rsidP="00E0502D">
      <w:pPr>
        <w:autoSpaceDE w:val="0"/>
        <w:autoSpaceDN w:val="0"/>
        <w:adjustRightInd w:val="0"/>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58C4DCCC" w14:textId="77777777" w:rsidR="00E0502D" w:rsidRPr="00DA2B8A" w:rsidRDefault="00E0502D" w:rsidP="00E0502D">
      <w:pPr>
        <w:autoSpaceDE w:val="0"/>
        <w:autoSpaceDN w:val="0"/>
        <w:adjustRightInd w:val="0"/>
        <w:rPr>
          <w:rFonts w:eastAsia="Calibri"/>
          <w:bCs/>
          <w:noProof/>
          <w:color w:val="000000"/>
          <w:sz w:val="20"/>
          <w:szCs w:val="20"/>
          <w:lang w:val="sr-Cyrl-RS"/>
        </w:rPr>
      </w:pPr>
      <w:r w:rsidRPr="00DA2B8A">
        <w:rPr>
          <w:rFonts w:eastAsia="Calibri"/>
          <w:noProof/>
          <w:sz w:val="20"/>
          <w:szCs w:val="20"/>
          <w:lang w:val="sr-Cyrl-RS"/>
        </w:rPr>
        <w:t xml:space="preserve">-Место и година одбране и чланови комисије: </w:t>
      </w:r>
      <w:r w:rsidRPr="00DA2B8A">
        <w:rPr>
          <w:rFonts w:eastAsia="Calibri"/>
          <w:noProof/>
          <w:sz w:val="20"/>
          <w:szCs w:val="20"/>
          <w:lang w:val="sr-Cyrl-RS"/>
        </w:rPr>
        <w:tab/>
        <w:t xml:space="preserve">Београд, </w:t>
      </w:r>
      <w:r w:rsidRPr="00DA2B8A">
        <w:rPr>
          <w:rFonts w:eastAsia="Calibri"/>
          <w:bCs/>
          <w:noProof/>
          <w:color w:val="000000"/>
          <w:sz w:val="20"/>
          <w:szCs w:val="20"/>
          <w:lang w:val="sr-Cyrl-RS"/>
        </w:rPr>
        <w:t xml:space="preserve">2015. године, комисија: </w:t>
      </w:r>
    </w:p>
    <w:p w14:paraId="1357649D" w14:textId="77777777" w:rsidR="00E0502D" w:rsidRPr="00DA2B8A" w:rsidRDefault="00E0502D" w:rsidP="00E0502D">
      <w:pPr>
        <w:autoSpaceDE w:val="0"/>
        <w:autoSpaceDN w:val="0"/>
        <w:adjustRightInd w:val="0"/>
        <w:spacing w:after="48"/>
        <w:contextualSpacing/>
        <w:rPr>
          <w:rFonts w:eastAsia="Calibri"/>
          <w:noProof/>
          <w:color w:val="000000"/>
          <w:sz w:val="20"/>
          <w:szCs w:val="20"/>
          <w:lang w:val="sr-Cyrl-RS"/>
        </w:rPr>
      </w:pPr>
      <w:r w:rsidRPr="00DA2B8A">
        <w:rPr>
          <w:rFonts w:eastAsia="Calibri"/>
          <w:bCs/>
          <w:noProof/>
          <w:color w:val="000000"/>
          <w:sz w:val="20"/>
          <w:szCs w:val="20"/>
          <w:lang w:val="sr-Cyrl-RS"/>
        </w:rPr>
        <w:t>академик проф. др   Драган Мицић, доц. др Анита Гргуревић, Проф др Саша Живић</w:t>
      </w:r>
    </w:p>
    <w:p w14:paraId="1ABBA119" w14:textId="77777777" w:rsidR="00E0502D" w:rsidRPr="00DA2B8A" w:rsidRDefault="00E0502D" w:rsidP="00E0502D">
      <w:pPr>
        <w:autoSpaceDE w:val="0"/>
        <w:autoSpaceDN w:val="0"/>
        <w:adjustRightInd w:val="0"/>
        <w:ind w:left="4320" w:hanging="4320"/>
        <w:jc w:val="both"/>
        <w:rPr>
          <w:rFonts w:eastAsia="Calibri"/>
          <w:bCs/>
          <w:noProof/>
          <w:color w:val="000000"/>
          <w:spacing w:val="-8"/>
          <w:sz w:val="20"/>
          <w:szCs w:val="20"/>
          <w:lang w:val="sr-Cyrl-RS"/>
        </w:rPr>
      </w:pPr>
      <w:r w:rsidRPr="00DA2B8A">
        <w:rPr>
          <w:rFonts w:eastAsia="Calibri"/>
          <w:noProof/>
          <w:color w:val="000000"/>
          <w:sz w:val="20"/>
          <w:szCs w:val="20"/>
          <w:lang w:val="sr-Cyrl-RS"/>
        </w:rPr>
        <w:t>-Наслов дисертације</w:t>
      </w:r>
      <w:r w:rsidRPr="00DA2B8A">
        <w:rPr>
          <w:rFonts w:eastAsia="Calibri"/>
          <w:noProof/>
          <w:color w:val="000000"/>
          <w:sz w:val="20"/>
          <w:szCs w:val="20"/>
          <w:lang w:val="sr-Cyrl-RS"/>
        </w:rPr>
        <w:tab/>
      </w:r>
      <w:r w:rsidRPr="00DA2B8A">
        <w:rPr>
          <w:rFonts w:eastAsia="Calibri"/>
          <w:bCs/>
          <w:noProof/>
          <w:color w:val="000000"/>
          <w:spacing w:val="-8"/>
          <w:sz w:val="20"/>
          <w:szCs w:val="20"/>
          <w:lang w:val="sr-Cyrl-RS"/>
        </w:rPr>
        <w:t>„Епидемиолошке и клиничке карактеристике</w:t>
      </w:r>
    </w:p>
    <w:p w14:paraId="2B1FE931" w14:textId="77777777" w:rsidR="00E0502D" w:rsidRPr="00DA2B8A" w:rsidRDefault="00E0502D" w:rsidP="00E0502D">
      <w:pPr>
        <w:autoSpaceDE w:val="0"/>
        <w:autoSpaceDN w:val="0"/>
        <w:adjustRightInd w:val="0"/>
        <w:ind w:left="4320" w:hanging="4320"/>
        <w:jc w:val="both"/>
        <w:rPr>
          <w:rFonts w:eastAsia="Calibri"/>
          <w:noProof/>
          <w:color w:val="000000"/>
          <w:sz w:val="20"/>
          <w:szCs w:val="20"/>
          <w:lang w:val="sr-Cyrl-RS"/>
        </w:rPr>
      </w:pPr>
      <w:r w:rsidRPr="00DA2B8A">
        <w:rPr>
          <w:rFonts w:eastAsia="Calibri"/>
          <w:bCs/>
          <w:noProof/>
          <w:color w:val="000000"/>
          <w:spacing w:val="-8"/>
          <w:sz w:val="20"/>
          <w:szCs w:val="20"/>
          <w:lang w:val="sr-Cyrl-RS"/>
        </w:rPr>
        <w:t>гојазне деце са метаболичким компликацијама гојазности и без њих“, ментор проф. др Драган Здравковић</w:t>
      </w:r>
    </w:p>
    <w:p w14:paraId="0241BD9E"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noProof/>
          <w:color w:val="000000"/>
          <w:sz w:val="20"/>
          <w:szCs w:val="20"/>
          <w:lang w:val="sr-Cyrl-RS"/>
        </w:rPr>
        <w:t xml:space="preserve">-Ужа научна област: </w:t>
      </w:r>
      <w:r w:rsidRPr="00DA2B8A">
        <w:rPr>
          <w:noProof/>
          <w:color w:val="000000"/>
          <w:sz w:val="20"/>
          <w:szCs w:val="20"/>
          <w:lang w:val="sr-Cyrl-RS"/>
        </w:rPr>
        <w:tab/>
      </w:r>
      <w:r w:rsidRPr="00DA2B8A">
        <w:rPr>
          <w:noProof/>
          <w:color w:val="000000"/>
          <w:sz w:val="20"/>
          <w:szCs w:val="20"/>
          <w:lang w:val="sr-Cyrl-RS"/>
        </w:rPr>
        <w:tab/>
      </w:r>
      <w:r w:rsidRPr="00DA2B8A">
        <w:rPr>
          <w:noProof/>
          <w:color w:val="000000"/>
          <w:sz w:val="20"/>
          <w:szCs w:val="20"/>
          <w:lang w:val="sr-Cyrl-RS"/>
        </w:rPr>
        <w:tab/>
      </w:r>
      <w:r w:rsidRPr="00DA2B8A">
        <w:rPr>
          <w:noProof/>
          <w:color w:val="000000"/>
          <w:sz w:val="20"/>
          <w:szCs w:val="20"/>
          <w:lang w:val="sr-Cyrl-RS"/>
        </w:rPr>
        <w:tab/>
        <w:t>Епидемиологија</w:t>
      </w:r>
      <w:r w:rsidRPr="00DA2B8A">
        <w:rPr>
          <w:b/>
          <w:bCs/>
          <w:noProof/>
          <w:color w:val="000000"/>
          <w:sz w:val="20"/>
          <w:szCs w:val="20"/>
          <w:lang w:val="sr-Cyrl-RS"/>
        </w:rPr>
        <w:t xml:space="preserve"> </w:t>
      </w:r>
    </w:p>
    <w:p w14:paraId="2F140E72"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b/>
          <w:bCs/>
          <w:noProof/>
          <w:color w:val="000000"/>
          <w:sz w:val="20"/>
          <w:szCs w:val="20"/>
          <w:lang w:val="sr-Cyrl-RS"/>
        </w:rPr>
        <w:t xml:space="preserve">Специјализација           </w:t>
      </w:r>
    </w:p>
    <w:p w14:paraId="2F7B0029" w14:textId="77777777" w:rsidR="00E0502D" w:rsidRPr="00DA2B8A" w:rsidRDefault="00E0502D" w:rsidP="00E0502D">
      <w:pPr>
        <w:autoSpaceDE w:val="0"/>
        <w:autoSpaceDN w:val="0"/>
        <w:adjustRightInd w:val="0"/>
        <w:spacing w:before="48" w:after="48"/>
        <w:contextualSpacing/>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1CC20016" w14:textId="77777777" w:rsidR="00E0502D" w:rsidRPr="00DA2B8A" w:rsidRDefault="00E0502D" w:rsidP="00E0502D">
      <w:pPr>
        <w:autoSpaceDE w:val="0"/>
        <w:autoSpaceDN w:val="0"/>
        <w:adjustRightInd w:val="0"/>
        <w:spacing w:before="48" w:after="48"/>
        <w:contextualSpacing/>
        <w:jc w:val="both"/>
        <w:rPr>
          <w:rFonts w:eastAsia="Calibri"/>
          <w:bCs/>
          <w:noProof/>
          <w:color w:val="000000"/>
          <w:sz w:val="20"/>
          <w:szCs w:val="20"/>
          <w:lang w:val="sr-Cyrl-RS"/>
        </w:rPr>
      </w:pPr>
      <w:bookmarkStart w:id="0" w:name="_Hlk80826112"/>
      <w:r w:rsidRPr="00DA2B8A">
        <w:rPr>
          <w:rFonts w:eastAsia="Calibri"/>
          <w:bCs/>
          <w:noProof/>
          <w:color w:val="000000"/>
          <w:sz w:val="20"/>
          <w:szCs w:val="20"/>
          <w:lang w:val="sr-Cyrl-RS"/>
        </w:rPr>
        <w:t xml:space="preserve">-Ужа научна област: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 xml:space="preserve">Педијатрија </w:t>
      </w:r>
    </w:p>
    <w:p w14:paraId="598A01A4" w14:textId="77777777" w:rsidR="00E0502D" w:rsidRPr="00DA2B8A" w:rsidRDefault="00E0502D" w:rsidP="00E0502D">
      <w:pPr>
        <w:autoSpaceDE w:val="0"/>
        <w:autoSpaceDN w:val="0"/>
        <w:adjustRightInd w:val="0"/>
        <w:spacing w:before="48" w:after="48"/>
        <w:contextualSpacing/>
        <w:jc w:val="both"/>
        <w:rPr>
          <w:rFonts w:eastAsia="Calibri"/>
          <w:b/>
          <w:bCs/>
          <w:noProof/>
          <w:color w:val="000000"/>
          <w:sz w:val="20"/>
          <w:szCs w:val="20"/>
          <w:lang w:val="sr-Cyrl-RS"/>
        </w:rPr>
      </w:pPr>
      <w:r w:rsidRPr="00DA2B8A">
        <w:rPr>
          <w:rFonts w:eastAsia="Calibri"/>
          <w:bCs/>
          <w:noProof/>
          <w:color w:val="000000"/>
          <w:sz w:val="20"/>
          <w:szCs w:val="20"/>
          <w:lang w:val="sr-Cyrl-RS"/>
        </w:rPr>
        <w:t>-Оцена и чланови комисије:</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Одличан (5), комисија: проф. др Бранимир Несторовић, проф. др Петар Ивановски, доц. др Милош Кузмановић</w:t>
      </w:r>
    </w:p>
    <w:p w14:paraId="1E6DCC84" w14:textId="77777777" w:rsidR="00E0502D" w:rsidRPr="00DA2B8A" w:rsidRDefault="00E0502D" w:rsidP="00E0502D">
      <w:pPr>
        <w:autoSpaceDE w:val="0"/>
        <w:autoSpaceDN w:val="0"/>
        <w:adjustRightInd w:val="0"/>
        <w:contextualSpacing/>
        <w:jc w:val="both"/>
        <w:rPr>
          <w:rFonts w:eastAsia="Calibri"/>
          <w:b/>
          <w:bCs/>
          <w:noProof/>
          <w:color w:val="000000"/>
          <w:sz w:val="20"/>
          <w:szCs w:val="20"/>
          <w:lang w:val="sr-Cyrl-RS"/>
        </w:rPr>
      </w:pPr>
      <w:r w:rsidRPr="00DA2B8A">
        <w:rPr>
          <w:rFonts w:eastAsia="Calibri"/>
          <w:bCs/>
          <w:noProof/>
          <w:color w:val="000000"/>
          <w:sz w:val="20"/>
          <w:szCs w:val="20"/>
          <w:lang w:val="sr-Cyrl-RS"/>
        </w:rPr>
        <w:t xml:space="preserve">-Место и година завршетка: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Београд, 2016. година</w:t>
      </w:r>
    </w:p>
    <w:bookmarkEnd w:id="0"/>
    <w:p w14:paraId="754BB8EB" w14:textId="77777777" w:rsidR="00E0502D" w:rsidRPr="00DA2B8A" w:rsidRDefault="00E0502D" w:rsidP="00E0502D">
      <w:pPr>
        <w:autoSpaceDE w:val="0"/>
        <w:autoSpaceDN w:val="0"/>
        <w:adjustRightInd w:val="0"/>
        <w:jc w:val="both"/>
        <w:rPr>
          <w:rFonts w:eastAsia="Calibri"/>
          <w:b/>
          <w:noProof/>
          <w:color w:val="000000"/>
          <w:sz w:val="20"/>
          <w:szCs w:val="20"/>
          <w:lang w:val="sr-Cyrl-RS"/>
        </w:rPr>
      </w:pPr>
      <w:r w:rsidRPr="00DA2B8A">
        <w:rPr>
          <w:rFonts w:eastAsia="Calibri"/>
          <w:b/>
          <w:noProof/>
          <w:color w:val="000000"/>
          <w:sz w:val="20"/>
          <w:szCs w:val="20"/>
          <w:lang w:val="sr-Cyrl-RS"/>
        </w:rPr>
        <w:t xml:space="preserve">Ужа специјализација </w:t>
      </w:r>
    </w:p>
    <w:p w14:paraId="75020ED2" w14:textId="77777777" w:rsidR="00E0502D" w:rsidRPr="00DA2B8A" w:rsidRDefault="00E0502D" w:rsidP="00E0502D">
      <w:pPr>
        <w:autoSpaceDE w:val="0"/>
        <w:autoSpaceDN w:val="0"/>
        <w:adjustRightInd w:val="0"/>
        <w:contextualSpacing/>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6AFF8D71" w14:textId="77777777" w:rsidR="00E0502D" w:rsidRPr="00DA2B8A" w:rsidRDefault="00E0502D" w:rsidP="00E0502D">
      <w:pPr>
        <w:autoSpaceDE w:val="0"/>
        <w:autoSpaceDN w:val="0"/>
        <w:adjustRightInd w:val="0"/>
        <w:jc w:val="both"/>
        <w:rPr>
          <w:rFonts w:eastAsia="Calibri"/>
          <w:b/>
          <w:bCs/>
          <w:noProof/>
          <w:color w:val="000000"/>
          <w:sz w:val="20"/>
          <w:szCs w:val="20"/>
          <w:lang w:val="sr-Cyrl-RS"/>
        </w:rPr>
      </w:pPr>
      <w:r w:rsidRPr="00DA2B8A">
        <w:rPr>
          <w:rFonts w:eastAsia="Calibri"/>
          <w:bCs/>
          <w:noProof/>
          <w:color w:val="000000"/>
          <w:sz w:val="20"/>
          <w:szCs w:val="20"/>
          <w:lang w:val="sr-Cyrl-RS"/>
        </w:rPr>
        <w:t xml:space="preserve">-Година завршетка: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2021. година</w:t>
      </w:r>
    </w:p>
    <w:p w14:paraId="68E20B54" w14:textId="77777777" w:rsidR="00E0502D" w:rsidRPr="00DA2B8A" w:rsidRDefault="00E0502D" w:rsidP="00E0502D">
      <w:pPr>
        <w:autoSpaceDE w:val="0"/>
        <w:autoSpaceDN w:val="0"/>
        <w:adjustRightInd w:val="0"/>
        <w:rPr>
          <w:rFonts w:eastAsia="Calibri"/>
          <w:noProof/>
          <w:color w:val="000000"/>
          <w:spacing w:val="-4"/>
          <w:sz w:val="20"/>
          <w:szCs w:val="20"/>
          <w:lang w:val="sr-Cyrl-RS"/>
        </w:rPr>
      </w:pPr>
      <w:r w:rsidRPr="00DA2B8A">
        <w:rPr>
          <w:rFonts w:eastAsia="Calibri"/>
          <w:bCs/>
          <w:noProof/>
          <w:color w:val="000000"/>
          <w:sz w:val="20"/>
          <w:szCs w:val="20"/>
          <w:lang w:val="sr-Cyrl-RS"/>
        </w:rPr>
        <w:t xml:space="preserve">-Наслов завршног рада уже специјализације: </w:t>
      </w:r>
      <w:r w:rsidRPr="00DA2B8A">
        <w:rPr>
          <w:rFonts w:eastAsia="Calibri"/>
          <w:bCs/>
          <w:noProof/>
          <w:color w:val="000000"/>
          <w:sz w:val="20"/>
          <w:szCs w:val="20"/>
          <w:lang w:val="sr-Cyrl-RS"/>
        </w:rPr>
        <w:tab/>
      </w:r>
      <w:r w:rsidRPr="00DA2B8A">
        <w:rPr>
          <w:rFonts w:eastAsia="Calibri"/>
          <w:noProof/>
          <w:color w:val="000000"/>
          <w:spacing w:val="-4"/>
          <w:sz w:val="20"/>
          <w:szCs w:val="20"/>
          <w:lang w:val="sr-Cyrl-RS"/>
        </w:rPr>
        <w:t xml:space="preserve">„Трипторелински тест у дијагностиковању </w:t>
      </w:r>
    </w:p>
    <w:p w14:paraId="42D98948" w14:textId="77777777" w:rsidR="00E0502D" w:rsidRPr="00DA2B8A" w:rsidRDefault="00E0502D" w:rsidP="00E0502D">
      <w:pPr>
        <w:autoSpaceDE w:val="0"/>
        <w:autoSpaceDN w:val="0"/>
        <w:adjustRightInd w:val="0"/>
        <w:spacing w:after="48"/>
        <w:contextualSpacing/>
        <w:rPr>
          <w:rFonts w:eastAsia="Calibri"/>
          <w:noProof/>
          <w:color w:val="000000"/>
          <w:sz w:val="20"/>
          <w:szCs w:val="20"/>
          <w:lang w:val="sr-Cyrl-RS"/>
        </w:rPr>
      </w:pPr>
      <w:r w:rsidRPr="00DA2B8A">
        <w:rPr>
          <w:rFonts w:eastAsia="Calibri"/>
          <w:noProof/>
          <w:color w:val="000000"/>
          <w:sz w:val="20"/>
          <w:szCs w:val="20"/>
          <w:lang w:val="sr-Cyrl-RS"/>
        </w:rPr>
        <w:t>централног превременог пубертета“, ментор  проф. др Сандра Пекић Ђурђевић</w:t>
      </w:r>
    </w:p>
    <w:p w14:paraId="2E745AFC" w14:textId="77777777" w:rsidR="00E0502D" w:rsidRPr="00DA2B8A" w:rsidRDefault="00E0502D" w:rsidP="00E0502D">
      <w:pPr>
        <w:autoSpaceDE w:val="0"/>
        <w:autoSpaceDN w:val="0"/>
        <w:adjustRightInd w:val="0"/>
        <w:spacing w:after="48"/>
        <w:contextualSpacing/>
        <w:rPr>
          <w:rFonts w:eastAsia="Calibri"/>
          <w:noProof/>
          <w:color w:val="000000"/>
          <w:sz w:val="20"/>
          <w:szCs w:val="20"/>
          <w:lang w:val="sr-Cyrl-RS"/>
        </w:rPr>
      </w:pPr>
      <w:r w:rsidRPr="00DA2B8A">
        <w:rPr>
          <w:rFonts w:eastAsia="Calibri"/>
          <w:noProof/>
          <w:color w:val="000000"/>
          <w:sz w:val="20"/>
          <w:szCs w:val="20"/>
          <w:lang w:val="sr-Cyrl-RS"/>
        </w:rPr>
        <w:t xml:space="preserve">-Чланови комисије: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проф. др Милош Жарковић, проф. др Силвија Сајић, проф. др Сандра Пекић Ђурђевић</w:t>
      </w:r>
    </w:p>
    <w:p w14:paraId="40D3487E" w14:textId="77777777" w:rsidR="00E0502D" w:rsidRPr="00DA2B8A" w:rsidRDefault="00E0502D" w:rsidP="00E0502D">
      <w:pPr>
        <w:autoSpaceDE w:val="0"/>
        <w:autoSpaceDN w:val="0"/>
        <w:adjustRightInd w:val="0"/>
        <w:jc w:val="both"/>
        <w:rPr>
          <w:rFonts w:eastAsia="Calibri"/>
          <w:b/>
          <w:bCs/>
          <w:noProof/>
          <w:color w:val="000000"/>
          <w:sz w:val="20"/>
          <w:szCs w:val="20"/>
          <w:lang w:val="sr-Cyrl-RS"/>
        </w:rPr>
      </w:pPr>
      <w:r w:rsidRPr="00DA2B8A">
        <w:rPr>
          <w:rFonts w:eastAsia="Calibri"/>
          <w:bCs/>
          <w:noProof/>
          <w:color w:val="000000"/>
          <w:sz w:val="20"/>
          <w:szCs w:val="20"/>
          <w:lang w:val="sr-Cyrl-RS"/>
        </w:rPr>
        <w:t xml:space="preserve">-Ужа научна област: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Ендокринологија</w:t>
      </w:r>
    </w:p>
    <w:p w14:paraId="0490E68A" w14:textId="77777777" w:rsidR="00E0502D" w:rsidRPr="00DA2B8A" w:rsidRDefault="00E0502D" w:rsidP="00E0502D">
      <w:pPr>
        <w:autoSpaceDE w:val="0"/>
        <w:autoSpaceDN w:val="0"/>
        <w:adjustRightInd w:val="0"/>
        <w:jc w:val="both"/>
        <w:rPr>
          <w:b/>
          <w:noProof/>
          <w:color w:val="000000"/>
          <w:sz w:val="20"/>
          <w:szCs w:val="20"/>
          <w:lang w:val="sr-Cyrl-RS"/>
        </w:rPr>
      </w:pPr>
      <w:r w:rsidRPr="00DA2B8A">
        <w:rPr>
          <w:b/>
          <w:noProof/>
          <w:color w:val="000000"/>
          <w:sz w:val="20"/>
          <w:szCs w:val="20"/>
          <w:lang w:val="sr-Cyrl-RS"/>
        </w:rPr>
        <w:t>Досадашњи избори у наставна или научна звања</w:t>
      </w:r>
    </w:p>
    <w:p w14:paraId="45E8EAAA"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Клинички асистент за ужу научну област Педијатрија на Медицинском факултету Универзитета у Београду од  18.10.2018.</w:t>
      </w:r>
    </w:p>
    <w:p w14:paraId="137F4DE2"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Реизбор у клиничког асистента за ужу научну област педијатрија на Медицинском факултету Универзитета у Београду од 15.12.2021.</w:t>
      </w:r>
    </w:p>
    <w:p w14:paraId="15DB8D94" w14:textId="77777777" w:rsidR="00E0502D" w:rsidRPr="00DA2B8A" w:rsidRDefault="00E0502D" w:rsidP="00E0502D">
      <w:pPr>
        <w:pStyle w:val="NoSpacing"/>
        <w:jc w:val="both"/>
        <w:rPr>
          <w:rFonts w:ascii="Times New Roman" w:hAnsi="Times New Roman"/>
          <w:sz w:val="20"/>
          <w:szCs w:val="20"/>
          <w:lang w:val="sr-Cyrl-RS"/>
        </w:rPr>
      </w:pPr>
    </w:p>
    <w:p w14:paraId="22D31C44" w14:textId="77777777" w:rsidR="00E0502D" w:rsidRPr="00DA2B8A" w:rsidRDefault="00E0502D" w:rsidP="00E0502D">
      <w:pPr>
        <w:jc w:val="center"/>
        <w:rPr>
          <w:b/>
          <w:sz w:val="20"/>
          <w:szCs w:val="20"/>
          <w:lang w:val="sr-Cyrl-RS"/>
        </w:rPr>
      </w:pPr>
      <w:r w:rsidRPr="00DA2B8A">
        <w:rPr>
          <w:b/>
          <w:sz w:val="20"/>
          <w:szCs w:val="20"/>
          <w:lang w:val="sr-Cyrl-RS"/>
        </w:rPr>
        <w:lastRenderedPageBreak/>
        <w:t>ОБАВЕЗНИ УСЛОВИ</w:t>
      </w:r>
    </w:p>
    <w:p w14:paraId="17F02AB5" w14:textId="77777777" w:rsidR="00E0502D" w:rsidRPr="00DA2B8A" w:rsidRDefault="00E0502D" w:rsidP="00E0502D">
      <w:pPr>
        <w:autoSpaceDE w:val="0"/>
        <w:autoSpaceDN w:val="0"/>
        <w:adjustRightInd w:val="0"/>
        <w:jc w:val="both"/>
        <w:rPr>
          <w:b/>
          <w:bCs/>
          <w:color w:val="000000"/>
          <w:sz w:val="20"/>
          <w:szCs w:val="20"/>
          <w:lang w:val="sr-Cyrl-RS"/>
        </w:rPr>
      </w:pPr>
    </w:p>
    <w:p w14:paraId="73A31899" w14:textId="77777777" w:rsidR="00E0502D" w:rsidRPr="00DA2B8A" w:rsidRDefault="00E0502D" w:rsidP="00E0502D">
      <w:pPr>
        <w:autoSpaceDE w:val="0"/>
        <w:autoSpaceDN w:val="0"/>
        <w:adjustRightInd w:val="0"/>
        <w:jc w:val="both"/>
        <w:rPr>
          <w:bCs/>
          <w:noProof/>
          <w:color w:val="000000"/>
          <w:sz w:val="20"/>
          <w:szCs w:val="20"/>
          <w:lang w:val="sr-Cyrl-RS"/>
        </w:rPr>
      </w:pPr>
      <w:r w:rsidRPr="00DA2B8A">
        <w:rPr>
          <w:bCs/>
          <w:noProof/>
          <w:color w:val="000000"/>
          <w:sz w:val="20"/>
          <w:szCs w:val="20"/>
          <w:lang w:val="sr-Cyrl-RS"/>
        </w:rPr>
        <w:t>В. ОЦЕНА О РЕЗУЛТАТИМА ПЕДАГОШКОГ РАДА</w:t>
      </w:r>
    </w:p>
    <w:p w14:paraId="52F3A449" w14:textId="77777777" w:rsidR="00E0502D" w:rsidRPr="00DA2B8A" w:rsidRDefault="00E0502D" w:rsidP="00E0502D">
      <w:pPr>
        <w:autoSpaceDE w:val="0"/>
        <w:autoSpaceDN w:val="0"/>
        <w:adjustRightInd w:val="0"/>
        <w:jc w:val="both"/>
        <w:rPr>
          <w:noProof/>
          <w:color w:val="000000"/>
          <w:sz w:val="20"/>
          <w:szCs w:val="20"/>
          <w:lang w:val="sr-Cyrl-RS"/>
        </w:rPr>
      </w:pPr>
      <w:r w:rsidRPr="00DA2B8A">
        <w:rPr>
          <w:noProof/>
          <w:color w:val="000000"/>
          <w:sz w:val="20"/>
          <w:szCs w:val="20"/>
          <w:lang w:val="sr-Cyrl-RS"/>
        </w:rPr>
        <w:t xml:space="preserve">Др Раде Вуковић је у звању клиничког асистента од октобра 2018. године спроводио практичну наставу из предмета педијатрија за студенте медицине: током школске године редовно води практичне вежбе за студенте медицине и одржи 10 уводних предавања, као и 5 предавања из области педијатријске ендокринологије за лекаре на специјализацији из педијатрије. Доследно извршава обавезе из Уговора о ангажовању, поштујући одредбе општих аката Медицинског факултета и одредбе Кодекса професионалне етике на Универзитету у Београду. </w:t>
      </w:r>
      <w:r w:rsidRPr="00DA2B8A">
        <w:rPr>
          <w:iCs/>
          <w:noProof/>
          <w:color w:val="000000"/>
          <w:sz w:val="20"/>
          <w:szCs w:val="20"/>
          <w:lang w:val="sr-Cyrl-RS"/>
        </w:rPr>
        <w:t>У периоду од избијања пандемије</w:t>
      </w:r>
      <w:r w:rsidRPr="00DA2B8A">
        <w:rPr>
          <w:iCs/>
          <w:color w:val="000000"/>
          <w:sz w:val="20"/>
          <w:szCs w:val="20"/>
          <w:lang w:val="sr-Cyrl-RS"/>
        </w:rPr>
        <w:t xml:space="preserve"> COVID19 </w:t>
      </w:r>
      <w:r w:rsidRPr="00DA2B8A">
        <w:rPr>
          <w:iCs/>
          <w:noProof/>
          <w:color w:val="000000"/>
          <w:sz w:val="20"/>
          <w:szCs w:val="20"/>
          <w:lang w:val="sr-Cyrl-RS"/>
        </w:rPr>
        <w:t>обављао је дужност ко-координатор</w:t>
      </w:r>
      <w:r w:rsidRPr="00DA2B8A">
        <w:rPr>
          <w:iCs/>
          <w:color w:val="000000"/>
          <w:sz w:val="20"/>
          <w:szCs w:val="20"/>
          <w:lang w:val="sr-Cyrl-RS"/>
        </w:rPr>
        <w:t>а „онлајн</w:t>
      </w:r>
      <w:r w:rsidRPr="00DA2B8A">
        <w:rPr>
          <w:iCs/>
          <w:noProof/>
          <w:color w:val="000000"/>
          <w:sz w:val="20"/>
          <w:szCs w:val="20"/>
          <w:lang w:val="sr-Cyrl-RS"/>
        </w:rPr>
        <w:t xml:space="preserve">“ наставе на предмету педијатрија. </w:t>
      </w:r>
      <w:r w:rsidRPr="00DA2B8A">
        <w:rPr>
          <w:noProof/>
          <w:color w:val="000000"/>
          <w:sz w:val="20"/>
          <w:szCs w:val="20"/>
          <w:lang w:val="sr-Cyrl-RS"/>
        </w:rPr>
        <w:t>О ангажману у настави и мотивисању студената такође говори и менторство за студентске научне радове који су учествовали на конкурсима Центра за стручни и научно-истраживачки рад студената (4 рада), а учествовао је и као рецензент радова из предмета педијатрија. Такође је учествовао као предавач у „online“ едукативном програму Европског удружења студената медицине Београд (ЕМСА Београд) за студенте медицине у периоду</w:t>
      </w:r>
      <w:r w:rsidRPr="00DA2B8A">
        <w:rPr>
          <w:color w:val="000000"/>
          <w:sz w:val="20"/>
          <w:szCs w:val="20"/>
          <w:lang w:val="sr-Cyrl-RS"/>
        </w:rPr>
        <w:t xml:space="preserve"> covid-19 </w:t>
      </w:r>
      <w:r w:rsidRPr="00DA2B8A">
        <w:rPr>
          <w:noProof/>
          <w:color w:val="000000"/>
          <w:sz w:val="20"/>
          <w:szCs w:val="20"/>
          <w:lang w:val="sr-Cyrl-RS"/>
        </w:rPr>
        <w:t>пандемије, а био је предавач и на међународном последипломском усавршавању педијатријских дијабетолог</w:t>
      </w:r>
      <w:r w:rsidRPr="00DA2B8A">
        <w:rPr>
          <w:color w:val="000000"/>
          <w:sz w:val="20"/>
          <w:szCs w:val="20"/>
          <w:lang w:val="sr-Cyrl-RS"/>
        </w:rPr>
        <w:t xml:space="preserve">а ISPAD Science School 2021. </w:t>
      </w:r>
      <w:r w:rsidRPr="00DA2B8A">
        <w:rPr>
          <w:noProof/>
          <w:color w:val="000000"/>
          <w:sz w:val="20"/>
          <w:szCs w:val="20"/>
          <w:lang w:val="sr-Cyrl-RS"/>
        </w:rPr>
        <w:t xml:space="preserve">године. Учествовао је у изради 10 поглавља у другом и допуњеном издању уџбеника за специјализанте педијатрије. Активно је учествовао </w:t>
      </w:r>
      <w:r w:rsidRPr="00DA2B8A">
        <w:rPr>
          <w:color w:val="000000"/>
          <w:sz w:val="20"/>
          <w:szCs w:val="20"/>
          <w:lang w:val="sr-Cyrl-RS"/>
        </w:rPr>
        <w:t xml:space="preserve">у ESPE E-Learning </w:t>
      </w:r>
      <w:r w:rsidRPr="00DA2B8A">
        <w:rPr>
          <w:noProof/>
          <w:color w:val="000000"/>
          <w:sz w:val="20"/>
          <w:szCs w:val="20"/>
          <w:lang w:val="sr-Cyrl-RS"/>
        </w:rPr>
        <w:t>порталу за електронску наставу намењеном међународној последипломској „онлајн“ едукацији из области педијатријске ендокринологије израдом интерактивног приказа детета са хипопитуитаризмом</w:t>
      </w:r>
      <w:r w:rsidRPr="00DA2B8A">
        <w:rPr>
          <w:color w:val="000000"/>
          <w:sz w:val="20"/>
          <w:szCs w:val="20"/>
          <w:lang w:val="sr-Cyrl-RS"/>
        </w:rPr>
        <w:t xml:space="preserve"> (http://www.espe-elearning.org/: general content, hypopituitarism) </w:t>
      </w:r>
      <w:r w:rsidRPr="00DA2B8A">
        <w:rPr>
          <w:noProof/>
          <w:color w:val="000000"/>
          <w:sz w:val="20"/>
          <w:szCs w:val="20"/>
          <w:lang w:val="sr-Cyrl-RS"/>
        </w:rPr>
        <w:t>који је намењен студентима, специјализантима и специјалистима педијатрије из целог света, са циљем ширења и унапређење знања из области педијатријске ендокринологије. Од стране студената је за 2020/21. школску годину оцењен за свој ангажман у настави из педијатрије оценом 4,74, за 2021/22 оценом 4,98 и за 2022/23 оценом 5,00.</w:t>
      </w:r>
    </w:p>
    <w:p w14:paraId="67F2645A" w14:textId="77777777" w:rsidR="00E0502D" w:rsidRPr="00DA2B8A" w:rsidRDefault="00E0502D" w:rsidP="00E0502D">
      <w:pPr>
        <w:autoSpaceDE w:val="0"/>
        <w:autoSpaceDN w:val="0"/>
        <w:adjustRightInd w:val="0"/>
        <w:jc w:val="both"/>
        <w:rPr>
          <w:color w:val="000000"/>
          <w:sz w:val="20"/>
          <w:szCs w:val="20"/>
          <w:lang w:val="sr-Cyrl-RS"/>
        </w:rPr>
      </w:pPr>
      <w:r w:rsidRPr="00DA2B8A">
        <w:rPr>
          <w:noProof/>
          <w:color w:val="000000"/>
          <w:sz w:val="20"/>
          <w:szCs w:val="20"/>
          <w:lang w:val="sr-Cyrl-RS"/>
        </w:rPr>
        <w:t>Поред наведених резултата такође доприноси едукацији лекара из поља научно-истраживачког рада и рецензије у својству ментора Publons академије за обуку рецензената, која је део</w:t>
      </w:r>
      <w:r w:rsidRPr="00DA2B8A">
        <w:rPr>
          <w:color w:val="000000"/>
          <w:sz w:val="20"/>
          <w:szCs w:val="20"/>
          <w:lang w:val="sr-Cyrl-RS"/>
        </w:rPr>
        <w:t xml:space="preserve"> Web of Science grupe (Clarivate Analytics).</w:t>
      </w:r>
    </w:p>
    <w:p w14:paraId="5900B6BF" w14:textId="77777777" w:rsidR="00E0502D" w:rsidRPr="00DA2B8A" w:rsidRDefault="00E0502D" w:rsidP="00E0502D">
      <w:pPr>
        <w:autoSpaceDE w:val="0"/>
        <w:autoSpaceDN w:val="0"/>
        <w:adjustRightInd w:val="0"/>
        <w:contextualSpacing/>
        <w:jc w:val="both"/>
        <w:rPr>
          <w:b/>
          <w:color w:val="000000"/>
          <w:sz w:val="20"/>
          <w:szCs w:val="20"/>
          <w:lang w:val="sr-Cyrl-RS"/>
        </w:rPr>
      </w:pPr>
    </w:p>
    <w:p w14:paraId="0B6FA65D" w14:textId="77777777" w:rsidR="00E0502D" w:rsidRPr="00DA2B8A" w:rsidRDefault="00E0502D" w:rsidP="00E0502D">
      <w:pPr>
        <w:autoSpaceDE w:val="0"/>
        <w:autoSpaceDN w:val="0"/>
        <w:adjustRightInd w:val="0"/>
        <w:jc w:val="both"/>
        <w:rPr>
          <w:bCs/>
          <w:noProof/>
          <w:color w:val="000000"/>
          <w:sz w:val="20"/>
          <w:szCs w:val="20"/>
          <w:lang w:val="sr-Cyrl-RS"/>
        </w:rPr>
      </w:pPr>
      <w:r w:rsidRPr="00DA2B8A">
        <w:rPr>
          <w:bCs/>
          <w:noProof/>
          <w:color w:val="000000"/>
          <w:sz w:val="20"/>
          <w:szCs w:val="20"/>
          <w:lang w:val="sr-Cyrl-RS"/>
        </w:rPr>
        <w:t>Г. ОЦЕНА О РЕЗУЛТАТИМА У ОБЕЗБЕЂИВАЊУ НАУЧНО-НАСТАВНОГ ПОДМЛАТКА</w:t>
      </w:r>
    </w:p>
    <w:p w14:paraId="554E039E" w14:textId="77777777" w:rsidR="00E0502D" w:rsidRPr="00DA2B8A" w:rsidRDefault="00E0502D" w:rsidP="00E0502D">
      <w:pPr>
        <w:jc w:val="both"/>
        <w:rPr>
          <w:rFonts w:eastAsia="Calibri"/>
          <w:b/>
          <w:i/>
          <w:noProof/>
          <w:color w:val="FF0000"/>
          <w:sz w:val="22"/>
          <w:szCs w:val="22"/>
          <w:lang w:val="sr-Cyrl-RS"/>
        </w:rPr>
      </w:pPr>
      <w:r w:rsidRPr="00DA2B8A">
        <w:rPr>
          <w:rFonts w:eastAsia="Calibri"/>
          <w:b/>
          <w:i/>
          <w:noProof/>
          <w:sz w:val="20"/>
          <w:szCs w:val="20"/>
          <w:lang w:val="sr-Cyrl-RS"/>
        </w:rPr>
        <w:t>Менторства</w:t>
      </w:r>
      <w:r w:rsidRPr="00DA2B8A">
        <w:rPr>
          <w:rFonts w:eastAsia="Calibri"/>
          <w:b/>
          <w:i/>
          <w:noProof/>
          <w:color w:val="000000"/>
          <w:sz w:val="20"/>
          <w:szCs w:val="20"/>
          <w:lang w:val="sr-Cyrl-RS"/>
        </w:rPr>
        <w:t xml:space="preserve"> завршних дипломских радова</w:t>
      </w:r>
    </w:p>
    <w:p w14:paraId="2CEDA954"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1.Кандидат: Александра Димитријевић;  Тема: Епидемиолошке карактеристике, клиничка слика и  терапија дијабетеса мелитуса типа 1 у педијатријској популацији. Датум одбране: 21.11.2019, бр. индекса 378/13.</w:t>
      </w:r>
    </w:p>
    <w:p w14:paraId="3485C8B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2. Кандидат: Наташа Дилпарић. Тема: Конгенитални хипотироидизам: неонатални скрининг, клиничка слика и прогноза. Датум одбране: 21.11.2019, бр. индекса 36/13. </w:t>
      </w:r>
    </w:p>
    <w:p w14:paraId="0B710B97"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3. Кандидат: Љубица Матић. Тема: Гојазност код деце и адолесцената. Датум одбране: 20.09.2021, бр. индекса 307/15.</w:t>
      </w:r>
    </w:p>
    <w:p w14:paraId="0AD658CE" w14:textId="77777777" w:rsidR="00E0502D" w:rsidRPr="00DA2B8A" w:rsidRDefault="00E0502D" w:rsidP="00E0502D">
      <w:pPr>
        <w:autoSpaceDE w:val="0"/>
        <w:autoSpaceDN w:val="0"/>
        <w:adjustRightInd w:val="0"/>
        <w:contextualSpacing/>
        <w:jc w:val="both"/>
        <w:rPr>
          <w:b/>
          <w:i/>
          <w:noProof/>
          <w:sz w:val="20"/>
          <w:szCs w:val="20"/>
          <w:lang w:val="sr-Cyrl-RS"/>
        </w:rPr>
      </w:pPr>
      <w:bookmarkStart w:id="1" w:name="_Hlk80826230"/>
      <w:r w:rsidRPr="00DA2B8A">
        <w:rPr>
          <w:b/>
          <w:i/>
          <w:noProof/>
          <w:sz w:val="20"/>
          <w:szCs w:val="20"/>
          <w:lang w:val="sr-Cyrl-RS"/>
        </w:rPr>
        <w:t xml:space="preserve">Чланство у комисијама за одбрану завршних </w:t>
      </w:r>
      <w:bookmarkEnd w:id="1"/>
      <w:r w:rsidRPr="00DA2B8A">
        <w:rPr>
          <w:b/>
          <w:i/>
          <w:noProof/>
          <w:sz w:val="20"/>
          <w:szCs w:val="20"/>
          <w:lang w:val="sr-Cyrl-RS"/>
        </w:rPr>
        <w:t>радова</w:t>
      </w:r>
    </w:p>
    <w:p w14:paraId="5C198C1C" w14:textId="77777777" w:rsidR="00E0502D" w:rsidRPr="00DA2B8A" w:rsidRDefault="00E0502D" w:rsidP="00E0502D">
      <w:pPr>
        <w:jc w:val="both"/>
        <w:rPr>
          <w:noProof/>
          <w:sz w:val="20"/>
          <w:szCs w:val="20"/>
          <w:lang w:val="sr-Cyrl-RS"/>
        </w:rPr>
      </w:pPr>
      <w:r w:rsidRPr="00DA2B8A">
        <w:rPr>
          <w:noProof/>
          <w:sz w:val="20"/>
          <w:szCs w:val="20"/>
          <w:lang w:val="sr-Cyrl-RS"/>
        </w:rPr>
        <w:t xml:space="preserve">1.Кандидат: </w:t>
      </w:r>
      <w:r w:rsidRPr="00DA2B8A">
        <w:rPr>
          <w:bCs/>
          <w:iCs/>
          <w:noProof/>
          <w:sz w:val="20"/>
          <w:szCs w:val="20"/>
          <w:lang w:val="sr-Cyrl-RS"/>
        </w:rPr>
        <w:t>Ана Руменић</w:t>
      </w:r>
      <w:r w:rsidRPr="00DA2B8A">
        <w:rPr>
          <w:noProof/>
          <w:sz w:val="20"/>
          <w:szCs w:val="20"/>
          <w:lang w:val="sr-Cyrl-RS"/>
        </w:rPr>
        <w:t xml:space="preserve">;  Тема: Лангерхансова хистоцитоза. Датум одбране: 30.9.2019, бр. индекса 17/13. </w:t>
      </w:r>
    </w:p>
    <w:p w14:paraId="5B20EDA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2. Кандидат: Кристина Ћулибрк;  Тема: Патофизиолошки механизми оштећења плућа у синдрому аспирације меконијума. Датум одбране: 17.12.2019, бр. индекса 560/12. </w:t>
      </w:r>
    </w:p>
    <w:p w14:paraId="1949231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3. Кандидат: Никола Милић;  Тема: Конгенитална цитомегаловирусна инфекција новорођенчета. Датум одбране: 05.07.2021, бр. индекса 16/13. </w:t>
      </w:r>
    </w:p>
    <w:p w14:paraId="25D2F408"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4. Кандидат: Ђорђе Ковачевић;  Тема: Породична хиперхолестеролемија. Датум одбране: 08.07.2021, бр. индекса 384/15. </w:t>
      </w:r>
    </w:p>
    <w:p w14:paraId="28E89ADE"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5. Кандидат: Метовић Вилдана;  Тема: Превремени пубертет. Датум одбране: 15.11.2021, бр. индекса 403/13. </w:t>
      </w:r>
    </w:p>
    <w:p w14:paraId="7E8A06D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6. Кандидат: Ана Димитријевић;  Тема: Анемије новорођенчета. Датум одбране: 16.11.2021, бр. индекса 187/15. </w:t>
      </w:r>
    </w:p>
    <w:p w14:paraId="10348DC5"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7. Кандидат: Марија Кнежевић;  Тема: Новорођенче са интраутерусним застојем у расту. Датум одбране: 21.09.2022, бр. индекса 459/16. </w:t>
      </w:r>
    </w:p>
    <w:p w14:paraId="4B2F6C33"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8. Кандидат: Маја Кнежевић;  Тема: Конгенитални хипотироидизам. Датум одбране: 07.11.2022, бр. индекса 99/16. </w:t>
      </w:r>
    </w:p>
    <w:p w14:paraId="7556ABC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9. Кандидат: Мина Стевановић;  Тема: Дијабетес мелитус типа 1. Датум одбране: 06.11.2023, бр. индекса 313/16. </w:t>
      </w:r>
    </w:p>
    <w:p w14:paraId="1907F30B" w14:textId="77777777" w:rsidR="00E0502D" w:rsidRPr="00DA2B8A" w:rsidRDefault="00E0502D" w:rsidP="00E0502D">
      <w:pPr>
        <w:tabs>
          <w:tab w:val="left" w:pos="270"/>
        </w:tabs>
        <w:contextualSpacing/>
        <w:jc w:val="both"/>
        <w:rPr>
          <w:noProof/>
          <w:sz w:val="20"/>
          <w:szCs w:val="20"/>
          <w:lang w:val="sr-Cyrl-RS"/>
        </w:rPr>
      </w:pPr>
    </w:p>
    <w:p w14:paraId="61039E13" w14:textId="77777777" w:rsidR="00E0502D" w:rsidRPr="00DA2B8A" w:rsidRDefault="00E0502D" w:rsidP="00E0502D">
      <w:pPr>
        <w:autoSpaceDE w:val="0"/>
        <w:autoSpaceDN w:val="0"/>
        <w:adjustRightInd w:val="0"/>
        <w:contextualSpacing/>
        <w:jc w:val="both"/>
        <w:rPr>
          <w:b/>
          <w:sz w:val="20"/>
          <w:szCs w:val="20"/>
          <w:lang w:val="sr-Cyrl-RS"/>
        </w:rPr>
      </w:pPr>
    </w:p>
    <w:p w14:paraId="62D417C4" w14:textId="77777777" w:rsidR="00E0502D" w:rsidRPr="00DA2B8A" w:rsidRDefault="00E0502D" w:rsidP="00E0502D">
      <w:pPr>
        <w:autoSpaceDE w:val="0"/>
        <w:autoSpaceDN w:val="0"/>
        <w:adjustRightInd w:val="0"/>
        <w:contextualSpacing/>
        <w:jc w:val="both"/>
        <w:rPr>
          <w:bCs/>
          <w:noProof/>
          <w:color w:val="000000"/>
          <w:sz w:val="20"/>
          <w:szCs w:val="20"/>
          <w:lang w:val="sr-Cyrl-RS"/>
        </w:rPr>
      </w:pPr>
      <w:bookmarkStart w:id="2" w:name="_Hlk80826370"/>
      <w:r w:rsidRPr="00DA2B8A">
        <w:rPr>
          <w:bCs/>
          <w:noProof/>
          <w:color w:val="000000"/>
          <w:sz w:val="20"/>
          <w:szCs w:val="20"/>
          <w:lang w:val="sr-Cyrl-RS"/>
        </w:rPr>
        <w:t>Д. НАУЧНИ И СТРУЧНИ РАД</w:t>
      </w:r>
    </w:p>
    <w:p w14:paraId="7DA0A460" w14:textId="77777777" w:rsidR="00E0502D" w:rsidRPr="00DA2B8A" w:rsidRDefault="00E0502D" w:rsidP="00E0502D">
      <w:pPr>
        <w:spacing w:before="120"/>
        <w:jc w:val="both"/>
        <w:rPr>
          <w:b/>
          <w:i/>
          <w:noProof/>
          <w:sz w:val="20"/>
          <w:szCs w:val="20"/>
          <w:lang w:val="sr-Cyrl-RS"/>
        </w:rPr>
      </w:pPr>
      <w:r w:rsidRPr="00DA2B8A">
        <w:rPr>
          <w:b/>
          <w:i/>
          <w:noProof/>
          <w:sz w:val="20"/>
          <w:szCs w:val="20"/>
          <w:lang w:val="sr-Cyrl-RS"/>
        </w:rPr>
        <w:t xml:space="preserve">а) Списак објављених радова </w:t>
      </w:r>
    </w:p>
    <w:bookmarkEnd w:id="2"/>
    <w:p w14:paraId="16CEDF7A" w14:textId="77777777" w:rsidR="00E0502D" w:rsidRPr="00DA2B8A" w:rsidRDefault="00E0502D" w:rsidP="00E0502D">
      <w:pPr>
        <w:autoSpaceDE w:val="0"/>
        <w:autoSpaceDN w:val="0"/>
        <w:adjustRightInd w:val="0"/>
        <w:contextualSpacing/>
        <w:jc w:val="both"/>
        <w:rPr>
          <w:bCs/>
          <w:noProof/>
          <w:color w:val="000000"/>
          <w:sz w:val="20"/>
          <w:szCs w:val="20"/>
          <w:lang w:val="sr-Cyrl-RS"/>
        </w:rPr>
      </w:pPr>
    </w:p>
    <w:p w14:paraId="196014AE" w14:textId="77777777" w:rsidR="00E0502D" w:rsidRPr="00DA2B8A" w:rsidRDefault="00E0502D" w:rsidP="00E0502D">
      <w:pPr>
        <w:jc w:val="both"/>
        <w:rPr>
          <w:b/>
          <w:color w:val="000000"/>
          <w:sz w:val="20"/>
          <w:szCs w:val="20"/>
          <w:lang w:val="sr-Cyrl-RS"/>
        </w:rPr>
      </w:pPr>
      <w:bookmarkStart w:id="3" w:name="_Hlk80826384"/>
      <w:r w:rsidRPr="00DA2B8A">
        <w:rPr>
          <w:b/>
          <w:noProof/>
          <w:color w:val="000000"/>
          <w:sz w:val="20"/>
          <w:szCs w:val="20"/>
          <w:lang w:val="sr-Cyrl-RS"/>
        </w:rPr>
        <w:t xml:space="preserve">ОРГИНАЛНИ РАДОВИ ПУБЛИКОВАНИ </w:t>
      </w:r>
      <w:r w:rsidRPr="00DA2B8A">
        <w:rPr>
          <w:b/>
          <w:i/>
          <w:iCs/>
          <w:noProof/>
          <w:color w:val="000000"/>
          <w:sz w:val="20"/>
          <w:szCs w:val="20"/>
          <w:lang w:val="sr-Cyrl-RS"/>
        </w:rPr>
        <w:t>IN EXTENSO</w:t>
      </w:r>
      <w:r w:rsidRPr="00DA2B8A">
        <w:rPr>
          <w:b/>
          <w:noProof/>
          <w:color w:val="000000"/>
          <w:sz w:val="20"/>
          <w:szCs w:val="20"/>
          <w:lang w:val="sr-Cyrl-RS"/>
        </w:rPr>
        <w:t xml:space="preserve"> У ЧАСОПИСИМА СА</w:t>
      </w:r>
      <w:r w:rsidRPr="00DA2B8A">
        <w:rPr>
          <w:b/>
          <w:color w:val="000000"/>
          <w:sz w:val="20"/>
          <w:szCs w:val="20"/>
          <w:lang w:val="sr-Cyrl-RS"/>
        </w:rPr>
        <w:t xml:space="preserve"> JCR (JOURNAL CITATION REPORTS) ЛИСТЕ</w:t>
      </w:r>
    </w:p>
    <w:bookmarkEnd w:id="3"/>
    <w:p w14:paraId="16060405"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Raicevic M, Samardzic M, Soldatovic I, Curovic Popovic N, </w:t>
      </w:r>
      <w:r w:rsidRPr="00DA2B8A">
        <w:rPr>
          <w:b/>
          <w:noProof/>
          <w:sz w:val="20"/>
          <w:szCs w:val="20"/>
          <w:lang w:val="sr-Cyrl-RS"/>
        </w:rPr>
        <w:t>Vukovic R</w:t>
      </w:r>
      <w:r w:rsidRPr="00DA2B8A">
        <w:rPr>
          <w:noProof/>
          <w:sz w:val="20"/>
          <w:szCs w:val="20"/>
          <w:lang w:val="sr-Cyrl-RS"/>
        </w:rPr>
        <w:t>. Trends in nationwide incidence of pediatric type 1 diabetes in Montenegro during the last 30 years. Front Endocrinol (Lausanne). 2022;13:991533. (</w:t>
      </w:r>
      <w:r w:rsidRPr="00DA2B8A">
        <w:rPr>
          <w:b/>
          <w:noProof/>
          <w:sz w:val="20"/>
          <w:szCs w:val="20"/>
          <w:lang w:val="sr-Cyrl-RS"/>
        </w:rPr>
        <w:t>M21</w:t>
      </w:r>
      <w:bookmarkStart w:id="4" w:name="_Hlk163668596"/>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bookmarkEnd w:id="4"/>
      <w:r w:rsidRPr="00DA2B8A">
        <w:rPr>
          <w:noProof/>
          <w:sz w:val="20"/>
          <w:szCs w:val="20"/>
          <w:lang w:val="sr-Cyrl-RS"/>
        </w:rPr>
        <w:t xml:space="preserve"> </w:t>
      </w:r>
      <w:r w:rsidRPr="00DA2B8A">
        <w:rPr>
          <w:b/>
          <w:noProof/>
          <w:sz w:val="20"/>
          <w:szCs w:val="20"/>
          <w:lang w:val="sr-Cyrl-RS"/>
        </w:rPr>
        <w:t>5,200</w:t>
      </w:r>
      <w:r w:rsidRPr="00DA2B8A">
        <w:rPr>
          <w:noProof/>
          <w:sz w:val="20"/>
          <w:szCs w:val="20"/>
          <w:lang w:val="sr-Cyrl-RS"/>
        </w:rPr>
        <w:t>)</w:t>
      </w:r>
    </w:p>
    <w:p w14:paraId="7FD4FF1E" w14:textId="77777777" w:rsidR="00E0502D" w:rsidRPr="00DA2B8A" w:rsidRDefault="00E0502D" w:rsidP="00541424">
      <w:pPr>
        <w:numPr>
          <w:ilvl w:val="0"/>
          <w:numId w:val="51"/>
        </w:numPr>
        <w:ind w:left="360"/>
        <w:jc w:val="both"/>
        <w:rPr>
          <w:noProof/>
          <w:sz w:val="20"/>
          <w:szCs w:val="20"/>
          <w:lang w:val="sr-Cyrl-RS"/>
        </w:rPr>
      </w:pPr>
      <w:r w:rsidRPr="00DA2B8A">
        <w:rPr>
          <w:b/>
          <w:noProof/>
          <w:sz w:val="20"/>
          <w:szCs w:val="20"/>
          <w:lang w:val="sr-Cyrl-RS"/>
        </w:rPr>
        <w:lastRenderedPageBreak/>
        <w:t>Vukovic R</w:t>
      </w:r>
      <w:r w:rsidRPr="00DA2B8A">
        <w:rPr>
          <w:noProof/>
          <w:sz w:val="20"/>
          <w:szCs w:val="20"/>
          <w:lang w:val="sr-Cyrl-RS"/>
        </w:rPr>
        <w:t>, Milenkovic T, Soldatovic I, Pekic S, Mitrovic K, Todorovic S. Triptorelin stimulated luteinizing hormone concentrations for diagnosing central precocious puberty: study of diagnostic accuracy. Endocrine. 2022;75(3):934-941.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3,700</w:t>
      </w:r>
      <w:r w:rsidRPr="00DA2B8A">
        <w:rPr>
          <w:noProof/>
          <w:sz w:val="20"/>
          <w:szCs w:val="20"/>
          <w:lang w:val="sr-Cyrl-RS"/>
        </w:rPr>
        <w:t>)</w:t>
      </w:r>
    </w:p>
    <w:p w14:paraId="294C10CB"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Basa M, </w:t>
      </w:r>
      <w:r w:rsidRPr="00DA2B8A">
        <w:rPr>
          <w:b/>
          <w:noProof/>
          <w:sz w:val="20"/>
          <w:szCs w:val="20"/>
          <w:lang w:val="sr-Cyrl-RS"/>
        </w:rPr>
        <w:t>Vukovic R</w:t>
      </w:r>
      <w:r w:rsidRPr="00DA2B8A">
        <w:rPr>
          <w:noProof/>
          <w:sz w:val="20"/>
          <w:szCs w:val="20"/>
          <w:lang w:val="sr-Cyrl-RS"/>
        </w:rPr>
        <w:t>, Sarajlija A, Milenkovic T, Djordjevic M, Vucetic B, Martic J. Ambiguous genitalia and lissencephaly in a 46,XY neonate with a novel variant of Aristaless gene. Acta Endocrinol (Buchar). 2021;17(3):402-405.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1,104</w:t>
      </w:r>
      <w:r w:rsidRPr="00DA2B8A">
        <w:rPr>
          <w:noProof/>
          <w:sz w:val="20"/>
          <w:szCs w:val="20"/>
          <w:lang w:val="sr-Cyrl-RS"/>
        </w:rPr>
        <w:t>)</w:t>
      </w:r>
    </w:p>
    <w:p w14:paraId="662D0EFD"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Doknic M, Stojanovic M, Soldatovic I, Milenkovic T, Zdravkovic V, Jesic M, Todorovic S, Mitrovic K, </w:t>
      </w:r>
      <w:r w:rsidRPr="00DA2B8A">
        <w:rPr>
          <w:b/>
          <w:bCs/>
          <w:noProof/>
          <w:sz w:val="20"/>
          <w:szCs w:val="20"/>
          <w:lang w:val="sr-Cyrl-RS"/>
        </w:rPr>
        <w:t>Vukovic R</w:t>
      </w:r>
      <w:r w:rsidRPr="00DA2B8A">
        <w:rPr>
          <w:noProof/>
          <w:sz w:val="20"/>
          <w:szCs w:val="20"/>
          <w:lang w:val="sr-Cyrl-RS"/>
        </w:rPr>
        <w:t>, Miljic D, Savic D, Milicevic M, Stanimirovic A, Bogosavljevic V, Pekic S, Manojlovic-Gacic E, Djukic A, Grujicic D, Petakov M. Mapping the journey of transition: a single center study of 170 childhood onset GH deficiency patients. Endocr Connect. 2021;10(8):935-946.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3,221</w:t>
      </w:r>
      <w:r w:rsidRPr="00DA2B8A">
        <w:rPr>
          <w:noProof/>
          <w:sz w:val="20"/>
          <w:szCs w:val="20"/>
          <w:lang w:val="sr-Cyrl-RS"/>
        </w:rPr>
        <w:t>)</w:t>
      </w:r>
    </w:p>
    <w:p w14:paraId="69A4F88B"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Zuijdwijk C, </w:t>
      </w:r>
      <w:r w:rsidRPr="00DA2B8A">
        <w:rPr>
          <w:b/>
          <w:bCs/>
          <w:noProof/>
          <w:sz w:val="20"/>
          <w:szCs w:val="20"/>
          <w:lang w:val="sr-Cyrl-RS"/>
        </w:rPr>
        <w:t>Vukovic R</w:t>
      </w:r>
      <w:r w:rsidRPr="00DA2B8A">
        <w:rPr>
          <w:noProof/>
          <w:sz w:val="20"/>
          <w:szCs w:val="20"/>
          <w:lang w:val="sr-Cyrl-RS"/>
        </w:rPr>
        <w:t>, Marks BE, Mandilou SVM, Ng SM, Wright N, Krogvold L, Barrett T, Agwu JC. Proceedings of 20th ISPAD science school for physicians 2021. Pediatr Diabetes. 2021;22(6):843-849. (</w:t>
      </w:r>
      <w:r w:rsidRPr="00DA2B8A">
        <w:rPr>
          <w:b/>
          <w:bCs/>
          <w:noProof/>
          <w:sz w:val="20"/>
          <w:szCs w:val="20"/>
          <w:lang w:val="sr-Cyrl-RS"/>
        </w:rPr>
        <w:t>M22;</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3,409</w:t>
      </w:r>
      <w:r w:rsidRPr="00DA2B8A">
        <w:rPr>
          <w:noProof/>
          <w:sz w:val="20"/>
          <w:szCs w:val="20"/>
          <w:lang w:val="sr-Cyrl-RS"/>
        </w:rPr>
        <w:t>)</w:t>
      </w:r>
    </w:p>
    <w:p w14:paraId="78DFD744"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Andrews A, Maharaj A, Cottrell E, Chatterjee S, Shah P, Denvir L, Dumic K, Bossowski A, Mushtaq T, </w:t>
      </w:r>
      <w:r w:rsidRPr="00DA2B8A">
        <w:rPr>
          <w:b/>
          <w:bCs/>
          <w:noProof/>
          <w:sz w:val="20"/>
          <w:szCs w:val="20"/>
          <w:lang w:val="sr-Cyrl-RS"/>
        </w:rPr>
        <w:t>Vukovic R</w:t>
      </w:r>
      <w:r w:rsidRPr="00DA2B8A">
        <w:rPr>
          <w:noProof/>
          <w:sz w:val="20"/>
          <w:szCs w:val="20"/>
          <w:lang w:val="sr-Cyrl-RS"/>
        </w:rPr>
        <w:t>, Didi M, Shaw N, Metherell LA, Savage MO, Storr HL. Genetic characterization of short stature patients with overlapping features of growth hormone insensitivity syndromes. J Clin Endocrinol Metab. 2021;106(11):e4716-e4733. (</w:t>
      </w:r>
      <w:r w:rsidRPr="00DA2B8A">
        <w:rPr>
          <w:b/>
          <w:bCs/>
          <w:noProof/>
          <w:sz w:val="20"/>
          <w:szCs w:val="20"/>
          <w:lang w:val="sr-Cyrl-RS"/>
        </w:rPr>
        <w:t>M21;</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6,134</w:t>
      </w:r>
      <w:r w:rsidRPr="00DA2B8A">
        <w:rPr>
          <w:noProof/>
          <w:sz w:val="20"/>
          <w:szCs w:val="20"/>
          <w:lang w:val="sr-Cyrl-RS"/>
        </w:rPr>
        <w:t>)</w:t>
      </w:r>
    </w:p>
    <w:p w14:paraId="3E5245B0"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Raicevic M, Milenkovic T, Hussain K, Djordjevic M, Martic J, Todorovic S, Mitrovic K, Sarajlija A, </w:t>
      </w:r>
      <w:r w:rsidRPr="00DA2B8A">
        <w:rPr>
          <w:b/>
          <w:bCs/>
          <w:noProof/>
          <w:sz w:val="20"/>
          <w:szCs w:val="20"/>
          <w:lang w:val="sr-Cyrl-RS"/>
        </w:rPr>
        <w:t>Vukovic R</w:t>
      </w:r>
      <w:r w:rsidRPr="00DA2B8A">
        <w:rPr>
          <w:noProof/>
          <w:sz w:val="20"/>
          <w:szCs w:val="20"/>
          <w:lang w:val="sr-Cyrl-RS"/>
        </w:rPr>
        <w:t>. Clinical and genetic characteristics of patients with congenital hyperinsulinism in 21 non-consanguineous families from Serbia. Eur J Pediatr. 2021;180(9):2815-2821. (</w:t>
      </w:r>
      <w:r w:rsidRPr="00DA2B8A">
        <w:rPr>
          <w:b/>
          <w:bCs/>
          <w:noProof/>
          <w:sz w:val="20"/>
          <w:szCs w:val="20"/>
          <w:lang w:val="sr-Cyrl-RS"/>
        </w:rPr>
        <w:t>M21;</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3,860</w:t>
      </w:r>
      <w:r w:rsidRPr="00DA2B8A">
        <w:rPr>
          <w:noProof/>
          <w:sz w:val="20"/>
          <w:szCs w:val="20"/>
          <w:lang w:val="sr-Cyrl-RS"/>
        </w:rPr>
        <w:t>)</w:t>
      </w:r>
    </w:p>
    <w:p w14:paraId="75483FAF"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Kacarevic D, Bogavac-Stanojevic N, Spasojevic-Kalimanovska V, Bojanin D, Milenkovic T, Stefanovic A, Mihajlovic M, Vujcic S, </w:t>
      </w:r>
      <w:r w:rsidRPr="00DA2B8A">
        <w:rPr>
          <w:b/>
          <w:bCs/>
          <w:noProof/>
          <w:sz w:val="20"/>
          <w:szCs w:val="20"/>
          <w:lang w:val="sr-Cyrl-RS"/>
        </w:rPr>
        <w:t>Vukovic R</w:t>
      </w:r>
      <w:r w:rsidRPr="00DA2B8A">
        <w:rPr>
          <w:noProof/>
          <w:sz w:val="20"/>
          <w:szCs w:val="20"/>
          <w:lang w:val="sr-Cyrl-RS"/>
        </w:rPr>
        <w:t>, Zeljkovic A, Kotur-Stevuljevic J, Mazibrada I, Vekic J. Heparin-binding epidermal growth factor (EGF)-like growth factor in pediatric patients with type 1 diabetes mellitus. Growth Factors. 2020;38(2):120-126. (</w:t>
      </w:r>
      <w:r w:rsidRPr="00DA2B8A">
        <w:rPr>
          <w:b/>
          <w:bCs/>
          <w:noProof/>
          <w:sz w:val="20"/>
          <w:szCs w:val="20"/>
          <w:lang w:val="sr-Cyrl-RS"/>
        </w:rPr>
        <w:t>M23;</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2,511</w:t>
      </w:r>
      <w:r w:rsidRPr="00DA2B8A">
        <w:rPr>
          <w:noProof/>
          <w:sz w:val="20"/>
          <w:szCs w:val="20"/>
          <w:lang w:val="sr-Cyrl-RS"/>
        </w:rPr>
        <w:t>)</w:t>
      </w:r>
    </w:p>
    <w:p w14:paraId="6FC0191A"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Stankovic S, </w:t>
      </w:r>
      <w:r w:rsidRPr="00DA2B8A">
        <w:rPr>
          <w:b/>
          <w:bCs/>
          <w:noProof/>
          <w:sz w:val="20"/>
          <w:szCs w:val="20"/>
          <w:lang w:val="sr-Cyrl-RS"/>
        </w:rPr>
        <w:t>Vukovic R</w:t>
      </w:r>
      <w:r w:rsidRPr="00DA2B8A">
        <w:rPr>
          <w:noProof/>
          <w:sz w:val="20"/>
          <w:szCs w:val="20"/>
          <w:lang w:val="sr-Cyrl-RS"/>
        </w:rPr>
        <w:t>, Vorgucin I, Zdravkovic V, Folic N, Zivic S, Ignjatovic A, Rancic N, Milenkovic T, Todorovic S, Mitrovic K, Jesic M, Sajic S, Bojic V, Katanic D, Dautovic S, Cvetkovic V, Saranac L, Markovic S, Tucakovic T, Lesovic S, Ljubojevic M, Ilic T, Vrebalov M, Mikic M, Jelenkovic B, Petrovic R, Saric S, Simić D, Cukanovic M, Stankovic M. First report on the nationwide prevalence of paediatric type 1 diabetes in Serbia and temporal trends of diabetes ketoacidosis at diagnosis—a multicentre study. J Pediatr Endocrinol Metab. 2020;34(2):225-229. (</w:t>
      </w:r>
      <w:r w:rsidRPr="00DA2B8A">
        <w:rPr>
          <w:b/>
          <w:bCs/>
          <w:noProof/>
          <w:sz w:val="20"/>
          <w:szCs w:val="20"/>
          <w:lang w:val="sr-Cyrl-RS"/>
        </w:rPr>
        <w:t>M23;</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1,634</w:t>
      </w:r>
      <w:r w:rsidRPr="00DA2B8A">
        <w:rPr>
          <w:noProof/>
          <w:sz w:val="20"/>
          <w:szCs w:val="20"/>
          <w:lang w:val="sr-Cyrl-RS"/>
        </w:rPr>
        <w:t>)</w:t>
      </w:r>
    </w:p>
    <w:p w14:paraId="378FF674"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Kacarevic D, Bogavac-Stanojevic N, Spasojevic-Kalimanovska V, Bojanin D, Milenkovic T, Stefanovic A, Mihajlovic M, Vujcic S, </w:t>
      </w:r>
      <w:r w:rsidRPr="00DA2B8A">
        <w:rPr>
          <w:b/>
          <w:bCs/>
          <w:noProof/>
          <w:sz w:val="20"/>
          <w:szCs w:val="20"/>
          <w:lang w:val="sr-Cyrl-RS"/>
        </w:rPr>
        <w:t>Vukovic R</w:t>
      </w:r>
      <w:r w:rsidRPr="00DA2B8A">
        <w:rPr>
          <w:noProof/>
          <w:sz w:val="20"/>
          <w:szCs w:val="20"/>
          <w:lang w:val="sr-Cyrl-RS"/>
        </w:rPr>
        <w:t>, Zeljkovic A, Todorovic S, Mitrovic K, Vekic J. Factors associated with oxidative stress status in pediatric patients with type 1 diabetes mellitus. J Pediatr Endocrinol Metab. 2020;26;33(5):591-598. (</w:t>
      </w:r>
      <w:r w:rsidRPr="00DA2B8A">
        <w:rPr>
          <w:b/>
          <w:bCs/>
          <w:noProof/>
          <w:sz w:val="20"/>
          <w:szCs w:val="20"/>
          <w:lang w:val="sr-Cyrl-RS"/>
        </w:rPr>
        <w:t>M23;</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1,634</w:t>
      </w:r>
      <w:r w:rsidRPr="00DA2B8A">
        <w:rPr>
          <w:noProof/>
          <w:sz w:val="20"/>
          <w:szCs w:val="20"/>
          <w:lang w:val="sr-Cyrl-RS"/>
        </w:rPr>
        <w:t>)</w:t>
      </w:r>
    </w:p>
    <w:p w14:paraId="28EE8B4C"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Plavsic L, Knezevic OM, Sovtic A, Minic P, </w:t>
      </w:r>
      <w:r w:rsidRPr="00DA2B8A">
        <w:rPr>
          <w:b/>
          <w:bCs/>
          <w:noProof/>
          <w:sz w:val="20"/>
          <w:szCs w:val="20"/>
          <w:lang w:val="sr-Cyrl-RS"/>
        </w:rPr>
        <w:t>Vukovic R</w:t>
      </w:r>
      <w:r w:rsidRPr="00DA2B8A">
        <w:rPr>
          <w:noProof/>
          <w:sz w:val="20"/>
          <w:szCs w:val="20"/>
          <w:lang w:val="sr-Cyrl-RS"/>
        </w:rPr>
        <w:t>, Mazibrada I, Stanojlovic O, Hrncic D, Rasic-Markovic A, Macut D. Effects of high-intensity interval training and nutrition advice on cardiometabolic markers and aerobic fitness in adolescent girls with obesity. Appl Physiol Nutr Metab. 2020;45(3):294-300.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2,668</w:t>
      </w:r>
      <w:r w:rsidRPr="00DA2B8A">
        <w:rPr>
          <w:noProof/>
          <w:sz w:val="20"/>
          <w:szCs w:val="20"/>
          <w:lang w:val="sr-Cyrl-RS"/>
        </w:rPr>
        <w:t xml:space="preserve">) </w:t>
      </w:r>
    </w:p>
    <w:p w14:paraId="62629D34"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Milenkovic T, </w:t>
      </w:r>
      <w:r w:rsidRPr="00DA2B8A">
        <w:rPr>
          <w:b/>
          <w:bCs/>
          <w:noProof/>
          <w:sz w:val="20"/>
          <w:szCs w:val="20"/>
          <w:lang w:val="sr-Cyrl-RS"/>
        </w:rPr>
        <w:t>Vukovic R</w:t>
      </w:r>
      <w:r w:rsidRPr="00DA2B8A">
        <w:rPr>
          <w:noProof/>
          <w:sz w:val="20"/>
          <w:szCs w:val="20"/>
          <w:lang w:val="sr-Cyrl-RS"/>
        </w:rPr>
        <w:t>, Radojicic B, Mitrovic K, Todorovic S, Zatezalo L. Thirty years of the newborn screening program in Central Serbia: the missed cases of congenital hypothyroidism. Turk J Pediatr 2019; 61(3): 319-324.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0,349</w:t>
      </w:r>
      <w:r w:rsidRPr="00DA2B8A">
        <w:rPr>
          <w:noProof/>
          <w:sz w:val="20"/>
          <w:szCs w:val="20"/>
          <w:lang w:val="sr-Cyrl-RS"/>
        </w:rPr>
        <w:t>)</w:t>
      </w:r>
    </w:p>
    <w:p w14:paraId="7C35AF60"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Vukovic R</w:t>
      </w:r>
      <w:r w:rsidRPr="00DA2B8A">
        <w:rPr>
          <w:noProof/>
          <w:sz w:val="20"/>
          <w:szCs w:val="20"/>
          <w:lang w:val="sr-Cyrl-RS"/>
        </w:rPr>
        <w:t>, Dos Santos TJ, Ybarra M and Atar M. Children With Metabolically Healthy Obesity: A Review. Front Endocrinol (Lausanne). 2019; 10:865.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3,644</w:t>
      </w:r>
      <w:r w:rsidRPr="00DA2B8A">
        <w:rPr>
          <w:noProof/>
          <w:sz w:val="20"/>
          <w:szCs w:val="20"/>
          <w:lang w:val="sr-Cyrl-RS"/>
        </w:rPr>
        <w:t>)</w:t>
      </w:r>
    </w:p>
    <w:p w14:paraId="3295EDC3"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Vukovic R</w:t>
      </w:r>
      <w:r w:rsidRPr="00DA2B8A">
        <w:rPr>
          <w:noProof/>
          <w:sz w:val="20"/>
          <w:szCs w:val="20"/>
          <w:lang w:val="sr-Cyrl-RS"/>
        </w:rPr>
        <w:t>, Zeljkovic A, Bufan B, Spasojevic-Kalimanovska V, Milenkovic T, Vekic J. Hashimoto Thyroiditis and Dyslipidemia in Childhood: A Review. Front Endocrinol (Lausanne). 2019; 10:868.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3,644</w:t>
      </w:r>
      <w:r w:rsidRPr="00DA2B8A">
        <w:rPr>
          <w:noProof/>
          <w:sz w:val="20"/>
          <w:szCs w:val="20"/>
          <w:lang w:val="sr-Cyrl-RS"/>
        </w:rPr>
        <w:t>)</w:t>
      </w:r>
    </w:p>
    <w:p w14:paraId="3CCF1D4B"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Markovic D, Soldatovic I, </w:t>
      </w:r>
      <w:r w:rsidRPr="00DA2B8A">
        <w:rPr>
          <w:b/>
          <w:bCs/>
          <w:noProof/>
          <w:sz w:val="20"/>
          <w:szCs w:val="20"/>
          <w:lang w:val="sr-Cyrl-RS"/>
        </w:rPr>
        <w:t>Vukovic R</w:t>
      </w:r>
      <w:r w:rsidRPr="00DA2B8A">
        <w:rPr>
          <w:noProof/>
          <w:sz w:val="20"/>
          <w:szCs w:val="20"/>
          <w:lang w:val="sr-Cyrl-RS"/>
        </w:rPr>
        <w:t>, Peric T, Campus GG, Vukovic A. How Much Country Economy Influences ECC Profile in Serbian Children-A Macro-Level Factor Analysis. Front Public Health. 2019;7:285.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2,483</w:t>
      </w:r>
      <w:r w:rsidRPr="00DA2B8A">
        <w:rPr>
          <w:noProof/>
          <w:sz w:val="20"/>
          <w:szCs w:val="20"/>
          <w:lang w:val="sr-Cyrl-RS"/>
        </w:rPr>
        <w:t>)</w:t>
      </w:r>
    </w:p>
    <w:p w14:paraId="70A39CB6"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Medenica S, Garalejic E, Arsic B, Medjo B, Bojovic Jovic D, Abazovic D, </w:t>
      </w:r>
      <w:r w:rsidRPr="00DA2B8A">
        <w:rPr>
          <w:b/>
          <w:bCs/>
          <w:noProof/>
          <w:sz w:val="20"/>
          <w:szCs w:val="20"/>
          <w:lang w:val="sr-Cyrl-RS"/>
        </w:rPr>
        <w:t>Vukovic R</w:t>
      </w:r>
      <w:r w:rsidRPr="00DA2B8A">
        <w:rPr>
          <w:noProof/>
          <w:sz w:val="20"/>
          <w:szCs w:val="20"/>
          <w:lang w:val="sr-Cyrl-RS"/>
        </w:rPr>
        <w:t>, Zarkovic M. Follicular fluid thyroid autoantibodies, thyrotropin, free thyroxine levels and assisted reproductive technology outcome. PLoS One. 2018;13(10):e0206652.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2,776</w:t>
      </w:r>
      <w:r w:rsidRPr="00DA2B8A">
        <w:rPr>
          <w:noProof/>
          <w:sz w:val="20"/>
          <w:szCs w:val="20"/>
          <w:lang w:val="sr-Cyrl-RS"/>
        </w:rPr>
        <w:t>)</w:t>
      </w:r>
    </w:p>
    <w:p w14:paraId="4FBFE37C"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Bojanin D, Vekic J, Milenkovic T, </w:t>
      </w:r>
      <w:r w:rsidRPr="00DA2B8A">
        <w:rPr>
          <w:b/>
          <w:bCs/>
          <w:noProof/>
          <w:sz w:val="20"/>
          <w:szCs w:val="20"/>
          <w:lang w:val="sr-Cyrl-RS"/>
        </w:rPr>
        <w:t>Vukovic R</w:t>
      </w:r>
      <w:r w:rsidRPr="00DA2B8A">
        <w:rPr>
          <w:noProof/>
          <w:sz w:val="20"/>
          <w:szCs w:val="20"/>
          <w:lang w:val="sr-Cyrl-RS"/>
        </w:rPr>
        <w:t>, Zeljkovic A, Stefanovic A, Janac J, Ivanisevic J, Mitrovic K, Miljkovic M, Spasojevic-Kalimanovska V. Association between proprotein convertase subtilisin/kexin 9 (PCSK9) and lipoprotein subclasses in children with type 1 diabetes mellitus: Effects of glycemic control. Atherosclerosis. 2018;280:14-20.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4,255</w:t>
      </w:r>
      <w:r w:rsidRPr="00DA2B8A">
        <w:rPr>
          <w:noProof/>
          <w:sz w:val="20"/>
          <w:szCs w:val="20"/>
          <w:lang w:val="sr-Cyrl-RS"/>
        </w:rPr>
        <w:t>)</w:t>
      </w:r>
    </w:p>
    <w:p w14:paraId="0F86DF25"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Vukovic R</w:t>
      </w:r>
      <w:r w:rsidRPr="00DA2B8A">
        <w:rPr>
          <w:noProof/>
          <w:sz w:val="20"/>
          <w:szCs w:val="20"/>
          <w:lang w:val="sr-Cyrl-RS"/>
        </w:rPr>
        <w:t>, Jesic M.D, Vorgucin I, Stankovic S, Folic N, Milenkovic T, Sajic S, Katanic D, Zivic S, Markovic S, Soldatovic I. First report on the nationwide incidence of type 1 diabetes and ketoacidosis at onset in children in Serbia: a multicenter study. Eur J Pediatr. 2018;177(8):1155-1162.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2,188</w:t>
      </w:r>
      <w:r w:rsidRPr="00DA2B8A">
        <w:rPr>
          <w:noProof/>
          <w:sz w:val="20"/>
          <w:szCs w:val="20"/>
          <w:lang w:val="sr-Cyrl-RS"/>
        </w:rPr>
        <w:t>)</w:t>
      </w:r>
    </w:p>
    <w:p w14:paraId="442B52C7"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Bojanin D, Milenković T, Vekić J, </w:t>
      </w:r>
      <w:r w:rsidRPr="00DA2B8A">
        <w:rPr>
          <w:b/>
          <w:bCs/>
          <w:noProof/>
          <w:sz w:val="20"/>
          <w:szCs w:val="20"/>
          <w:lang w:val="sr-Cyrl-RS"/>
        </w:rPr>
        <w:t>Vuković R</w:t>
      </w:r>
      <w:r w:rsidRPr="00DA2B8A">
        <w:rPr>
          <w:noProof/>
          <w:sz w:val="20"/>
          <w:szCs w:val="20"/>
          <w:lang w:val="sr-Cyrl-RS"/>
        </w:rPr>
        <w:t>, Zeljković A, Janac J, Ivanišević J, Todorović S, Mažibrada I, Spasojević-Kalimanovska V. Effects of co-existing autoimmune diseases on serum lipids and lipoprotein subclasses profile in paediatric patients with type 1 diabetes mellitus. Clin Biochem. 2018;54:11-17.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2,430</w:t>
      </w:r>
      <w:r w:rsidRPr="00DA2B8A">
        <w:rPr>
          <w:noProof/>
          <w:sz w:val="20"/>
          <w:szCs w:val="20"/>
          <w:lang w:val="sr-Cyrl-RS"/>
        </w:rPr>
        <w:t>)</w:t>
      </w:r>
    </w:p>
    <w:p w14:paraId="4D1368F2"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lastRenderedPageBreak/>
        <w:t>Vuković R</w:t>
      </w:r>
      <w:r w:rsidRPr="00DA2B8A">
        <w:rPr>
          <w:noProof/>
          <w:sz w:val="20"/>
          <w:szCs w:val="20"/>
          <w:lang w:val="sr-Cyrl-RS"/>
        </w:rPr>
        <w:t>, Milenković T, Djordjević M, Mitrović K, Todorović S, Sarajlija A, Hussain K. Postprandial hyperinsulinemic hypoglycemia in a child as a late complication of esophageal reconstruction. J Pediatr Endocrinol Metab. 2017;30(7):791-795.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1,086</w:t>
      </w:r>
      <w:r w:rsidRPr="00DA2B8A">
        <w:rPr>
          <w:noProof/>
          <w:sz w:val="20"/>
          <w:szCs w:val="20"/>
          <w:lang w:val="sr-Cyrl-RS"/>
        </w:rPr>
        <w:t>)</w:t>
      </w:r>
    </w:p>
    <w:p w14:paraId="7CADDEC8"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Ostojić S, </w:t>
      </w:r>
      <w:r w:rsidRPr="00DA2B8A">
        <w:rPr>
          <w:b/>
          <w:bCs/>
          <w:noProof/>
          <w:sz w:val="20"/>
          <w:szCs w:val="20"/>
          <w:lang w:val="sr-Cyrl-RS"/>
        </w:rPr>
        <w:t>Vuković R</w:t>
      </w:r>
      <w:r w:rsidRPr="00DA2B8A">
        <w:rPr>
          <w:noProof/>
          <w:sz w:val="20"/>
          <w:szCs w:val="20"/>
          <w:lang w:val="sr-Cyrl-RS"/>
        </w:rPr>
        <w:t>, Milenković T, Mitrović K, Đurić M, Nikolić Lj. Alpha coma in an adolescent with diabetic ketoacidosis. Turk J Pediatr. 2017;59(3):318-321.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0,187</w:t>
      </w:r>
      <w:r w:rsidRPr="00DA2B8A">
        <w:rPr>
          <w:noProof/>
          <w:sz w:val="20"/>
          <w:szCs w:val="20"/>
          <w:lang w:val="sr-Cyrl-RS"/>
        </w:rPr>
        <w:t>)</w:t>
      </w:r>
    </w:p>
    <w:p w14:paraId="35489AD0"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Stojan G, Vuković A, Mitrović K, Todorović S, Soldatović I. Pediatric siMS score: A new, simple and accurate continuous metabolic syndrome score for everyday use in pediatrics. PLoS One. 2017;12(12):e0189232.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2,766</w:t>
      </w:r>
      <w:r w:rsidRPr="00DA2B8A">
        <w:rPr>
          <w:noProof/>
          <w:sz w:val="20"/>
          <w:szCs w:val="20"/>
          <w:lang w:val="sr-Cyrl-RS"/>
        </w:rPr>
        <w:t>)</w:t>
      </w:r>
    </w:p>
    <w:p w14:paraId="3D67F6A7"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Soldatović I, </w:t>
      </w:r>
      <w:r w:rsidRPr="00DA2B8A">
        <w:rPr>
          <w:b/>
          <w:bCs/>
          <w:noProof/>
          <w:sz w:val="20"/>
          <w:szCs w:val="20"/>
          <w:lang w:val="sr-Cyrl-RS"/>
        </w:rPr>
        <w:t>Vuković R</w:t>
      </w:r>
      <w:r w:rsidRPr="00DA2B8A">
        <w:rPr>
          <w:noProof/>
          <w:sz w:val="20"/>
          <w:szCs w:val="20"/>
          <w:lang w:val="sr-Cyrl-RS"/>
        </w:rPr>
        <w:t>, Ćulafić D, Gajić M, Dimitrijević-Srećković V. siMS Score: Simple Method for Quantifying Metabolic Syndrome. PLoS One. 2016;11(1):e0146143.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2,806</w:t>
      </w:r>
      <w:r w:rsidRPr="00DA2B8A">
        <w:rPr>
          <w:noProof/>
          <w:sz w:val="20"/>
          <w:szCs w:val="20"/>
          <w:lang w:val="sr-Cyrl-RS"/>
        </w:rPr>
        <w:t>)</w:t>
      </w:r>
    </w:p>
    <w:p w14:paraId="586E3D62"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Vuković A, </w:t>
      </w:r>
      <w:r w:rsidRPr="00DA2B8A">
        <w:rPr>
          <w:b/>
          <w:bCs/>
          <w:noProof/>
          <w:sz w:val="20"/>
          <w:szCs w:val="20"/>
          <w:lang w:val="sr-Cyrl-RS"/>
        </w:rPr>
        <w:t>Vuković R</w:t>
      </w:r>
      <w:r w:rsidRPr="00DA2B8A">
        <w:rPr>
          <w:noProof/>
          <w:sz w:val="20"/>
          <w:szCs w:val="20"/>
          <w:lang w:val="sr-Cyrl-RS"/>
        </w:rPr>
        <w:t>, Marković D, Soldatović I, Mandinić Z, Beloica M, Stojan G. After-Hours Versus Office-Hours Dental Injuries in Children: Does Timing Influence Outcome? Clin Pediatr (Phila). 2016; 55(1):29-35.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1,371</w:t>
      </w:r>
      <w:r w:rsidRPr="00DA2B8A">
        <w:rPr>
          <w:noProof/>
          <w:sz w:val="20"/>
          <w:szCs w:val="20"/>
          <w:lang w:val="sr-Cyrl-RS"/>
        </w:rPr>
        <w:t>)</w:t>
      </w:r>
    </w:p>
    <w:p w14:paraId="1835B4D7"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Mitrović K, </w:t>
      </w:r>
      <w:r w:rsidRPr="00DA2B8A">
        <w:rPr>
          <w:b/>
          <w:bCs/>
          <w:noProof/>
          <w:sz w:val="20"/>
          <w:szCs w:val="20"/>
          <w:lang w:val="sr-Cyrl-RS"/>
        </w:rPr>
        <w:t>Vuković R</w:t>
      </w:r>
      <w:r w:rsidRPr="00DA2B8A">
        <w:rPr>
          <w:noProof/>
          <w:sz w:val="20"/>
          <w:szCs w:val="20"/>
          <w:lang w:val="sr-Cyrl-RS"/>
        </w:rPr>
        <w:t>, Milenković T, Todorović S, Radivojčević J, Zdravković D. Changes in the incidence and etiology of congenital hypothyroidism detected during 30 years of a screening program in central Serbia. Eur J Pediatr. 2016;175(2):253-9.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1,921</w:t>
      </w:r>
      <w:r w:rsidRPr="00DA2B8A">
        <w:rPr>
          <w:noProof/>
          <w:sz w:val="20"/>
          <w:szCs w:val="20"/>
          <w:lang w:val="sr-Cyrl-RS"/>
        </w:rPr>
        <w:t>)</w:t>
      </w:r>
    </w:p>
    <w:p w14:paraId="5F676695"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Zdravković D, Mitrović K, Milenković T, Todorović S, Vuković A, Soldatović I. Metabolic syndrome in obese children and adolescents in Serbia: prevalence and risk factors. J Pediatr Endocrinol Metab. 2015; 28(7-8):903-9.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0,912</w:t>
      </w:r>
      <w:r w:rsidRPr="00DA2B8A">
        <w:rPr>
          <w:noProof/>
          <w:sz w:val="20"/>
          <w:szCs w:val="20"/>
          <w:lang w:val="sr-Cyrl-RS"/>
        </w:rPr>
        <w:t>)</w:t>
      </w:r>
    </w:p>
    <w:p w14:paraId="1CD7511A"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Mitrović K, Todorović S, Plavšić L, Vuković A, Zdravković D. Preserved insulin sensitivity predicts metabolically healthy obese phenotype in children and adolescents. Eur J Pediatr. 2015; 174(12):1649-55.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1,791</w:t>
      </w:r>
      <w:r w:rsidRPr="00DA2B8A">
        <w:rPr>
          <w:noProof/>
          <w:sz w:val="20"/>
          <w:szCs w:val="20"/>
          <w:lang w:val="sr-Cyrl-RS"/>
        </w:rPr>
        <w:t>)</w:t>
      </w:r>
    </w:p>
    <w:p w14:paraId="0B4F064D"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Milenković T, Vujić D, </w:t>
      </w:r>
      <w:r w:rsidRPr="00DA2B8A">
        <w:rPr>
          <w:b/>
          <w:bCs/>
          <w:noProof/>
          <w:sz w:val="20"/>
          <w:szCs w:val="20"/>
          <w:lang w:val="sr-Cyrl-RS"/>
        </w:rPr>
        <w:t>Vuković R</w:t>
      </w:r>
      <w:r w:rsidRPr="00DA2B8A">
        <w:rPr>
          <w:noProof/>
          <w:sz w:val="20"/>
          <w:szCs w:val="20"/>
          <w:lang w:val="sr-Cyrl-RS"/>
        </w:rPr>
        <w:t>, Zečević Ž, Soldatović I, Mitrović K, Todorović S, Zdravković D. Subclinical hypothyroidism in children and adolescents after hematopoietic stem cells transplantation without irradiation. Vojnosanit Pregl. 2014;71(12):1123-7.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0,292</w:t>
      </w:r>
      <w:r w:rsidRPr="00DA2B8A">
        <w:rPr>
          <w:noProof/>
          <w:sz w:val="20"/>
          <w:szCs w:val="20"/>
          <w:lang w:val="sr-Cyrl-RS"/>
        </w:rPr>
        <w:t>)</w:t>
      </w:r>
    </w:p>
    <w:p w14:paraId="71B15FC2"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Plavsić L, Mitrović K, Todorović S, </w:t>
      </w:r>
      <w:r w:rsidRPr="00DA2B8A">
        <w:rPr>
          <w:b/>
          <w:bCs/>
          <w:noProof/>
          <w:sz w:val="20"/>
          <w:szCs w:val="20"/>
          <w:lang w:val="sr-Cyrl-RS"/>
        </w:rPr>
        <w:t>Vuković R</w:t>
      </w:r>
      <w:r w:rsidRPr="00DA2B8A">
        <w:rPr>
          <w:noProof/>
          <w:sz w:val="20"/>
          <w:szCs w:val="20"/>
          <w:lang w:val="sr-Cyrl-RS"/>
        </w:rPr>
        <w:t>, Milenković T, Zdravković D. Glycaemic control and prevalence of hypoglycaemic events in children and adolescents with type 1 diabetes mellitus treated with insulin analogues. Vojnosanit Pregl. 2014;71(9):817-20.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0,292</w:t>
      </w:r>
      <w:r w:rsidRPr="00DA2B8A">
        <w:rPr>
          <w:noProof/>
          <w:sz w:val="20"/>
          <w:szCs w:val="20"/>
          <w:lang w:val="sr-Cyrl-RS"/>
        </w:rPr>
        <w:t>)</w:t>
      </w:r>
    </w:p>
    <w:p w14:paraId="3CB380A0"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Marković D, Vuković A, </w:t>
      </w:r>
      <w:r w:rsidRPr="00DA2B8A">
        <w:rPr>
          <w:b/>
          <w:bCs/>
          <w:noProof/>
          <w:sz w:val="20"/>
          <w:szCs w:val="20"/>
          <w:lang w:val="sr-Cyrl-RS"/>
        </w:rPr>
        <w:t>Vuković R</w:t>
      </w:r>
      <w:r w:rsidRPr="00DA2B8A">
        <w:rPr>
          <w:noProof/>
          <w:sz w:val="20"/>
          <w:szCs w:val="20"/>
          <w:lang w:val="sr-Cyrl-RS"/>
        </w:rPr>
        <w:t>, Soldatović I. Factors associated with positive outcome of avulsion injuries in children. Vojnosanit Pregl. 2014;71(9):845-50.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0,292</w:t>
      </w:r>
      <w:r w:rsidRPr="00DA2B8A">
        <w:rPr>
          <w:noProof/>
          <w:sz w:val="20"/>
          <w:szCs w:val="20"/>
          <w:lang w:val="sr-Cyrl-RS"/>
        </w:rPr>
        <w:t>)</w:t>
      </w:r>
    </w:p>
    <w:p w14:paraId="4D5A4A5F"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Eremija J, Milenković T, Mitrović K, Todorović S, </w:t>
      </w:r>
      <w:r w:rsidRPr="00DA2B8A">
        <w:rPr>
          <w:b/>
          <w:bCs/>
          <w:noProof/>
          <w:sz w:val="20"/>
          <w:szCs w:val="20"/>
          <w:lang w:val="sr-Cyrl-RS"/>
        </w:rPr>
        <w:t>Vuković R</w:t>
      </w:r>
      <w:r w:rsidRPr="00DA2B8A">
        <w:rPr>
          <w:noProof/>
          <w:sz w:val="20"/>
          <w:szCs w:val="20"/>
          <w:lang w:val="sr-Cyrl-RS"/>
        </w:rPr>
        <w:t>, Plavsić L. The first case of papillary thyroid carcinoma in an adolescent with congenital dyshormonogenetic hypothyroidism in Serbia. Vojnosanit Pregl. 2014;71(11):1078-80.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0,292</w:t>
      </w:r>
      <w:r w:rsidRPr="00DA2B8A">
        <w:rPr>
          <w:noProof/>
          <w:sz w:val="20"/>
          <w:szCs w:val="20"/>
          <w:lang w:val="sr-Cyrl-RS"/>
        </w:rPr>
        <w:t>)</w:t>
      </w:r>
    </w:p>
    <w:p w14:paraId="1BE40CF5"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Mitrović K, Milenković T, Todorović S, </w:t>
      </w:r>
      <w:r w:rsidRPr="00DA2B8A">
        <w:rPr>
          <w:b/>
          <w:bCs/>
          <w:noProof/>
          <w:sz w:val="20"/>
          <w:szCs w:val="20"/>
          <w:lang w:val="sr-Cyrl-RS"/>
        </w:rPr>
        <w:t>Vuković R</w:t>
      </w:r>
      <w:r w:rsidRPr="00DA2B8A">
        <w:rPr>
          <w:noProof/>
          <w:sz w:val="20"/>
          <w:szCs w:val="20"/>
          <w:lang w:val="sr-Cyrl-RS"/>
        </w:rPr>
        <w:t>, Rakočević I, Zdravković D. Etiology of growth hormone deficiency in children and adolescents. Srp Arh Celok Lek. 2013;141(1-2):35-40.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0,169</w:t>
      </w:r>
      <w:r w:rsidRPr="00DA2B8A">
        <w:rPr>
          <w:noProof/>
          <w:sz w:val="20"/>
          <w:szCs w:val="20"/>
          <w:lang w:val="sr-Cyrl-RS"/>
        </w:rPr>
        <w:t>)</w:t>
      </w:r>
    </w:p>
    <w:p w14:paraId="16D1E2CE"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Mitrović K, Milenković T, Todorović S, Soldatović I, Šipetić-Grujičić S, Zdravković D. Insulin-sensitive obese children display a favorable metabolic profile. Eur J Pediatr. 2013;172(2):201-6.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1,983</w:t>
      </w:r>
      <w:r w:rsidRPr="00DA2B8A">
        <w:rPr>
          <w:noProof/>
          <w:sz w:val="20"/>
          <w:szCs w:val="20"/>
          <w:lang w:val="sr-Cyrl-RS"/>
        </w:rPr>
        <w:t>)</w:t>
      </w:r>
    </w:p>
    <w:p w14:paraId="0CF6BD79"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Mitrović K, Milenković T, Todorović S, Zdravković D. Type 2 diabetes mellitus and impaired glucose regulation in overweight and obese children and adolescents living in Serbia. Int J Obes (Lond) 2012;36(11):1479-81. (</w:t>
      </w:r>
      <w:r w:rsidRPr="00DA2B8A">
        <w:rPr>
          <w:b/>
          <w:noProof/>
          <w:sz w:val="20"/>
          <w:szCs w:val="20"/>
          <w:lang w:val="sr-Cyrl-RS"/>
        </w:rPr>
        <w:t>M21a</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5,221</w:t>
      </w:r>
      <w:r w:rsidRPr="00DA2B8A">
        <w:rPr>
          <w:noProof/>
          <w:sz w:val="20"/>
          <w:szCs w:val="20"/>
          <w:lang w:val="sr-Cyrl-RS"/>
        </w:rPr>
        <w:t>)</w:t>
      </w:r>
    </w:p>
    <w:p w14:paraId="70CF8D1E"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Milenković A, Marković D, Zdravković D, Perić T, Milenković T, </w:t>
      </w:r>
      <w:r w:rsidRPr="00DA2B8A">
        <w:rPr>
          <w:b/>
          <w:bCs/>
          <w:noProof/>
          <w:sz w:val="20"/>
          <w:szCs w:val="20"/>
          <w:lang w:val="sr-Cyrl-RS"/>
        </w:rPr>
        <w:t>Vuković R</w:t>
      </w:r>
      <w:r w:rsidRPr="00DA2B8A">
        <w:rPr>
          <w:noProof/>
          <w:sz w:val="20"/>
          <w:szCs w:val="20"/>
          <w:lang w:val="sr-Cyrl-RS"/>
        </w:rPr>
        <w:t>. Adrenal crisis provoked by dental infection: Case report and review of the literature. Oral Surg Oral Med Oral Pathol Oral Radiol Endod 2010;110: 325-329.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1,417</w:t>
      </w:r>
      <w:r w:rsidRPr="00DA2B8A">
        <w:rPr>
          <w:noProof/>
          <w:sz w:val="20"/>
          <w:szCs w:val="20"/>
          <w:lang w:val="sr-Cyrl-RS"/>
        </w:rPr>
        <w:t>)</w:t>
      </w:r>
    </w:p>
    <w:p w14:paraId="6565A0A5" w14:textId="77777777" w:rsidR="00E0502D" w:rsidRPr="00DA2B8A" w:rsidRDefault="00E0502D" w:rsidP="00E0502D">
      <w:pPr>
        <w:shd w:val="clear" w:color="auto" w:fill="FFFFFF"/>
        <w:tabs>
          <w:tab w:val="left" w:pos="0"/>
          <w:tab w:val="left" w:pos="180"/>
        </w:tabs>
        <w:ind w:left="284"/>
        <w:jc w:val="both"/>
        <w:rPr>
          <w:color w:val="000000"/>
          <w:sz w:val="20"/>
          <w:szCs w:val="20"/>
          <w:lang w:val="sr-Cyrl-RS"/>
        </w:rPr>
      </w:pPr>
    </w:p>
    <w:p w14:paraId="06D0D7C0" w14:textId="77777777" w:rsidR="00E0502D" w:rsidRPr="00DA2B8A" w:rsidRDefault="00E0502D" w:rsidP="00E0502D">
      <w:pPr>
        <w:jc w:val="both"/>
        <w:rPr>
          <w:b/>
          <w:sz w:val="20"/>
          <w:szCs w:val="20"/>
          <w:lang w:val="sr-Cyrl-RS"/>
        </w:rPr>
      </w:pPr>
      <w:bookmarkStart w:id="5" w:name="_Hlk518086745"/>
      <w:r w:rsidRPr="00DA2B8A">
        <w:rPr>
          <w:b/>
          <w:noProof/>
          <w:sz w:val="20"/>
          <w:szCs w:val="20"/>
          <w:lang w:val="sr-Cyrl-RS"/>
        </w:rPr>
        <w:t>ОСТАЛИ РАДОВИ У ЧАСОПИСИМА СА JCR ЛИСТЕ</w:t>
      </w:r>
    </w:p>
    <w:bookmarkEnd w:id="5"/>
    <w:p w14:paraId="14F19341" w14:textId="77777777" w:rsidR="00E0502D" w:rsidRPr="00DA2B8A" w:rsidRDefault="00E0502D" w:rsidP="00E0502D">
      <w:pPr>
        <w:jc w:val="both"/>
        <w:rPr>
          <w:rFonts w:eastAsia="Calibri"/>
          <w:sz w:val="20"/>
          <w:szCs w:val="20"/>
          <w:lang w:val="sr-Cyrl-RS"/>
        </w:rPr>
      </w:pPr>
    </w:p>
    <w:p w14:paraId="12AAE86D"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GBD 2021 Demographics Collaborators: Schumacher AE, Kyu HH, Aali A,...</w:t>
      </w:r>
      <w:r w:rsidRPr="00DA2B8A">
        <w:rPr>
          <w:b/>
          <w:noProof/>
          <w:sz w:val="20"/>
          <w:szCs w:val="20"/>
          <w:lang w:val="sr-Cyrl-RS"/>
        </w:rPr>
        <w:t xml:space="preserve"> Vukovic R</w:t>
      </w:r>
      <w:r w:rsidRPr="00DA2B8A">
        <w:rPr>
          <w:noProof/>
          <w:sz w:val="20"/>
          <w:szCs w:val="20"/>
          <w:lang w:val="sr-Cyrl-RS"/>
        </w:rPr>
        <w:t>. et al. Global age-sex-specific mortality, life expectancy, and population estimates in 204 countries and territories and 811 subnational locations, 1950-2021, and the impact of the COVID-19 pandemic: a comprehensive demographic analysis for the Global Burden of Disease Study 2021. Lancet. 2024;S0140-6736(24)00476-8.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98,400/2=49,200</w:t>
      </w:r>
      <w:r w:rsidRPr="00DA2B8A">
        <w:rPr>
          <w:noProof/>
          <w:sz w:val="20"/>
          <w:szCs w:val="20"/>
          <w:lang w:val="sr-Cyrl-RS"/>
        </w:rPr>
        <w:t>)</w:t>
      </w:r>
    </w:p>
    <w:p w14:paraId="41A35FD6"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 xml:space="preserve">Corica D, Ben-Skowronek I, </w:t>
      </w:r>
      <w:r w:rsidRPr="00DA2B8A">
        <w:rPr>
          <w:b/>
          <w:bCs/>
          <w:noProof/>
          <w:sz w:val="20"/>
          <w:szCs w:val="20"/>
          <w:lang w:val="sr-Cyrl-RS"/>
        </w:rPr>
        <w:t>Vukovic R</w:t>
      </w:r>
      <w:r w:rsidRPr="00DA2B8A">
        <w:rPr>
          <w:noProof/>
          <w:sz w:val="20"/>
          <w:szCs w:val="20"/>
          <w:lang w:val="sr-Cyrl-RS"/>
        </w:rPr>
        <w:t>, Wasniewska M. Editorial: Childhood obesity: prevention, management and new insight in pathophysiology. Front Endocrinol (Lausanne). 2023;14:1200978.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3,900</w:t>
      </w:r>
      <w:r w:rsidRPr="00DA2B8A">
        <w:rPr>
          <w:b/>
          <w:bCs/>
          <w:noProof/>
          <w:sz w:val="20"/>
          <w:szCs w:val="20"/>
          <w:lang w:val="sr-Cyrl-RS"/>
        </w:rPr>
        <w:t>/2=1,950</w:t>
      </w:r>
      <w:r w:rsidRPr="00DA2B8A">
        <w:rPr>
          <w:noProof/>
          <w:sz w:val="20"/>
          <w:szCs w:val="20"/>
          <w:lang w:val="sr-Cyrl-RS"/>
        </w:rPr>
        <w:t>)</w:t>
      </w:r>
    </w:p>
    <w:p w14:paraId="33A05E19" w14:textId="77777777" w:rsidR="00E0502D" w:rsidRPr="00DA2B8A" w:rsidRDefault="00E0502D" w:rsidP="00541424">
      <w:pPr>
        <w:numPr>
          <w:ilvl w:val="0"/>
          <w:numId w:val="52"/>
        </w:numPr>
        <w:ind w:left="360"/>
        <w:rPr>
          <w:noProof/>
          <w:sz w:val="20"/>
          <w:szCs w:val="20"/>
          <w:lang w:val="sr-Cyrl-RS"/>
        </w:rPr>
      </w:pPr>
      <w:r w:rsidRPr="00DA2B8A">
        <w:rPr>
          <w:noProof/>
          <w:sz w:val="20"/>
          <w:szCs w:val="20"/>
          <w:lang w:val="sr-Cyrl-RS"/>
        </w:rPr>
        <w:t>GBD 2019 Diabetes Mortality Collaborators: Cousin E, Duncan B, Stein C,...</w:t>
      </w:r>
      <w:r w:rsidRPr="00DA2B8A">
        <w:rPr>
          <w:b/>
          <w:noProof/>
          <w:sz w:val="20"/>
          <w:szCs w:val="20"/>
          <w:lang w:val="sr-Cyrl-RS"/>
        </w:rPr>
        <w:t xml:space="preserve"> Vukovic R</w:t>
      </w:r>
      <w:r w:rsidRPr="00DA2B8A">
        <w:rPr>
          <w:noProof/>
          <w:sz w:val="20"/>
          <w:szCs w:val="20"/>
          <w:lang w:val="sr-Cyrl-RS"/>
        </w:rPr>
        <w:t>. et al. Diabetes mortality and trends before 25 years of age: an analysis of the Global Burden of Disease Study 2019. Lancet Diabetes Endocrinol. 2022;10(3):177-192.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44,500/2=22,250</w:t>
      </w:r>
      <w:r w:rsidRPr="00DA2B8A">
        <w:rPr>
          <w:noProof/>
          <w:sz w:val="20"/>
          <w:szCs w:val="20"/>
          <w:lang w:val="sr-Cyrl-RS"/>
        </w:rPr>
        <w:t>)</w:t>
      </w:r>
    </w:p>
    <w:p w14:paraId="2A46B841"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Giani E, Dovc K, Dos Santos TJ, Chobot A, Braune K, Cardona-Hernandez R, de Beaufort C, Scaramuzza AE; ISPAD Jenious Group: Ghaisani F,...</w:t>
      </w:r>
      <w:r w:rsidRPr="00DA2B8A">
        <w:rPr>
          <w:b/>
          <w:noProof/>
          <w:sz w:val="20"/>
          <w:szCs w:val="20"/>
          <w:lang w:val="sr-Cyrl-RS"/>
        </w:rPr>
        <w:t xml:space="preserve"> Vukovic R</w:t>
      </w:r>
      <w:r w:rsidRPr="00DA2B8A">
        <w:rPr>
          <w:noProof/>
          <w:sz w:val="20"/>
          <w:szCs w:val="20"/>
          <w:lang w:val="sr-Cyrl-RS"/>
        </w:rPr>
        <w:t>. et al. Telemedicine and COVID-19 pandemic: the perfect storm to mark a change in diabetes care. Results from a world-wide cross-sectional web-based survey. Pediatr Diabetes. 2021;22(8):1115-1119.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3,409/2=1,704</w:t>
      </w:r>
      <w:r w:rsidRPr="00DA2B8A">
        <w:rPr>
          <w:noProof/>
          <w:sz w:val="20"/>
          <w:szCs w:val="20"/>
          <w:lang w:val="sr-Cyrl-RS"/>
        </w:rPr>
        <w:t xml:space="preserve">) </w:t>
      </w:r>
    </w:p>
    <w:p w14:paraId="761760EA"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LBD Double Burden of Malnutrition Collaborators: Kinyoki D.K, Ross J.M, Lazzar-Atwood A,....</w:t>
      </w:r>
      <w:r w:rsidRPr="00DA2B8A">
        <w:rPr>
          <w:b/>
          <w:bCs/>
          <w:noProof/>
          <w:sz w:val="20"/>
          <w:szCs w:val="20"/>
          <w:lang w:val="sr-Cyrl-RS"/>
        </w:rPr>
        <w:t>Vukovic R</w:t>
      </w:r>
      <w:r w:rsidRPr="00DA2B8A">
        <w:rPr>
          <w:noProof/>
          <w:sz w:val="20"/>
          <w:szCs w:val="20"/>
          <w:lang w:val="sr-Cyrl-RS"/>
        </w:rPr>
        <w:t>. et al. Mapping local patterns of childhood overweight and wasting in low- and middle-income countries between 2000 and 2017. Nat Med. 2020;26(5):750-759.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53,440/2=26,720</w:t>
      </w:r>
      <w:r w:rsidRPr="00DA2B8A">
        <w:rPr>
          <w:noProof/>
          <w:sz w:val="20"/>
          <w:szCs w:val="20"/>
          <w:lang w:val="sr-Cyrl-RS"/>
        </w:rPr>
        <w:t>)</w:t>
      </w:r>
    </w:p>
    <w:p w14:paraId="79EDDFE6"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lastRenderedPageBreak/>
        <w:t xml:space="preserve">GBD 2019 Diseases and Injuries Collaborators: Vos T, Lim S.S, Abbafati C,... </w:t>
      </w:r>
      <w:r w:rsidRPr="00DA2B8A">
        <w:rPr>
          <w:b/>
          <w:bCs/>
          <w:noProof/>
          <w:sz w:val="20"/>
          <w:szCs w:val="20"/>
          <w:lang w:val="sr-Cyrl-RS"/>
        </w:rPr>
        <w:t>Vukovic R</w:t>
      </w:r>
      <w:r w:rsidRPr="00DA2B8A">
        <w:rPr>
          <w:noProof/>
          <w:sz w:val="20"/>
          <w:szCs w:val="20"/>
          <w:lang w:val="sr-Cyrl-RS"/>
        </w:rPr>
        <w:t>. et al. Global burden of 369 diseases and injuries in 204 countries and territories, 1990-2019: a systematic analysis for the Global Burden of Disease Study 2019. Lancet. 2020;396(10258):1204-1222.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79,323/2=39,661</w:t>
      </w:r>
      <w:r w:rsidRPr="00DA2B8A">
        <w:rPr>
          <w:noProof/>
          <w:sz w:val="20"/>
          <w:szCs w:val="20"/>
          <w:lang w:val="sr-Cyrl-RS"/>
        </w:rPr>
        <w:t>)</w:t>
      </w:r>
    </w:p>
    <w:p w14:paraId="35B3742A"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 xml:space="preserve">GBD 2019 Demographics Collaborators: Wang H, Abbas K.M, Abbasifard M,... </w:t>
      </w:r>
      <w:r w:rsidRPr="00DA2B8A">
        <w:rPr>
          <w:b/>
          <w:bCs/>
          <w:noProof/>
          <w:sz w:val="20"/>
          <w:szCs w:val="20"/>
          <w:lang w:val="sr-Cyrl-RS"/>
        </w:rPr>
        <w:t>Vukovic R</w:t>
      </w:r>
      <w:r w:rsidRPr="00DA2B8A">
        <w:rPr>
          <w:noProof/>
          <w:sz w:val="20"/>
          <w:szCs w:val="20"/>
          <w:lang w:val="sr-Cyrl-RS"/>
        </w:rPr>
        <w:t>. et al. Global age-sex-specific fertility, mortality, healthy life expectancy (HALE), and population estimates in 204 countries and territories, 1950-2019: a comprehensive demographic analysis for the Global Burden of Disease Study 2019. Lancet. 2020;396(10258):1160-1203.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79,323/2=39,661</w:t>
      </w:r>
      <w:r w:rsidRPr="00DA2B8A">
        <w:rPr>
          <w:noProof/>
          <w:sz w:val="20"/>
          <w:szCs w:val="20"/>
          <w:lang w:val="sr-Cyrl-RS"/>
        </w:rPr>
        <w:t>)</w:t>
      </w:r>
    </w:p>
    <w:p w14:paraId="407C419B"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 xml:space="preserve">GBD 2019 Risk Factors Collaborators: Murray C.J.L, Aravkin A.Y, Zheng P,... </w:t>
      </w:r>
      <w:r w:rsidRPr="00DA2B8A">
        <w:rPr>
          <w:b/>
          <w:bCs/>
          <w:noProof/>
          <w:sz w:val="20"/>
          <w:szCs w:val="20"/>
          <w:lang w:val="sr-Cyrl-RS"/>
        </w:rPr>
        <w:t>Vukovic R</w:t>
      </w:r>
      <w:r w:rsidRPr="00DA2B8A">
        <w:rPr>
          <w:noProof/>
          <w:sz w:val="20"/>
          <w:szCs w:val="20"/>
          <w:lang w:val="sr-Cyrl-RS"/>
        </w:rPr>
        <w:t>. et al. Global burden of 87 risk factors in 204 countries and territories, 1990-2019: a systematic analysis for the Global Burden of Disease Study 2019. Lancet. 2020;396(10258):1223-1249.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79,323/2=39,661</w:t>
      </w:r>
      <w:r w:rsidRPr="00DA2B8A">
        <w:rPr>
          <w:noProof/>
          <w:sz w:val="20"/>
          <w:szCs w:val="20"/>
          <w:lang w:val="sr-Cyrl-RS"/>
        </w:rPr>
        <w:t>)</w:t>
      </w:r>
    </w:p>
    <w:p w14:paraId="79EDA2AF" w14:textId="77777777" w:rsidR="00E0502D" w:rsidRPr="00DA2B8A" w:rsidRDefault="00E0502D" w:rsidP="00E0502D">
      <w:pPr>
        <w:ind w:left="360"/>
        <w:jc w:val="both"/>
        <w:rPr>
          <w:noProof/>
          <w:sz w:val="20"/>
          <w:szCs w:val="20"/>
          <w:lang w:val="sr-Cyrl-RS"/>
        </w:rPr>
      </w:pPr>
    </w:p>
    <w:p w14:paraId="2C870970" w14:textId="77777777" w:rsidR="00E0502D" w:rsidRPr="00DA2B8A" w:rsidRDefault="00E0502D" w:rsidP="00E0502D">
      <w:pPr>
        <w:jc w:val="both"/>
        <w:rPr>
          <w:b/>
          <w:sz w:val="20"/>
          <w:szCs w:val="20"/>
          <w:lang w:val="sr-Cyrl-RS"/>
        </w:rPr>
      </w:pPr>
      <w:r w:rsidRPr="00DA2B8A">
        <w:rPr>
          <w:b/>
          <w:noProof/>
          <w:sz w:val="20"/>
          <w:szCs w:val="20"/>
          <w:lang w:val="sr-Cyrl-RS"/>
        </w:rPr>
        <w:t>РАДОВИ У ЧАСОПИСУ МЕДИЦИНСКА ИСТРАЖИВАЊА</w:t>
      </w:r>
    </w:p>
    <w:p w14:paraId="5381DCE3" w14:textId="77777777" w:rsidR="00E0502D" w:rsidRPr="00DA2B8A" w:rsidRDefault="00E0502D" w:rsidP="00541424">
      <w:pPr>
        <w:numPr>
          <w:ilvl w:val="0"/>
          <w:numId w:val="50"/>
        </w:numPr>
        <w:ind w:left="360"/>
        <w:jc w:val="both"/>
        <w:rPr>
          <w:noProof/>
          <w:sz w:val="20"/>
          <w:szCs w:val="20"/>
          <w:lang w:val="sr-Cyrl-RS"/>
        </w:rPr>
      </w:pPr>
      <w:r w:rsidRPr="00DA2B8A">
        <w:rPr>
          <w:noProof/>
          <w:sz w:val="20"/>
          <w:szCs w:val="20"/>
          <w:lang w:val="sr-Cyrl-RS"/>
        </w:rPr>
        <w:t xml:space="preserve">Milenković J, Milenković T, Sedlecki K, Ilić P, Kojović V, Martić J, Mitrović K, Todorović S, Marjanović M, Tončev J, Panić-Zarić S, Pešić D, </w:t>
      </w:r>
      <w:r w:rsidRPr="00DA2B8A">
        <w:rPr>
          <w:b/>
          <w:bCs/>
          <w:noProof/>
          <w:sz w:val="20"/>
          <w:szCs w:val="20"/>
          <w:lang w:val="sr-Cyrl-RS"/>
        </w:rPr>
        <w:t>Vuković R</w:t>
      </w:r>
      <w:r w:rsidRPr="00DA2B8A">
        <w:rPr>
          <w:noProof/>
          <w:sz w:val="20"/>
          <w:szCs w:val="20"/>
          <w:lang w:val="sr-Cyrl-RS"/>
        </w:rPr>
        <w:t>. Trends in diagnostics and treatment of congenital adrenal hyperplasia; Medicinska istraživanja 2023; 56(1):45-49 10.5937/medi55-41693.</w:t>
      </w:r>
    </w:p>
    <w:p w14:paraId="3803CA14" w14:textId="77777777" w:rsidR="00E0502D" w:rsidRPr="00DA2B8A" w:rsidRDefault="00E0502D" w:rsidP="00E0502D">
      <w:pPr>
        <w:jc w:val="both"/>
        <w:rPr>
          <w:rFonts w:eastAsia="Calibri"/>
          <w:sz w:val="20"/>
          <w:szCs w:val="20"/>
          <w:lang w:val="sr-Cyrl-RS"/>
        </w:rPr>
      </w:pPr>
    </w:p>
    <w:p w14:paraId="046C4466" w14:textId="77777777" w:rsidR="00E0502D" w:rsidRPr="00DA2B8A" w:rsidRDefault="00E0502D" w:rsidP="00E0502D">
      <w:pPr>
        <w:tabs>
          <w:tab w:val="left" w:pos="0"/>
          <w:tab w:val="left" w:pos="180"/>
        </w:tabs>
        <w:jc w:val="both"/>
        <w:rPr>
          <w:rFonts w:eastAsia="Calibri"/>
          <w:b/>
          <w:spacing w:val="-2"/>
          <w:sz w:val="20"/>
          <w:szCs w:val="20"/>
          <w:lang w:val="sr-Cyrl-RS"/>
        </w:rPr>
      </w:pPr>
      <w:r w:rsidRPr="00DA2B8A">
        <w:rPr>
          <w:color w:val="000000"/>
          <w:sz w:val="20"/>
          <w:szCs w:val="20"/>
          <w:shd w:val="clear" w:color="auto" w:fill="FFFFFF"/>
          <w:lang w:val="sr-Cyrl-RS"/>
        </w:rPr>
        <w:t xml:space="preserve"> </w:t>
      </w:r>
      <w:r w:rsidRPr="00DA2B8A">
        <w:rPr>
          <w:rFonts w:eastAsia="Calibri"/>
          <w:b/>
          <w:noProof/>
          <w:spacing w:val="-2"/>
          <w:sz w:val="20"/>
          <w:szCs w:val="20"/>
          <w:lang w:val="sr-Cyrl-RS"/>
        </w:rPr>
        <w:t>РАДОВИ У ЧАСОПИСИМА КОЈИ НИСУ ИНДЕКСИРАНИ У ГОРЕ НАВЕДЕНИМ БАЗАМА ПОДАТАКА</w:t>
      </w:r>
    </w:p>
    <w:p w14:paraId="4888BC72" w14:textId="77777777" w:rsidR="00E0502D" w:rsidRPr="00DA2B8A" w:rsidRDefault="00E0502D" w:rsidP="00541424">
      <w:pPr>
        <w:numPr>
          <w:ilvl w:val="0"/>
          <w:numId w:val="49"/>
        </w:numPr>
        <w:ind w:left="288"/>
        <w:jc w:val="both"/>
        <w:rPr>
          <w:rFonts w:eastAsia="Calibri"/>
          <w:sz w:val="20"/>
          <w:szCs w:val="20"/>
          <w:lang w:val="sr-Cyrl-RS"/>
        </w:rPr>
      </w:pPr>
      <w:r w:rsidRPr="00DA2B8A">
        <w:rPr>
          <w:rFonts w:eastAsia="Calibri"/>
          <w:sz w:val="20"/>
          <w:szCs w:val="20"/>
          <w:lang w:val="sr-Cyrl-RS"/>
        </w:rPr>
        <w:t xml:space="preserve">Mijatovic S, Milenkovic T, Sedlecki K, Kojovic V, Ilic P, Martic J, Mitrovic K, Todorovic S, Marjanovic M, Toncev J, Panic Zaric S, </w:t>
      </w:r>
      <w:r w:rsidRPr="00DA2B8A">
        <w:rPr>
          <w:b/>
          <w:bCs/>
          <w:sz w:val="20"/>
          <w:szCs w:val="20"/>
          <w:lang w:val="sr-Cyrl-RS"/>
        </w:rPr>
        <w:t>Vukovic R</w:t>
      </w:r>
      <w:r w:rsidRPr="00DA2B8A">
        <w:rPr>
          <w:rFonts w:eastAsia="Calibri"/>
          <w:sz w:val="20"/>
          <w:szCs w:val="20"/>
          <w:lang w:val="sr-Cyrl-RS"/>
        </w:rPr>
        <w:t>. Disorders/Differences of Sex Development: Tertiary Centre Experience. Health Care. 2021;50(3):59-80.</w:t>
      </w:r>
    </w:p>
    <w:p w14:paraId="40B22E84" w14:textId="77777777" w:rsidR="00E0502D" w:rsidRPr="00DA2B8A" w:rsidRDefault="00E0502D" w:rsidP="00541424">
      <w:pPr>
        <w:numPr>
          <w:ilvl w:val="0"/>
          <w:numId w:val="49"/>
        </w:numPr>
        <w:ind w:left="288"/>
        <w:jc w:val="both"/>
        <w:rPr>
          <w:rFonts w:eastAsia="Calibri"/>
          <w:sz w:val="20"/>
          <w:szCs w:val="20"/>
          <w:lang w:val="sr-Cyrl-RS"/>
        </w:rPr>
      </w:pPr>
      <w:r w:rsidRPr="00DA2B8A">
        <w:rPr>
          <w:rFonts w:eastAsia="Calibri"/>
          <w:sz w:val="20"/>
          <w:szCs w:val="20"/>
          <w:lang w:val="sr-Cyrl-RS"/>
        </w:rPr>
        <w:t xml:space="preserve">Bozic K, Milenkovic T, Pasic S, Mitrovic K, Todorovic S, Petrovic G, Panic Zaric S, Zecevic M, </w:t>
      </w:r>
      <w:r w:rsidRPr="00DA2B8A">
        <w:rPr>
          <w:rFonts w:eastAsia="Calibri"/>
          <w:b/>
          <w:bCs/>
          <w:sz w:val="20"/>
          <w:szCs w:val="20"/>
          <w:lang w:val="sr-Cyrl-RS"/>
        </w:rPr>
        <w:t>Vuković R.</w:t>
      </w:r>
      <w:r w:rsidRPr="00DA2B8A">
        <w:rPr>
          <w:rFonts w:eastAsia="Calibri"/>
          <w:sz w:val="20"/>
          <w:szCs w:val="20"/>
          <w:lang w:val="sr-Cyrl-RS"/>
        </w:rPr>
        <w:t xml:space="preserve"> First Report on Growth Hormone Treatment Response in a Patient with Spondylodysplastic Type of Ehlers-Danlos Syndrome with Normal Growth Hormone Secretion. Health Care. 2021;50(1):47-56.</w:t>
      </w:r>
    </w:p>
    <w:p w14:paraId="0EAF5446" w14:textId="77777777" w:rsidR="00E0502D" w:rsidRPr="00DA2B8A" w:rsidRDefault="00E0502D" w:rsidP="00541424">
      <w:pPr>
        <w:numPr>
          <w:ilvl w:val="0"/>
          <w:numId w:val="49"/>
        </w:numPr>
        <w:ind w:left="284"/>
        <w:jc w:val="both"/>
        <w:rPr>
          <w:rFonts w:eastAsia="Calibri"/>
          <w:sz w:val="20"/>
          <w:szCs w:val="20"/>
          <w:lang w:val="sr-Cyrl-RS"/>
        </w:rPr>
      </w:pPr>
      <w:r w:rsidRPr="00DA2B8A">
        <w:rPr>
          <w:rFonts w:eastAsia="Calibri"/>
          <w:sz w:val="20"/>
          <w:szCs w:val="20"/>
          <w:lang w:val="sr-Cyrl-RS"/>
        </w:rPr>
        <w:t xml:space="preserve">Marković E, Marković D, </w:t>
      </w:r>
      <w:r w:rsidRPr="00DA2B8A">
        <w:rPr>
          <w:rFonts w:eastAsia="Calibri"/>
          <w:b/>
          <w:bCs/>
          <w:sz w:val="20"/>
          <w:szCs w:val="20"/>
          <w:lang w:val="sr-Cyrl-RS"/>
        </w:rPr>
        <w:t>Vuković R,</w:t>
      </w:r>
      <w:r w:rsidRPr="00DA2B8A">
        <w:rPr>
          <w:rFonts w:eastAsia="Calibri"/>
          <w:sz w:val="20"/>
          <w:szCs w:val="20"/>
          <w:lang w:val="sr-Cyrl-RS"/>
        </w:rPr>
        <w:t xml:space="preserve"> Perić T, Kilibarda B, Vuković A. Breastfeeding – The Perspective of Pediatric Dentist. Health Care. 2019;48(4):35-41.</w:t>
      </w:r>
    </w:p>
    <w:p w14:paraId="7740BE7E" w14:textId="77777777" w:rsidR="00E0502D" w:rsidRPr="00DA2B8A" w:rsidRDefault="00E0502D" w:rsidP="00541424">
      <w:pPr>
        <w:numPr>
          <w:ilvl w:val="0"/>
          <w:numId w:val="49"/>
        </w:numPr>
        <w:ind w:left="284"/>
        <w:jc w:val="both"/>
        <w:rPr>
          <w:rFonts w:eastAsia="Calibri"/>
          <w:sz w:val="20"/>
          <w:szCs w:val="20"/>
          <w:lang w:val="sr-Cyrl-RS"/>
        </w:rPr>
      </w:pPr>
      <w:r w:rsidRPr="00DA2B8A">
        <w:rPr>
          <w:rFonts w:eastAsia="Calibri"/>
          <w:sz w:val="20"/>
          <w:szCs w:val="20"/>
          <w:lang w:val="sr-Cyrl-RS"/>
        </w:rPr>
        <w:t xml:space="preserve">Todorović S,Milenković T, Mitrović K, Plavšić Lj, Panić Zarić S, </w:t>
      </w:r>
      <w:r w:rsidRPr="00DA2B8A">
        <w:rPr>
          <w:rFonts w:eastAsia="Calibri"/>
          <w:b/>
          <w:bCs/>
          <w:sz w:val="20"/>
          <w:szCs w:val="20"/>
          <w:lang w:val="sr-Cyrl-RS"/>
        </w:rPr>
        <w:t>Vuković R.</w:t>
      </w:r>
      <w:r w:rsidRPr="00DA2B8A">
        <w:rPr>
          <w:rFonts w:eastAsia="Calibri"/>
          <w:sz w:val="20"/>
          <w:szCs w:val="20"/>
          <w:lang w:val="sr-Cyrl-RS"/>
        </w:rPr>
        <w:t xml:space="preserve"> High Prevalence of Diabetic Ketoacidosis in Children with Newly Diagnosed Type 1 Diabetes in Belgrade, Serbia: 10-Year Tertiary Centre Experience. Health Care. 2019;48(4):7-13.</w:t>
      </w:r>
    </w:p>
    <w:p w14:paraId="09D8E967" w14:textId="77777777" w:rsidR="00E0502D" w:rsidRPr="00DA2B8A" w:rsidRDefault="00E0502D" w:rsidP="00541424">
      <w:pPr>
        <w:numPr>
          <w:ilvl w:val="0"/>
          <w:numId w:val="49"/>
        </w:numPr>
        <w:ind w:left="284"/>
        <w:jc w:val="both"/>
        <w:rPr>
          <w:rFonts w:eastAsia="Calibri"/>
          <w:sz w:val="20"/>
          <w:szCs w:val="20"/>
          <w:lang w:val="sr-Cyrl-RS"/>
        </w:rPr>
      </w:pPr>
      <w:r w:rsidRPr="00DA2B8A">
        <w:rPr>
          <w:rFonts w:eastAsia="Calibri"/>
          <w:sz w:val="20"/>
          <w:szCs w:val="20"/>
          <w:lang w:val="sr-Cyrl-RS"/>
        </w:rPr>
        <w:t xml:space="preserve">Danilović M, Milenković T, </w:t>
      </w:r>
      <w:r w:rsidRPr="00DA2B8A">
        <w:rPr>
          <w:rFonts w:eastAsia="Calibri"/>
          <w:b/>
          <w:bCs/>
          <w:sz w:val="20"/>
          <w:szCs w:val="20"/>
          <w:lang w:val="sr-Cyrl-RS"/>
        </w:rPr>
        <w:t>Vuković R,</w:t>
      </w:r>
      <w:r w:rsidRPr="00DA2B8A">
        <w:rPr>
          <w:rFonts w:eastAsia="Calibri"/>
          <w:sz w:val="20"/>
          <w:szCs w:val="20"/>
          <w:lang w:val="sr-Cyrl-RS"/>
        </w:rPr>
        <w:t xml:space="preserve"> Todorović S, Martić J, Pejić K. Diabetes insipidus and panhypopituitarism in a neonate with congenital toxoplasmosis. The Central European Journal of Paediatrics 2018;14:98-101.</w:t>
      </w:r>
    </w:p>
    <w:p w14:paraId="617ED12F"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noProof/>
          <w:sz w:val="20"/>
          <w:szCs w:val="20"/>
          <w:lang w:val="sr-Cyrl-RS"/>
        </w:rPr>
        <w:t xml:space="preserve">Здравковић Д, </w:t>
      </w:r>
      <w:r w:rsidRPr="00DA2B8A">
        <w:rPr>
          <w:rFonts w:eastAsia="Calibri"/>
          <w:b/>
          <w:bCs/>
          <w:noProof/>
          <w:sz w:val="20"/>
          <w:szCs w:val="20"/>
          <w:lang w:val="sr-Cyrl-RS"/>
        </w:rPr>
        <w:t>Вуковић Р,</w:t>
      </w:r>
      <w:r w:rsidRPr="00DA2B8A">
        <w:rPr>
          <w:rFonts w:eastAsia="Calibri"/>
          <w:noProof/>
          <w:sz w:val="20"/>
          <w:szCs w:val="20"/>
          <w:lang w:val="sr-Cyrl-RS"/>
        </w:rPr>
        <w:t xml:space="preserve"> Митровић К. Метаболички фенотип гојазне деце и адолесцената с очуваном сензитивношћу на инсулин. Медицински гласник Специјалне болнице за болести штитасте злезде и болести метаболизма 2012;46:29-36.</w:t>
      </w:r>
    </w:p>
    <w:p w14:paraId="592BDDD3"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b/>
          <w:bCs/>
          <w:noProof/>
          <w:sz w:val="20"/>
          <w:szCs w:val="20"/>
          <w:lang w:val="sr-Cyrl-RS"/>
        </w:rPr>
        <w:t>Вуковић Р,</w:t>
      </w:r>
      <w:r w:rsidRPr="00DA2B8A">
        <w:rPr>
          <w:rFonts w:eastAsia="Calibri"/>
          <w:noProof/>
          <w:sz w:val="20"/>
          <w:szCs w:val="20"/>
          <w:lang w:val="sr-Cyrl-RS"/>
        </w:rPr>
        <w:t xml:space="preserve"> Здравковић Д. Учесталост поремећаја у регулацији глукозе код гојазне деце и адолесцената у Србији. Медицински гласник Специјалне болнице за болести штитасте злезде и болести метаболизма 2012;46:92-98.</w:t>
      </w:r>
    </w:p>
    <w:p w14:paraId="02E9DB1F"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b/>
          <w:bCs/>
          <w:noProof/>
          <w:sz w:val="20"/>
          <w:szCs w:val="20"/>
          <w:lang w:val="sr-Cyrl-RS"/>
        </w:rPr>
        <w:t>Вуковић Р,</w:t>
      </w:r>
      <w:r w:rsidRPr="00DA2B8A">
        <w:rPr>
          <w:rFonts w:eastAsia="Calibri"/>
          <w:noProof/>
          <w:sz w:val="20"/>
          <w:szCs w:val="20"/>
          <w:lang w:val="sr-Cyrl-RS"/>
        </w:rPr>
        <w:t xml:space="preserve"> Здравковић Д. Клиничке карактеристике у подгрупи метаболички здраве гојазне деце и адолесцената. Медицински гласник Специјалне болнице за болести штитасте злезде и болести метаболизма 2012;44:75-81.</w:t>
      </w:r>
    </w:p>
    <w:p w14:paraId="6087E437"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noProof/>
          <w:sz w:val="20"/>
          <w:szCs w:val="20"/>
          <w:lang w:val="sr-Cyrl-RS"/>
        </w:rPr>
        <w:t xml:space="preserve">Здравковић Д, Миленковић Т, Митровић К, Живановић С, </w:t>
      </w:r>
      <w:r w:rsidRPr="00DA2B8A">
        <w:rPr>
          <w:rFonts w:eastAsia="Calibri"/>
          <w:b/>
          <w:bCs/>
          <w:noProof/>
          <w:sz w:val="20"/>
          <w:szCs w:val="20"/>
          <w:lang w:val="sr-Cyrl-RS"/>
        </w:rPr>
        <w:t>Вуковић Р</w:t>
      </w:r>
      <w:r w:rsidRPr="00DA2B8A">
        <w:rPr>
          <w:rFonts w:eastAsia="Calibri"/>
          <w:noProof/>
          <w:sz w:val="20"/>
          <w:szCs w:val="20"/>
          <w:lang w:val="sr-Cyrl-RS"/>
        </w:rPr>
        <w:t>. Дијагностички поступак и терапија адолесцентне гојазности. Медицински гласник Специјалне болнице за болести штитасте жлезде и болести метаболизма „Златибор“. 2011; 16(39):50-64.</w:t>
      </w:r>
    </w:p>
    <w:p w14:paraId="584AF569"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noProof/>
          <w:sz w:val="20"/>
          <w:szCs w:val="20"/>
          <w:lang w:val="sr-Cyrl-RS"/>
        </w:rPr>
        <w:t xml:space="preserve">Здравковић Д, Миленковић Т,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Принципи дијагностике тироидне дисфункције у педијатријској пракси. Медицински гласник Специјалне болнице за болести штитасте жлезде и болести метаболизма 2010;37:7-15.</w:t>
      </w:r>
    </w:p>
    <w:p w14:paraId="4EB5AF69" w14:textId="77777777" w:rsidR="00E0502D" w:rsidRPr="00DA2B8A" w:rsidRDefault="00E0502D" w:rsidP="00541424">
      <w:pPr>
        <w:numPr>
          <w:ilvl w:val="0"/>
          <w:numId w:val="49"/>
        </w:numPr>
        <w:ind w:left="284"/>
        <w:jc w:val="both"/>
        <w:rPr>
          <w:rFonts w:eastAsia="Calibri"/>
          <w:sz w:val="20"/>
          <w:szCs w:val="20"/>
          <w:lang w:val="sr-Cyrl-RS"/>
        </w:rPr>
      </w:pPr>
      <w:r w:rsidRPr="00DA2B8A">
        <w:rPr>
          <w:rFonts w:eastAsia="Calibri"/>
          <w:noProof/>
          <w:sz w:val="20"/>
          <w:szCs w:val="20"/>
          <w:lang w:val="sr-Cyrl-RS"/>
        </w:rPr>
        <w:t xml:space="preserve">Здравковић Д, Миленковић Т,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Метаболиц сyндроме ин цхилдрен анд адолесцентс. Медицински гласник Специјалне болнице за болести штитасте жлезде и болести метаболизма 2009;32:28-33.</w:t>
      </w:r>
    </w:p>
    <w:p w14:paraId="2B17290F" w14:textId="77777777" w:rsidR="00E0502D" w:rsidRPr="00DA2B8A" w:rsidRDefault="00E0502D" w:rsidP="00E0502D">
      <w:pPr>
        <w:shd w:val="clear" w:color="auto" w:fill="FFFFFF"/>
        <w:tabs>
          <w:tab w:val="left" w:pos="0"/>
          <w:tab w:val="left" w:pos="360"/>
        </w:tabs>
        <w:jc w:val="both"/>
        <w:rPr>
          <w:color w:val="000000"/>
          <w:sz w:val="20"/>
          <w:szCs w:val="20"/>
          <w:lang w:val="sr-Cyrl-RS"/>
        </w:rPr>
      </w:pPr>
    </w:p>
    <w:p w14:paraId="328EFD17" w14:textId="77777777" w:rsidR="00E0502D" w:rsidRPr="00DA2B8A" w:rsidRDefault="00E0502D" w:rsidP="00E0502D">
      <w:pPr>
        <w:jc w:val="both"/>
        <w:rPr>
          <w:b/>
          <w:sz w:val="20"/>
          <w:szCs w:val="20"/>
          <w:lang w:val="sr-Cyrl-RS"/>
        </w:rPr>
      </w:pPr>
      <w:bookmarkStart w:id="6" w:name="_Hlk80826690"/>
      <w:r w:rsidRPr="00DA2B8A">
        <w:rPr>
          <w:b/>
          <w:noProof/>
          <w:sz w:val="20"/>
          <w:szCs w:val="20"/>
          <w:lang w:val="sr-Cyrl-RS"/>
        </w:rPr>
        <w:t>РАД У ЦЕЛИНИ У ЗБОРНИКУ РАДОВА НАЦИОНАЛНОГ СКУПА</w:t>
      </w:r>
    </w:p>
    <w:bookmarkEnd w:id="6"/>
    <w:p w14:paraId="329030A0" w14:textId="77777777" w:rsidR="00E0502D" w:rsidRPr="00DA2B8A" w:rsidRDefault="00E0502D" w:rsidP="00541424">
      <w:pPr>
        <w:numPr>
          <w:ilvl w:val="0"/>
          <w:numId w:val="48"/>
        </w:numPr>
        <w:ind w:left="288"/>
        <w:jc w:val="both"/>
        <w:rPr>
          <w:rFonts w:eastAsia="Calibri"/>
          <w:noProof/>
          <w:sz w:val="20"/>
          <w:szCs w:val="20"/>
          <w:lang w:val="sr-Cyrl-RS"/>
        </w:rPr>
      </w:pPr>
      <w:r w:rsidRPr="00DA2B8A">
        <w:rPr>
          <w:rFonts w:eastAsia="Calibri"/>
          <w:b/>
          <w:bCs/>
          <w:noProof/>
          <w:sz w:val="20"/>
          <w:szCs w:val="20"/>
          <w:lang w:val="sr-Cyrl-RS"/>
        </w:rPr>
        <w:t>Вуковић Р</w:t>
      </w:r>
      <w:r w:rsidRPr="00DA2B8A">
        <w:rPr>
          <w:rFonts w:eastAsia="Calibri"/>
          <w:noProof/>
          <w:sz w:val="20"/>
          <w:szCs w:val="20"/>
          <w:lang w:val="sr-Cyrl-RS"/>
        </w:rPr>
        <w:t>, Миленковић Т, Тодоровић С, Митровић К, Панић Зарић С, Цветковић Д. Новине у лечењу дијабетесне кетоацидозе. Уредници: Милош Кузмановић, Ружица Крављанац: Проблеми у педијатрији 2022, Београд: Медицински факултет Универзитета у Београду, ЦИБИД 2023;43:291-306.</w:t>
      </w:r>
    </w:p>
    <w:p w14:paraId="60A638B9" w14:textId="77777777" w:rsidR="00E0502D" w:rsidRPr="00DA2B8A" w:rsidRDefault="00E0502D" w:rsidP="00541424">
      <w:pPr>
        <w:numPr>
          <w:ilvl w:val="0"/>
          <w:numId w:val="48"/>
        </w:numPr>
        <w:ind w:left="288"/>
        <w:jc w:val="both"/>
        <w:rPr>
          <w:rFonts w:eastAsia="Calibri"/>
          <w:noProof/>
          <w:sz w:val="20"/>
          <w:szCs w:val="20"/>
          <w:lang w:val="sr-Cyrl-RS"/>
        </w:rPr>
      </w:pPr>
      <w:r w:rsidRPr="00DA2B8A">
        <w:rPr>
          <w:rFonts w:eastAsia="Calibri"/>
          <w:noProof/>
          <w:sz w:val="20"/>
          <w:szCs w:val="20"/>
          <w:lang w:val="sr-Cyrl-RS"/>
        </w:rPr>
        <w:t xml:space="preserve">Митровић К, Миленковић Т,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Новине у дијагностици и терапији правог превременог пубертета. Уредници: Милош Кузмановић, Ружица Крављанац: Проблеми у педијатрији 2020, Београд: Медицински факултет Универзитета у Београду, ЦИБИД 2021;41:185-202.</w:t>
      </w:r>
    </w:p>
    <w:p w14:paraId="63DAFFCD" w14:textId="77777777" w:rsidR="00E0502D" w:rsidRPr="00DA2B8A" w:rsidRDefault="00E0502D" w:rsidP="00541424">
      <w:pPr>
        <w:numPr>
          <w:ilvl w:val="0"/>
          <w:numId w:val="48"/>
        </w:numPr>
        <w:ind w:left="288"/>
        <w:jc w:val="both"/>
        <w:rPr>
          <w:rFonts w:eastAsia="Calibri"/>
          <w:noProof/>
          <w:sz w:val="20"/>
          <w:szCs w:val="20"/>
          <w:lang w:val="sr-Cyrl-RS"/>
        </w:rPr>
      </w:pPr>
      <w:r w:rsidRPr="00DA2B8A">
        <w:rPr>
          <w:rFonts w:eastAsia="Calibri"/>
          <w:b/>
          <w:bCs/>
          <w:noProof/>
          <w:sz w:val="20"/>
          <w:szCs w:val="20"/>
          <w:lang w:val="sr-Cyrl-RS"/>
        </w:rPr>
        <w:t>Вуковић Р</w:t>
      </w:r>
      <w:r w:rsidRPr="00DA2B8A">
        <w:rPr>
          <w:rFonts w:eastAsia="Calibri"/>
          <w:noProof/>
          <w:sz w:val="20"/>
          <w:szCs w:val="20"/>
          <w:lang w:val="sr-Cyrl-RS"/>
        </w:rPr>
        <w:t xml:space="preserve">, Миленковић Т, Митровић К, Тодоровић С. Дијагностички и терапијски поступак код дечака са хипогонадотропним хипогонадизмом. Уредници: Милош Кузмановић, Ружица </w:t>
      </w:r>
      <w:r w:rsidRPr="00DA2B8A">
        <w:rPr>
          <w:rFonts w:eastAsia="Calibri"/>
          <w:noProof/>
          <w:sz w:val="20"/>
          <w:szCs w:val="20"/>
          <w:lang w:val="sr-Cyrl-RS"/>
        </w:rPr>
        <w:lastRenderedPageBreak/>
        <w:t>Крављанац: Проблеми у педијатрији 2019, Београд: Медицински факултет Универзитета у Београду, ЦИБИД 2020;40:187-195.</w:t>
      </w:r>
    </w:p>
    <w:p w14:paraId="63943935"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Миленковић Т, Ђорђевић М,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Препоруке за испитивање и лечење перзистентне хипогликемије. Уредник: Маја Ђорђевић: Проблеми у педијатрији 2016, Београд: Завод за уџбенике и наставна средства 2017;37:1-13.</w:t>
      </w:r>
    </w:p>
    <w:p w14:paraId="48638902"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Тодоровић С, Миленковић Т, Митровић К, </w:t>
      </w:r>
      <w:r w:rsidRPr="00DA2B8A">
        <w:rPr>
          <w:rFonts w:eastAsia="Calibri"/>
          <w:b/>
          <w:bCs/>
          <w:noProof/>
          <w:sz w:val="20"/>
          <w:szCs w:val="20"/>
          <w:lang w:val="sr-Cyrl-RS"/>
        </w:rPr>
        <w:t>Вуковић Р</w:t>
      </w:r>
      <w:r w:rsidRPr="00DA2B8A">
        <w:rPr>
          <w:rFonts w:eastAsia="Calibri"/>
          <w:noProof/>
          <w:sz w:val="20"/>
          <w:szCs w:val="20"/>
          <w:lang w:val="sr-Cyrl-RS"/>
        </w:rPr>
        <w:t>. Феохромоцитом. Уредник: Маја Ђорђевић: Проблеми у педијатрији 2015, Београд: Завод за уџбенике и наставна средства 2016;36:159-190.</w:t>
      </w:r>
    </w:p>
    <w:p w14:paraId="2D8BFB01"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Миленковић Т, Опанчина Б,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Здравковић Д. 30 година скрининга на конгенитални хипотироидизам. Уредници: Драган Здравковић, Маја Ђорђевић: Проблеми у педијатрији 2014, Београд: Завод за уџбенике и наставна средства, 2015; 35:180-195.</w:t>
      </w:r>
    </w:p>
    <w:p w14:paraId="6E2910B4"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Миленковић Т, Гућ Шћекић М,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Здравковић Д. Низак раст и други поремећаји здравља девојчица са Турнеровим синдромом. Уредници: Драган Здравковић, Маја Ђорђевић: Проблеми у педијатрији 2013, Београд: Завод за уџбенике и наставна средства 2014;34:185-204.</w:t>
      </w:r>
    </w:p>
    <w:p w14:paraId="3872C433"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Здравковић Д, Митровић К, </w:t>
      </w:r>
      <w:r w:rsidRPr="00DA2B8A">
        <w:rPr>
          <w:rFonts w:eastAsia="Calibri"/>
          <w:b/>
          <w:bCs/>
          <w:noProof/>
          <w:sz w:val="20"/>
          <w:szCs w:val="20"/>
          <w:lang w:val="sr-Cyrl-RS"/>
        </w:rPr>
        <w:t>Вуковић Р</w:t>
      </w:r>
      <w:r w:rsidRPr="00DA2B8A">
        <w:rPr>
          <w:rFonts w:eastAsia="Calibri"/>
          <w:noProof/>
          <w:sz w:val="20"/>
          <w:szCs w:val="20"/>
          <w:lang w:val="sr-Cyrl-RS"/>
        </w:rPr>
        <w:t>, Тодоровић С, Плавшић Љ. Конгенитална адренална хиперплазија. Уредници: Драган Здравковић, Маја Ђорђевић: Проблеми у педијатрији 2012, Београд: Завод за уџбенике и наставна средства 2013;33:164-190.</w:t>
      </w:r>
    </w:p>
    <w:p w14:paraId="25DDA747"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Тодоровић С, Здравковић Д, Миленковић Т, Митровић К, </w:t>
      </w:r>
      <w:r w:rsidRPr="00DA2B8A">
        <w:rPr>
          <w:rFonts w:eastAsia="Calibri"/>
          <w:b/>
          <w:bCs/>
          <w:noProof/>
          <w:sz w:val="20"/>
          <w:szCs w:val="20"/>
          <w:lang w:val="sr-Cyrl-RS"/>
        </w:rPr>
        <w:t>Вуковић Р</w:t>
      </w:r>
      <w:r w:rsidRPr="00DA2B8A">
        <w:rPr>
          <w:rFonts w:eastAsia="Calibri"/>
          <w:noProof/>
          <w:sz w:val="20"/>
          <w:szCs w:val="20"/>
          <w:lang w:val="sr-Cyrl-RS"/>
        </w:rPr>
        <w:t>. Стечена инсуфицијенција коре надбубрежних жлезда. Уредници: Драган Здравковић, Маја Ђорђевић: Проблеми у педијатрији 2012, Београд: Завод за уџбенике и наставна средства 2013;33:191-203.</w:t>
      </w:r>
    </w:p>
    <w:p w14:paraId="436724F6" w14:textId="77777777" w:rsidR="00E0502D" w:rsidRPr="00DA2B8A" w:rsidRDefault="00E0502D" w:rsidP="00541424">
      <w:pPr>
        <w:numPr>
          <w:ilvl w:val="0"/>
          <w:numId w:val="48"/>
        </w:numPr>
        <w:ind w:left="284"/>
        <w:jc w:val="both"/>
        <w:rPr>
          <w:rFonts w:eastAsia="Calibri"/>
          <w:sz w:val="20"/>
          <w:szCs w:val="20"/>
          <w:lang w:val="sr-Cyrl-RS"/>
        </w:rPr>
      </w:pPr>
      <w:r w:rsidRPr="00DA2B8A">
        <w:rPr>
          <w:rFonts w:eastAsia="Calibri"/>
          <w:noProof/>
          <w:sz w:val="20"/>
          <w:szCs w:val="20"/>
          <w:lang w:val="sr-Cyrl-RS"/>
        </w:rPr>
        <w:t xml:space="preserve">Здравковић Д, Миленковић Т,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Основни принципи терапије хормоном раста деце са хипопитуитаризмом и другим узроцима ниског раста. Уредник: Драган Здравковић: Проблеми у педијатрији 2010, Београд: Завод за уџбенике и наставна средства, 2011;31:117-133.</w:t>
      </w:r>
    </w:p>
    <w:p w14:paraId="6701C6DC" w14:textId="77777777" w:rsidR="00E0502D" w:rsidRPr="00DA2B8A" w:rsidRDefault="00E0502D" w:rsidP="00E0502D">
      <w:pPr>
        <w:keepNext/>
        <w:keepLines/>
        <w:suppressLineNumbers/>
        <w:jc w:val="both"/>
        <w:rPr>
          <w:b/>
          <w:i/>
          <w:color w:val="000000"/>
          <w:sz w:val="20"/>
          <w:szCs w:val="20"/>
          <w:lang w:val="sr-Cyrl-RS"/>
        </w:rPr>
      </w:pPr>
    </w:p>
    <w:p w14:paraId="4A36C96D" w14:textId="77777777" w:rsidR="00E0502D" w:rsidRPr="00DA2B8A" w:rsidRDefault="00E0502D" w:rsidP="00E0502D">
      <w:pPr>
        <w:contextualSpacing/>
        <w:jc w:val="both"/>
        <w:rPr>
          <w:b/>
          <w:sz w:val="20"/>
          <w:szCs w:val="20"/>
          <w:lang w:val="sr-Cyrl-RS"/>
        </w:rPr>
      </w:pPr>
      <w:bookmarkStart w:id="7" w:name="_Hlk80826770"/>
      <w:r w:rsidRPr="00DA2B8A">
        <w:rPr>
          <w:b/>
          <w:noProof/>
          <w:sz w:val="20"/>
          <w:szCs w:val="20"/>
          <w:lang w:val="sr-Cyrl-RS"/>
        </w:rPr>
        <w:t>ИЗВОД У ЗБОРНИКУ РАДОВА МЕЂУНАРОДНОГ СКУПА</w:t>
      </w:r>
    </w:p>
    <w:p w14:paraId="32DA3CD4"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Cvetkovic D, Milenkovic T, Todorovic S, Mitrovic K, </w:t>
      </w:r>
      <w:r w:rsidRPr="00DA2B8A">
        <w:rPr>
          <w:b/>
          <w:bCs/>
          <w:noProof/>
          <w:sz w:val="20"/>
          <w:szCs w:val="20"/>
          <w:lang w:val="sr-Cyrl-RS"/>
        </w:rPr>
        <w:t>Vukovic R</w:t>
      </w:r>
      <w:r w:rsidRPr="00DA2B8A">
        <w:rPr>
          <w:noProof/>
          <w:sz w:val="20"/>
          <w:szCs w:val="20"/>
          <w:lang w:val="sr-Cyrl-RS"/>
        </w:rPr>
        <w:t xml:space="preserve">, Panic-Zaric S, Cehic M. Prevalence and predictors for growth hormone deficiency in children born small for gestational age with short stature. Horm Res Paediatr 2023;96(suppl 4):291-292. </w:t>
      </w:r>
    </w:p>
    <w:p w14:paraId="795C6FDF"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Cehic M , Kovacevic G, Milenkovic T, Kravljanac R, Todorovic S, </w:t>
      </w:r>
      <w:r w:rsidRPr="00DA2B8A">
        <w:rPr>
          <w:b/>
          <w:bCs/>
          <w:noProof/>
          <w:sz w:val="20"/>
          <w:szCs w:val="20"/>
          <w:lang w:val="sr-Cyrl-RS"/>
        </w:rPr>
        <w:t>Vukovic R</w:t>
      </w:r>
      <w:r w:rsidRPr="00DA2B8A">
        <w:rPr>
          <w:noProof/>
          <w:sz w:val="20"/>
          <w:szCs w:val="20"/>
          <w:lang w:val="sr-Cyrl-RS"/>
        </w:rPr>
        <w:t>, Panic-Zaric S, Mitrovic K. Very early and atypical presentation of Triple A (Allgrove) syndrome. 60th Annual Meeting of the European Society for Paediatric Endocrinology (ESPE), 2022, Rome, Italy. Horm Res Paediatr 2022;95 (suppl 2):122.</w:t>
      </w:r>
    </w:p>
    <w:p w14:paraId="6A3CBC90"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Cvetković D, Todorović S, Milenković T, Mitrović K, </w:t>
      </w:r>
      <w:r w:rsidRPr="00DA2B8A">
        <w:rPr>
          <w:b/>
          <w:bCs/>
          <w:noProof/>
          <w:sz w:val="20"/>
          <w:szCs w:val="20"/>
          <w:lang w:val="sr-Cyrl-RS"/>
        </w:rPr>
        <w:t>Vuković R</w:t>
      </w:r>
      <w:r w:rsidRPr="00DA2B8A">
        <w:rPr>
          <w:noProof/>
          <w:sz w:val="20"/>
          <w:szCs w:val="20"/>
          <w:lang w:val="sr-Cyrl-RS"/>
        </w:rPr>
        <w:t>, Panić Zarić s, Savić Đ, Mijović T, Smolović D, Tončev J. Unusually Enlarged Ovaries Associated with Severe Hypothyroidism - Van Wyk and Grumbach Syndrome Case Report. 60th Annual Meeting of the European Society for Paediatric Endocrinology (ESPE), 2022, Rome, Italy. Horm Res Paediatr 2022;95 (suppl 2):417.</w:t>
      </w:r>
    </w:p>
    <w:p w14:paraId="371AD893"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Milenković J, Milenković T, Sedlecki K, Kojović V, Ilić P, Martić J, Todorović S, Mitrović K, Marjanović M, Tončev J, Panić-Zarić S, </w:t>
      </w:r>
      <w:r w:rsidRPr="00DA2B8A">
        <w:rPr>
          <w:b/>
          <w:bCs/>
          <w:noProof/>
          <w:sz w:val="20"/>
          <w:szCs w:val="20"/>
          <w:lang w:val="sr-Cyrl-RS"/>
        </w:rPr>
        <w:t>Vuković R</w:t>
      </w:r>
      <w:r w:rsidRPr="00DA2B8A">
        <w:rPr>
          <w:noProof/>
          <w:sz w:val="20"/>
          <w:szCs w:val="20"/>
          <w:lang w:val="sr-Cyrl-RS"/>
        </w:rPr>
        <w:t>. Trends in diagnostics and treatment of congenital adrenal hyperplasia. 60th Annual Meeting of the European Society for Paediatric Endocrinology (ESPE), 2022, Rome, Italy. Horm Res Paediatr 2022;95 (suppl 2):443.</w:t>
      </w:r>
    </w:p>
    <w:p w14:paraId="1BF34756"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Panic Zaric S, </w:t>
      </w:r>
      <w:r w:rsidRPr="00DA2B8A">
        <w:rPr>
          <w:b/>
          <w:bCs/>
          <w:noProof/>
          <w:sz w:val="20"/>
          <w:szCs w:val="20"/>
          <w:lang w:val="sr-Cyrl-RS"/>
        </w:rPr>
        <w:t>Vukovic R</w:t>
      </w:r>
      <w:r w:rsidRPr="00DA2B8A">
        <w:rPr>
          <w:noProof/>
          <w:sz w:val="20"/>
          <w:szCs w:val="20"/>
          <w:lang w:val="sr-Cyrl-RS"/>
        </w:rPr>
        <w:t>, Milenkovic T, Mitrovic K, Todorovic S, Ristic S, Stajic N, Putnik J, Paripovic A, Vukomanovic V, Ninic S, Prijic S, Popovic S, Cerovic I, Kitic I, Pasic S, Minic P, Rodic M, Kuzmanovic M, Jovic M, Djordjevic Milosevic M, Pekic Djurdjevic S, Petakov M, Milicevic M, Jovanovic M. The first case of pediatric Cushing disease in Serbia. 60th Annual Meeting of the European Society for Paediatric Endocrinology (ESPE), 2022, Rome, Italy. Horm Res Paediatr 2022;95 (suppl 2):444.</w:t>
      </w:r>
    </w:p>
    <w:p w14:paraId="5F04701A"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Kovacevic G, Milenkovic T, Cirkovic S, Djordjevic Milosevic M, Ostojic S, Todorovic S, Mitrovic K, Rakonjac Z, </w:t>
      </w:r>
      <w:r w:rsidRPr="00DA2B8A">
        <w:rPr>
          <w:b/>
          <w:bCs/>
          <w:noProof/>
          <w:sz w:val="20"/>
          <w:szCs w:val="20"/>
          <w:lang w:val="sr-Cyrl-RS"/>
        </w:rPr>
        <w:t>Vukovic R</w:t>
      </w:r>
      <w:r w:rsidRPr="00DA2B8A">
        <w:rPr>
          <w:noProof/>
          <w:sz w:val="20"/>
          <w:szCs w:val="20"/>
          <w:lang w:val="sr-Cyrl-RS"/>
        </w:rPr>
        <w:t>, Djeric T. Neonatal hypotonia – the clue for early diagnosis of Prader-Willi syndrome. 14th European Paediatric Neurology Society Congress, 2022, Glasgow, UK. EPNS21-703.</w:t>
      </w:r>
    </w:p>
    <w:p w14:paraId="484D88AF"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Avbelj Stefanija M, Kovač J, Gat-Yablonski G, Novak E, Hovnik T, Toromanović A, Stipančič G, Milenković T, </w:t>
      </w:r>
      <w:r w:rsidRPr="00DA2B8A">
        <w:rPr>
          <w:b/>
          <w:bCs/>
          <w:noProof/>
          <w:sz w:val="20"/>
          <w:szCs w:val="20"/>
          <w:lang w:val="sr-Cyrl-RS"/>
        </w:rPr>
        <w:t>Vuković R</w:t>
      </w:r>
      <w:r w:rsidRPr="00DA2B8A">
        <w:rPr>
          <w:noProof/>
          <w:sz w:val="20"/>
          <w:szCs w:val="20"/>
          <w:lang w:val="sr-Cyrl-RS"/>
        </w:rPr>
        <w:t>, Todorović S, Jančevska A, Zdravković V, Jesič M, Stanković S, Phillip M, Battelino T, de Vries L. Identification of novel genetic causes of familial central precocious puberty. 59th Annual Meeting of the European Society for Paediatric Endocrinology (ESPE), 2021, Online. ESPE Abstracts (2021) 94 YI1.1.</w:t>
      </w:r>
    </w:p>
    <w:p w14:paraId="61818959"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Righi B, Ali SR, Bryce J, Tomlinson JW, Bonfig W, Baronio F, Costa EC, Filho GG, T’Sjoen G, Cools M, Markosyan R, Bachega TA, Miranda MC, Iotova V, Falhammar H, Ceccato F, Stancampiano MR, Russo G, </w:t>
      </w:r>
      <w:r w:rsidRPr="00DA2B8A">
        <w:rPr>
          <w:b/>
          <w:bCs/>
          <w:noProof/>
          <w:sz w:val="20"/>
          <w:szCs w:val="20"/>
          <w:lang w:val="sr-Cyrl-RS"/>
        </w:rPr>
        <w:t>Vukovic R</w:t>
      </w:r>
      <w:r w:rsidRPr="00DA2B8A">
        <w:rPr>
          <w:noProof/>
          <w:sz w:val="20"/>
          <w:szCs w:val="20"/>
          <w:lang w:val="sr-Cyrl-RS"/>
        </w:rPr>
        <w:t>, Giordano R, Mazen I, Guven A, Darendeliler F, Poyrazoglu C, Vries L, Ellaithi M, Daniel E, Johnston C, Hunter SJ, Carroll PV, Adam S, Perry CG, Kearney T, Abraham P, Rees DA, Leese GP, Reisch N, Stikkelbroeck NM, Auchus RJ, Ross RJ, Ahmed SF. Long-term Cardiometabolic Morbidity In Young Adults With Classic 21-Hydroxylase Deficiency Congenital Adrenal Hyperplasia. 59th Annual Meeting of the European Society for Paediatric Endocrinology (ESPE), 2021, Online. ESPE Abstracts (2021) 94 P1-8.</w:t>
      </w:r>
    </w:p>
    <w:p w14:paraId="417F0B20"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lastRenderedPageBreak/>
        <w:t xml:space="preserve">Doknic M, Stojanovic M, Milenkovic T, Zdravkovic V, Jesic M, Todorovic S, Mitrovic K, </w:t>
      </w:r>
      <w:r w:rsidRPr="00DA2B8A">
        <w:rPr>
          <w:b/>
          <w:bCs/>
          <w:noProof/>
          <w:sz w:val="20"/>
          <w:szCs w:val="20"/>
          <w:lang w:val="sr-Cyrl-RS"/>
        </w:rPr>
        <w:t>Vukovic R</w:t>
      </w:r>
      <w:r w:rsidRPr="00DA2B8A">
        <w:rPr>
          <w:noProof/>
          <w:sz w:val="20"/>
          <w:szCs w:val="20"/>
          <w:lang w:val="sr-Cyrl-RS"/>
        </w:rPr>
        <w:t>, Miljic D, Pekic S, Soldatovic I, Petakov M. MON-LB56 Metabolic Profile in 107 Patients With Childhood Onset Growth Hormone Deficiency (CO-GHD) at the Time of Transition From Pediatric to Adulthood Endocrine Care, Journal of the Endocrine Society 2020;4 (suppl1), doi: 10.1210/jendso/bvaa046.2147.</w:t>
      </w:r>
    </w:p>
    <w:p w14:paraId="41DAA4C4"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Vekic J, Bogavac-Stanojevic N, Kacarevic D, Bojanin D, Mihajlovic M, Stefanovic A, Kotur-Stevuljevic J, Milenkovic T, </w:t>
      </w:r>
      <w:r w:rsidRPr="00DA2B8A">
        <w:rPr>
          <w:b/>
          <w:bCs/>
          <w:noProof/>
          <w:sz w:val="20"/>
          <w:szCs w:val="20"/>
          <w:lang w:val="sr-Cyrl-RS"/>
        </w:rPr>
        <w:t>Vukovic R</w:t>
      </w:r>
      <w:r w:rsidRPr="00DA2B8A">
        <w:rPr>
          <w:noProof/>
          <w:sz w:val="20"/>
          <w:szCs w:val="20"/>
          <w:lang w:val="sr-Cyrl-RS"/>
        </w:rPr>
        <w:t>, Todorovic S, Mitrovic K, Spasojevic-Kalimanovska V. Factor analysis of variables associated with oxidative stress status in paediatric patients with type 1 diabetes mellitus. 23rd IFCC-EFLM European Congress of Clinical Chemistry and Laboratory Medicine (Euromedlab), 2019, Barcelona, Spain. Clinica Chimica Acta 2019;493 (suppl 1):S305–S306.</w:t>
      </w:r>
    </w:p>
    <w:p w14:paraId="7BEFBA62"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Panic S, </w:t>
      </w:r>
      <w:r w:rsidRPr="00DA2B8A">
        <w:rPr>
          <w:b/>
          <w:bCs/>
          <w:noProof/>
          <w:sz w:val="20"/>
          <w:szCs w:val="20"/>
          <w:lang w:val="sr-Cyrl-RS"/>
        </w:rPr>
        <w:t>Vukovic R</w:t>
      </w:r>
      <w:r w:rsidRPr="00DA2B8A">
        <w:rPr>
          <w:noProof/>
          <w:sz w:val="20"/>
          <w:szCs w:val="20"/>
          <w:lang w:val="sr-Cyrl-RS"/>
        </w:rPr>
        <w:t>, Milenkovic  T, Mitrovic K, Todorovic S, Soldatovic I. Detection and referral of children with short stature in Serbia - the impact of electronic growth charts. 58th Annual Meeting of the European Society for Paediatric Endocrinology (ESPE), 2019, Vienna, Austria. Horm Res Paediatr 2019;91 (suppl 1):313.</w:t>
      </w:r>
    </w:p>
    <w:p w14:paraId="36CE30DF"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Avbelj Stefanija M, Kovač J, Yablonski G, Toromanović A, Stipančič G, Milenković T, Jančevska A, Zdravković V, Jesić M, </w:t>
      </w:r>
      <w:r w:rsidRPr="00DA2B8A">
        <w:rPr>
          <w:b/>
          <w:bCs/>
          <w:noProof/>
          <w:sz w:val="20"/>
          <w:szCs w:val="20"/>
          <w:lang w:val="sr-Cyrl-RS"/>
        </w:rPr>
        <w:t>Vuković R</w:t>
      </w:r>
      <w:r w:rsidRPr="00DA2B8A">
        <w:rPr>
          <w:noProof/>
          <w:sz w:val="20"/>
          <w:szCs w:val="20"/>
          <w:lang w:val="sr-Cyrl-RS"/>
        </w:rPr>
        <w:t>, Stanković S, Todorović S, Hovnik T, Phillip M,  Battelino T, de Vries L. MKRN3 Gene Mutations in a Cohort of Patients with Central Precocious Puberty. 57th Annual Meeting of the European Society for Paediatric Endocrinology (ESPE), 2018, Athens, Greece. Horm Res Paediatr 2018;90 (suppl 1):509.</w:t>
      </w:r>
    </w:p>
    <w:p w14:paraId="1F35AAD0" w14:textId="77777777" w:rsidR="00E0502D" w:rsidRPr="00DA2B8A" w:rsidRDefault="00E0502D" w:rsidP="00541424">
      <w:pPr>
        <w:numPr>
          <w:ilvl w:val="0"/>
          <w:numId w:val="53"/>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Mitrović K, Todorović S, Plavšić L, Soldatović I. Triptorelin Test in Diagnosing Central Precocious Puberty. 57th Annual Meeting of the European Society for Paediatric Endocrinology (ESPE), 2018, Athens, Greece. Horm Res Paediatr 2018;90 (suppl 1):506-507.</w:t>
      </w:r>
    </w:p>
    <w:p w14:paraId="68E6B232" w14:textId="77777777" w:rsidR="00E0502D" w:rsidRPr="00DA2B8A" w:rsidRDefault="00E0502D" w:rsidP="00541424">
      <w:pPr>
        <w:numPr>
          <w:ilvl w:val="0"/>
          <w:numId w:val="53"/>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Soldatović I, Milenković T, Mitrović K, Todorović S, Plavšić L. Pediatric Continuous Metabolic Syndrome Score (PsiMS score): Use in Everyday Clinical Practice. 57th Annual Meeting of the European Society for Paediatric Endocrinology (ESPE), 2018, Athens, Greece. Horm Res Paediatr 2018;90 (suppl 1):308.</w:t>
      </w:r>
    </w:p>
    <w:p w14:paraId="754F10B0"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Plavšić Lj, Todorović S, Mitrović K, </w:t>
      </w:r>
      <w:r w:rsidRPr="00DA2B8A">
        <w:rPr>
          <w:b/>
          <w:bCs/>
          <w:noProof/>
          <w:sz w:val="20"/>
          <w:szCs w:val="20"/>
          <w:lang w:val="sr-Cyrl-RS"/>
        </w:rPr>
        <w:t>Vuković R</w:t>
      </w:r>
      <w:r w:rsidRPr="00DA2B8A">
        <w:rPr>
          <w:noProof/>
          <w:sz w:val="20"/>
          <w:szCs w:val="20"/>
          <w:lang w:val="sr-Cyrl-RS"/>
        </w:rPr>
        <w:t>, Milenković T. Regularity and diet composition of normal weight, overweight and obese adolescent girls. 25th European Congress on Obesity (EASO). Obes Facts 2018;11(suppl 1):134-135.</w:t>
      </w:r>
    </w:p>
    <w:p w14:paraId="754018AF" w14:textId="77777777" w:rsidR="00E0502D" w:rsidRPr="00DA2B8A" w:rsidRDefault="00E0502D" w:rsidP="00541424">
      <w:pPr>
        <w:numPr>
          <w:ilvl w:val="0"/>
          <w:numId w:val="53"/>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Mitrović K, Todorović S, Plavšić L, Soldatović I. Use of Elevated HOMA-IR and Blood Pressure Values in Deciding in Which Obese Children Should OGTT be Performed. 10th Joint Meeting of Paediatric Endocrinology (PES/ESPE/APEG/SLEP). Horm Res Paediatr 2017;88(suppl 1):27.</w:t>
      </w:r>
    </w:p>
    <w:p w14:paraId="36FFEF61"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Todorović S, Milenković T, Minić P, Mitrović K, Sovtić A, Rodić M, </w:t>
      </w:r>
      <w:r w:rsidRPr="00DA2B8A">
        <w:rPr>
          <w:b/>
          <w:bCs/>
          <w:noProof/>
          <w:sz w:val="20"/>
          <w:szCs w:val="20"/>
          <w:lang w:val="sr-Cyrl-RS"/>
        </w:rPr>
        <w:t>Vuković R</w:t>
      </w:r>
      <w:r w:rsidRPr="00DA2B8A">
        <w:rPr>
          <w:noProof/>
          <w:sz w:val="20"/>
          <w:szCs w:val="20"/>
          <w:lang w:val="sr-Cyrl-RS"/>
        </w:rPr>
        <w:t>, Plavšić Lj. Impact of Continuous Glucose Monitoring System on Therapy of Cystic Fibrosis Related Diabetes in Children and Young Adults. 55th Annual Meeting of the European Society for Paediatric Endocrinology (ESPE). Horm Res Paediatr 2016;86(suppl 1):211.</w:t>
      </w:r>
    </w:p>
    <w:p w14:paraId="138F352E"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Todorović S, Mitrović K, Milenković T, </w:t>
      </w:r>
      <w:r w:rsidRPr="00DA2B8A">
        <w:rPr>
          <w:b/>
          <w:bCs/>
          <w:noProof/>
          <w:sz w:val="20"/>
          <w:szCs w:val="20"/>
          <w:lang w:val="sr-Cyrl-RS"/>
        </w:rPr>
        <w:t>Vuković R</w:t>
      </w:r>
      <w:r w:rsidRPr="00DA2B8A">
        <w:rPr>
          <w:noProof/>
          <w:sz w:val="20"/>
          <w:szCs w:val="20"/>
          <w:lang w:val="sr-Cyrl-RS"/>
        </w:rPr>
        <w:t>, Plavšić Lj. Frequency of microalbuminuria and diabetic nephropathy in children and adolescents – single center experience. Joint Annual Conference of the International Society for Pediatric and Adolescent Diabetes and Australasian Paediatric Endocrine Group (ISPAD+APEG). Pediatr Diabetes 2015;16(suppl 21):77.</w:t>
      </w:r>
    </w:p>
    <w:p w14:paraId="77F7F07C"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Mitrović K, </w:t>
      </w:r>
      <w:r w:rsidRPr="00DA2B8A">
        <w:rPr>
          <w:b/>
          <w:bCs/>
          <w:noProof/>
          <w:sz w:val="20"/>
          <w:szCs w:val="20"/>
          <w:lang w:val="sr-Cyrl-RS"/>
        </w:rPr>
        <w:t>Vuković R</w:t>
      </w:r>
      <w:r w:rsidRPr="00DA2B8A">
        <w:rPr>
          <w:noProof/>
          <w:sz w:val="20"/>
          <w:szCs w:val="20"/>
          <w:lang w:val="sr-Cyrl-RS"/>
        </w:rPr>
        <w:t>, Milenković T, Todorović S, Plavšić Lj, Zdravković D. The First Case of Primary Generalized Glucocorticoid Resistance in Serbia in an 8-Year-Old Boy with G679S Mutation of the NR3C1 Gene. 54th Annual Meeting of the European Society for Paediatric Endocrinology (ESPE). Horm Res Paediatr 2015;84(suppl 1):322.</w:t>
      </w:r>
    </w:p>
    <w:p w14:paraId="7DD1CFE3"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Todorović S, Milenković T, Zdravković D, Mitrović K, </w:t>
      </w:r>
      <w:r w:rsidRPr="00DA2B8A">
        <w:rPr>
          <w:b/>
          <w:bCs/>
          <w:noProof/>
          <w:sz w:val="20"/>
          <w:szCs w:val="20"/>
          <w:lang w:val="sr-Cyrl-RS"/>
        </w:rPr>
        <w:t>Vuković R</w:t>
      </w:r>
      <w:r w:rsidRPr="00DA2B8A">
        <w:rPr>
          <w:noProof/>
          <w:sz w:val="20"/>
          <w:szCs w:val="20"/>
          <w:lang w:val="sr-Cyrl-RS"/>
        </w:rPr>
        <w:t>. Missed Cases of Congenital Hypothyroidism Detected By Screening Program in Central Serbia (1983–2014). 53rd Annual Meeting of the European Society for Paediatric Endocrinology (ESPE). Horm Res Paediatr 2014;82(suppl 1):466.</w:t>
      </w:r>
    </w:p>
    <w:p w14:paraId="752127A1"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Milenković T, Opancina B, Mitrović K, Todorović S, </w:t>
      </w:r>
      <w:r w:rsidRPr="00DA2B8A">
        <w:rPr>
          <w:b/>
          <w:bCs/>
          <w:noProof/>
          <w:sz w:val="20"/>
          <w:szCs w:val="20"/>
          <w:lang w:val="sr-Cyrl-RS"/>
        </w:rPr>
        <w:t>Vuković R</w:t>
      </w:r>
      <w:r w:rsidRPr="00DA2B8A">
        <w:rPr>
          <w:noProof/>
          <w:sz w:val="20"/>
          <w:szCs w:val="20"/>
          <w:lang w:val="sr-Cyrl-RS"/>
        </w:rPr>
        <w:t>. Increasing Incidence of Congenital Hypothyroidism in Neonatal Screening Program in Central Serbia: 30 Years of Experience. 53rd Annual Meeting of the European Society for Paediatric Endocrinology (ESPE). Horm Res Paediatr 2014;82(suppl 1):459.</w:t>
      </w:r>
    </w:p>
    <w:p w14:paraId="13FA488C"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Mitrović K, Podkrajsek KT, Milenković T, Todorović S, </w:t>
      </w:r>
      <w:r w:rsidRPr="00DA2B8A">
        <w:rPr>
          <w:b/>
          <w:bCs/>
          <w:noProof/>
          <w:sz w:val="20"/>
          <w:szCs w:val="20"/>
          <w:lang w:val="sr-Cyrl-RS"/>
        </w:rPr>
        <w:t>Vuković R</w:t>
      </w:r>
      <w:r w:rsidRPr="00DA2B8A">
        <w:rPr>
          <w:noProof/>
          <w:sz w:val="20"/>
          <w:szCs w:val="20"/>
          <w:lang w:val="sr-Cyrl-RS"/>
        </w:rPr>
        <w:t>, Zdravković D. Clinical characteristics and genetic analysis of patients with autoimmune polyendocrinopathycandidiasis-ectodermal dystrophy syndrome (APECED) - single center experience during 44 years (1968-2012). 52nd Annual Meeting of the European Society for Paediatric Endocrinology (ESPE). Horm Res 2013;80(suppl 1):206.</w:t>
      </w:r>
    </w:p>
    <w:p w14:paraId="03BDDC7C"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Milenković T, Todorović S, Mitrović K, Zdravković D, Kitić I, Plavšić Lj, </w:t>
      </w:r>
      <w:r w:rsidRPr="00DA2B8A">
        <w:rPr>
          <w:b/>
          <w:bCs/>
          <w:noProof/>
          <w:sz w:val="20"/>
          <w:szCs w:val="20"/>
          <w:lang w:val="sr-Cyrl-RS"/>
        </w:rPr>
        <w:t>Vuković R</w:t>
      </w:r>
      <w:r w:rsidRPr="00DA2B8A">
        <w:rPr>
          <w:noProof/>
          <w:sz w:val="20"/>
          <w:szCs w:val="20"/>
          <w:lang w:val="sr-Cyrl-RS"/>
        </w:rPr>
        <w:t>. Additional autoimmune diseases in patients with type 1 diabetes mellitus at diagnosis of diabetes. 39th Annual Conference of the International Society for Pediatric and Adolescent Diabetes (ISPAD). Pediatr Diabetes 2013;14(suppl 18):127.</w:t>
      </w:r>
    </w:p>
    <w:p w14:paraId="25C02850"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Milenković T, Zdravković D, Mitrović K, Todorović S, Đuričić S, </w:t>
      </w:r>
      <w:r w:rsidRPr="00DA2B8A">
        <w:rPr>
          <w:b/>
          <w:bCs/>
          <w:noProof/>
          <w:sz w:val="20"/>
          <w:szCs w:val="20"/>
          <w:lang w:val="sr-Cyrl-RS"/>
        </w:rPr>
        <w:t>Vuković R</w:t>
      </w:r>
      <w:r w:rsidRPr="00DA2B8A">
        <w:rPr>
          <w:noProof/>
          <w:sz w:val="20"/>
          <w:szCs w:val="20"/>
          <w:lang w:val="sr-Cyrl-RS"/>
        </w:rPr>
        <w:t>. Scwannoma - a rare secondary neoplasm during growth hormone therapy in a child treated for medulloblastoma. 51st Annual Meeting of the European Society for Paediatric Endocrinology (ESPE). Horm Res 2012;78(suppl 1):284.</w:t>
      </w:r>
    </w:p>
    <w:p w14:paraId="57D73F6E"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lastRenderedPageBreak/>
        <w:t xml:space="preserve">Todorović S, Milenković T, Mitrović K, Zdravković D, Stajić N, </w:t>
      </w:r>
      <w:r w:rsidRPr="00DA2B8A">
        <w:rPr>
          <w:b/>
          <w:bCs/>
          <w:noProof/>
          <w:sz w:val="20"/>
          <w:szCs w:val="20"/>
          <w:lang w:val="sr-Cyrl-RS"/>
        </w:rPr>
        <w:t>Vuković R</w:t>
      </w:r>
      <w:r w:rsidRPr="00DA2B8A">
        <w:rPr>
          <w:noProof/>
          <w:sz w:val="20"/>
          <w:szCs w:val="20"/>
          <w:lang w:val="sr-Cyrl-RS"/>
        </w:rPr>
        <w:t>. Atypical progeorid syndrome - case report. 51st Annual Meeting of the European Society for Paediatric Endocrinology (ESPE). Horm Res 2012;78(suppl 1):164.</w:t>
      </w:r>
    </w:p>
    <w:p w14:paraId="77A94BE7"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Marković D, Karadžić I, Vuković A, Mitrović G, Perić T, </w:t>
      </w:r>
      <w:r w:rsidRPr="00DA2B8A">
        <w:rPr>
          <w:b/>
          <w:bCs/>
          <w:noProof/>
          <w:sz w:val="20"/>
          <w:szCs w:val="20"/>
          <w:lang w:val="sr-Cyrl-RS"/>
        </w:rPr>
        <w:t>Vuković R</w:t>
      </w:r>
      <w:r w:rsidRPr="00DA2B8A">
        <w:rPr>
          <w:noProof/>
          <w:sz w:val="20"/>
          <w:szCs w:val="20"/>
          <w:lang w:val="sr-Cyrl-RS"/>
        </w:rPr>
        <w:t>, Popović M. Correlation between obesity, oral health and dietary preferences in children. 23rd Congress of the International Association of Paediatric Dentristry. International Journal of Paediatric Dentistry 2011;21(Suppl 1):164.</w:t>
      </w:r>
    </w:p>
    <w:p w14:paraId="34D1E12B" w14:textId="77777777" w:rsidR="00E0502D" w:rsidRPr="00DA2B8A" w:rsidRDefault="00E0502D" w:rsidP="00541424">
      <w:pPr>
        <w:numPr>
          <w:ilvl w:val="0"/>
          <w:numId w:val="53"/>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Stojan G, Hajder N, Bulatović J, Pekić S, Popović V. Growth hormone response to a powerful combined growth hormone secretagogue test in patients with previous traumatic brain injury. 12th Annual International Ain Shams Medical Students' Congress, 2004, Cairo, Egypt, Abstract book pg. 259;ID261-o-En.</w:t>
      </w:r>
    </w:p>
    <w:p w14:paraId="72B7F906"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Milovanović B, Krotin M, Vusović L, Bisenić V, Kulezić S, Hajder N, </w:t>
      </w:r>
      <w:r w:rsidRPr="00DA2B8A">
        <w:rPr>
          <w:b/>
          <w:bCs/>
          <w:noProof/>
          <w:sz w:val="20"/>
          <w:szCs w:val="20"/>
          <w:lang w:val="sr-Cyrl-RS"/>
        </w:rPr>
        <w:t>Vuković R</w:t>
      </w:r>
      <w:r w:rsidRPr="00DA2B8A">
        <w:rPr>
          <w:noProof/>
          <w:sz w:val="20"/>
          <w:szCs w:val="20"/>
          <w:lang w:val="sr-Cyrl-RS"/>
        </w:rPr>
        <w:t>, Ilić J, Dragojević M. The significance of the heart rate response to standing test in diagnosis of vagal denervation and cardiovascular risk stratification in patients with diabetic cardiac autonomic dysfunction. 8th World Congress on Heart Failure, Washington DC, USA, 2002. Abstract book P310-37.</w:t>
      </w:r>
    </w:p>
    <w:p w14:paraId="16D9432F"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Milovanović B, Krotin M, Vusović L, Bisenić V, Kulezić S, Hajder N, </w:t>
      </w:r>
      <w:r w:rsidRPr="00DA2B8A">
        <w:rPr>
          <w:b/>
          <w:bCs/>
          <w:noProof/>
          <w:sz w:val="20"/>
          <w:szCs w:val="20"/>
          <w:lang w:val="sr-Cyrl-RS"/>
        </w:rPr>
        <w:t>Vuković R</w:t>
      </w:r>
      <w:r w:rsidRPr="00DA2B8A">
        <w:rPr>
          <w:noProof/>
          <w:sz w:val="20"/>
          <w:szCs w:val="20"/>
          <w:lang w:val="sr-Cyrl-RS"/>
        </w:rPr>
        <w:t>, Ilić J, Dragojević M, Milovanović A. Depression in patients with myocardial infarction and sympathetic hyperactivity diagnosed with power spectral and nonlinear analysis of heart variability. 8th World Congress on Heart Failure, Washington DC, USA, 2002. Abstract book P202-18.</w:t>
      </w:r>
    </w:p>
    <w:bookmarkEnd w:id="7"/>
    <w:p w14:paraId="27F31A0C" w14:textId="77777777" w:rsidR="00E0502D" w:rsidRPr="00DA2B8A" w:rsidRDefault="00E0502D" w:rsidP="00E0502D">
      <w:pPr>
        <w:keepNext/>
        <w:keepLines/>
        <w:suppressLineNumbers/>
        <w:jc w:val="both"/>
        <w:rPr>
          <w:bCs/>
          <w:iCs/>
          <w:color w:val="000000"/>
          <w:sz w:val="20"/>
          <w:szCs w:val="20"/>
          <w:lang w:val="sr-Cyrl-RS"/>
        </w:rPr>
      </w:pPr>
    </w:p>
    <w:p w14:paraId="343B0C23" w14:textId="77777777" w:rsidR="00E0502D" w:rsidRPr="00DA2B8A" w:rsidRDefault="00E0502D" w:rsidP="00E0502D">
      <w:pPr>
        <w:jc w:val="both"/>
        <w:rPr>
          <w:b/>
          <w:noProof/>
          <w:sz w:val="20"/>
          <w:szCs w:val="20"/>
          <w:lang w:val="sr-Cyrl-RS"/>
        </w:rPr>
      </w:pPr>
      <w:bookmarkStart w:id="8" w:name="_Hlk80826811"/>
      <w:r w:rsidRPr="00DA2B8A">
        <w:rPr>
          <w:b/>
          <w:noProof/>
          <w:sz w:val="20"/>
          <w:szCs w:val="20"/>
          <w:lang w:val="sr-Cyrl-RS"/>
        </w:rPr>
        <w:t>ИЗВОД У ЗБОРНИКУ РАДОВА НАЦИОНАЛНОГ СКУПА</w:t>
      </w:r>
    </w:p>
    <w:p w14:paraId="584D6305" w14:textId="77777777" w:rsidR="00E0502D" w:rsidRPr="00DA2B8A" w:rsidRDefault="00E0502D" w:rsidP="00541424">
      <w:pPr>
        <w:numPr>
          <w:ilvl w:val="0"/>
          <w:numId w:val="54"/>
        </w:numPr>
        <w:ind w:left="360"/>
        <w:jc w:val="both"/>
        <w:rPr>
          <w:noProof/>
          <w:sz w:val="20"/>
          <w:szCs w:val="20"/>
          <w:lang w:val="sr-Cyrl-RS"/>
        </w:rPr>
      </w:pPr>
      <w:bookmarkStart w:id="9" w:name="_Hlk80826856"/>
      <w:bookmarkEnd w:id="8"/>
      <w:r w:rsidRPr="00DA2B8A">
        <w:rPr>
          <w:noProof/>
          <w:sz w:val="20"/>
          <w:szCs w:val="20"/>
          <w:lang w:val="sr-Cyrl-RS"/>
        </w:rPr>
        <w:t xml:space="preserve">Ковачевић Г, Остојић С, Мартић Ј, Ракоњац З, Пејић К, Ћирковић С, Ђорћевић Милошевић М, Миленковић Т, Тодоровић С, Митровић К, </w:t>
      </w:r>
      <w:r w:rsidRPr="00DA2B8A">
        <w:rPr>
          <w:b/>
          <w:bCs/>
          <w:noProof/>
          <w:sz w:val="20"/>
          <w:szCs w:val="20"/>
          <w:lang w:val="sr-Cyrl-RS"/>
        </w:rPr>
        <w:t>Вуковић Р</w:t>
      </w:r>
      <w:r w:rsidRPr="00DA2B8A">
        <w:rPr>
          <w:noProof/>
          <w:sz w:val="20"/>
          <w:szCs w:val="20"/>
          <w:lang w:val="sr-Cyrl-RS"/>
        </w:rPr>
        <w:t>, Ђерић Т. Неонатална хипотонија – кључ за рану дијагнозу Prader Willijevog синдрома. 4. Конгрес педијатара Србије, 2022, Врдник, Србија. УС-19.</w:t>
      </w:r>
    </w:p>
    <w:p w14:paraId="2BDC9B86"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Тодоровић С, Митровић К, </w:t>
      </w:r>
      <w:r w:rsidRPr="00DA2B8A">
        <w:rPr>
          <w:b/>
          <w:bCs/>
          <w:noProof/>
          <w:sz w:val="20"/>
          <w:szCs w:val="20"/>
          <w:lang w:val="sr-Cyrl-RS"/>
        </w:rPr>
        <w:t>Вуковић Р</w:t>
      </w:r>
      <w:r w:rsidRPr="00DA2B8A">
        <w:rPr>
          <w:noProof/>
          <w:sz w:val="20"/>
          <w:szCs w:val="20"/>
          <w:lang w:val="sr-Cyrl-RS"/>
        </w:rPr>
        <w:t>, Филиповић Д, Гргић Љ. Транзиција младих са дијабетесом мелитусом или како саградити мост између педијатријске и адултне медицине. Први српски конгрес дечје ендокринологије „Чигота 2018“ - са међународним учешћем, Златибор, Србија 2018. Зборник сажетака стр. 44, ОП.</w:t>
      </w:r>
    </w:p>
    <w:p w14:paraId="49471BF3"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w:t>
      </w:r>
      <w:r w:rsidRPr="00DA2B8A">
        <w:rPr>
          <w:b/>
          <w:bCs/>
          <w:noProof/>
          <w:sz w:val="20"/>
          <w:szCs w:val="20"/>
          <w:lang w:val="sr-Cyrl-RS"/>
        </w:rPr>
        <w:t>Вуковић Р</w:t>
      </w:r>
      <w:r w:rsidRPr="00DA2B8A">
        <w:rPr>
          <w:noProof/>
          <w:sz w:val="20"/>
          <w:szCs w:val="20"/>
          <w:lang w:val="sr-Cyrl-RS"/>
        </w:rPr>
        <w:t>, Тодоровић С, Миленковић Т. Пораст инциденције конгениталног хипотироидизма током 30 година скрининга новорођенчади у Србији. Први српски конгрес дечје ендокринологије „Чигота 2018“ - са међународним учешћем, Златибор, Србија, 2018. Зборник сажетака стр. 29-30, ОП.</w:t>
      </w:r>
    </w:p>
    <w:p w14:paraId="480822ED"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Тодоровић С, </w:t>
      </w:r>
      <w:r w:rsidRPr="00DA2B8A">
        <w:rPr>
          <w:b/>
          <w:bCs/>
          <w:noProof/>
          <w:sz w:val="20"/>
          <w:szCs w:val="20"/>
          <w:lang w:val="sr-Cyrl-RS"/>
        </w:rPr>
        <w:t>Вуковић Р</w:t>
      </w:r>
      <w:r w:rsidRPr="00DA2B8A">
        <w:rPr>
          <w:noProof/>
          <w:sz w:val="20"/>
          <w:szCs w:val="20"/>
          <w:lang w:val="sr-Cyrl-RS"/>
        </w:rPr>
        <w:t>, Миленковић Т. Нови приступ лечењу превременог пубертета. Конгрес дечије и адолесцентне гинекологије Србије, Београд, Србија, 2018. Зборник сажетака стр. 16, ОП.</w:t>
      </w:r>
    </w:p>
    <w:p w14:paraId="7B30BC47"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Тодоровић С, Митровић К, </w:t>
      </w:r>
      <w:r w:rsidRPr="00DA2B8A">
        <w:rPr>
          <w:b/>
          <w:bCs/>
          <w:noProof/>
          <w:sz w:val="20"/>
          <w:szCs w:val="20"/>
          <w:lang w:val="sr-Cyrl-RS"/>
        </w:rPr>
        <w:t>Вуковић Р</w:t>
      </w:r>
      <w:r w:rsidRPr="00DA2B8A">
        <w:rPr>
          <w:noProof/>
          <w:sz w:val="20"/>
          <w:szCs w:val="20"/>
          <w:lang w:val="sr-Cyrl-RS"/>
        </w:rPr>
        <w:t>, Миленковић Т. Кетоацидоза при постављању дијагнозе дијабетеса мелитуса типа 1 код деце: 10 година искуства терцијерног центра у Србији (2007-2016). 10. српски конгрес о шећерној болести, Београд, Србија, 2017. Зборник сажетака стр. 26, ОП.</w:t>
      </w:r>
    </w:p>
    <w:p w14:paraId="17B3FC5C"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Миленковић Т, Тодоровић С, Митровић К, Плавшић Љ. СWЕЕТ студија у Србији - резултати Института за здравствену заштиту мајке и детета Србије "Др Вукан Чупић". 10. српски конгрес о шећерној болести, Београд, Србија, 2017. Зборник сажетака стр. 27, ОП.</w:t>
      </w:r>
    </w:p>
    <w:p w14:paraId="6EE525F8"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Солдатовић И, </w:t>
      </w:r>
      <w:r w:rsidRPr="00DA2B8A">
        <w:rPr>
          <w:b/>
          <w:bCs/>
          <w:noProof/>
          <w:sz w:val="20"/>
          <w:szCs w:val="20"/>
          <w:lang w:val="sr-Cyrl-RS"/>
        </w:rPr>
        <w:t>Вуковић Р</w:t>
      </w:r>
      <w:r w:rsidRPr="00DA2B8A">
        <w:rPr>
          <w:noProof/>
          <w:sz w:val="20"/>
          <w:szCs w:val="20"/>
          <w:lang w:val="sr-Cyrl-RS"/>
        </w:rPr>
        <w:t>, Ћулафић Ђ, Гајић М, Димитријевић-Срећковић В. сиМС скор: једноставан метод за квантификацију метаболичког синдрома. Трећи српски конгрес о гојазности са међународним учешћем, Београд, Србија, 2016. Зборник сажетака стр. 61, ОП5.</w:t>
      </w:r>
    </w:p>
    <w:p w14:paraId="67EE7F0C"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Плавшић Љ, Митровић Г, Тодоровић С, Митровић К, </w:t>
      </w:r>
      <w:r w:rsidRPr="00DA2B8A">
        <w:rPr>
          <w:b/>
          <w:bCs/>
          <w:noProof/>
          <w:sz w:val="20"/>
          <w:szCs w:val="20"/>
          <w:lang w:val="sr-Cyrl-RS"/>
        </w:rPr>
        <w:t>Вуковић Р</w:t>
      </w:r>
      <w:r w:rsidRPr="00DA2B8A">
        <w:rPr>
          <w:noProof/>
          <w:sz w:val="20"/>
          <w:szCs w:val="20"/>
          <w:lang w:val="sr-Cyrl-RS"/>
        </w:rPr>
        <w:t>, Миленковић Т. Унос сокова, слаткиша и грицкалица код нормално ухрањених, прекомерно ухрањених и гојазних адолесценткиња. Трећи српски конгрес о гојазности са међународним учешћем, Београд, Србија, 2016. Зборник сажетака стр. 60, ОП4.</w:t>
      </w:r>
    </w:p>
    <w:p w14:paraId="438CD530"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b/>
          <w:noProof/>
          <w:sz w:val="20"/>
          <w:szCs w:val="20"/>
          <w:lang w:val="sr-Cyrl-RS"/>
        </w:rPr>
        <w:t>,</w:t>
      </w:r>
      <w:r w:rsidRPr="00DA2B8A">
        <w:rPr>
          <w:noProof/>
          <w:sz w:val="20"/>
          <w:szCs w:val="20"/>
          <w:lang w:val="sr-Cyrl-RS"/>
        </w:rPr>
        <w:t xml:space="preserve"> Здравковић Д, Миленковић Т, Митровић К, Тодоровић С, Плавшић Љ. Дијабетес мелитус типа 2 и други поремећаји у склопу метаболичког синдрома код гојазне деце и адолесцената у Србији. Други српски конгрес о гојазности, Златибор, Србија, 2014. Зборник сажетака стр. 63, ОП.</w:t>
      </w:r>
    </w:p>
    <w:p w14:paraId="0CDB6683"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Папиларни карцином штитасте жлезде код девојчице са конгениталних хипотироидизмом. Други конгрес педијатара Србије са међународним учешћем, Београд, Србија, 2014, Зборник сажетака стр. 169.</w:t>
      </w:r>
    </w:p>
    <w:p w14:paraId="57F85B6C"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Плавшић Љ, Митровић Г, Тодоровић С, Митровић К, </w:t>
      </w:r>
      <w:r w:rsidRPr="00DA2B8A">
        <w:rPr>
          <w:b/>
          <w:bCs/>
          <w:noProof/>
          <w:sz w:val="20"/>
          <w:szCs w:val="20"/>
          <w:lang w:val="sr-Cyrl-RS"/>
        </w:rPr>
        <w:t>Вуковић Р</w:t>
      </w:r>
      <w:r w:rsidRPr="00DA2B8A">
        <w:rPr>
          <w:noProof/>
          <w:sz w:val="20"/>
          <w:szCs w:val="20"/>
          <w:lang w:val="sr-Cyrl-RS"/>
        </w:rPr>
        <w:t>, Миленковић Т, Здравковић Д. Редовност и састав оброка нормално ухрањених, прекомерно ухрањених и гојазних адолесцената. Други конгрес педијатара Србије са међународним учешћем, Београд, Србија, 2014, Зборник сажетака стр. 85.</w:t>
      </w:r>
    </w:p>
    <w:p w14:paraId="6DD82209"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Плавшић Љ, Митровић К, Тодоровић С, </w:t>
      </w:r>
      <w:r w:rsidRPr="00DA2B8A">
        <w:rPr>
          <w:b/>
          <w:bCs/>
          <w:noProof/>
          <w:sz w:val="20"/>
          <w:szCs w:val="20"/>
          <w:lang w:val="sr-Cyrl-RS"/>
        </w:rPr>
        <w:t>Вуковић Р</w:t>
      </w:r>
      <w:r w:rsidRPr="00DA2B8A">
        <w:rPr>
          <w:noProof/>
          <w:sz w:val="20"/>
          <w:szCs w:val="20"/>
          <w:lang w:val="sr-Cyrl-RS"/>
        </w:rPr>
        <w:t>, Миленковић Т, Здравковић Д. Гликемијска контрола и преваленција хипогликемија код деце и адолесцената са дијабетесом мелитусом типа 1 лечених инсулинским аналозима. Четврти конгрес ендокринолога Србије, Београд, Србија, 2014. Зборник сажетака стр. 18.</w:t>
      </w:r>
    </w:p>
    <w:p w14:paraId="179EB160"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lastRenderedPageBreak/>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Недостатак хормона раста у детињству и адолесценцији. Четврти конгрес ендокринолога Србије, Београд, Србија, 2014. Зборник сажетака стр. 15.</w:t>
      </w:r>
    </w:p>
    <w:p w14:paraId="3E077E53"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b/>
          <w:noProof/>
          <w:sz w:val="20"/>
          <w:szCs w:val="20"/>
          <w:lang w:val="sr-Cyrl-RS"/>
        </w:rPr>
        <w:t>,</w:t>
      </w:r>
      <w:r w:rsidRPr="00DA2B8A">
        <w:rPr>
          <w:noProof/>
          <w:sz w:val="20"/>
          <w:szCs w:val="20"/>
          <w:lang w:val="sr-Cyrl-RS"/>
        </w:rPr>
        <w:t xml:space="preserve"> Митровић К, Миленковић Т, Тодоровић С, Солдатовић И, Шипетић-Грујичић С, Здравковић Д. Повољан метаболички профил код гојазне деце која немају резистенцију на инсулин. Четврти конгрес ендокринолога Србије, Београд, Србија, 2014. Зборник сажетака стр. 27.</w:t>
      </w:r>
    </w:p>
    <w:p w14:paraId="408616CF"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Први случај папиларног карцинома штитасте жлезде код девојчице са конгениталним хипотироидизмом у Србији. Трећи српски конгрес о штитастој жлезди, Златибор, Србија, 2014. Зборник сажетака стр. 45, ОП.</w:t>
      </w:r>
    </w:p>
    <w:p w14:paraId="7325E92C"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Банићевић М,  Здравковић Д, Суботић З, Опанчина Б, Митровић К, Тодоровић С, </w:t>
      </w:r>
      <w:r w:rsidRPr="00DA2B8A">
        <w:rPr>
          <w:b/>
          <w:bCs/>
          <w:noProof/>
          <w:sz w:val="20"/>
          <w:szCs w:val="20"/>
          <w:lang w:val="sr-Cyrl-RS"/>
        </w:rPr>
        <w:t>Вуковић Р</w:t>
      </w:r>
      <w:r w:rsidRPr="00DA2B8A">
        <w:rPr>
          <w:noProof/>
          <w:sz w:val="20"/>
          <w:szCs w:val="20"/>
          <w:lang w:val="sr-Cyrl-RS"/>
        </w:rPr>
        <w:t>. 30 година скрининга на конгенитални хипотироидизам у Србији. Трећи српски конгрес о штитастој жлезди, Златибор, Србија, 2014. Зборник сажетака стр. 43.</w:t>
      </w:r>
    </w:p>
    <w:p w14:paraId="106F455B"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Митровић К, Миленковић Т, Тодоровић С, Суботић З, Опанчина Б, Здравковић Д, Банићевић М. Инциденција примарног конгениталног хипотироидизма у Србији – поређење првих и других 15 година скрининг програма. Трећи српски конгрес о штитастој жлезди, Златибор, Србија, 2014. Зборник сажетака стр. 24.</w:t>
      </w:r>
    </w:p>
    <w:p w14:paraId="17C47E04"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Китић И, Митровић К, Тодоровић С, Плавшић Љ, </w:t>
      </w:r>
      <w:r w:rsidRPr="00DA2B8A">
        <w:rPr>
          <w:b/>
          <w:bCs/>
          <w:noProof/>
          <w:sz w:val="20"/>
          <w:szCs w:val="20"/>
          <w:lang w:val="sr-Cyrl-RS"/>
        </w:rPr>
        <w:t>Вуковић Р</w:t>
      </w:r>
      <w:r w:rsidRPr="00DA2B8A">
        <w:rPr>
          <w:noProof/>
          <w:sz w:val="20"/>
          <w:szCs w:val="20"/>
          <w:lang w:val="sr-Cyrl-RS"/>
        </w:rPr>
        <w:t>, Здравковић Д. Висока учесталост удружених аутоимунских болести код деце са новооткривеним дијабетесом мелитусом типа 1 у тренутку постављања дијагнозе дијабетеса. 8. српски конгрес о шећерној болести, Београд, Србија, 2013. Зборник сажетака стр. 10, ОП002.</w:t>
      </w:r>
    </w:p>
    <w:p w14:paraId="68231DA4"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Митровић К, Миленковић Т, Тодоровић С, Плавшић Љ, Здравковић Д. Метаболички синдром код гојазне деце и адолесцената у Србији. 8. српски конгрес о шећерној болести, Београд, Србија, 2013. Зборник сажетака стр. 60, ПП022.</w:t>
      </w:r>
    </w:p>
    <w:p w14:paraId="263513A4"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Китић И, Митровић К, Тодоровић С, Плавшић Љ, </w:t>
      </w:r>
      <w:r w:rsidRPr="00DA2B8A">
        <w:rPr>
          <w:b/>
          <w:bCs/>
          <w:noProof/>
          <w:sz w:val="20"/>
          <w:szCs w:val="20"/>
          <w:lang w:val="sr-Cyrl-RS"/>
        </w:rPr>
        <w:t>Вуковић Р</w:t>
      </w:r>
      <w:r w:rsidRPr="00DA2B8A">
        <w:rPr>
          <w:noProof/>
          <w:sz w:val="20"/>
          <w:szCs w:val="20"/>
          <w:lang w:val="sr-Cyrl-RS"/>
        </w:rPr>
        <w:t>, Здравковић Д. Удружене аутоимунске болести код деце са новооткривеним дијабетесом мелитусом типа 1. 45. педијатријски дани Србије, Ниш, Србија, 2013. Зборник сажетака стр. 25, ПП.</w:t>
      </w:r>
    </w:p>
    <w:p w14:paraId="5D3F461B"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Подкрајшек КТ, Миленковић Т, Тодоровић С, </w:t>
      </w:r>
      <w:r w:rsidRPr="00DA2B8A">
        <w:rPr>
          <w:b/>
          <w:bCs/>
          <w:noProof/>
          <w:sz w:val="20"/>
          <w:szCs w:val="20"/>
          <w:lang w:val="sr-Cyrl-RS"/>
        </w:rPr>
        <w:t>Вуковић Р</w:t>
      </w:r>
      <w:r w:rsidRPr="00DA2B8A">
        <w:rPr>
          <w:noProof/>
          <w:sz w:val="20"/>
          <w:szCs w:val="20"/>
          <w:lang w:val="sr-Cyrl-RS"/>
        </w:rPr>
        <w:t>, Здравковић Д. Клиничке одлике и генетска анализа болесника са синдромом аутоимунске полиендокринопатије-кандидијазе-ектодермалне дисплазије (АПЕЦЕД) – 44 година искуства једног центра (1968-2012). 45. педијатријски дани Србије, Ниш, Србија, 2013. Зборник сажетака стр. 27, ПП.</w:t>
      </w:r>
    </w:p>
    <w:p w14:paraId="5F71573E"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Билатерални тумори тестиса код дечака са конгениталном адреналном хиперплазијом. 44. педијатријски дани Србије, Ниш, Србија, 2012. Зборник сажетака стр. 33, ПП.</w:t>
      </w:r>
    </w:p>
    <w:p w14:paraId="1A2CD2C6"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Билатерални тумори тестиса код дечака оболелог од конгениталне адреналне хиперплазије. Трећи конгрес ендокринолога Србије, Београд, Србија, 2012. Зборник сажетака стр. 79, А48, ПП.</w:t>
      </w:r>
    </w:p>
    <w:p w14:paraId="449EA2F6"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Здравковић Д, Миленковић Т, Тодоровић С, </w:t>
      </w:r>
      <w:r w:rsidRPr="00DA2B8A">
        <w:rPr>
          <w:b/>
          <w:bCs/>
          <w:noProof/>
          <w:sz w:val="20"/>
          <w:szCs w:val="20"/>
          <w:lang w:val="sr-Cyrl-RS"/>
        </w:rPr>
        <w:t>Вуковић Р</w:t>
      </w:r>
      <w:r w:rsidRPr="00DA2B8A">
        <w:rPr>
          <w:noProof/>
          <w:sz w:val="20"/>
          <w:szCs w:val="20"/>
          <w:lang w:val="sr-Cyrl-RS"/>
        </w:rPr>
        <w:t>, Плавшић Љ. Клиничке одлике и генетска анализа болесника са синдромом аутоимунске полиендокринопатије-кандидијазе-ектодермалне дисплазије (АПЕЦЕД) – 44 година искуства једног центра (1968-2012). Трећи конгрес ендокринолога Србије, Београд, Србија, 2012. Зборник сажетака стр. 87, А65, ПП.</w:t>
      </w:r>
    </w:p>
    <w:p w14:paraId="14DE9794"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w:t>
      </w:r>
      <w:r w:rsidRPr="00DA2B8A">
        <w:rPr>
          <w:b/>
          <w:bCs/>
          <w:noProof/>
          <w:sz w:val="20"/>
          <w:szCs w:val="20"/>
          <w:lang w:val="sr-Cyrl-RS"/>
        </w:rPr>
        <w:t>Вуковић Р</w:t>
      </w:r>
      <w:r w:rsidRPr="00DA2B8A">
        <w:rPr>
          <w:noProof/>
          <w:sz w:val="20"/>
          <w:szCs w:val="20"/>
          <w:lang w:val="sr-Cyrl-RS"/>
        </w:rPr>
        <w:t>, Вујић Д, Митровић К, Тодоровић С, Зечевић Ж, Плавшић Љ, Здравковић Д. Супклинички хипотироидизам – касна компликација трансплантације матичних ћелија хематопоезе код деце која нису добијала радиотерапију. Трећи конгрес ендокринолога Србије, Београд, Србија, 2012. Зборник сажетака стр. 88, А66, ПП.</w:t>
      </w:r>
    </w:p>
    <w:p w14:paraId="3A69C4EF"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Плавшић Љ, Митровић К, Тодоровић С, </w:t>
      </w:r>
      <w:r w:rsidRPr="00DA2B8A">
        <w:rPr>
          <w:b/>
          <w:bCs/>
          <w:noProof/>
          <w:sz w:val="20"/>
          <w:szCs w:val="20"/>
          <w:lang w:val="sr-Cyrl-RS"/>
        </w:rPr>
        <w:t>Вуковић Р</w:t>
      </w:r>
      <w:r w:rsidRPr="00DA2B8A">
        <w:rPr>
          <w:noProof/>
          <w:sz w:val="20"/>
          <w:szCs w:val="20"/>
          <w:lang w:val="sr-Cyrl-RS"/>
        </w:rPr>
        <w:t>, Топић В, Здравковић Д. Повезаност терапије инсулинским аналозима са степеном метаболичке контроле код деце и адолесцената са типом 1 дијабетеса мелитуса. 7. српски конгрес о шећерној болести, Београд, Србија, 2011. Зборник сажетака стр. 82, ПП047.</w:t>
      </w:r>
    </w:p>
    <w:p w14:paraId="06B4D933"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Приказ болесника са дијабетесом мелитусом и атипичним прогероид синдромом. 7. српски конгрес о шећерној болести, Београд, Србија, 2011. Зборник сажетака стр. 78, ПП043.</w:t>
      </w:r>
    </w:p>
    <w:p w14:paraId="62FD1ADE"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Тодоровић С, </w:t>
      </w:r>
      <w:r w:rsidRPr="00DA2B8A">
        <w:rPr>
          <w:b/>
          <w:bCs/>
          <w:noProof/>
          <w:sz w:val="20"/>
          <w:szCs w:val="20"/>
          <w:lang w:val="sr-Cyrl-RS"/>
        </w:rPr>
        <w:t>Вуковић Р</w:t>
      </w:r>
      <w:r w:rsidRPr="00DA2B8A">
        <w:rPr>
          <w:noProof/>
          <w:sz w:val="20"/>
          <w:szCs w:val="20"/>
          <w:lang w:val="sr-Cyrl-RS"/>
        </w:rPr>
        <w:t>, Плавшић Љ, Бабић В, Здравковић Д. Степен ухрањености деце и адолесцената са новооткривеним дијабетесом мелитусом тип 1. 7. српски конгрес о шећерној болести, Београд, Србија, 2011. Зборник сажетака стр. 42, ПП010.</w:t>
      </w:r>
    </w:p>
    <w:p w14:paraId="22FCB056"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Митровић К, Миленковић Т, Тодоровић С, Здравковић Д. Клинички и метаболички фенотип гојазне деце која су сензитивна на инсулин. 7. српски конгрес о шећерној болести, Београд, Србија, 2011. Зборник сажетака стр. 46, ПП013.</w:t>
      </w:r>
    </w:p>
    <w:p w14:paraId="5305861E"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Лукешевић Р, Медић Д, Алимпић Б, </w:t>
      </w:r>
      <w:r w:rsidRPr="00DA2B8A">
        <w:rPr>
          <w:b/>
          <w:bCs/>
          <w:noProof/>
          <w:sz w:val="20"/>
          <w:szCs w:val="20"/>
          <w:lang w:val="sr-Cyrl-RS"/>
        </w:rPr>
        <w:t>Вуковић Р</w:t>
      </w:r>
      <w:r w:rsidRPr="00DA2B8A">
        <w:rPr>
          <w:noProof/>
          <w:sz w:val="20"/>
          <w:szCs w:val="20"/>
          <w:lang w:val="sr-Cyrl-RS"/>
        </w:rPr>
        <w:t>. Приказ рада пријемне педијатријске амбуланте здравствене установе на терцијарном нивоу. 43. педијатријски дани Србије, Ниш, Србија, 2011. Зборник сажетака стр. 220, ПП.</w:t>
      </w:r>
    </w:p>
    <w:p w14:paraId="15F7138E"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Лукешевић Р, Пашић С, Медић Д, Топић В, </w:t>
      </w:r>
      <w:r w:rsidRPr="00DA2B8A">
        <w:rPr>
          <w:b/>
          <w:bCs/>
          <w:noProof/>
          <w:sz w:val="20"/>
          <w:szCs w:val="20"/>
          <w:lang w:val="sr-Cyrl-RS"/>
        </w:rPr>
        <w:t>Вуковић Р</w:t>
      </w:r>
      <w:r w:rsidRPr="00DA2B8A">
        <w:rPr>
          <w:noProof/>
          <w:sz w:val="20"/>
          <w:szCs w:val="20"/>
          <w:lang w:val="sr-Cyrl-RS"/>
        </w:rPr>
        <w:t>. Ентеровирусима изазвана болест дланова, табана и уста (Hand-foot-and-mouth disease). 43. педијатријски дани Србије, Ниш, Србија, 2011. Зборник сажетака стр. 85, ПП.</w:t>
      </w:r>
    </w:p>
    <w:p w14:paraId="42B5DC38"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lastRenderedPageBreak/>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Атипични прогероид синдром – приказ случаја. 43. педијатријски дани Србије, Ниш, Србија, 2011. Зборник сажетака стр. 40, ПП.</w:t>
      </w:r>
    </w:p>
    <w:p w14:paraId="55CE1B92"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Узроци недостатка хормона раста у детињству и адолесценцији. 43. педијатријски дани Србије, Ниш, Србија, 2011. Зборник сажетака стр. 28, ПП.</w:t>
      </w:r>
    </w:p>
    <w:p w14:paraId="5F0497F7"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Здравковић Д, Миленковић Т, Тодоровић С, Бабић В. Учесталост дијабетеса мелитуса типа 2 код гојазне деце и адолесцената - искуства једног центра. 6. српски конгрес о шећерној болести, Београд, Србија, 2009. Зборник сажетака стр. 96, ПП059.</w:t>
      </w:r>
    </w:p>
    <w:p w14:paraId="4E46B619"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Здравковић Д, Миленковић Т, Тодоровић С, Митровић К. Учесталост поремећаја у регулацији глукозе и типа 2 дијабетеса мелитуса код гојазне деце и адолесцената. 42. педијатријски дани Србије, Ниш, Србија, 2009. Зборник сажетака стр. 117, ОП.</w:t>
      </w:r>
    </w:p>
    <w:p w14:paraId="09C4AEFB" w14:textId="77777777" w:rsidR="00E0502D" w:rsidRPr="00DA2B8A" w:rsidRDefault="00E0502D" w:rsidP="00E0502D">
      <w:pPr>
        <w:spacing w:before="120"/>
        <w:jc w:val="both"/>
        <w:rPr>
          <w:sz w:val="20"/>
          <w:szCs w:val="20"/>
          <w:lang w:val="sr-Cyrl-RS"/>
        </w:rPr>
      </w:pPr>
      <w:r w:rsidRPr="00DA2B8A">
        <w:rPr>
          <w:b/>
          <w:i/>
          <w:noProof/>
          <w:sz w:val="20"/>
          <w:szCs w:val="20"/>
          <w:lang w:val="sr-Cyrl-RS"/>
        </w:rPr>
        <w:t>б) Поглавља у уџбеницима и практикумима</w:t>
      </w:r>
      <w:r w:rsidRPr="00DA2B8A">
        <w:rPr>
          <w:noProof/>
          <w:sz w:val="20"/>
          <w:szCs w:val="20"/>
          <w:lang w:val="sr-Cyrl-RS"/>
        </w:rPr>
        <w:t xml:space="preserve">: </w:t>
      </w:r>
    </w:p>
    <w:p w14:paraId="59799B1D"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b/>
          <w:noProof/>
          <w:sz w:val="20"/>
          <w:szCs w:val="20"/>
          <w:lang w:val="sr-Cyrl-RS"/>
        </w:rPr>
        <w:t>Вуковић Р</w:t>
      </w:r>
      <w:r w:rsidRPr="00DA2B8A">
        <w:rPr>
          <w:noProof/>
          <w:sz w:val="20"/>
          <w:szCs w:val="20"/>
          <w:lang w:val="sr-Cyrl-RS"/>
        </w:rPr>
        <w:t>, Станковић З. Хирзутизам и синдром полицистичних оваријума.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1831-1834.</w:t>
      </w:r>
    </w:p>
    <w:p w14:paraId="29408FC3"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Поремећаји надбубрежних жлезда.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1451-1455.</w:t>
      </w:r>
    </w:p>
    <w:p w14:paraId="2CD7F8B8"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Адренокортикална инсуфицијенција.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1455-1461.</w:t>
      </w:r>
    </w:p>
    <w:p w14:paraId="746D6C41"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Конгенитална адренална хиперплазија и повезани поремећаји.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1461-1466.</w:t>
      </w:r>
    </w:p>
    <w:p w14:paraId="24DEE969"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Цусхингов синдром.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1466-1468.</w:t>
      </w:r>
    </w:p>
    <w:p w14:paraId="16AD14EC"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Примарни алдостеронизам.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1468-1469.</w:t>
      </w:r>
    </w:p>
    <w:p w14:paraId="090868EC"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Тумори надбубрежних жлезда.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1469-1470.</w:t>
      </w:r>
    </w:p>
    <w:p w14:paraId="22ADC847"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Феохромоцитом.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1470-1472.</w:t>
      </w:r>
    </w:p>
    <w:p w14:paraId="7FE91B83"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Поремећаји полне диференцијације.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1482-1489.</w:t>
      </w:r>
    </w:p>
    <w:p w14:paraId="2CD17AFC"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Ендокрини узроци хипогликемија.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1507-1516.</w:t>
      </w:r>
    </w:p>
    <w:p w14:paraId="7B67DBE7" w14:textId="77777777" w:rsidR="00E0502D" w:rsidRPr="00DA2B8A" w:rsidRDefault="00E0502D" w:rsidP="00E0502D">
      <w:pPr>
        <w:pStyle w:val="ListParagraph"/>
        <w:ind w:left="360"/>
        <w:contextualSpacing w:val="0"/>
        <w:rPr>
          <w:noProof/>
          <w:sz w:val="20"/>
          <w:szCs w:val="20"/>
          <w:lang w:val="sr-Cyrl-RS"/>
        </w:rPr>
      </w:pPr>
    </w:p>
    <w:p w14:paraId="5A6C1C43" w14:textId="77777777" w:rsidR="00E0502D" w:rsidRPr="00DA2B8A" w:rsidRDefault="00E0502D" w:rsidP="00E0502D">
      <w:pPr>
        <w:rPr>
          <w:sz w:val="20"/>
          <w:szCs w:val="20"/>
          <w:lang w:val="sr-Cyrl-RS"/>
        </w:rPr>
      </w:pPr>
      <w:r w:rsidRPr="00DA2B8A">
        <w:rPr>
          <w:b/>
          <w:i/>
          <w:noProof/>
          <w:sz w:val="20"/>
          <w:szCs w:val="20"/>
          <w:lang w:val="sr-Cyrl-RS"/>
        </w:rPr>
        <w:t xml:space="preserve">ц) </w:t>
      </w:r>
      <w:r w:rsidRPr="00DA2B8A">
        <w:rPr>
          <w:bCs/>
          <w:i/>
          <w:noProof/>
          <w:sz w:val="20"/>
          <w:szCs w:val="20"/>
          <w:lang w:val="sr-Cyrl-RS"/>
        </w:rPr>
        <w:t>Цитираност</w:t>
      </w:r>
      <w:r w:rsidRPr="00DA2B8A">
        <w:rPr>
          <w:noProof/>
          <w:sz w:val="20"/>
          <w:szCs w:val="20"/>
          <w:lang w:val="sr-Cyrl-RS"/>
        </w:rPr>
        <w:t xml:space="preserve">: преко 15000 цитата, </w:t>
      </w:r>
      <w:r w:rsidRPr="00DA2B8A">
        <w:rPr>
          <w:i/>
          <w:iCs/>
          <w:sz w:val="20"/>
          <w:szCs w:val="20"/>
          <w:lang w:val="sr-Cyrl-RS"/>
        </w:rPr>
        <w:t>h</w:t>
      </w:r>
      <w:r w:rsidRPr="00DA2B8A">
        <w:rPr>
          <w:sz w:val="20"/>
          <w:szCs w:val="20"/>
          <w:lang w:val="sr-Cyrl-RS"/>
        </w:rPr>
        <w:t>-индекс 17</w:t>
      </w:r>
      <w:bookmarkEnd w:id="9"/>
      <w:r w:rsidRPr="00DA2B8A">
        <w:rPr>
          <w:sz w:val="20"/>
          <w:szCs w:val="20"/>
          <w:lang w:val="sr-Cyrl-RS"/>
        </w:rPr>
        <w:t xml:space="preserve">. Извор </w:t>
      </w:r>
      <w:hyperlink r:id="rId6" w:history="1">
        <w:r w:rsidRPr="00DA2B8A">
          <w:rPr>
            <w:rStyle w:val="Hyperlink"/>
            <w:sz w:val="20"/>
            <w:szCs w:val="20"/>
            <w:lang w:val="sr-Cyrl-RS"/>
          </w:rPr>
          <w:t>www.scopus.com</w:t>
        </w:r>
      </w:hyperlink>
      <w:r w:rsidRPr="00DA2B8A">
        <w:rPr>
          <w:sz w:val="20"/>
          <w:szCs w:val="20"/>
          <w:lang w:val="sr-Cyrl-RS"/>
        </w:rPr>
        <w:t>. на дан 18.7.2024. год.</w:t>
      </w:r>
    </w:p>
    <w:p w14:paraId="00850D30" w14:textId="77777777" w:rsidR="00E0502D" w:rsidRPr="00DA2B8A" w:rsidRDefault="00E0502D" w:rsidP="00E0502D">
      <w:pPr>
        <w:jc w:val="both"/>
        <w:rPr>
          <w:b/>
          <w:i/>
          <w:noProof/>
          <w:sz w:val="20"/>
          <w:szCs w:val="20"/>
          <w:lang w:val="sr-Cyrl-RS"/>
        </w:rPr>
      </w:pPr>
      <w:bookmarkStart w:id="10" w:name="_Hlk80826883"/>
    </w:p>
    <w:p w14:paraId="0B578B8F" w14:textId="77777777" w:rsidR="00E0502D" w:rsidRPr="00DA2B8A" w:rsidRDefault="00E0502D" w:rsidP="00E0502D">
      <w:pPr>
        <w:jc w:val="both"/>
        <w:rPr>
          <w:b/>
          <w:i/>
          <w:noProof/>
          <w:sz w:val="20"/>
          <w:szCs w:val="20"/>
          <w:lang w:val="sr-Cyrl-RS"/>
        </w:rPr>
      </w:pPr>
      <w:r w:rsidRPr="00DA2B8A">
        <w:rPr>
          <w:b/>
          <w:i/>
          <w:noProof/>
          <w:sz w:val="20"/>
          <w:szCs w:val="20"/>
          <w:lang w:val="sr-Cyrl-RS"/>
        </w:rPr>
        <w:t>д) Организовање научних састанака и симпозијума:</w:t>
      </w:r>
      <w:bookmarkEnd w:id="10"/>
    </w:p>
    <w:p w14:paraId="3891AB5E" w14:textId="77777777" w:rsidR="00E0502D" w:rsidRPr="00DA2B8A" w:rsidRDefault="00E0502D" w:rsidP="00541424">
      <w:pPr>
        <w:numPr>
          <w:ilvl w:val="0"/>
          <w:numId w:val="56"/>
        </w:numPr>
        <w:jc w:val="both"/>
        <w:rPr>
          <w:noProof/>
          <w:color w:val="000000"/>
          <w:sz w:val="20"/>
          <w:szCs w:val="20"/>
          <w:shd w:val="clear" w:color="auto" w:fill="FFFFFF"/>
          <w:lang w:val="sr-Cyrl-RS"/>
        </w:rPr>
      </w:pPr>
      <w:r w:rsidRPr="00DA2B8A">
        <w:rPr>
          <w:noProof/>
          <w:color w:val="000000"/>
          <w:sz w:val="20"/>
          <w:szCs w:val="20"/>
          <w:shd w:val="clear" w:color="auto" w:fill="FFFFFF"/>
          <w:lang w:val="sr-Cyrl-RS"/>
        </w:rPr>
        <w:t>Члан научног одбора на 12. Симпозијуму дечије и адолесцентне гинекологије Србије са међународним учешћем; Београд, Србија, 2024.</w:t>
      </w:r>
    </w:p>
    <w:p w14:paraId="4767FFE4" w14:textId="77777777" w:rsidR="00E0502D" w:rsidRPr="00DA2B8A" w:rsidRDefault="00E0502D" w:rsidP="00541424">
      <w:pPr>
        <w:numPr>
          <w:ilvl w:val="0"/>
          <w:numId w:val="56"/>
        </w:numPr>
        <w:jc w:val="both"/>
        <w:rPr>
          <w:noProof/>
          <w:color w:val="000000"/>
          <w:sz w:val="20"/>
          <w:szCs w:val="20"/>
          <w:shd w:val="clear" w:color="auto" w:fill="FFFFFF"/>
          <w:lang w:val="sr-Cyrl-RS"/>
        </w:rPr>
      </w:pPr>
      <w:r w:rsidRPr="00DA2B8A">
        <w:rPr>
          <w:noProof/>
          <w:color w:val="000000"/>
          <w:sz w:val="20"/>
          <w:szCs w:val="20"/>
          <w:shd w:val="clear" w:color="auto" w:fill="FFFFFF"/>
          <w:lang w:val="sr-Cyrl-RS"/>
        </w:rPr>
        <w:t xml:space="preserve">Члан Организационог одбора и руководилац „Фебруарског течаја - 52. актуелни проблеми у педијатрији“, Институт за здравствену заштиту мајке и детета Србије „Др Вукан Чупић“. </w:t>
      </w:r>
    </w:p>
    <w:p w14:paraId="7BD09B9A" w14:textId="77777777" w:rsidR="00E0502D" w:rsidRPr="00DA2B8A" w:rsidRDefault="00E0502D" w:rsidP="00541424">
      <w:pPr>
        <w:numPr>
          <w:ilvl w:val="0"/>
          <w:numId w:val="56"/>
        </w:numPr>
        <w:jc w:val="both"/>
        <w:rPr>
          <w:noProof/>
          <w:sz w:val="20"/>
          <w:szCs w:val="20"/>
          <w:lang w:val="sr-Cyrl-RS"/>
        </w:rPr>
      </w:pPr>
      <w:r w:rsidRPr="00DA2B8A">
        <w:rPr>
          <w:noProof/>
          <w:color w:val="000000"/>
          <w:sz w:val="20"/>
          <w:szCs w:val="20"/>
          <w:shd w:val="clear" w:color="auto" w:fill="FFFFFF"/>
          <w:lang w:val="sr-Cyrl-RS"/>
        </w:rPr>
        <w:t>Члан Научног одбора и Организационог одбора у својству координатора међународног последипломског курс</w:t>
      </w:r>
      <w:r w:rsidRPr="00DA2B8A">
        <w:rPr>
          <w:color w:val="000000"/>
          <w:sz w:val="20"/>
          <w:szCs w:val="20"/>
          <w:shd w:val="clear" w:color="auto" w:fill="FFFFFF"/>
          <w:lang w:val="sr-Cyrl-RS"/>
        </w:rPr>
        <w:t xml:space="preserve">а „1st Balkan School of Clinical Paediatric Endocrinology“ </w:t>
      </w:r>
      <w:r w:rsidRPr="00DA2B8A">
        <w:rPr>
          <w:noProof/>
          <w:color w:val="000000"/>
          <w:sz w:val="20"/>
          <w:szCs w:val="20"/>
          <w:shd w:val="clear" w:color="auto" w:fill="FFFFFF"/>
          <w:lang w:val="sr-Cyrl-RS"/>
        </w:rPr>
        <w:t xml:space="preserve">2019. године. </w:t>
      </w:r>
      <w:r w:rsidRPr="00DA2B8A">
        <w:rPr>
          <w:noProof/>
          <w:sz w:val="20"/>
          <w:szCs w:val="20"/>
          <w:lang w:val="sr-Cyrl-RS"/>
        </w:rPr>
        <w:t xml:space="preserve"> </w:t>
      </w:r>
    </w:p>
    <w:p w14:paraId="0CEE519E" w14:textId="77777777" w:rsidR="00E0502D" w:rsidRPr="00DA2B8A" w:rsidRDefault="00E0502D" w:rsidP="00541424">
      <w:pPr>
        <w:numPr>
          <w:ilvl w:val="0"/>
          <w:numId w:val="56"/>
        </w:numPr>
        <w:jc w:val="both"/>
        <w:rPr>
          <w:noProof/>
          <w:color w:val="000000"/>
          <w:sz w:val="20"/>
          <w:szCs w:val="20"/>
          <w:shd w:val="clear" w:color="auto" w:fill="FFFFFF"/>
          <w:lang w:val="sr-Cyrl-RS"/>
        </w:rPr>
      </w:pPr>
      <w:r w:rsidRPr="00DA2B8A">
        <w:rPr>
          <w:noProof/>
          <w:color w:val="000000"/>
          <w:sz w:val="20"/>
          <w:szCs w:val="20"/>
          <w:shd w:val="clear" w:color="auto" w:fill="FFFFFF"/>
          <w:lang w:val="sr-Cyrl-RS"/>
        </w:rPr>
        <w:t xml:space="preserve">Члан Организационог одбора - Први српски конгрес дечје ендокринологије „Чигота 2018“ - са међународним учешћем, Златибор, Србија 2018. </w:t>
      </w:r>
    </w:p>
    <w:p w14:paraId="2DBDD8D1" w14:textId="77777777" w:rsidR="00E0502D" w:rsidRPr="00DA2B8A" w:rsidRDefault="00E0502D" w:rsidP="00541424">
      <w:pPr>
        <w:numPr>
          <w:ilvl w:val="0"/>
          <w:numId w:val="56"/>
        </w:numPr>
        <w:jc w:val="both"/>
        <w:rPr>
          <w:sz w:val="20"/>
          <w:szCs w:val="20"/>
          <w:lang w:val="sr-Cyrl-RS"/>
        </w:rPr>
      </w:pPr>
      <w:r w:rsidRPr="00DA2B8A">
        <w:rPr>
          <w:noProof/>
          <w:color w:val="000000"/>
          <w:sz w:val="20"/>
          <w:szCs w:val="20"/>
          <w:shd w:val="clear" w:color="auto" w:fill="FFFFFF"/>
          <w:lang w:val="sr-Cyrl-RS"/>
        </w:rPr>
        <w:t>Члан Научног одбора - „Први српски конгрес о шећерној болести код деце“, Специјална болница за рехабилитацију „Буковичка бања“, Аранђеловац, Србија 2017.</w:t>
      </w:r>
    </w:p>
    <w:p w14:paraId="6733892A" w14:textId="77777777" w:rsidR="00E0502D" w:rsidRPr="00DA2B8A" w:rsidRDefault="00E0502D" w:rsidP="00E0502D">
      <w:pPr>
        <w:jc w:val="both"/>
        <w:rPr>
          <w:sz w:val="20"/>
          <w:szCs w:val="20"/>
          <w:lang w:val="sr-Cyrl-RS"/>
        </w:rPr>
      </w:pPr>
    </w:p>
    <w:p w14:paraId="3F21F5C9" w14:textId="77777777" w:rsidR="00E0502D" w:rsidRPr="00DA2B8A" w:rsidRDefault="00E0502D" w:rsidP="00E0502D">
      <w:pPr>
        <w:jc w:val="both"/>
        <w:rPr>
          <w:b/>
          <w:i/>
          <w:noProof/>
          <w:sz w:val="20"/>
          <w:szCs w:val="20"/>
          <w:lang w:val="sr-Cyrl-RS"/>
        </w:rPr>
      </w:pPr>
      <w:bookmarkStart w:id="11" w:name="_Hlk80826896"/>
      <w:r w:rsidRPr="00DA2B8A">
        <w:rPr>
          <w:b/>
          <w:i/>
          <w:noProof/>
          <w:sz w:val="20"/>
          <w:szCs w:val="20"/>
          <w:lang w:val="sr-Cyrl-RS"/>
        </w:rPr>
        <w:t>е ) Друга достигнућа (рецензије, рецензије у часописима)</w:t>
      </w:r>
      <w:bookmarkEnd w:id="11"/>
    </w:p>
    <w:p w14:paraId="14DEFE95" w14:textId="77777777" w:rsidR="00E0502D" w:rsidRPr="00DA2B8A" w:rsidRDefault="00E0502D" w:rsidP="00E0502D">
      <w:pPr>
        <w:jc w:val="both"/>
        <w:rPr>
          <w:bCs/>
          <w:color w:val="000000"/>
          <w:sz w:val="20"/>
          <w:szCs w:val="20"/>
          <w:lang w:val="sr-Cyrl-RS"/>
        </w:rPr>
      </w:pPr>
      <w:r w:rsidRPr="00DA2B8A">
        <w:rPr>
          <w:noProof/>
          <w:sz w:val="20"/>
          <w:szCs w:val="20"/>
          <w:lang w:val="sr-Cyrl-RS"/>
        </w:rPr>
        <w:t>Рецезент</w:t>
      </w:r>
      <w:r w:rsidRPr="00DA2B8A">
        <w:rPr>
          <w:bCs/>
          <w:noProof/>
          <w:color w:val="000000"/>
          <w:sz w:val="20"/>
          <w:szCs w:val="20"/>
          <w:lang w:val="sr-Cyrl-RS"/>
        </w:rPr>
        <w:t xml:space="preserve"> за научне часописе </w:t>
      </w:r>
      <w:r w:rsidRPr="00DA2B8A">
        <w:rPr>
          <w:bCs/>
          <w:color w:val="000000"/>
          <w:sz w:val="20"/>
          <w:szCs w:val="20"/>
          <w:lang w:val="sr-Cyrl-RS"/>
        </w:rPr>
        <w:t xml:space="preserve">„Pediatrics“, „JCEM“, „Endocrine“ и „International Journal of Obesity“ и друге </w:t>
      </w:r>
      <w:r w:rsidRPr="00DA2B8A">
        <w:rPr>
          <w:bCs/>
          <w:noProof/>
          <w:color w:val="000000"/>
          <w:sz w:val="20"/>
          <w:szCs w:val="20"/>
          <w:lang w:val="sr-Cyrl-RS"/>
        </w:rPr>
        <w:t>међународне часописе</w:t>
      </w:r>
      <w:r w:rsidRPr="00DA2B8A">
        <w:rPr>
          <w:bCs/>
          <w:color w:val="000000"/>
          <w:sz w:val="20"/>
          <w:szCs w:val="20"/>
          <w:lang w:val="sr-Cyrl-RS"/>
        </w:rPr>
        <w:t>.</w:t>
      </w:r>
    </w:p>
    <w:p w14:paraId="49D95672"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Од 2016. године члан Редакцијског колегијума књиге „Проблеми у педијатрији“, намењене последипломском усавршавању лекара.</w:t>
      </w:r>
    </w:p>
    <w:p w14:paraId="31D635B9" w14:textId="77777777" w:rsidR="00E0502D" w:rsidRPr="00DA2B8A" w:rsidRDefault="00E0502D" w:rsidP="00E0502D">
      <w:pPr>
        <w:jc w:val="both"/>
        <w:rPr>
          <w:rFonts w:eastAsia="Calibri"/>
          <w:sz w:val="20"/>
          <w:szCs w:val="20"/>
          <w:lang w:val="sr-Cyrl-RS"/>
        </w:rPr>
      </w:pPr>
    </w:p>
    <w:p w14:paraId="01D7B9AD" w14:textId="77777777" w:rsidR="00E0502D" w:rsidRPr="00DA2B8A" w:rsidRDefault="00E0502D" w:rsidP="00E0502D">
      <w:pPr>
        <w:contextualSpacing/>
        <w:jc w:val="both"/>
        <w:rPr>
          <w:bCs/>
          <w:iCs/>
          <w:color w:val="000000"/>
          <w:sz w:val="20"/>
          <w:szCs w:val="20"/>
          <w:lang w:val="sr-Cyrl-RS" w:eastAsia="x-none"/>
        </w:rPr>
      </w:pPr>
      <w:r w:rsidRPr="00DA2B8A">
        <w:rPr>
          <w:bCs/>
          <w:iCs/>
          <w:noProof/>
          <w:color w:val="000000"/>
          <w:sz w:val="20"/>
          <w:szCs w:val="20"/>
          <w:lang w:val="sr-Cyrl-RS" w:eastAsia="x-none"/>
        </w:rPr>
        <w:t>Ђ. ОЦЕНА О РЕЗУЛТАТИМА НАУЧНОГ И ИСТРАЖИВАЧКОГ РАДА</w:t>
      </w:r>
    </w:p>
    <w:p w14:paraId="4BFACF8E" w14:textId="77777777" w:rsidR="00E0502D" w:rsidRPr="00DA2B8A" w:rsidRDefault="00E0502D" w:rsidP="00E0502D">
      <w:pPr>
        <w:tabs>
          <w:tab w:val="left" w:pos="0"/>
        </w:tabs>
        <w:jc w:val="both"/>
        <w:rPr>
          <w:bCs/>
          <w:color w:val="000000"/>
          <w:sz w:val="20"/>
          <w:szCs w:val="20"/>
          <w:lang w:val="sr-Cyrl-RS"/>
        </w:rPr>
      </w:pPr>
      <w:r w:rsidRPr="00DA2B8A">
        <w:rPr>
          <w:bCs/>
          <w:noProof/>
          <w:color w:val="000000"/>
          <w:sz w:val="20"/>
          <w:szCs w:val="20"/>
          <w:lang w:val="sr-Cyrl-RS"/>
        </w:rPr>
        <w:t xml:space="preserve">Др Раде Вуковић је учествовао у изради више од 130 научних и стручних радова и публикација, од чега је 75 штампано у целини. </w:t>
      </w:r>
      <w:r w:rsidRPr="00DA2B8A">
        <w:rPr>
          <w:bCs/>
          <w:noProof/>
          <w:sz w:val="20"/>
          <w:szCs w:val="20"/>
          <w:lang w:val="sr-Cyrl-RS"/>
        </w:rPr>
        <w:t xml:space="preserve">Од радова публикованих </w:t>
      </w:r>
      <w:r w:rsidRPr="00DA2B8A">
        <w:rPr>
          <w:bCs/>
          <w:i/>
          <w:iCs/>
          <w:noProof/>
          <w:sz w:val="20"/>
          <w:szCs w:val="20"/>
          <w:lang w:val="sr-Cyrl-RS"/>
        </w:rPr>
        <w:t>in extenso</w:t>
      </w:r>
      <w:r w:rsidRPr="00DA2B8A">
        <w:rPr>
          <w:bCs/>
          <w:noProof/>
          <w:sz w:val="20"/>
          <w:szCs w:val="20"/>
          <w:lang w:val="sr-Cyrl-RS"/>
        </w:rPr>
        <w:t>, 43 оригинална научна рада је публиковано у часописима с</w:t>
      </w:r>
      <w:r w:rsidRPr="00DA2B8A">
        <w:rPr>
          <w:bCs/>
          <w:sz w:val="20"/>
          <w:szCs w:val="20"/>
          <w:lang w:val="sr-Cyrl-RS"/>
        </w:rPr>
        <w:t>а JCR (Journal Citation Reports)</w:t>
      </w:r>
      <w:r w:rsidRPr="00DA2B8A">
        <w:rPr>
          <w:bCs/>
          <w:noProof/>
          <w:sz w:val="20"/>
          <w:szCs w:val="20"/>
          <w:lang w:val="sr-Cyrl-RS"/>
        </w:rPr>
        <w:t xml:space="preserve"> листе. Први је аутор или носилац рада на 4 М21 рада, 5 М22 и 3 М23 рада. Збирни, односно кумулативни импакт фактор, уз рачунање половине импакт фактора у оквиру учешћа у колаборативним студијама, према пропозицијама, износи </w:t>
      </w:r>
      <w:r w:rsidRPr="00DA2B8A">
        <w:rPr>
          <w:noProof/>
          <w:color w:val="000000"/>
          <w:sz w:val="20"/>
          <w:szCs w:val="20"/>
          <w:lang w:val="sr-Cyrl-RS"/>
        </w:rPr>
        <w:t>300,44</w:t>
      </w:r>
      <w:r w:rsidRPr="00DA2B8A">
        <w:rPr>
          <w:b/>
          <w:bCs/>
          <w:noProof/>
          <w:sz w:val="20"/>
          <w:szCs w:val="20"/>
          <w:lang w:val="sr-Cyrl-RS"/>
        </w:rPr>
        <w:t xml:space="preserve">. </w:t>
      </w:r>
      <w:r w:rsidRPr="00DA2B8A">
        <w:rPr>
          <w:bCs/>
          <w:noProof/>
          <w:color w:val="000000"/>
          <w:sz w:val="20"/>
          <w:szCs w:val="20"/>
          <w:lang w:val="sr-Cyrl-RS"/>
        </w:rPr>
        <w:t>Укупно 12 радова је публиковано</w:t>
      </w:r>
      <w:r w:rsidRPr="00DA2B8A">
        <w:rPr>
          <w:bCs/>
          <w:color w:val="000000"/>
          <w:sz w:val="20"/>
          <w:szCs w:val="20"/>
          <w:lang w:val="sr-Cyrl-RS"/>
        </w:rPr>
        <w:t xml:space="preserve"> </w:t>
      </w:r>
      <w:r w:rsidRPr="00DA2B8A">
        <w:rPr>
          <w:bCs/>
          <w:i/>
          <w:iCs/>
          <w:color w:val="000000"/>
          <w:sz w:val="20"/>
          <w:szCs w:val="20"/>
          <w:lang w:val="sr-Cyrl-RS"/>
        </w:rPr>
        <w:t>in extenso</w:t>
      </w:r>
      <w:r w:rsidRPr="00DA2B8A">
        <w:rPr>
          <w:bCs/>
          <w:color w:val="000000"/>
          <w:sz w:val="20"/>
          <w:szCs w:val="20"/>
          <w:lang w:val="sr-Cyrl-RS"/>
        </w:rPr>
        <w:t xml:space="preserve"> </w:t>
      </w:r>
      <w:r w:rsidRPr="00DA2B8A">
        <w:rPr>
          <w:bCs/>
          <w:noProof/>
          <w:color w:val="000000"/>
          <w:sz w:val="20"/>
          <w:szCs w:val="20"/>
          <w:lang w:val="sr-Cyrl-RS"/>
        </w:rPr>
        <w:t xml:space="preserve">у часописима националног значаја који су индексирани у другим базама података. Такође је учествовао </w:t>
      </w:r>
      <w:bookmarkStart w:id="12" w:name="_Hlk170119655"/>
      <w:r w:rsidRPr="00DA2B8A">
        <w:rPr>
          <w:bCs/>
          <w:noProof/>
          <w:color w:val="000000"/>
          <w:sz w:val="20"/>
          <w:szCs w:val="20"/>
          <w:lang w:val="sr-Cyrl-RS"/>
        </w:rPr>
        <w:t>у изради 10 поглавља у другом и допуњеном издању уџбеника за специјализанте педијатриј</w:t>
      </w:r>
      <w:bookmarkEnd w:id="12"/>
      <w:r w:rsidRPr="00DA2B8A">
        <w:rPr>
          <w:bCs/>
          <w:noProof/>
          <w:color w:val="000000"/>
          <w:sz w:val="20"/>
          <w:szCs w:val="20"/>
          <w:lang w:val="sr-Cyrl-RS"/>
        </w:rPr>
        <w:t>е. Публиковао је 10 радова у целости у зборницима националног скупа. Од научних и стручних радова публикованих у форми извода, 35 извода је штампано у зборницима националних, а 29 у зборницима међународних скупова. О научном доприносу публикованих радова говори цитираност у бројним часописима (цитираност 15000</w:t>
      </w:r>
      <w:r w:rsidRPr="00DA2B8A">
        <w:rPr>
          <w:bCs/>
          <w:color w:val="000000"/>
          <w:sz w:val="20"/>
          <w:szCs w:val="20"/>
          <w:lang w:val="sr-Cyrl-RS"/>
        </w:rPr>
        <w:t xml:space="preserve">, </w:t>
      </w:r>
      <w:r w:rsidRPr="00DA2B8A">
        <w:rPr>
          <w:bCs/>
          <w:i/>
          <w:iCs/>
          <w:color w:val="000000"/>
          <w:sz w:val="20"/>
          <w:szCs w:val="20"/>
          <w:lang w:val="sr-Cyrl-RS"/>
        </w:rPr>
        <w:t>h</w:t>
      </w:r>
      <w:r w:rsidRPr="00DA2B8A">
        <w:rPr>
          <w:bCs/>
          <w:color w:val="000000"/>
          <w:sz w:val="20"/>
          <w:szCs w:val="20"/>
          <w:lang w:val="sr-Cyrl-RS"/>
        </w:rPr>
        <w:t xml:space="preserve">-индекс 17, извор: Scopus), </w:t>
      </w:r>
      <w:r w:rsidRPr="00DA2B8A">
        <w:rPr>
          <w:bCs/>
          <w:noProof/>
          <w:color w:val="000000"/>
          <w:sz w:val="20"/>
          <w:szCs w:val="20"/>
          <w:lang w:val="sr-Cyrl-RS"/>
        </w:rPr>
        <w:t>укључујући врхунске међународне часописе</w:t>
      </w:r>
      <w:r w:rsidRPr="00DA2B8A">
        <w:rPr>
          <w:bCs/>
          <w:color w:val="000000"/>
          <w:sz w:val="20"/>
          <w:szCs w:val="20"/>
          <w:lang w:val="sr-Cyrl-RS"/>
        </w:rPr>
        <w:t xml:space="preserve"> „Obesity Reviews“, „Endocrinology“, „Hypertension“, „International Journal of Obesity“, „Metabolism“ и „Endocrine“. </w:t>
      </w:r>
      <w:r w:rsidRPr="00DA2B8A">
        <w:rPr>
          <w:bCs/>
          <w:noProof/>
          <w:color w:val="000000"/>
          <w:sz w:val="20"/>
          <w:szCs w:val="20"/>
          <w:lang w:val="sr-Cyrl-RS"/>
        </w:rPr>
        <w:t xml:space="preserve">Рецензент је за </w:t>
      </w:r>
      <w:r w:rsidRPr="00DA2B8A">
        <w:rPr>
          <w:bCs/>
          <w:color w:val="000000"/>
          <w:sz w:val="20"/>
          <w:szCs w:val="20"/>
          <w:lang w:val="sr-Cyrl-RS"/>
        </w:rPr>
        <w:t xml:space="preserve">„Pediatrics“, „Endocrine“, „JCEM“ и „International Journal of Obesity“ и друге </w:t>
      </w:r>
      <w:r w:rsidRPr="00DA2B8A">
        <w:rPr>
          <w:bCs/>
          <w:noProof/>
          <w:color w:val="000000"/>
          <w:sz w:val="20"/>
          <w:szCs w:val="20"/>
          <w:lang w:val="sr-Cyrl-RS"/>
        </w:rPr>
        <w:t>међународне научне часописе.</w:t>
      </w:r>
    </w:p>
    <w:p w14:paraId="6FF94CC8" w14:textId="77777777" w:rsidR="00E0502D" w:rsidRPr="00DA2B8A" w:rsidRDefault="00E0502D" w:rsidP="00E0502D">
      <w:pPr>
        <w:tabs>
          <w:tab w:val="left" w:pos="0"/>
        </w:tabs>
        <w:jc w:val="both"/>
        <w:rPr>
          <w:noProof/>
          <w:color w:val="000000"/>
          <w:sz w:val="20"/>
          <w:szCs w:val="20"/>
          <w:shd w:val="clear" w:color="auto" w:fill="FFFFFF"/>
          <w:lang w:val="sr-Cyrl-RS"/>
        </w:rPr>
      </w:pPr>
      <w:r w:rsidRPr="00DA2B8A">
        <w:rPr>
          <w:noProof/>
          <w:color w:val="000000"/>
          <w:sz w:val="20"/>
          <w:szCs w:val="20"/>
          <w:shd w:val="clear" w:color="auto" w:fill="FFFFFF"/>
          <w:lang w:val="sr-Cyrl-RS"/>
        </w:rPr>
        <w:t>Учествовао је на бројним међународним постдипломским усавршавањима из области педијатријског дијабетеса и ендокринологије, укључујући клиничко усавршавање из области педијатријске ендокринологије у оквиру</w:t>
      </w:r>
      <w:r w:rsidRPr="00DA2B8A">
        <w:rPr>
          <w:color w:val="000000"/>
          <w:sz w:val="20"/>
          <w:szCs w:val="20"/>
          <w:shd w:val="clear" w:color="auto" w:fill="FFFFFF"/>
          <w:lang w:val="sr-Cyrl-RS"/>
        </w:rPr>
        <w:t xml:space="preserve"> ESPE Clinical Fellowship програма у Great Ormond Street Hospital for Children (Лондон, УК,</w:t>
      </w:r>
      <w:r w:rsidRPr="00DA2B8A">
        <w:rPr>
          <w:noProof/>
          <w:color w:val="000000"/>
          <w:sz w:val="20"/>
          <w:szCs w:val="20"/>
          <w:shd w:val="clear" w:color="auto" w:fill="FFFFFF"/>
          <w:lang w:val="sr-Cyrl-RS"/>
        </w:rPr>
        <w:t xml:space="preserve"> март-јун 2023). </w:t>
      </w:r>
    </w:p>
    <w:p w14:paraId="4A038F77"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Др Вуковић је учесник бројних домаћих и међународних стручних скупова на којима је излагао резултате својих истраживања. У оквиру међународне сарадње је допринео развоју науке и учествовањем у више колаборативних студија, укључујући и израду интернационалних критеријума за дефинисање „метаболички здраве гојазности“ у педијатријској популацији.</w:t>
      </w:r>
    </w:p>
    <w:p w14:paraId="05A396FC" w14:textId="77777777" w:rsidR="00E0502D" w:rsidRPr="00DA2B8A" w:rsidRDefault="00E0502D" w:rsidP="00E0502D">
      <w:pPr>
        <w:tabs>
          <w:tab w:val="left" w:pos="0"/>
        </w:tabs>
        <w:jc w:val="both"/>
        <w:rPr>
          <w:bCs/>
          <w:color w:val="000000"/>
          <w:sz w:val="20"/>
          <w:szCs w:val="20"/>
          <w:lang w:val="sr-Cyrl-RS"/>
        </w:rPr>
      </w:pPr>
    </w:p>
    <w:p w14:paraId="6FE3F159" w14:textId="77777777" w:rsidR="00E0502D" w:rsidRPr="00DA2B8A" w:rsidRDefault="00E0502D" w:rsidP="00E0502D">
      <w:pPr>
        <w:jc w:val="both"/>
        <w:rPr>
          <w:bCs/>
          <w:noProof/>
          <w:color w:val="000000"/>
          <w:sz w:val="20"/>
          <w:szCs w:val="20"/>
          <w:lang w:val="sr-Cyrl-RS"/>
        </w:rPr>
      </w:pPr>
      <w:r w:rsidRPr="00DA2B8A">
        <w:rPr>
          <w:bCs/>
          <w:noProof/>
          <w:color w:val="000000"/>
          <w:sz w:val="20"/>
          <w:szCs w:val="20"/>
          <w:lang w:val="sr-Cyrl-RS"/>
        </w:rPr>
        <w:t>Е. ОЦЕНА О АНГАЖОВАЊУ У РАЗВОЈУ НАСТАВЕ И ДРУГИХ ДЕЛАТНОСТИ ВИСОКОШКОЛСКЕ УСТАНОВЕ</w:t>
      </w:r>
    </w:p>
    <w:p w14:paraId="16AEDF31" w14:textId="77777777" w:rsidR="00E0502D" w:rsidRPr="00DA2B8A" w:rsidRDefault="00E0502D" w:rsidP="00E0502D">
      <w:pPr>
        <w:jc w:val="both"/>
        <w:rPr>
          <w:noProof/>
          <w:color w:val="000000"/>
          <w:sz w:val="20"/>
          <w:szCs w:val="20"/>
          <w:shd w:val="clear" w:color="auto" w:fill="FFFFFF"/>
          <w:lang w:val="sr-Cyrl-RS"/>
        </w:rPr>
      </w:pPr>
      <w:r w:rsidRPr="00DA2B8A">
        <w:rPr>
          <w:noProof/>
          <w:color w:val="000000"/>
          <w:sz w:val="20"/>
          <w:szCs w:val="20"/>
          <w:shd w:val="clear" w:color="auto" w:fill="FFFFFF"/>
          <w:lang w:val="sr-Cyrl-RS"/>
        </w:rPr>
        <w:t xml:space="preserve">Др Раде Вуковић пружа значајан и континуиран допринос научно-истраживачкој и наставној делатности Института за здравствену заштиту мајке и детета Србије и Медицинског факултета Универзитета у Београду. Кандидат учествује у едукацији студената медицине и лекара на специјализацији из педијатрије у оквиру редовне и изборне наставе, а такође и као предавач на педијатријским, ендокринолошким и дијабетолошким скуповима у земљи и региону. </w:t>
      </w:r>
      <w:r w:rsidRPr="00DA2B8A">
        <w:rPr>
          <w:bCs/>
          <w:noProof/>
          <w:color w:val="000000"/>
          <w:sz w:val="20"/>
          <w:szCs w:val="20"/>
          <w:lang w:val="sr-Cyrl-RS"/>
        </w:rPr>
        <w:t>Такође је учествовао у изради 10 поглавља у другом и допуњеном издању уџбеника за специјализанте педијатрије.</w:t>
      </w:r>
      <w:r w:rsidRPr="00DA2B8A">
        <w:rPr>
          <w:noProof/>
          <w:color w:val="000000"/>
          <w:sz w:val="20"/>
          <w:szCs w:val="20"/>
          <w:shd w:val="clear" w:color="auto" w:fill="FFFFFF"/>
          <w:lang w:val="sr-Cyrl-RS"/>
        </w:rPr>
        <w:t xml:space="preserve"> Као члан Научног и Организационог одбора у својству координатора међународног последипломског курс</w:t>
      </w:r>
      <w:r w:rsidRPr="00DA2B8A">
        <w:rPr>
          <w:color w:val="000000"/>
          <w:sz w:val="20"/>
          <w:szCs w:val="20"/>
          <w:shd w:val="clear" w:color="auto" w:fill="FFFFFF"/>
          <w:lang w:val="sr-Cyrl-RS"/>
        </w:rPr>
        <w:t xml:space="preserve">а „1st Balkan School of Clinical Paediatric Endocrinology“ </w:t>
      </w:r>
      <w:r w:rsidRPr="00DA2B8A">
        <w:rPr>
          <w:noProof/>
          <w:color w:val="000000"/>
          <w:sz w:val="20"/>
          <w:szCs w:val="20"/>
          <w:shd w:val="clear" w:color="auto" w:fill="FFFFFF"/>
          <w:lang w:val="sr-Cyrl-RS"/>
        </w:rPr>
        <w:t xml:space="preserve">2019. године, др Вуковић је допринео међународној наставно-научној сарадњи (полазници из 16 различитих земаља, предавања и индивидуалну наставу су водили врхунски међународни предавачи из 6 различитих земаља). Све наведено указује на стални напор кандидата на пољу ширења знања из области педијатрије и ендокринологије на друге лекаре, научнике и истраживаче, студенте и здравствене раднике уопште. </w:t>
      </w:r>
    </w:p>
    <w:p w14:paraId="4DB51804" w14:textId="77777777" w:rsidR="00E0502D" w:rsidRPr="00DA2B8A" w:rsidRDefault="00E0502D" w:rsidP="00E0502D">
      <w:pPr>
        <w:jc w:val="both"/>
        <w:rPr>
          <w:noProof/>
          <w:color w:val="000000"/>
          <w:sz w:val="20"/>
          <w:szCs w:val="20"/>
          <w:shd w:val="clear" w:color="auto" w:fill="FFFFFF"/>
          <w:lang w:val="sr-Cyrl-RS"/>
        </w:rPr>
      </w:pPr>
    </w:p>
    <w:p w14:paraId="37673AA7"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Стручно професионални допринос</w:t>
      </w:r>
    </w:p>
    <w:p w14:paraId="0E41F369" w14:textId="77777777" w:rsidR="00E0502D" w:rsidRPr="00DA2B8A" w:rsidRDefault="00E0502D" w:rsidP="00E0502D">
      <w:pPr>
        <w:rPr>
          <w:bCs/>
          <w:i/>
          <w:iCs/>
          <w:sz w:val="20"/>
          <w:szCs w:val="20"/>
          <w:lang w:val="sr-Cyrl-RS"/>
        </w:rPr>
      </w:pPr>
      <w:r w:rsidRPr="00DA2B8A">
        <w:rPr>
          <w:bCs/>
          <w:i/>
          <w:iCs/>
          <w:sz w:val="20"/>
          <w:szCs w:val="20"/>
          <w:lang w:val="sr-Cyrl-RS"/>
        </w:rPr>
        <w:t xml:space="preserve">Ангажованост у спровођењу сложених дијагностичких, терапијских и превентивних процедура. </w:t>
      </w:r>
    </w:p>
    <w:p w14:paraId="1323B559" w14:textId="77777777" w:rsidR="00E0502D" w:rsidRPr="00DA2B8A" w:rsidRDefault="00E0502D" w:rsidP="00E0502D">
      <w:pPr>
        <w:jc w:val="both"/>
        <w:rPr>
          <w:noProof/>
          <w:sz w:val="20"/>
          <w:szCs w:val="20"/>
          <w:lang w:val="sr-Cyrl-RS"/>
        </w:rPr>
      </w:pPr>
      <w:r w:rsidRPr="00DA2B8A">
        <w:rPr>
          <w:rStyle w:val="Emphasis"/>
          <w:rFonts w:eastAsia="Calibri"/>
          <w:i w:val="0"/>
          <w:iCs w:val="0"/>
          <w:noProof/>
          <w:sz w:val="20"/>
          <w:szCs w:val="20"/>
          <w:lang w:val="sr-Cyrl-RS"/>
        </w:rPr>
        <w:t>Др Раде Вуковић је лекар специјалиста педијатрије и субспецијалиста ендокринологије. Свакодневно спроводи дијагностику и лечење педијатријских пацијената оболелих од ендокринолошких обољења. Увео је у редовну клиничку праксу матичне установе сложене дијагностичке процедуре попут нискодозног синактенског теста и трипторелинског теста, као и терапијску процедуру индукције пубертета супкутаном применом гонадотропина</w:t>
      </w:r>
      <w:r w:rsidRPr="00DA2B8A">
        <w:rPr>
          <w:noProof/>
          <w:color w:val="000000"/>
          <w:sz w:val="20"/>
          <w:szCs w:val="20"/>
          <w:shd w:val="clear" w:color="auto" w:fill="FFFFFF"/>
          <w:lang w:val="sr-Cyrl-RS"/>
        </w:rPr>
        <w:t>, а такође је активно учествовао у изради тренутно важећег протокола за лечење дијабетесне кетоацидозе</w:t>
      </w:r>
      <w:r w:rsidRPr="00DA2B8A">
        <w:rPr>
          <w:rStyle w:val="Emphasis"/>
          <w:rFonts w:eastAsia="Calibri"/>
          <w:noProof/>
          <w:sz w:val="20"/>
          <w:szCs w:val="20"/>
          <w:lang w:val="sr-Cyrl-RS"/>
        </w:rPr>
        <w:t xml:space="preserve">. </w:t>
      </w:r>
      <w:r w:rsidRPr="00DA2B8A">
        <w:rPr>
          <w:noProof/>
          <w:color w:val="000000"/>
          <w:sz w:val="20"/>
          <w:szCs w:val="20"/>
          <w:lang w:val="sr-Cyrl-RS"/>
        </w:rPr>
        <w:t>Учествовао је у изради интернационалних критеријума за дефинисање „метаболички здраве гојазности“ у педијатријској популацији –</w:t>
      </w:r>
      <w:r w:rsidRPr="00DA2B8A">
        <w:rPr>
          <w:color w:val="000000"/>
          <w:sz w:val="20"/>
          <w:szCs w:val="20"/>
          <w:lang w:val="sr-Cyrl-RS"/>
        </w:rPr>
        <w:t xml:space="preserve"> Delphi студија (Damanhoury S. et al. Defining metabolically healthy obesity in children: a scoping review. Obes Rev. 2018;19(11):1476-1491). </w:t>
      </w:r>
    </w:p>
    <w:p w14:paraId="5BF0E5A1" w14:textId="77777777" w:rsidR="00E0502D" w:rsidRPr="00DA2B8A" w:rsidRDefault="00E0502D" w:rsidP="00E0502D">
      <w:pPr>
        <w:pStyle w:val="Tekstclana"/>
        <w:numPr>
          <w:ilvl w:val="0"/>
          <w:numId w:val="0"/>
        </w:numPr>
        <w:spacing w:beforeLines="0" w:before="0" w:afterLines="0"/>
        <w:jc w:val="both"/>
        <w:rPr>
          <w:i/>
          <w:noProof/>
          <w:sz w:val="20"/>
          <w:szCs w:val="20"/>
          <w:lang w:val="sr-Cyrl-RS"/>
        </w:rPr>
      </w:pPr>
    </w:p>
    <w:p w14:paraId="43A64A93" w14:textId="77777777" w:rsidR="00E0502D" w:rsidRPr="00DA2B8A" w:rsidRDefault="00E0502D" w:rsidP="00E0502D">
      <w:pPr>
        <w:pStyle w:val="Tekstclana"/>
        <w:numPr>
          <w:ilvl w:val="0"/>
          <w:numId w:val="0"/>
        </w:numPr>
        <w:spacing w:beforeLines="0" w:before="0" w:afterLines="0"/>
        <w:jc w:val="both"/>
        <w:rPr>
          <w:bCs/>
          <w:i/>
          <w:noProof/>
          <w:color w:val="FF0000"/>
          <w:sz w:val="20"/>
          <w:szCs w:val="20"/>
          <w:lang w:val="sr-Cyrl-RS"/>
        </w:rPr>
      </w:pPr>
      <w:r w:rsidRPr="00DA2B8A">
        <w:rPr>
          <w:bCs/>
          <w:i/>
          <w:noProof/>
          <w:sz w:val="20"/>
          <w:szCs w:val="20"/>
          <w:lang w:val="sr-Cyrl-RS"/>
        </w:rPr>
        <w:t>Број и сложеност сложених, дијагностичких, терапијских и превентивних процедура које је кандидат увео, или је учествовао у њиховом увођењу.</w:t>
      </w:r>
      <w:r w:rsidRPr="00DA2B8A">
        <w:rPr>
          <w:bCs/>
          <w:i/>
          <w:noProof/>
          <w:color w:val="FF0000"/>
          <w:sz w:val="20"/>
          <w:szCs w:val="20"/>
          <w:lang w:val="sr-Cyrl-RS"/>
        </w:rPr>
        <w:t xml:space="preserve"> </w:t>
      </w:r>
    </w:p>
    <w:p w14:paraId="5D87B142" w14:textId="77777777" w:rsidR="00E0502D" w:rsidRPr="00DA2B8A" w:rsidRDefault="00E0502D" w:rsidP="00E0502D">
      <w:pPr>
        <w:tabs>
          <w:tab w:val="num" w:pos="0"/>
        </w:tabs>
        <w:jc w:val="both"/>
        <w:rPr>
          <w:color w:val="000000"/>
          <w:sz w:val="20"/>
          <w:szCs w:val="20"/>
          <w:lang w:val="sr-Cyrl-RS"/>
        </w:rPr>
      </w:pPr>
      <w:r w:rsidRPr="00DA2B8A">
        <w:rPr>
          <w:noProof/>
          <w:color w:val="000000"/>
          <w:sz w:val="20"/>
          <w:szCs w:val="20"/>
          <w:lang w:val="sr-Cyrl-RS"/>
        </w:rPr>
        <w:t>Као први аутор оригиналног научног истраживања и рада публикованог у међународном научном часопису, осмислио је, дефинисао и увео нову дијагностичку процедуру</w:t>
      </w:r>
      <w:r w:rsidRPr="00DA2B8A">
        <w:rPr>
          <w:color w:val="000000"/>
          <w:sz w:val="20"/>
          <w:szCs w:val="20"/>
          <w:lang w:val="sr-Cyrl-RS"/>
        </w:rPr>
        <w:t xml:space="preserve">, PsiMS </w:t>
      </w:r>
      <w:r w:rsidRPr="00DA2B8A">
        <w:rPr>
          <w:noProof/>
          <w:color w:val="000000"/>
          <w:sz w:val="20"/>
          <w:szCs w:val="20"/>
          <w:lang w:val="sr-Cyrl-RS"/>
        </w:rPr>
        <w:t>скор – метод за квантификовање метаболичког синдрома у педијатријској популацији, а као коаутор учествовао у дефинисању и увођењу</w:t>
      </w:r>
      <w:r w:rsidRPr="00DA2B8A">
        <w:rPr>
          <w:color w:val="000000"/>
          <w:sz w:val="20"/>
          <w:szCs w:val="20"/>
          <w:lang w:val="sr-Cyrl-RS"/>
        </w:rPr>
        <w:t xml:space="preserve"> siMS </w:t>
      </w:r>
      <w:r w:rsidRPr="00DA2B8A">
        <w:rPr>
          <w:noProof/>
          <w:color w:val="000000"/>
          <w:sz w:val="20"/>
          <w:szCs w:val="20"/>
          <w:lang w:val="sr-Cyrl-RS"/>
        </w:rPr>
        <w:t>скора – метода за квантификовање метаболичког синдрома у адултној популацији. Обе процедуре се користе у клиничком и научном раду у Србији и иностранств</w:t>
      </w:r>
      <w:r w:rsidRPr="00DA2B8A">
        <w:rPr>
          <w:color w:val="000000"/>
          <w:sz w:val="20"/>
          <w:szCs w:val="20"/>
          <w:lang w:val="sr-Cyrl-RS"/>
        </w:rPr>
        <w:t>у (Vuković R. et al. PLoS One. 2017; 12(12):e0189232).</w:t>
      </w:r>
    </w:p>
    <w:p w14:paraId="39A8123C" w14:textId="77777777" w:rsidR="00E0502D" w:rsidRPr="00DA2B8A" w:rsidRDefault="00E0502D" w:rsidP="00E0502D">
      <w:pPr>
        <w:tabs>
          <w:tab w:val="num" w:pos="0"/>
        </w:tabs>
        <w:jc w:val="both"/>
        <w:rPr>
          <w:sz w:val="20"/>
          <w:szCs w:val="20"/>
          <w:lang w:val="sr-Cyrl-RS"/>
        </w:rPr>
      </w:pPr>
      <w:r w:rsidRPr="00DA2B8A">
        <w:rPr>
          <w:noProof/>
          <w:color w:val="000000"/>
          <w:sz w:val="20"/>
          <w:szCs w:val="20"/>
          <w:lang w:val="sr-Cyrl-RS"/>
        </w:rPr>
        <w:t>Као први аутор оригиналног научног истраживања и рада публикованог у међународном научном часопису, дефинисао је и увео нову дијагностичку процедуру, трипторелински тест за дијагностиковање централног превременог пубертета код девојчица са превременом телархом, који се од тада примењује у клиничком раду у Србији и иностранств</w:t>
      </w:r>
      <w:r w:rsidRPr="00DA2B8A">
        <w:rPr>
          <w:color w:val="000000"/>
          <w:sz w:val="20"/>
          <w:szCs w:val="20"/>
          <w:lang w:val="sr-Cyrl-RS"/>
        </w:rPr>
        <w:t>у (Vukovic R. Et al. Endocrine. 2022;75(3):934-941).</w:t>
      </w:r>
    </w:p>
    <w:p w14:paraId="7FD058CA" w14:textId="77777777" w:rsidR="00E0502D" w:rsidRPr="00DA2B8A" w:rsidRDefault="00E0502D" w:rsidP="00E0502D">
      <w:pPr>
        <w:jc w:val="both"/>
        <w:rPr>
          <w:color w:val="000000"/>
          <w:sz w:val="20"/>
          <w:szCs w:val="20"/>
          <w:shd w:val="clear" w:color="auto" w:fill="FFFFFF"/>
          <w:lang w:val="sr-Cyrl-RS"/>
        </w:rPr>
      </w:pPr>
    </w:p>
    <w:p w14:paraId="76EB4B25" w14:textId="77777777" w:rsidR="00E0502D" w:rsidRPr="00DA2B8A" w:rsidRDefault="00E0502D" w:rsidP="00E0502D">
      <w:pPr>
        <w:pStyle w:val="Tekstclana"/>
        <w:numPr>
          <w:ilvl w:val="0"/>
          <w:numId w:val="0"/>
        </w:numPr>
        <w:spacing w:before="48" w:afterLines="0"/>
        <w:ind w:left="360" w:hanging="360"/>
        <w:jc w:val="both"/>
        <w:rPr>
          <w:b/>
          <w:bCs/>
          <w:noProof/>
          <w:color w:val="000000"/>
          <w:sz w:val="20"/>
          <w:szCs w:val="20"/>
          <w:lang w:val="sr-Cyrl-RS"/>
        </w:rPr>
      </w:pPr>
      <w:r w:rsidRPr="00DA2B8A">
        <w:rPr>
          <w:b/>
          <w:bCs/>
          <w:noProof/>
          <w:color w:val="000000"/>
          <w:sz w:val="20"/>
          <w:szCs w:val="20"/>
          <w:lang w:val="sr-Cyrl-RS"/>
        </w:rPr>
        <w:lastRenderedPageBreak/>
        <w:t xml:space="preserve">За допринос академској и широј заједници: </w:t>
      </w:r>
    </w:p>
    <w:p w14:paraId="3BAEBDC2" w14:textId="77777777" w:rsidR="00E0502D" w:rsidRPr="00DA2B8A" w:rsidRDefault="00E0502D" w:rsidP="00E0502D">
      <w:pPr>
        <w:pStyle w:val="Tekstclana"/>
        <w:numPr>
          <w:ilvl w:val="0"/>
          <w:numId w:val="0"/>
        </w:numPr>
        <w:spacing w:before="48" w:after="48"/>
        <w:jc w:val="both"/>
        <w:rPr>
          <w:bCs/>
          <w:i/>
          <w:noProof/>
          <w:color w:val="000000"/>
          <w:sz w:val="20"/>
          <w:szCs w:val="20"/>
          <w:lang w:val="sr-Cyrl-RS"/>
        </w:rPr>
      </w:pPr>
      <w:r w:rsidRPr="00DA2B8A">
        <w:rPr>
          <w:bCs/>
          <w:i/>
          <w:noProof/>
          <w:color w:val="000000"/>
          <w:sz w:val="20"/>
          <w:szCs w:val="20"/>
          <w:lang w:val="sr-Cyrl-RS"/>
        </w:rPr>
        <w:t>Значајно струковно, национално или међународно признање за научну или стручну делатност;</w:t>
      </w:r>
    </w:p>
    <w:p w14:paraId="39B283EF" w14:textId="77777777" w:rsidR="00E0502D" w:rsidRPr="00DA2B8A" w:rsidRDefault="00E0502D" w:rsidP="00E0502D">
      <w:pPr>
        <w:rPr>
          <w:noProof/>
          <w:color w:val="000000"/>
          <w:sz w:val="20"/>
          <w:szCs w:val="20"/>
          <w:shd w:val="clear" w:color="auto" w:fill="FFFFFF"/>
          <w:lang w:val="sr-Cyrl-RS"/>
        </w:rPr>
      </w:pPr>
      <w:r w:rsidRPr="00DA2B8A">
        <w:rPr>
          <w:noProof/>
          <w:color w:val="000000"/>
          <w:sz w:val="20"/>
          <w:szCs w:val="20"/>
          <w:shd w:val="clear" w:color="auto" w:fill="FFFFFF"/>
          <w:lang w:val="sr-Cyrl-RS"/>
        </w:rPr>
        <w:t>Добитник је Признања Института за здравствену заштиту мајке и детета Србије „Др Вукан Чупић“ - за научно-публицистичку делатност у 2015. години (најмлађи лекар на специјализацији, први аутор рада у часопису са највећим импакт фактором).</w:t>
      </w:r>
    </w:p>
    <w:p w14:paraId="107C341B" w14:textId="77777777" w:rsidR="00E0502D" w:rsidRPr="00DA2B8A" w:rsidRDefault="00E0502D" w:rsidP="00E0502D">
      <w:pPr>
        <w:pStyle w:val="Tekstclana"/>
        <w:numPr>
          <w:ilvl w:val="0"/>
          <w:numId w:val="0"/>
        </w:numPr>
        <w:spacing w:before="48" w:after="48"/>
        <w:ind w:left="360" w:hanging="360"/>
        <w:jc w:val="both"/>
        <w:rPr>
          <w:b/>
          <w:i/>
          <w:noProof/>
          <w:color w:val="000000"/>
          <w:sz w:val="20"/>
          <w:szCs w:val="20"/>
          <w:lang w:val="sr-Cyrl-RS"/>
        </w:rPr>
      </w:pPr>
    </w:p>
    <w:p w14:paraId="07E79FD7" w14:textId="77777777" w:rsidR="00E0502D" w:rsidRPr="00DA2B8A" w:rsidRDefault="00E0502D" w:rsidP="00E0502D">
      <w:pPr>
        <w:pStyle w:val="Tekstclana"/>
        <w:numPr>
          <w:ilvl w:val="0"/>
          <w:numId w:val="0"/>
        </w:numPr>
        <w:spacing w:beforeLines="0" w:before="0" w:afterLines="0"/>
        <w:jc w:val="both"/>
        <w:rPr>
          <w:bCs/>
          <w:color w:val="000000"/>
          <w:sz w:val="20"/>
          <w:szCs w:val="20"/>
          <w:lang w:val="sr-Cyrl-RS"/>
        </w:rPr>
      </w:pPr>
      <w:r w:rsidRPr="00DA2B8A">
        <w:rPr>
          <w:bCs/>
          <w:i/>
          <w:noProof/>
          <w:color w:val="000000"/>
          <w:sz w:val="20"/>
          <w:szCs w:val="20"/>
          <w:lang w:val="sr-Cyrl-RS"/>
        </w:rPr>
        <w:t>Чланство у стручним или научним асоцијацијама у које се члан бира или које имају ограничен број чланова</w:t>
      </w:r>
    </w:p>
    <w:p w14:paraId="5BEBBF24"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 Члан Саветодавног одбора Међународног удружења педијатријских дијабетолога</w:t>
      </w:r>
      <w:r w:rsidRPr="00DA2B8A">
        <w:rPr>
          <w:color w:val="000000"/>
          <w:sz w:val="20"/>
          <w:szCs w:val="20"/>
          <w:lang w:val="sr-Cyrl-RS"/>
        </w:rPr>
        <w:t xml:space="preserve"> (ISPAD Advisory Council) </w:t>
      </w:r>
      <w:r w:rsidRPr="00DA2B8A">
        <w:rPr>
          <w:noProof/>
          <w:color w:val="000000"/>
          <w:sz w:val="20"/>
          <w:szCs w:val="20"/>
          <w:lang w:val="sr-Cyrl-RS"/>
        </w:rPr>
        <w:t>од 2021. године.</w:t>
      </w:r>
    </w:p>
    <w:p w14:paraId="7E109F37"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 Члан ESPE Комитета за комуникациј</w:t>
      </w:r>
      <w:r w:rsidRPr="00DA2B8A">
        <w:rPr>
          <w:color w:val="000000"/>
          <w:sz w:val="20"/>
          <w:szCs w:val="20"/>
          <w:lang w:val="sr-Cyrl-RS"/>
        </w:rPr>
        <w:t xml:space="preserve">е (Communication Committee, European Society for Paediatric Endocrinology) </w:t>
      </w:r>
      <w:r w:rsidRPr="00DA2B8A">
        <w:rPr>
          <w:noProof/>
          <w:color w:val="000000"/>
          <w:sz w:val="20"/>
          <w:szCs w:val="20"/>
          <w:lang w:val="sr-Cyrl-RS"/>
        </w:rPr>
        <w:t xml:space="preserve">од 2018. године. </w:t>
      </w:r>
    </w:p>
    <w:p w14:paraId="5EB90AB2"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 Члан ESPE Радне групе за поремећаје, односно разлике у полној диференцијацији</w:t>
      </w:r>
      <w:r w:rsidRPr="00DA2B8A">
        <w:rPr>
          <w:color w:val="000000"/>
          <w:sz w:val="20"/>
          <w:szCs w:val="20"/>
          <w:lang w:val="sr-Cyrl-RS"/>
        </w:rPr>
        <w:t xml:space="preserve"> (DSD Working group, European Society for Paediatric Endocrinology</w:t>
      </w:r>
      <w:r w:rsidRPr="00DA2B8A">
        <w:rPr>
          <w:noProof/>
          <w:color w:val="000000"/>
          <w:sz w:val="20"/>
          <w:szCs w:val="20"/>
          <w:lang w:val="sr-Cyrl-RS"/>
        </w:rPr>
        <w:t>) од 2018. године, 2020-2024. године секретар</w:t>
      </w:r>
      <w:r w:rsidRPr="00DA2B8A">
        <w:rPr>
          <w:color w:val="000000"/>
          <w:sz w:val="20"/>
          <w:szCs w:val="20"/>
          <w:lang w:val="sr-Cyrl-RS"/>
        </w:rPr>
        <w:t xml:space="preserve"> ESPE DSD </w:t>
      </w:r>
      <w:r w:rsidRPr="00DA2B8A">
        <w:rPr>
          <w:noProof/>
          <w:color w:val="000000"/>
          <w:sz w:val="20"/>
          <w:szCs w:val="20"/>
          <w:lang w:val="sr-Cyrl-RS"/>
        </w:rPr>
        <w:t>Радне групе.</w:t>
      </w:r>
    </w:p>
    <w:p w14:paraId="7BDC4978" w14:textId="77777777" w:rsidR="00E0502D" w:rsidRPr="00DA2B8A" w:rsidRDefault="00E0502D" w:rsidP="00E0502D">
      <w:pPr>
        <w:tabs>
          <w:tab w:val="num" w:pos="0"/>
        </w:tabs>
        <w:jc w:val="both"/>
        <w:rPr>
          <w:sz w:val="20"/>
          <w:szCs w:val="20"/>
          <w:lang w:val="sr-Cyrl-RS"/>
        </w:rPr>
      </w:pPr>
    </w:p>
    <w:p w14:paraId="4CFB75A2" w14:textId="77777777" w:rsidR="00E0502D" w:rsidRPr="00DA2B8A" w:rsidRDefault="00E0502D" w:rsidP="00E0502D">
      <w:pPr>
        <w:tabs>
          <w:tab w:val="num" w:pos="0"/>
        </w:tabs>
        <w:jc w:val="both"/>
        <w:rPr>
          <w:bCs/>
          <w:i/>
          <w:noProof/>
          <w:spacing w:val="-4"/>
          <w:sz w:val="20"/>
          <w:szCs w:val="20"/>
          <w:lang w:val="sr-Cyrl-RS"/>
        </w:rPr>
      </w:pPr>
      <w:r w:rsidRPr="00DA2B8A">
        <w:rPr>
          <w:bCs/>
          <w:i/>
          <w:noProof/>
          <w:color w:val="000000"/>
          <w:spacing w:val="-4"/>
          <w:sz w:val="20"/>
          <w:szCs w:val="20"/>
          <w:lang w:val="sr-Cyrl-RS"/>
        </w:rPr>
        <w:t>Уређивање часописа или монографија признатих од стране ресорног министарства за науку</w:t>
      </w:r>
    </w:p>
    <w:p w14:paraId="65DC9733"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Од 2019. године члан уређивачког одбора званичног часописа Коморе здравствених установа Србије „Здравствена заштита“.</w:t>
      </w:r>
    </w:p>
    <w:p w14:paraId="5AA16714" w14:textId="77777777" w:rsidR="00E0502D" w:rsidRPr="00DA2B8A" w:rsidRDefault="00E0502D" w:rsidP="00E0502D">
      <w:pPr>
        <w:tabs>
          <w:tab w:val="left" w:pos="0"/>
        </w:tabs>
        <w:jc w:val="both"/>
        <w:rPr>
          <w:noProof/>
          <w:color w:val="000000"/>
          <w:sz w:val="20"/>
          <w:szCs w:val="20"/>
          <w:lang w:val="sr-Cyrl-RS"/>
        </w:rPr>
      </w:pPr>
    </w:p>
    <w:p w14:paraId="7CFC4526" w14:textId="77777777" w:rsidR="00E0502D" w:rsidRPr="00DA2B8A" w:rsidRDefault="00E0502D" w:rsidP="00E0502D">
      <w:pPr>
        <w:tabs>
          <w:tab w:val="left" w:pos="0"/>
        </w:tabs>
        <w:jc w:val="both"/>
        <w:rPr>
          <w:bCs/>
          <w:i/>
          <w:noProof/>
          <w:color w:val="000000"/>
          <w:sz w:val="20"/>
          <w:szCs w:val="20"/>
          <w:lang w:val="sr-Cyrl-RS"/>
        </w:rPr>
      </w:pPr>
      <w:r w:rsidRPr="00DA2B8A">
        <w:rPr>
          <w:bCs/>
          <w:i/>
          <w:noProof/>
          <w:color w:val="000000"/>
          <w:sz w:val="20"/>
          <w:szCs w:val="20"/>
          <w:lang w:val="sr-Cyrl-RS"/>
        </w:rPr>
        <w:t>Руковођење или ангажовање у националним или међународним научним или стручним организацијама</w:t>
      </w:r>
    </w:p>
    <w:p w14:paraId="74F5CFAB" w14:textId="77777777" w:rsidR="00E0502D" w:rsidRPr="00DA2B8A" w:rsidRDefault="00E0502D" w:rsidP="00E0502D">
      <w:pPr>
        <w:tabs>
          <w:tab w:val="left" w:pos="0"/>
        </w:tabs>
        <w:jc w:val="both"/>
        <w:rPr>
          <w:noProof/>
          <w:color w:val="000000"/>
          <w:sz w:val="20"/>
          <w:szCs w:val="20"/>
          <w:lang w:val="sr-Cyrl-RS"/>
        </w:rPr>
      </w:pPr>
      <w:r w:rsidRPr="00DA2B8A">
        <w:rPr>
          <w:bCs/>
          <w:noProof/>
          <w:color w:val="000000"/>
          <w:sz w:val="20"/>
          <w:szCs w:val="20"/>
          <w:lang w:val="sr-Cyrl-RS"/>
        </w:rPr>
        <w:t>Активни је члан истакнутих међународних удружења из области педијатријске ендокринологије и дијабетологије:</w:t>
      </w:r>
      <w:r w:rsidRPr="00DA2B8A">
        <w:rPr>
          <w:bCs/>
          <w:color w:val="000000"/>
          <w:sz w:val="20"/>
          <w:szCs w:val="20"/>
          <w:lang w:val="sr-Cyrl-RS"/>
        </w:rPr>
        <w:t xml:space="preserve"> ESPE (European Society for Paediatric Endocrinology) и ISPAD (International Society for Pediatric and Adolescent Diabetes</w:t>
      </w:r>
      <w:r w:rsidRPr="00DA2B8A">
        <w:rPr>
          <w:bCs/>
          <w:noProof/>
          <w:color w:val="000000"/>
          <w:sz w:val="20"/>
          <w:szCs w:val="20"/>
          <w:lang w:val="sr-Cyrl-RS"/>
        </w:rPr>
        <w:t>) од 2016. године</w:t>
      </w:r>
      <w:r w:rsidRPr="00DA2B8A">
        <w:rPr>
          <w:noProof/>
          <w:color w:val="000000"/>
          <w:sz w:val="20"/>
          <w:szCs w:val="20"/>
          <w:lang w:val="sr-Cyrl-RS"/>
        </w:rPr>
        <w:t xml:space="preserve">. </w:t>
      </w:r>
    </w:p>
    <w:p w14:paraId="152CBF8C"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Члан Саветодавног одбора Међународног удружења педијатријских дијабетолога</w:t>
      </w:r>
      <w:r w:rsidRPr="00DA2B8A">
        <w:rPr>
          <w:color w:val="000000"/>
          <w:sz w:val="20"/>
          <w:szCs w:val="20"/>
          <w:lang w:val="sr-Cyrl-RS"/>
        </w:rPr>
        <w:t xml:space="preserve"> (ISPAD Advisory Council) </w:t>
      </w:r>
      <w:r w:rsidRPr="00DA2B8A">
        <w:rPr>
          <w:noProof/>
          <w:color w:val="000000"/>
          <w:sz w:val="20"/>
          <w:szCs w:val="20"/>
          <w:lang w:val="sr-Cyrl-RS"/>
        </w:rPr>
        <w:t>од 2021. године.</w:t>
      </w:r>
    </w:p>
    <w:p w14:paraId="70BD0B0A"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Чла</w:t>
      </w:r>
      <w:r w:rsidRPr="00DA2B8A">
        <w:rPr>
          <w:color w:val="000000"/>
          <w:sz w:val="20"/>
          <w:szCs w:val="20"/>
          <w:lang w:val="sr-Cyrl-RS"/>
        </w:rPr>
        <w:t xml:space="preserve">н ESPE </w:t>
      </w:r>
      <w:r w:rsidRPr="00DA2B8A">
        <w:rPr>
          <w:noProof/>
          <w:color w:val="000000"/>
          <w:sz w:val="20"/>
          <w:szCs w:val="20"/>
          <w:lang w:val="sr-Cyrl-RS"/>
        </w:rPr>
        <w:t>Комитета за комуникациј</w:t>
      </w:r>
      <w:r w:rsidRPr="00DA2B8A">
        <w:rPr>
          <w:color w:val="000000"/>
          <w:sz w:val="20"/>
          <w:szCs w:val="20"/>
          <w:lang w:val="sr-Cyrl-RS"/>
        </w:rPr>
        <w:t>е (Communication Committee, European Society for Paediatric Endocrinology</w:t>
      </w:r>
      <w:r w:rsidRPr="00DA2B8A">
        <w:rPr>
          <w:noProof/>
          <w:color w:val="000000"/>
          <w:sz w:val="20"/>
          <w:szCs w:val="20"/>
          <w:lang w:val="sr-Cyrl-RS"/>
        </w:rPr>
        <w:t>) од 2018. године. Одговоран за развој комуникационих стратегија Европског удружења педијатријских ендокринолога.</w:t>
      </w:r>
    </w:p>
    <w:p w14:paraId="1F5D6CC8" w14:textId="77777777" w:rsidR="00E0502D" w:rsidRPr="00DA2B8A" w:rsidRDefault="00E0502D" w:rsidP="00E0502D">
      <w:pPr>
        <w:tabs>
          <w:tab w:val="left" w:pos="0"/>
        </w:tabs>
        <w:jc w:val="both"/>
        <w:rPr>
          <w:color w:val="000000"/>
          <w:sz w:val="20"/>
          <w:szCs w:val="20"/>
          <w:lang w:val="sr-Cyrl-RS"/>
        </w:rPr>
      </w:pPr>
      <w:r w:rsidRPr="00DA2B8A">
        <w:rPr>
          <w:noProof/>
          <w:color w:val="000000"/>
          <w:sz w:val="20"/>
          <w:szCs w:val="20"/>
          <w:lang w:val="sr-Cyrl-RS"/>
        </w:rPr>
        <w:t>Члан</w:t>
      </w:r>
      <w:r w:rsidRPr="00DA2B8A">
        <w:rPr>
          <w:color w:val="000000"/>
          <w:sz w:val="20"/>
          <w:szCs w:val="20"/>
          <w:lang w:val="sr-Cyrl-RS"/>
        </w:rPr>
        <w:t xml:space="preserve"> ESPE </w:t>
      </w:r>
      <w:r w:rsidRPr="00DA2B8A">
        <w:rPr>
          <w:noProof/>
          <w:color w:val="000000"/>
          <w:sz w:val="20"/>
          <w:szCs w:val="20"/>
          <w:lang w:val="sr-Cyrl-RS"/>
        </w:rPr>
        <w:t>Радне групе за поремећаје или разлике у полној диференцијацији</w:t>
      </w:r>
      <w:r w:rsidRPr="00DA2B8A">
        <w:rPr>
          <w:color w:val="000000"/>
          <w:sz w:val="20"/>
          <w:szCs w:val="20"/>
          <w:lang w:val="sr-Cyrl-RS"/>
        </w:rPr>
        <w:t xml:space="preserve"> (DSD Working group, European Society for Paediatric Endocrinology) </w:t>
      </w:r>
      <w:r w:rsidRPr="00DA2B8A">
        <w:rPr>
          <w:noProof/>
          <w:color w:val="000000"/>
          <w:sz w:val="20"/>
          <w:szCs w:val="20"/>
          <w:lang w:val="sr-Cyrl-RS"/>
        </w:rPr>
        <w:t>од 2018. године, а од 2020. године секретар</w:t>
      </w:r>
      <w:r w:rsidRPr="00DA2B8A">
        <w:rPr>
          <w:color w:val="000000"/>
          <w:sz w:val="20"/>
          <w:szCs w:val="20"/>
          <w:lang w:val="sr-Cyrl-RS"/>
        </w:rPr>
        <w:t xml:space="preserve"> ESPE DSD Радне групе. </w:t>
      </w:r>
    </w:p>
    <w:p w14:paraId="5E22E8BB" w14:textId="77777777" w:rsidR="00E0502D" w:rsidRPr="00DA2B8A" w:rsidRDefault="00E0502D" w:rsidP="00E0502D">
      <w:pPr>
        <w:tabs>
          <w:tab w:val="left" w:pos="0"/>
        </w:tabs>
        <w:jc w:val="both"/>
        <w:rPr>
          <w:color w:val="000000"/>
          <w:sz w:val="20"/>
          <w:szCs w:val="20"/>
          <w:lang w:val="sr-Cyrl-RS"/>
        </w:rPr>
      </w:pPr>
      <w:r w:rsidRPr="00DA2B8A">
        <w:rPr>
          <w:noProof/>
          <w:color w:val="000000"/>
          <w:sz w:val="20"/>
          <w:szCs w:val="20"/>
          <w:lang w:val="sr-Cyrl-RS"/>
        </w:rPr>
        <w:t>Члан</w:t>
      </w:r>
      <w:r w:rsidRPr="00DA2B8A">
        <w:rPr>
          <w:color w:val="000000"/>
          <w:sz w:val="20"/>
          <w:szCs w:val="20"/>
          <w:lang w:val="sr-Cyrl-RS"/>
        </w:rPr>
        <w:t xml:space="preserve"> JENIOUS </w:t>
      </w:r>
      <w:r w:rsidRPr="00DA2B8A">
        <w:rPr>
          <w:noProof/>
          <w:color w:val="000000"/>
          <w:sz w:val="20"/>
          <w:szCs w:val="20"/>
          <w:lang w:val="sr-Cyrl-RS"/>
        </w:rPr>
        <w:t>групе међународног научног друштва</w:t>
      </w:r>
      <w:r w:rsidRPr="00DA2B8A">
        <w:rPr>
          <w:color w:val="000000"/>
          <w:sz w:val="20"/>
          <w:szCs w:val="20"/>
          <w:lang w:val="sr-Cyrl-RS"/>
        </w:rPr>
        <w:t xml:space="preserve"> ISPAD, </w:t>
      </w:r>
      <w:r w:rsidRPr="00DA2B8A">
        <w:rPr>
          <w:noProof/>
          <w:color w:val="000000"/>
          <w:sz w:val="20"/>
          <w:szCs w:val="20"/>
          <w:lang w:val="sr-Cyrl-RS"/>
        </w:rPr>
        <w:t>одговорне за унапређење програма стручног и научног усавршавања младих педијатријских дијабетолога, 2016-2019. године.</w:t>
      </w:r>
    </w:p>
    <w:p w14:paraId="7C4730FC" w14:textId="77777777" w:rsidR="00E0502D" w:rsidRPr="00DA2B8A" w:rsidRDefault="00E0502D" w:rsidP="00E0502D">
      <w:pPr>
        <w:tabs>
          <w:tab w:val="left" w:pos="0"/>
        </w:tabs>
        <w:jc w:val="both"/>
        <w:rPr>
          <w:color w:val="000000"/>
          <w:sz w:val="20"/>
          <w:szCs w:val="20"/>
          <w:lang w:val="sr-Cyrl-RS"/>
        </w:rPr>
      </w:pPr>
    </w:p>
    <w:p w14:paraId="522F38B2" w14:textId="77777777" w:rsidR="00E0502D" w:rsidRPr="00DA2B8A" w:rsidRDefault="00E0502D" w:rsidP="00E0502D">
      <w:pPr>
        <w:pStyle w:val="Tekstclana"/>
        <w:numPr>
          <w:ilvl w:val="0"/>
          <w:numId w:val="0"/>
        </w:numPr>
        <w:spacing w:beforeLines="0" w:before="0" w:afterLines="0"/>
        <w:jc w:val="both"/>
        <w:rPr>
          <w:b/>
          <w:bCs/>
          <w:noProof/>
          <w:color w:val="000000"/>
          <w:sz w:val="20"/>
          <w:szCs w:val="20"/>
          <w:lang w:val="sr-Cyrl-RS"/>
        </w:rPr>
      </w:pPr>
      <w:r w:rsidRPr="00DA2B8A">
        <w:rPr>
          <w:b/>
          <w:bCs/>
          <w:noProof/>
          <w:color w:val="000000"/>
          <w:sz w:val="20"/>
          <w:szCs w:val="20"/>
          <w:lang w:val="sr-Cyrl-RS"/>
        </w:rPr>
        <w:t>За сарадњу са другим високошколским, научно-истраживачким установама у земљи и иностранству - мобилност:</w:t>
      </w:r>
    </w:p>
    <w:p w14:paraId="789ED5F5" w14:textId="77777777" w:rsidR="00E0502D" w:rsidRPr="00DA2B8A" w:rsidRDefault="00E0502D" w:rsidP="00E0502D">
      <w:pPr>
        <w:tabs>
          <w:tab w:val="left" w:pos="0"/>
        </w:tabs>
        <w:spacing w:before="60"/>
        <w:jc w:val="both"/>
        <w:rPr>
          <w:bCs/>
          <w:i/>
          <w:noProof/>
          <w:color w:val="000000"/>
          <w:sz w:val="20"/>
          <w:szCs w:val="20"/>
          <w:lang w:val="sr-Cyrl-RS"/>
        </w:rPr>
      </w:pPr>
      <w:r w:rsidRPr="00DA2B8A">
        <w:rPr>
          <w:bCs/>
          <w:i/>
          <w:noProof/>
          <w:color w:val="000000"/>
          <w:sz w:val="20"/>
          <w:szCs w:val="20"/>
          <w:lang w:val="sr-Cyrl-RS"/>
        </w:rPr>
        <w:t xml:space="preserve">Учествовање на међународним курсевима или школама за ужу научну област за коју се бира </w:t>
      </w:r>
    </w:p>
    <w:p w14:paraId="00831B48" w14:textId="77777777" w:rsidR="00E0502D" w:rsidRPr="00DA2B8A" w:rsidRDefault="00E0502D" w:rsidP="00E0502D">
      <w:pPr>
        <w:tabs>
          <w:tab w:val="left" w:pos="0"/>
        </w:tabs>
        <w:jc w:val="both"/>
        <w:rPr>
          <w:bCs/>
          <w:noProof/>
          <w:color w:val="000000"/>
          <w:sz w:val="20"/>
          <w:szCs w:val="20"/>
          <w:lang w:val="sr-Cyrl-RS"/>
        </w:rPr>
      </w:pPr>
      <w:r w:rsidRPr="00DA2B8A">
        <w:rPr>
          <w:bCs/>
          <w:noProof/>
          <w:color w:val="000000"/>
          <w:sz w:val="20"/>
          <w:szCs w:val="20"/>
          <w:lang w:val="sr-Cyrl-RS"/>
        </w:rPr>
        <w:t>У оквиру међународне сарадње учествовао је у више колаборативних студија из области педијатријске ендокринологије, као и у бројним стручним и научним усавршавањима у иностранству укључујући више последипломских курсева и школа из области педијатријске ендокринологије (САД, УК, Шведска, Немачка, Холандија, Грчка). Такође је учествовао као предавач по позиву или модератор на више међународних конгреса и састанака из области педијатрије и ендокринологије.</w:t>
      </w:r>
    </w:p>
    <w:p w14:paraId="40BA55A0" w14:textId="77777777" w:rsidR="00E0502D" w:rsidRPr="00DA2B8A" w:rsidRDefault="00E0502D" w:rsidP="00E0502D">
      <w:pPr>
        <w:jc w:val="both"/>
        <w:rPr>
          <w:noProof/>
          <w:color w:val="000000"/>
          <w:sz w:val="20"/>
          <w:szCs w:val="20"/>
          <w:shd w:val="clear" w:color="auto" w:fill="FFFFFF"/>
          <w:lang w:val="sr-Cyrl-RS"/>
        </w:rPr>
      </w:pPr>
      <w:r w:rsidRPr="00DA2B8A">
        <w:rPr>
          <w:noProof/>
          <w:color w:val="000000"/>
          <w:sz w:val="20"/>
          <w:szCs w:val="20"/>
          <w:shd w:val="clear" w:color="auto" w:fill="FFFFFF"/>
          <w:lang w:val="sr-Cyrl-RS"/>
        </w:rPr>
        <w:t>Добитник је стипендије Европског удружења педијатријских ендокринолога</w:t>
      </w:r>
      <w:r w:rsidRPr="00DA2B8A">
        <w:rPr>
          <w:color w:val="000000"/>
          <w:sz w:val="20"/>
          <w:szCs w:val="20"/>
          <w:shd w:val="clear" w:color="auto" w:fill="FFFFFF"/>
          <w:lang w:val="sr-Cyrl-RS"/>
        </w:rPr>
        <w:t xml:space="preserve"> (ESPE Clinical Fellowship</w:t>
      </w:r>
      <w:r w:rsidRPr="00DA2B8A">
        <w:rPr>
          <w:noProof/>
          <w:color w:val="000000"/>
          <w:sz w:val="20"/>
          <w:szCs w:val="20"/>
          <w:shd w:val="clear" w:color="auto" w:fill="FFFFFF"/>
          <w:lang w:val="sr-Cyrl-RS"/>
        </w:rPr>
        <w:t>) за клиничко усавршавање из области педијатријске ендокринологије.</w:t>
      </w:r>
    </w:p>
    <w:p w14:paraId="4773A501" w14:textId="77777777" w:rsidR="00E0502D" w:rsidRPr="00DA2B8A" w:rsidRDefault="00E0502D" w:rsidP="00E0502D">
      <w:pPr>
        <w:jc w:val="both"/>
        <w:rPr>
          <w:noProof/>
          <w:color w:val="000000"/>
          <w:sz w:val="20"/>
          <w:szCs w:val="20"/>
          <w:shd w:val="clear" w:color="auto" w:fill="FFFFFF"/>
          <w:lang w:val="sr-Cyrl-RS"/>
        </w:rPr>
      </w:pPr>
      <w:r w:rsidRPr="00DA2B8A">
        <w:rPr>
          <w:noProof/>
          <w:color w:val="000000"/>
          <w:sz w:val="20"/>
          <w:szCs w:val="20"/>
          <w:shd w:val="clear" w:color="auto" w:fill="FFFFFF"/>
          <w:lang w:val="sr-Cyrl-RS"/>
        </w:rPr>
        <w:t>Добитник је стипендије Међународног удружења педијатријских дијабетолога</w:t>
      </w:r>
      <w:r w:rsidRPr="00DA2B8A">
        <w:rPr>
          <w:color w:val="000000"/>
          <w:sz w:val="20"/>
          <w:szCs w:val="20"/>
          <w:shd w:val="clear" w:color="auto" w:fill="FFFFFF"/>
          <w:lang w:val="sr-Cyrl-RS"/>
        </w:rPr>
        <w:t xml:space="preserve"> (ISPAD Allan Drash Clinical Fellowship) </w:t>
      </w:r>
      <w:r w:rsidRPr="00DA2B8A">
        <w:rPr>
          <w:noProof/>
          <w:color w:val="000000"/>
          <w:sz w:val="20"/>
          <w:szCs w:val="20"/>
          <w:shd w:val="clear" w:color="auto" w:fill="FFFFFF"/>
          <w:lang w:val="sr-Cyrl-RS"/>
        </w:rPr>
        <w:t>за клиничко усавршавање из области педијатријске дијабетологије.</w:t>
      </w:r>
    </w:p>
    <w:p w14:paraId="3A8E006A" w14:textId="77777777" w:rsidR="00E0502D" w:rsidRPr="00DA2B8A" w:rsidRDefault="00E0502D" w:rsidP="00E0502D">
      <w:pPr>
        <w:tabs>
          <w:tab w:val="left" w:pos="0"/>
        </w:tabs>
        <w:jc w:val="both"/>
        <w:rPr>
          <w:bCs/>
          <w:color w:val="000000"/>
          <w:sz w:val="20"/>
          <w:szCs w:val="20"/>
          <w:lang w:val="sr-Cyrl-RS"/>
        </w:rPr>
      </w:pPr>
    </w:p>
    <w:p w14:paraId="74B2AF4E" w14:textId="77777777" w:rsidR="00E0502D" w:rsidRPr="00DA2B8A" w:rsidRDefault="00E0502D" w:rsidP="00E0502D">
      <w:pPr>
        <w:tabs>
          <w:tab w:val="left" w:pos="0"/>
        </w:tabs>
        <w:jc w:val="both"/>
        <w:rPr>
          <w:bCs/>
          <w:i/>
          <w:noProof/>
          <w:color w:val="000000"/>
          <w:sz w:val="20"/>
          <w:szCs w:val="20"/>
          <w:lang w:val="sr-Cyrl-RS"/>
        </w:rPr>
      </w:pPr>
      <w:r w:rsidRPr="00DA2B8A">
        <w:rPr>
          <w:bCs/>
          <w:i/>
          <w:noProof/>
          <w:color w:val="000000"/>
          <w:sz w:val="20"/>
          <w:szCs w:val="20"/>
          <w:lang w:val="sr-Cyrl-RS"/>
        </w:rPr>
        <w:t>Предавања по позиву или пленарна предавања на акредитованим скуповима у земљи</w:t>
      </w:r>
    </w:p>
    <w:p w14:paraId="05FC4A83" w14:textId="77777777" w:rsidR="00E0502D" w:rsidRPr="00DA2B8A" w:rsidRDefault="00E0502D" w:rsidP="00E0502D">
      <w:pPr>
        <w:tabs>
          <w:tab w:val="left" w:pos="0"/>
        </w:tabs>
        <w:jc w:val="both"/>
        <w:rPr>
          <w:noProof/>
          <w:color w:val="000000"/>
          <w:sz w:val="20"/>
          <w:szCs w:val="20"/>
          <w:shd w:val="clear" w:color="auto" w:fill="FFFFFF"/>
          <w:lang w:val="sr-Cyrl-RS"/>
        </w:rPr>
      </w:pPr>
      <w:r w:rsidRPr="00DA2B8A">
        <w:rPr>
          <w:noProof/>
          <w:color w:val="000000"/>
          <w:sz w:val="20"/>
          <w:szCs w:val="20"/>
          <w:shd w:val="clear" w:color="auto" w:fill="FFFFFF"/>
          <w:lang w:val="sr-Cyrl-RS"/>
        </w:rPr>
        <w:t>Више пута био је предавач на акредитованим скуповима у земљи, укључујући и Педијатријску школу коју организује Удружење педијатара Србије, Педијатријске дане у Нишу и „Фебруарски течај“ – Актуелности у педијатрији у организацији Института за здравствену заштиту мајке и детета Србије:</w:t>
      </w:r>
    </w:p>
    <w:p w14:paraId="3AC32AC7"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 Ендокринолошки приступ поремећајима полне диференцијације. Предавање по позиву; Актуелни проблеми у педијатрији 2024; 2024, Београд, Србија.</w:t>
      </w:r>
    </w:p>
    <w:p w14:paraId="6C4CEE0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2) Дијабетска кетоацидоза: нове препоруке. 13. Српски конгрес о шећерној болести, Београд, Србија, 2023.</w:t>
      </w:r>
    </w:p>
    <w:p w14:paraId="5E558027"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 xml:space="preserve">3) Закаснели пубертет – изазови у дијагностици. Предавање по позиву; 16. Српски Конгрес Медицинске Биохемије и Лабораторијске медицине са међународним учешћем; 2022, Београд, Србија. </w:t>
      </w:r>
    </w:p>
    <w:p w14:paraId="112235C2"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4) Новине у лечењу дијабетесне кетоацидозе. Предавање по позиву; 3. Конгрес Интернационалног удружења превентивне педијатрије; 2022, Београд, Србија.</w:t>
      </w:r>
    </w:p>
    <w:p w14:paraId="687501E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lastRenderedPageBreak/>
        <w:t>5) Новине у лечењу дијабетесне кетоацидозе. Предавање по позиву; Актуелни проблеми у педијатрији 2022; 2022, Београд, Србија.</w:t>
      </w:r>
    </w:p>
    <w:p w14:paraId="6BD7F8FA"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6) Превремени пубертет. Предавање по позиву; Актуелности у педијатрији ИИ – Педијатријска секција СЛД; 2022, Београд, Србија.</w:t>
      </w:r>
    </w:p>
    <w:p w14:paraId="57776FC7"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7) Ендокринолошки аспекти „интерсекс“ стања. Предавање по позиву; Медицински приступ међуполним стањима – XY Спектрум; 2020, Београд, Србија.</w:t>
      </w:r>
    </w:p>
    <w:p w14:paraId="1C0800EF"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8) План праћења и пружања помоћи детету са дијабетесом мелитусом у вртићу. Предавање по позиву; Оснаживање медицинских сестара предшколских установа Србије за развијање професионалних компетенција стицањем нових знања, вештина и кроз размену професионаних искустава; 2020, Вршац, Србија.</w:t>
      </w:r>
    </w:p>
    <w:p w14:paraId="7A1889EB"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9) Хипогонадотропни хипогонадизам. Предавање по позиву; 23. семинар педијатријске школе србије; 2021, Врњачка Бања, Србија.</w:t>
      </w:r>
    </w:p>
    <w:p w14:paraId="1A6FE5F3"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10) Дијагностички поступак и терапија хипогонадотропног хипогонадизма код дечака. 51. актуелни проблеми у педијатрији, Београд, Србија, 2019.</w:t>
      </w:r>
    </w:p>
    <w:p w14:paraId="51D54C34"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11) Дијабетесна кетоацидоза код деце и адолесцената. Педијатријска школа Србије - 21. семинар, Златибор, Србија, 2018.</w:t>
      </w:r>
    </w:p>
    <w:p w14:paraId="7ED9582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12) Континуирани скор за метаболички синдром у популацији деце и адолесцената. 7. конгрес фармацеута Србије - са међународним учешћем, Београд, Србија 2018.</w:t>
      </w:r>
    </w:p>
    <w:p w14:paraId="7318CF20"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13) Континуирани скор за метаболички синдром у популацији деце и адолесцената. Први српски конгрес дечје ендокринологије „Чигота 2018“ - са међународним учешћем, Специјална болница за болести штитасте жлезде и болести метаболизма, Златибор, Србија 2018.</w:t>
      </w:r>
    </w:p>
    <w:p w14:paraId="19CEE68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14) СWЕЕТ студија – прелиминарни резултати Института за здравствену заштиту мајке и детета Србије „Др Вукан Чупић“. Први српски конгрес о шећерној болести код деце - са међународним учешћем, Аранђеловац, Србија, 2017.</w:t>
      </w:r>
    </w:p>
    <w:p w14:paraId="316F86AA"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15) Ризик за метаболичке компликације гојазности код младих у Србији. Курс: „Шећерна болест код деце и адолесцената - 6. курс“, Аранђеловац, Србија, 2016.</w:t>
      </w:r>
    </w:p>
    <w:p w14:paraId="1E8E00A0"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16) Дијабетес мелитус типа 2 и метаболички синдром код гојазне деце и адолесцената. Курс: „Лечење, едукација и рехабилитација деце и адолесцената оболелих од шећерне болести болести“, Аранђеловац, Србија, 2014.</w:t>
      </w:r>
    </w:p>
    <w:p w14:paraId="48BABDEF"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17) Поремећаји регулације глукозе код гојазне деце и адолесцената. Стручни састанак: „Лечење, едукација и рехабилитација деце и адолесцената оболелих од шећерне болести“, Аранђеловац, Србија, 2012.</w:t>
      </w:r>
    </w:p>
    <w:p w14:paraId="3F15626D" w14:textId="77777777" w:rsidR="00E0502D" w:rsidRPr="00DA2B8A" w:rsidRDefault="00E0502D" w:rsidP="00E0502D">
      <w:pPr>
        <w:tabs>
          <w:tab w:val="left" w:pos="0"/>
        </w:tabs>
        <w:spacing w:before="60"/>
        <w:jc w:val="both"/>
        <w:rPr>
          <w:iCs/>
          <w:color w:val="000000"/>
          <w:sz w:val="20"/>
          <w:szCs w:val="20"/>
          <w:lang w:val="sr-Cyrl-RS"/>
        </w:rPr>
      </w:pPr>
      <w:r w:rsidRPr="00DA2B8A">
        <w:rPr>
          <w:iCs/>
          <w:noProof/>
          <w:color w:val="000000"/>
          <w:sz w:val="20"/>
          <w:szCs w:val="20"/>
          <w:lang w:val="sr-Cyrl-RS"/>
        </w:rPr>
        <w:t>18) Учесталост поремећаја у регулацији глукозе код гојазне деце и адолесцената у Србији. Први српски конгрес о гојазности, Златибор, Србија, 2012.</w:t>
      </w:r>
    </w:p>
    <w:p w14:paraId="326DB8F4" w14:textId="77777777" w:rsidR="00E0502D" w:rsidRPr="00DA2B8A" w:rsidRDefault="00E0502D" w:rsidP="00E0502D">
      <w:pPr>
        <w:jc w:val="both"/>
        <w:rPr>
          <w:sz w:val="20"/>
          <w:szCs w:val="20"/>
          <w:lang w:val="sr-Cyrl-RS"/>
        </w:rPr>
      </w:pPr>
    </w:p>
    <w:p w14:paraId="365D3BD0" w14:textId="77777777" w:rsidR="00E0502D" w:rsidRPr="00DA2B8A" w:rsidRDefault="00E0502D" w:rsidP="00E0502D">
      <w:pPr>
        <w:jc w:val="both"/>
        <w:rPr>
          <w:sz w:val="20"/>
          <w:szCs w:val="20"/>
          <w:lang w:val="sr-Cyrl-RS"/>
        </w:rPr>
      </w:pPr>
      <w:r w:rsidRPr="00DA2B8A">
        <w:rPr>
          <w:sz w:val="20"/>
          <w:szCs w:val="20"/>
          <w:lang w:val="sr-Cyrl-RS"/>
        </w:rPr>
        <w:tab/>
      </w:r>
      <w:r w:rsidRPr="00DA2B8A">
        <w:rPr>
          <w:sz w:val="20"/>
          <w:szCs w:val="20"/>
          <w:lang w:val="sr-Cyrl-RS"/>
        </w:rPr>
        <w:tab/>
      </w:r>
    </w:p>
    <w:p w14:paraId="31CC65DE" w14:textId="77777777" w:rsidR="00E0502D" w:rsidRPr="00DA2B8A" w:rsidRDefault="00E0502D" w:rsidP="00E0502D">
      <w:pPr>
        <w:jc w:val="both"/>
        <w:rPr>
          <w:sz w:val="20"/>
          <w:szCs w:val="20"/>
          <w:lang w:val="sr-Cyrl-RS"/>
        </w:rPr>
      </w:pPr>
    </w:p>
    <w:p w14:paraId="096CBE2F" w14:textId="77777777" w:rsidR="00E0502D" w:rsidRPr="00DA2B8A" w:rsidRDefault="00E0502D" w:rsidP="00E0502D">
      <w:pPr>
        <w:jc w:val="both"/>
        <w:rPr>
          <w:b/>
          <w:bCs/>
          <w:sz w:val="20"/>
          <w:szCs w:val="20"/>
          <w:lang w:val="sr-Cyrl-RS"/>
        </w:rPr>
      </w:pPr>
      <w:r w:rsidRPr="00DA2B8A">
        <w:rPr>
          <w:b/>
          <w:bCs/>
          <w:sz w:val="20"/>
          <w:szCs w:val="20"/>
          <w:lang w:val="sr-Cyrl-RS"/>
        </w:rPr>
        <w:t>Кандидат под редним бројем 2</w:t>
      </w:r>
    </w:p>
    <w:p w14:paraId="2BC8BDF5" w14:textId="77777777" w:rsidR="00E0502D" w:rsidRPr="00DA2B8A" w:rsidRDefault="00E0502D" w:rsidP="00E0502D">
      <w:pPr>
        <w:widowControl w:val="0"/>
        <w:autoSpaceDE w:val="0"/>
        <w:autoSpaceDN w:val="0"/>
        <w:adjustRightInd w:val="0"/>
        <w:jc w:val="both"/>
        <w:rPr>
          <w:b/>
          <w:sz w:val="20"/>
          <w:szCs w:val="20"/>
          <w:lang w:val="sr-Cyrl-RS"/>
        </w:rPr>
      </w:pPr>
      <w:r w:rsidRPr="00DA2B8A">
        <w:rPr>
          <w:b/>
          <w:sz w:val="20"/>
          <w:szCs w:val="20"/>
          <w:lang w:val="sr-Cyrl-RS"/>
        </w:rPr>
        <w:t xml:space="preserve">A. ОСНОВНИ БИОГРАФСКИ ПОДАЦИ </w:t>
      </w:r>
    </w:p>
    <w:p w14:paraId="4F2C3246"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xml:space="preserve">- Име, средње име и презиме:                  </w:t>
      </w:r>
      <w:r w:rsidRPr="00DA2B8A">
        <w:rPr>
          <w:b/>
          <w:bCs/>
          <w:sz w:val="20"/>
          <w:szCs w:val="20"/>
          <w:lang w:val="sr-Cyrl-RS"/>
        </w:rPr>
        <w:t>Иван (Драгољуб) Миловановић</w:t>
      </w:r>
    </w:p>
    <w:p w14:paraId="6D919233"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Датум и место рођења:                           18. јул 1976. год., Крагујевац</w:t>
      </w:r>
    </w:p>
    <w:p w14:paraId="04A2A884"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xml:space="preserve">- Установа где је запослен:                       Универзитетска дечја клника, Тиршова 10, Београд </w:t>
      </w:r>
    </w:p>
    <w:p w14:paraId="6F277856" w14:textId="77777777" w:rsidR="00E0502D" w:rsidRPr="00DA2B8A" w:rsidRDefault="00E0502D" w:rsidP="00E0502D">
      <w:pPr>
        <w:widowControl w:val="0"/>
        <w:autoSpaceDE w:val="0"/>
        <w:autoSpaceDN w:val="0"/>
        <w:adjustRightInd w:val="0"/>
        <w:rPr>
          <w:sz w:val="20"/>
          <w:szCs w:val="20"/>
          <w:lang w:val="sr-Cyrl-RS"/>
        </w:rPr>
      </w:pPr>
      <w:r w:rsidRPr="00DA2B8A">
        <w:rPr>
          <w:sz w:val="20"/>
          <w:szCs w:val="20"/>
          <w:lang w:val="sr-Cyrl-RS"/>
        </w:rPr>
        <w:t xml:space="preserve">- Звање/радно место:                                  клинички асистент, специјалиста педијатрије, </w:t>
      </w:r>
    </w:p>
    <w:p w14:paraId="584077C6" w14:textId="77777777" w:rsidR="00E0502D" w:rsidRPr="00DA2B8A" w:rsidRDefault="00E0502D" w:rsidP="00E0502D">
      <w:pPr>
        <w:widowControl w:val="0"/>
        <w:autoSpaceDE w:val="0"/>
        <w:autoSpaceDN w:val="0"/>
        <w:adjustRightInd w:val="0"/>
        <w:rPr>
          <w:sz w:val="20"/>
          <w:szCs w:val="20"/>
          <w:lang w:val="sr-Cyrl-RS"/>
        </w:rPr>
      </w:pPr>
      <w:r w:rsidRPr="00DA2B8A">
        <w:rPr>
          <w:sz w:val="20"/>
          <w:szCs w:val="20"/>
          <w:lang w:val="sr-Cyrl-RS"/>
        </w:rPr>
        <w:t xml:space="preserve">субспецијалиста гастроентерохепатологије, доктор медицинских наука, Шеф Дневне болнице гастроентерологије </w:t>
      </w:r>
    </w:p>
    <w:p w14:paraId="3C3FBC93"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xml:space="preserve"> - Научна област:                                        Педијатрија</w:t>
      </w:r>
    </w:p>
    <w:p w14:paraId="74321E7A" w14:textId="77777777" w:rsidR="00E0502D" w:rsidRPr="00DA2B8A" w:rsidRDefault="00E0502D" w:rsidP="00E0502D">
      <w:pPr>
        <w:widowControl w:val="0"/>
        <w:autoSpaceDE w:val="0"/>
        <w:autoSpaceDN w:val="0"/>
        <w:adjustRightInd w:val="0"/>
        <w:jc w:val="both"/>
        <w:rPr>
          <w:sz w:val="20"/>
          <w:szCs w:val="20"/>
          <w:lang w:val="sr-Cyrl-RS"/>
        </w:rPr>
      </w:pPr>
    </w:p>
    <w:p w14:paraId="41C82EAC" w14:textId="77777777" w:rsidR="00E0502D" w:rsidRPr="00DA2B8A" w:rsidRDefault="00E0502D" w:rsidP="00E0502D">
      <w:pPr>
        <w:jc w:val="both"/>
        <w:rPr>
          <w:b/>
          <w:sz w:val="20"/>
          <w:szCs w:val="20"/>
          <w:lang w:val="sr-Cyrl-RS"/>
        </w:rPr>
      </w:pPr>
      <w:r w:rsidRPr="00DA2B8A">
        <w:rPr>
          <w:b/>
          <w:sz w:val="20"/>
          <w:szCs w:val="20"/>
          <w:lang w:val="sr-Cyrl-RS"/>
        </w:rPr>
        <w:t xml:space="preserve">Б. СТРУЧНА БИОГРАФИЈА ДИПЛОМЕ И ЗВАЊА </w:t>
      </w:r>
    </w:p>
    <w:p w14:paraId="37B35C2B" w14:textId="77777777" w:rsidR="00E0502D" w:rsidRPr="00DA2B8A" w:rsidRDefault="00E0502D" w:rsidP="00E0502D">
      <w:pPr>
        <w:jc w:val="both"/>
        <w:rPr>
          <w:b/>
          <w:sz w:val="20"/>
          <w:szCs w:val="20"/>
          <w:lang w:val="sr-Cyrl-RS"/>
        </w:rPr>
      </w:pPr>
      <w:r w:rsidRPr="00DA2B8A">
        <w:rPr>
          <w:b/>
          <w:sz w:val="20"/>
          <w:szCs w:val="20"/>
          <w:lang w:val="sr-Cyrl-RS"/>
        </w:rPr>
        <w:t>Основне студије</w:t>
      </w:r>
    </w:p>
    <w:p w14:paraId="76E3B5BC" w14:textId="77777777" w:rsidR="00E0502D" w:rsidRPr="00DA2B8A" w:rsidRDefault="00E0502D" w:rsidP="00E0502D">
      <w:pPr>
        <w:jc w:val="both"/>
        <w:rPr>
          <w:sz w:val="20"/>
          <w:szCs w:val="20"/>
          <w:lang w:val="sr-Cyrl-RS"/>
        </w:rPr>
      </w:pPr>
      <w:r w:rsidRPr="00DA2B8A">
        <w:rPr>
          <w:sz w:val="20"/>
          <w:szCs w:val="20"/>
          <w:lang w:val="sr-Cyrl-RS"/>
        </w:rPr>
        <w:t>- Назив установе:                                       Медицински факултет, Универзитет у Београду</w:t>
      </w:r>
    </w:p>
    <w:p w14:paraId="18BFDE84" w14:textId="77777777" w:rsidR="00E0502D" w:rsidRPr="00DA2B8A" w:rsidRDefault="00E0502D" w:rsidP="00E0502D">
      <w:pPr>
        <w:jc w:val="both"/>
        <w:rPr>
          <w:sz w:val="20"/>
          <w:szCs w:val="20"/>
          <w:lang w:val="sr-Cyrl-RS"/>
        </w:rPr>
      </w:pPr>
      <w:r w:rsidRPr="00DA2B8A">
        <w:rPr>
          <w:sz w:val="20"/>
          <w:szCs w:val="20"/>
          <w:lang w:val="sr-Cyrl-RS"/>
        </w:rPr>
        <w:t>- Место и година завршетка, оцена:         Београд, 2002. год., средња оцена: 9,56</w:t>
      </w:r>
    </w:p>
    <w:p w14:paraId="13C8331D" w14:textId="77777777" w:rsidR="00E0502D" w:rsidRPr="00DA2B8A" w:rsidRDefault="00E0502D" w:rsidP="00E0502D">
      <w:pPr>
        <w:jc w:val="both"/>
        <w:rPr>
          <w:b/>
          <w:sz w:val="20"/>
          <w:szCs w:val="20"/>
          <w:lang w:val="sr-Cyrl-RS"/>
        </w:rPr>
      </w:pPr>
      <w:r w:rsidRPr="00DA2B8A">
        <w:rPr>
          <w:b/>
          <w:sz w:val="20"/>
          <w:szCs w:val="20"/>
          <w:lang w:val="sr-Cyrl-RS"/>
        </w:rPr>
        <w:t xml:space="preserve">Последипломске студије </w:t>
      </w:r>
    </w:p>
    <w:p w14:paraId="025DAC1E" w14:textId="77777777" w:rsidR="00E0502D" w:rsidRPr="00DA2B8A" w:rsidRDefault="00E0502D" w:rsidP="00E0502D">
      <w:pPr>
        <w:jc w:val="both"/>
        <w:rPr>
          <w:sz w:val="20"/>
          <w:szCs w:val="20"/>
          <w:lang w:val="sr-Cyrl-RS"/>
        </w:rPr>
      </w:pPr>
      <w:r w:rsidRPr="00DA2B8A">
        <w:rPr>
          <w:sz w:val="20"/>
          <w:szCs w:val="20"/>
          <w:lang w:val="sr-Cyrl-RS"/>
        </w:rPr>
        <w:t>- Назив установе:                                       Медицински факултет, Универзитет у Београду</w:t>
      </w:r>
    </w:p>
    <w:p w14:paraId="5EA0A070" w14:textId="77777777" w:rsidR="00E0502D" w:rsidRPr="00DA2B8A" w:rsidRDefault="00E0502D" w:rsidP="00E0502D">
      <w:pPr>
        <w:rPr>
          <w:sz w:val="20"/>
          <w:szCs w:val="20"/>
          <w:lang w:val="sr-Cyrl-RS"/>
        </w:rPr>
      </w:pPr>
      <w:r w:rsidRPr="00DA2B8A">
        <w:rPr>
          <w:sz w:val="20"/>
          <w:szCs w:val="20"/>
          <w:lang w:val="sr-Cyrl-RS"/>
        </w:rPr>
        <w:t>- Место, година завршетка и комисија:   Београд, 2006.год., чланови комисије:                                                    Проф. др Снежана  Жунић Божиновски (председник), Проф. др Татјана Радосављевић,                                                                      Проф. др Снежана Живанчевић Симоновић</w:t>
      </w:r>
    </w:p>
    <w:p w14:paraId="5337C29A" w14:textId="77777777" w:rsidR="00E0502D" w:rsidRPr="00DA2B8A" w:rsidRDefault="00E0502D" w:rsidP="00E0502D">
      <w:pPr>
        <w:jc w:val="both"/>
        <w:rPr>
          <w:sz w:val="20"/>
          <w:szCs w:val="20"/>
          <w:lang w:val="sr-Cyrl-RS"/>
        </w:rPr>
      </w:pPr>
      <w:r w:rsidRPr="00DA2B8A">
        <w:rPr>
          <w:sz w:val="20"/>
          <w:szCs w:val="20"/>
          <w:lang w:val="sr-Cyrl-RS"/>
        </w:rPr>
        <w:t xml:space="preserve">- Наслов магистарског рада:                     "Липидни статус и цитохемијско одређивања липида </w:t>
      </w:r>
    </w:p>
    <w:p w14:paraId="1D317D97" w14:textId="77777777" w:rsidR="00E0502D" w:rsidRPr="00DA2B8A" w:rsidRDefault="00E0502D" w:rsidP="00E0502D">
      <w:pPr>
        <w:jc w:val="both"/>
        <w:rPr>
          <w:sz w:val="20"/>
          <w:szCs w:val="20"/>
          <w:lang w:val="sr-Cyrl-RS"/>
        </w:rPr>
      </w:pPr>
      <w:r w:rsidRPr="00DA2B8A">
        <w:rPr>
          <w:sz w:val="20"/>
          <w:szCs w:val="20"/>
          <w:lang w:val="sr-Cyrl-RS"/>
        </w:rPr>
        <w:t xml:space="preserve">                                                                     у импринтима атеросклеротичног каротидног плака"</w:t>
      </w:r>
    </w:p>
    <w:p w14:paraId="0EABD610" w14:textId="77777777" w:rsidR="00E0502D" w:rsidRPr="00DA2B8A" w:rsidRDefault="00E0502D" w:rsidP="00E0502D">
      <w:pPr>
        <w:jc w:val="both"/>
        <w:rPr>
          <w:sz w:val="20"/>
          <w:szCs w:val="20"/>
          <w:lang w:val="sr-Cyrl-RS"/>
        </w:rPr>
      </w:pPr>
      <w:r w:rsidRPr="00DA2B8A">
        <w:rPr>
          <w:sz w:val="20"/>
          <w:szCs w:val="20"/>
          <w:lang w:val="sr-Cyrl-RS"/>
        </w:rPr>
        <w:t xml:space="preserve">- Ужа научна област:                                 Патолошка физиологија </w:t>
      </w:r>
    </w:p>
    <w:p w14:paraId="713FCCDF" w14:textId="77777777" w:rsidR="00E0502D" w:rsidRPr="00DA2B8A" w:rsidRDefault="00E0502D" w:rsidP="00E0502D">
      <w:pPr>
        <w:jc w:val="both"/>
        <w:rPr>
          <w:b/>
          <w:sz w:val="20"/>
          <w:szCs w:val="20"/>
          <w:lang w:val="sr-Cyrl-RS"/>
        </w:rPr>
      </w:pPr>
      <w:r w:rsidRPr="00DA2B8A">
        <w:rPr>
          <w:b/>
          <w:sz w:val="20"/>
          <w:szCs w:val="20"/>
          <w:lang w:val="sr-Cyrl-RS"/>
        </w:rPr>
        <w:t>Докторат</w:t>
      </w:r>
    </w:p>
    <w:p w14:paraId="37A37588" w14:textId="77777777" w:rsidR="00E0502D" w:rsidRPr="00DA2B8A" w:rsidRDefault="00E0502D" w:rsidP="00E0502D">
      <w:pPr>
        <w:rPr>
          <w:sz w:val="20"/>
          <w:szCs w:val="20"/>
          <w:lang w:val="sr-Cyrl-RS"/>
        </w:rPr>
      </w:pPr>
      <w:r w:rsidRPr="00DA2B8A">
        <w:rPr>
          <w:sz w:val="20"/>
          <w:szCs w:val="20"/>
          <w:lang w:val="sr-Cyrl-RS"/>
        </w:rPr>
        <w:t>- Назив установе:                                       Медицински факултет, Универзитет у Београду</w:t>
      </w:r>
    </w:p>
    <w:p w14:paraId="14E0B940" w14:textId="77777777" w:rsidR="00E0502D" w:rsidRPr="00DA2B8A" w:rsidRDefault="00E0502D" w:rsidP="00E0502D">
      <w:pPr>
        <w:rPr>
          <w:sz w:val="20"/>
          <w:szCs w:val="20"/>
          <w:lang w:val="sr-Cyrl-RS"/>
        </w:rPr>
      </w:pPr>
      <w:r w:rsidRPr="00DA2B8A">
        <w:rPr>
          <w:sz w:val="20"/>
          <w:szCs w:val="20"/>
          <w:lang w:val="sr-Cyrl-RS"/>
        </w:rPr>
        <w:t xml:space="preserve">- Место, година завршетка и комисија:   Београд, 2012.год. чланови комисије:                                                                      Проф. др Ђорђе Јевтовић (председник), Проф. др Сања Митровић, Проф. др Мирјана Шумарац Думановић, Доц. др Силвио Де Лука, Проф. др Гордана Ђорђевић Денић  </w:t>
      </w:r>
    </w:p>
    <w:p w14:paraId="0C2F93BC" w14:textId="77777777" w:rsidR="00E0502D" w:rsidRPr="00DA2B8A" w:rsidRDefault="00E0502D" w:rsidP="00E0502D">
      <w:pPr>
        <w:rPr>
          <w:sz w:val="20"/>
          <w:szCs w:val="20"/>
          <w:lang w:val="sr-Cyrl-RS"/>
        </w:rPr>
      </w:pPr>
      <w:r w:rsidRPr="00DA2B8A">
        <w:rPr>
          <w:sz w:val="20"/>
          <w:szCs w:val="20"/>
          <w:lang w:val="sr-Cyrl-RS"/>
        </w:rPr>
        <w:lastRenderedPageBreak/>
        <w:softHyphen/>
        <w:t xml:space="preserve">Наслов дисертације:                                 "Липидни метаболизам домаћина у </w:t>
      </w:r>
    </w:p>
    <w:p w14:paraId="184351B7" w14:textId="77777777" w:rsidR="00E0502D" w:rsidRPr="00DA2B8A" w:rsidRDefault="00E0502D" w:rsidP="00E0502D">
      <w:pPr>
        <w:rPr>
          <w:sz w:val="20"/>
          <w:szCs w:val="20"/>
          <w:lang w:val="sr-Cyrl-RS"/>
        </w:rPr>
      </w:pPr>
      <w:r w:rsidRPr="00DA2B8A">
        <w:rPr>
          <w:sz w:val="20"/>
          <w:szCs w:val="20"/>
          <w:lang w:val="sr-Cyrl-RS"/>
        </w:rPr>
        <w:t xml:space="preserve">                                                                     експерименталној      токсоплазмози"</w:t>
      </w:r>
    </w:p>
    <w:p w14:paraId="69A298B8" w14:textId="77777777" w:rsidR="00E0502D" w:rsidRPr="00DA2B8A" w:rsidRDefault="00E0502D" w:rsidP="00E0502D">
      <w:pPr>
        <w:jc w:val="both"/>
        <w:rPr>
          <w:sz w:val="20"/>
          <w:szCs w:val="20"/>
          <w:lang w:val="sr-Cyrl-RS"/>
        </w:rPr>
      </w:pPr>
      <w:r w:rsidRPr="00DA2B8A">
        <w:rPr>
          <w:sz w:val="20"/>
          <w:szCs w:val="20"/>
          <w:lang w:val="sr-Cyrl-RS"/>
        </w:rPr>
        <w:t>- Ужа научна област:                                 Патолошка физиологија-поремећај метаболизма</w:t>
      </w:r>
    </w:p>
    <w:p w14:paraId="1DC9B060" w14:textId="77777777" w:rsidR="00E0502D" w:rsidRPr="00DA2B8A" w:rsidRDefault="00E0502D" w:rsidP="00E0502D">
      <w:pPr>
        <w:jc w:val="both"/>
        <w:rPr>
          <w:b/>
          <w:sz w:val="20"/>
          <w:szCs w:val="20"/>
          <w:lang w:val="sr-Cyrl-RS"/>
        </w:rPr>
      </w:pPr>
      <w:r w:rsidRPr="00DA2B8A">
        <w:rPr>
          <w:b/>
          <w:sz w:val="20"/>
          <w:szCs w:val="20"/>
          <w:lang w:val="sr-Cyrl-RS"/>
        </w:rPr>
        <w:t xml:space="preserve">Специјализација: </w:t>
      </w:r>
    </w:p>
    <w:p w14:paraId="5D800B12" w14:textId="77777777" w:rsidR="00E0502D" w:rsidRPr="00DA2B8A" w:rsidRDefault="00E0502D" w:rsidP="00E0502D">
      <w:pPr>
        <w:jc w:val="both"/>
        <w:rPr>
          <w:sz w:val="20"/>
          <w:szCs w:val="20"/>
          <w:lang w:val="sr-Cyrl-RS"/>
        </w:rPr>
      </w:pPr>
      <w:r w:rsidRPr="00DA2B8A">
        <w:rPr>
          <w:sz w:val="20"/>
          <w:szCs w:val="20"/>
          <w:lang w:val="sr-Cyrl-RS"/>
        </w:rPr>
        <w:t>- Назив установе:                                        Медицински факултет, Универзитет у Београду</w:t>
      </w:r>
    </w:p>
    <w:p w14:paraId="14359439" w14:textId="77777777" w:rsidR="00E0502D" w:rsidRPr="00DA2B8A" w:rsidRDefault="00E0502D" w:rsidP="00E0502D">
      <w:pPr>
        <w:rPr>
          <w:sz w:val="20"/>
          <w:szCs w:val="20"/>
          <w:lang w:val="sr-Cyrl-RS"/>
        </w:rPr>
      </w:pPr>
      <w:r w:rsidRPr="00DA2B8A">
        <w:rPr>
          <w:sz w:val="20"/>
          <w:szCs w:val="20"/>
          <w:lang w:val="sr-Cyrl-RS"/>
        </w:rPr>
        <w:t>- Ужа научна област, година завршетка: Педијатрија, 2015.год. оцена: одличан (5),                                                                   чланови комисије: Проф. dр Силвија Сајић, Проф. dр Јован Кошутић, Проф. др Дејан Шкорић</w:t>
      </w:r>
    </w:p>
    <w:p w14:paraId="66840AA6" w14:textId="77777777" w:rsidR="00E0502D" w:rsidRPr="00DA2B8A" w:rsidRDefault="00E0502D" w:rsidP="00E0502D">
      <w:pPr>
        <w:jc w:val="both"/>
        <w:rPr>
          <w:b/>
          <w:sz w:val="20"/>
          <w:szCs w:val="20"/>
          <w:lang w:val="sr-Cyrl-RS"/>
        </w:rPr>
      </w:pPr>
      <w:r w:rsidRPr="00DA2B8A">
        <w:rPr>
          <w:b/>
          <w:sz w:val="20"/>
          <w:szCs w:val="20"/>
          <w:lang w:val="sr-Cyrl-RS"/>
        </w:rPr>
        <w:t>Ужа специјализација:</w:t>
      </w:r>
    </w:p>
    <w:p w14:paraId="72996821" w14:textId="77777777" w:rsidR="00E0502D" w:rsidRPr="00DA2B8A" w:rsidRDefault="00E0502D" w:rsidP="00E0502D">
      <w:pPr>
        <w:tabs>
          <w:tab w:val="left" w:pos="270"/>
        </w:tabs>
        <w:autoSpaceDE w:val="0"/>
        <w:autoSpaceDN w:val="0"/>
        <w:adjustRightInd w:val="0"/>
        <w:jc w:val="both"/>
        <w:rPr>
          <w:sz w:val="20"/>
          <w:szCs w:val="20"/>
          <w:lang w:val="sr-Cyrl-RS"/>
        </w:rPr>
      </w:pPr>
      <w:r w:rsidRPr="00DA2B8A">
        <w:rPr>
          <w:sz w:val="20"/>
          <w:szCs w:val="20"/>
          <w:lang w:val="sr-Cyrl-RS"/>
        </w:rPr>
        <w:t xml:space="preserve">- Назив установе:                                       Медицински факултет, Универзитет у Београду </w:t>
      </w:r>
    </w:p>
    <w:p w14:paraId="023CB46D" w14:textId="77777777" w:rsidR="00E0502D" w:rsidRPr="00DA2B8A" w:rsidRDefault="00E0502D" w:rsidP="00E0502D">
      <w:pPr>
        <w:tabs>
          <w:tab w:val="left" w:pos="270"/>
        </w:tabs>
        <w:autoSpaceDE w:val="0"/>
        <w:autoSpaceDN w:val="0"/>
        <w:adjustRightInd w:val="0"/>
        <w:rPr>
          <w:b/>
          <w:sz w:val="20"/>
          <w:szCs w:val="20"/>
          <w:lang w:val="sr-Cyrl-RS"/>
        </w:rPr>
      </w:pPr>
      <w:r w:rsidRPr="00DA2B8A">
        <w:rPr>
          <w:sz w:val="20"/>
          <w:szCs w:val="20"/>
          <w:lang w:val="sr-Cyrl-RS"/>
        </w:rPr>
        <w:t xml:space="preserve">-Место, година завршетка и комисија:    Београд, 2022. год.. чланови комисије:                                                             Проф. др Срђан Ђурановић, Проф. др Александра Сокић Милутиновић (ментор),                         Доц. др Зоран Лековић </w:t>
      </w:r>
    </w:p>
    <w:p w14:paraId="6DE26594" w14:textId="77777777" w:rsidR="00E0502D" w:rsidRPr="00DA2B8A" w:rsidRDefault="00E0502D" w:rsidP="00E0502D">
      <w:pPr>
        <w:autoSpaceDE w:val="0"/>
        <w:autoSpaceDN w:val="0"/>
        <w:adjustRightInd w:val="0"/>
        <w:jc w:val="both"/>
        <w:rPr>
          <w:sz w:val="20"/>
          <w:szCs w:val="20"/>
          <w:lang w:val="sr-Cyrl-RS"/>
        </w:rPr>
      </w:pPr>
      <w:r w:rsidRPr="00DA2B8A">
        <w:rPr>
          <w:sz w:val="20"/>
          <w:szCs w:val="20"/>
          <w:lang w:val="sr-Cyrl-RS"/>
        </w:rPr>
        <w:t>- Назив субспецијастичког рада:              "Упалне болести црева код деце"</w:t>
      </w:r>
    </w:p>
    <w:p w14:paraId="215FD083" w14:textId="77777777" w:rsidR="00E0502D" w:rsidRPr="00DA2B8A" w:rsidRDefault="00E0502D" w:rsidP="00E0502D">
      <w:pPr>
        <w:tabs>
          <w:tab w:val="left" w:pos="270"/>
        </w:tabs>
        <w:autoSpaceDE w:val="0"/>
        <w:autoSpaceDN w:val="0"/>
        <w:adjustRightInd w:val="0"/>
        <w:jc w:val="both"/>
        <w:rPr>
          <w:sz w:val="20"/>
          <w:szCs w:val="20"/>
          <w:lang w:val="sr-Cyrl-RS"/>
        </w:rPr>
      </w:pPr>
      <w:r w:rsidRPr="00DA2B8A">
        <w:rPr>
          <w:sz w:val="20"/>
          <w:szCs w:val="20"/>
          <w:lang w:val="sr-Cyrl-RS"/>
        </w:rPr>
        <w:t>-Ужа научна област:                                  Гастроентерохепатологија</w:t>
      </w:r>
    </w:p>
    <w:p w14:paraId="73CEF1CD" w14:textId="77777777" w:rsidR="00E0502D" w:rsidRPr="00DA2B8A" w:rsidRDefault="00E0502D" w:rsidP="00E0502D">
      <w:pPr>
        <w:jc w:val="both"/>
        <w:rPr>
          <w:b/>
          <w:sz w:val="20"/>
          <w:szCs w:val="20"/>
          <w:lang w:val="sr-Cyrl-RS"/>
        </w:rPr>
      </w:pPr>
      <w:r w:rsidRPr="00DA2B8A">
        <w:rPr>
          <w:b/>
          <w:sz w:val="20"/>
          <w:szCs w:val="20"/>
          <w:lang w:val="sr-Cyrl-RS"/>
        </w:rPr>
        <w:t>Досадашњи избори у наставна и научна звања</w:t>
      </w:r>
    </w:p>
    <w:p w14:paraId="651F38DC" w14:textId="77777777" w:rsidR="00E0502D" w:rsidRPr="00DA2B8A" w:rsidRDefault="00E0502D" w:rsidP="00E0502D">
      <w:pPr>
        <w:snapToGrid w:val="0"/>
        <w:jc w:val="both"/>
        <w:rPr>
          <w:sz w:val="20"/>
          <w:szCs w:val="20"/>
          <w:lang w:val="sr-Cyrl-RS"/>
        </w:rPr>
      </w:pPr>
      <w:r w:rsidRPr="00DA2B8A">
        <w:rPr>
          <w:sz w:val="20"/>
          <w:szCs w:val="20"/>
          <w:lang w:val="sr-Cyrl-RS"/>
        </w:rPr>
        <w:t xml:space="preserve">- 23.8.2004. год. избор у звање асистент – приправник на предмету Патолошка физиологија, Институт за патолошку физиологију, Медицински факултет, Универзитет у Београду, </w:t>
      </w:r>
    </w:p>
    <w:p w14:paraId="79D545A2" w14:textId="77777777" w:rsidR="00E0502D" w:rsidRPr="00DA2B8A" w:rsidRDefault="00E0502D" w:rsidP="00E0502D">
      <w:pPr>
        <w:snapToGrid w:val="0"/>
        <w:jc w:val="both"/>
        <w:rPr>
          <w:sz w:val="20"/>
          <w:szCs w:val="20"/>
          <w:lang w:val="sr-Cyrl-RS"/>
        </w:rPr>
      </w:pPr>
      <w:r w:rsidRPr="00DA2B8A">
        <w:rPr>
          <w:sz w:val="20"/>
          <w:szCs w:val="20"/>
          <w:lang w:val="sr-Cyrl-RS"/>
        </w:rPr>
        <w:t>- 21.10.2007.год. избор у звање асистент на предмету Патолошка физиологија, Институт за патолошку физиологију, Медицински факултет, Универзитет у Београду,</w:t>
      </w:r>
    </w:p>
    <w:p w14:paraId="05DD3F68" w14:textId="77777777" w:rsidR="00E0502D" w:rsidRPr="00DA2B8A" w:rsidRDefault="00E0502D" w:rsidP="00E0502D">
      <w:pPr>
        <w:snapToGrid w:val="0"/>
        <w:jc w:val="both"/>
        <w:rPr>
          <w:sz w:val="20"/>
          <w:szCs w:val="20"/>
          <w:lang w:val="sr-Cyrl-RS"/>
        </w:rPr>
      </w:pPr>
      <w:r w:rsidRPr="00DA2B8A">
        <w:rPr>
          <w:sz w:val="20"/>
          <w:szCs w:val="20"/>
          <w:lang w:val="sr-Cyrl-RS"/>
        </w:rPr>
        <w:t>- 21.10.2010. год. поновни избор у звање асистент на предмету Патолошка физиологија, Институт за патолошку физиологију, Медицински факултет, Универзитет у Београду</w:t>
      </w:r>
    </w:p>
    <w:p w14:paraId="13D62D75" w14:textId="77777777" w:rsidR="00E0502D" w:rsidRPr="00DA2B8A" w:rsidRDefault="00E0502D" w:rsidP="00E0502D">
      <w:pPr>
        <w:snapToGrid w:val="0"/>
        <w:jc w:val="both"/>
        <w:rPr>
          <w:sz w:val="20"/>
          <w:szCs w:val="20"/>
          <w:lang w:val="sr-Cyrl-RS"/>
        </w:rPr>
      </w:pPr>
      <w:r w:rsidRPr="00DA2B8A">
        <w:rPr>
          <w:sz w:val="20"/>
          <w:szCs w:val="20"/>
          <w:lang w:val="sr-Cyrl-RS"/>
        </w:rPr>
        <w:t xml:space="preserve">- 24.4.2013.год. избор у звање доцент на предмету Патолошка физиологија, Институт за патолошку физиологију, Медицински факултет, Универзитет у Београду </w:t>
      </w:r>
    </w:p>
    <w:p w14:paraId="1A9AAF95" w14:textId="77777777" w:rsidR="00E0502D" w:rsidRPr="00DA2B8A" w:rsidRDefault="00E0502D" w:rsidP="00E0502D">
      <w:pPr>
        <w:snapToGrid w:val="0"/>
        <w:jc w:val="both"/>
        <w:rPr>
          <w:sz w:val="20"/>
          <w:szCs w:val="20"/>
          <w:lang w:val="sr-Cyrl-RS"/>
        </w:rPr>
      </w:pPr>
      <w:r w:rsidRPr="00DA2B8A">
        <w:rPr>
          <w:sz w:val="20"/>
          <w:szCs w:val="20"/>
          <w:lang w:val="sr-Cyrl-RS"/>
        </w:rPr>
        <w:t xml:space="preserve">- 17.10.2018.год. избор у звање клинички асистент на предмету Педијатрија, Медицински факултет, Универзитет у Београду, </w:t>
      </w:r>
    </w:p>
    <w:p w14:paraId="3B4EA4F2" w14:textId="77777777" w:rsidR="00E0502D" w:rsidRPr="00DA2B8A" w:rsidRDefault="00E0502D" w:rsidP="00E0502D">
      <w:pPr>
        <w:snapToGrid w:val="0"/>
        <w:jc w:val="both"/>
        <w:rPr>
          <w:sz w:val="20"/>
          <w:szCs w:val="20"/>
          <w:lang w:val="sr-Cyrl-RS"/>
        </w:rPr>
      </w:pPr>
      <w:r w:rsidRPr="00DA2B8A">
        <w:rPr>
          <w:sz w:val="20"/>
          <w:szCs w:val="20"/>
          <w:lang w:val="sr-Cyrl-RS"/>
        </w:rPr>
        <w:t>- 15.12.2021. год. поновни избор у звање клинички асистент на предмету Педијатрија, Медицински факултет, Универзитет у Београду.</w:t>
      </w:r>
    </w:p>
    <w:p w14:paraId="531AAC22" w14:textId="77777777" w:rsidR="00E0502D" w:rsidRPr="00DA2B8A" w:rsidRDefault="00E0502D" w:rsidP="00E0502D">
      <w:pPr>
        <w:jc w:val="center"/>
        <w:rPr>
          <w:b/>
          <w:sz w:val="20"/>
          <w:szCs w:val="20"/>
          <w:lang w:val="sr-Cyrl-RS"/>
        </w:rPr>
      </w:pPr>
    </w:p>
    <w:p w14:paraId="414A747C" w14:textId="77777777" w:rsidR="00E0502D" w:rsidRPr="00DA2B8A" w:rsidRDefault="00E0502D" w:rsidP="00E0502D">
      <w:pPr>
        <w:jc w:val="center"/>
        <w:rPr>
          <w:b/>
          <w:sz w:val="20"/>
          <w:szCs w:val="20"/>
          <w:lang w:val="sr-Cyrl-RS"/>
        </w:rPr>
      </w:pPr>
    </w:p>
    <w:p w14:paraId="6063949C" w14:textId="77777777" w:rsidR="00E0502D" w:rsidRPr="00DA2B8A" w:rsidRDefault="00E0502D" w:rsidP="00E0502D">
      <w:pPr>
        <w:jc w:val="center"/>
        <w:rPr>
          <w:b/>
          <w:sz w:val="20"/>
          <w:szCs w:val="20"/>
          <w:lang w:val="sr-Cyrl-RS"/>
        </w:rPr>
      </w:pPr>
      <w:r w:rsidRPr="00DA2B8A">
        <w:rPr>
          <w:b/>
          <w:sz w:val="20"/>
          <w:szCs w:val="20"/>
          <w:lang w:val="sr-Cyrl-RS"/>
        </w:rPr>
        <w:t>ОБАВЕЗНИ УСЛОВИ</w:t>
      </w:r>
    </w:p>
    <w:p w14:paraId="6748FD29" w14:textId="77777777" w:rsidR="00E0502D" w:rsidRPr="00DA2B8A" w:rsidRDefault="00E0502D" w:rsidP="00E0502D">
      <w:pPr>
        <w:jc w:val="both"/>
        <w:rPr>
          <w:b/>
          <w:sz w:val="20"/>
          <w:szCs w:val="20"/>
          <w:lang w:val="sr-Cyrl-RS"/>
        </w:rPr>
      </w:pPr>
    </w:p>
    <w:p w14:paraId="7624FB96" w14:textId="77777777" w:rsidR="00E0502D" w:rsidRPr="00DA2B8A" w:rsidRDefault="00E0502D" w:rsidP="00E0502D">
      <w:pPr>
        <w:jc w:val="both"/>
        <w:rPr>
          <w:b/>
          <w:bCs/>
          <w:sz w:val="20"/>
          <w:szCs w:val="20"/>
          <w:lang w:val="sr-Cyrl-RS"/>
        </w:rPr>
      </w:pPr>
      <w:r w:rsidRPr="00DA2B8A">
        <w:rPr>
          <w:b/>
          <w:sz w:val="20"/>
          <w:szCs w:val="20"/>
          <w:lang w:val="sr-Cyrl-RS"/>
        </w:rPr>
        <w:t xml:space="preserve">В. ОЦЕНА О РЕЗУЛТАТИМА ПЕДАГОШКОГ РАДА </w:t>
      </w:r>
    </w:p>
    <w:p w14:paraId="03D4A6B4" w14:textId="77777777" w:rsidR="00E0502D" w:rsidRPr="00DA2B8A" w:rsidRDefault="00E0502D" w:rsidP="00E0502D">
      <w:pPr>
        <w:jc w:val="both"/>
        <w:rPr>
          <w:color w:val="FF0000"/>
          <w:sz w:val="20"/>
          <w:szCs w:val="20"/>
          <w:lang w:val="sr-Cyrl-RS" w:eastAsia="sr-Latn-CS"/>
        </w:rPr>
      </w:pPr>
      <w:r w:rsidRPr="00DA2B8A">
        <w:rPr>
          <w:sz w:val="20"/>
          <w:szCs w:val="20"/>
          <w:lang w:val="sr-Cyrl-RS"/>
        </w:rPr>
        <w:t xml:space="preserve">Др Иван Миловановић у звању клиничког асистента спроводи практичну наставу из предмета педијатрија за студенте медицине: 448 часова практичне наставе (вежбе), 4 часа практичне наставе (семинар) и 10 уводних часова из Педијатрије током школске године и то у периоду 2021-2024 год. на Медицинском факултету у Београду. Поред тога држи 2 семинара у оквиру специјалистичке последипломске наставе из Педијатрије у периоду 2021-2024 год. из области поремећаја исхране и гастроентeрологије на Медицинском факултету у Београду. У периоду 2021-2024 учествује у настави педијатрије на енглеском језику, у практичној настави (вежбе). У периоду од 2021-24 год. учествује у изборној настави на Катедри Педијатрије и то у модулима: Третман фебрилног детета, Дијагностички и терапијски приступ витално угроженом детету, Гастроинтестинални функционални поремећаји код деце и Артеријска хипертензија у детињству. У периоду од претходног избора био је ментор два дипломска рада и учествовао је као члан комисије у одбрани  9 дипломских радова студената од којих је један био на енглеском језику. Од прошлог избора је менторисао и један студентски рад под називом: Kлиничке карактеристике хроничних инфламаторних болести црева код деце који је презентован на 63. Конгресу студената биомедицинских наука. Више пута је био рецензент студентских радова. Доследно извршава обавезе из Уговора о ангажовању, поштујући одредбе општих аката Медицинског факултета и одредбе Кодекса професионалне етике на Универзитету у Београду. </w:t>
      </w:r>
      <w:r w:rsidRPr="00DA2B8A">
        <w:rPr>
          <w:color w:val="000000"/>
          <w:sz w:val="20"/>
          <w:szCs w:val="20"/>
          <w:lang w:val="sr-Cyrl-RS" w:eastAsia="sr-Latn-CS"/>
        </w:rPr>
        <w:t>На основу извештаја Центра за обезбеђивање квалитета, унапређење наставе и развој медицинске едукације, Др Иван Миловановић је оцењен од стране студената оценом 4,99 за школску 2020/2021, оценом 4,89 за школску 2021/2022 и оценом 4,82 за школску 2022/2023 годину.</w:t>
      </w:r>
    </w:p>
    <w:p w14:paraId="100BE896" w14:textId="77777777" w:rsidR="00E0502D" w:rsidRPr="00DA2B8A" w:rsidRDefault="00E0502D" w:rsidP="00E0502D">
      <w:pPr>
        <w:jc w:val="both"/>
        <w:rPr>
          <w:sz w:val="20"/>
          <w:szCs w:val="20"/>
          <w:lang w:val="sr-Cyrl-RS"/>
        </w:rPr>
      </w:pPr>
    </w:p>
    <w:p w14:paraId="33E687E0" w14:textId="77777777" w:rsidR="00E0502D" w:rsidRPr="00DA2B8A" w:rsidRDefault="00E0502D" w:rsidP="00E0502D">
      <w:pPr>
        <w:jc w:val="both"/>
        <w:rPr>
          <w:b/>
          <w:bCs/>
          <w:sz w:val="20"/>
          <w:szCs w:val="20"/>
          <w:lang w:val="sr-Cyrl-RS"/>
        </w:rPr>
      </w:pPr>
      <w:r w:rsidRPr="00DA2B8A">
        <w:rPr>
          <w:b/>
          <w:sz w:val="20"/>
          <w:szCs w:val="20"/>
          <w:lang w:val="sr-Cyrl-RS"/>
        </w:rPr>
        <w:t>Г. ОЦЕНА РЕЗУЛТАТА У ОБЕЗБЕЂИВАЊУ НАУЧНО-НАСТАВНОГ ПОДМЛАТКА</w:t>
      </w:r>
    </w:p>
    <w:p w14:paraId="2DF77DDC" w14:textId="77777777" w:rsidR="00E0502D" w:rsidRPr="00DA2B8A" w:rsidRDefault="00E0502D" w:rsidP="00E0502D">
      <w:pPr>
        <w:jc w:val="both"/>
        <w:rPr>
          <w:i/>
          <w:sz w:val="20"/>
          <w:szCs w:val="20"/>
          <w:lang w:val="sr-Cyrl-RS"/>
        </w:rPr>
      </w:pPr>
      <w:r w:rsidRPr="00DA2B8A">
        <w:rPr>
          <w:i/>
          <w:sz w:val="20"/>
          <w:szCs w:val="20"/>
          <w:lang w:val="sr-Cyrl-RS"/>
        </w:rPr>
        <w:t>Менторстав у дипломским радовима</w:t>
      </w:r>
    </w:p>
    <w:p w14:paraId="0AA42077" w14:textId="77777777" w:rsidR="00E0502D" w:rsidRPr="00DA2B8A" w:rsidRDefault="00E0502D" w:rsidP="00E0502D">
      <w:pPr>
        <w:numPr>
          <w:ilvl w:val="0"/>
          <w:numId w:val="10"/>
        </w:numPr>
        <w:jc w:val="both"/>
        <w:rPr>
          <w:sz w:val="20"/>
          <w:szCs w:val="20"/>
          <w:lang w:val="sr-Cyrl-RS"/>
        </w:rPr>
      </w:pPr>
      <w:r w:rsidRPr="00DA2B8A">
        <w:rPr>
          <w:sz w:val="20"/>
          <w:szCs w:val="20"/>
          <w:lang w:val="sr-Cyrl-RS"/>
        </w:rPr>
        <w:t xml:space="preserve">Студент Марко Горашевић (510/15) Темa: „Специфичности улцерозног колитиса у дечијој популацијаи”, одбрањен 8.6. 2023. год., </w:t>
      </w:r>
    </w:p>
    <w:p w14:paraId="557E29E7" w14:textId="77777777" w:rsidR="00E0502D" w:rsidRPr="00DA2B8A" w:rsidRDefault="00E0502D" w:rsidP="00E0502D">
      <w:pPr>
        <w:numPr>
          <w:ilvl w:val="0"/>
          <w:numId w:val="10"/>
        </w:numPr>
        <w:jc w:val="both"/>
        <w:rPr>
          <w:sz w:val="20"/>
          <w:szCs w:val="20"/>
          <w:lang w:val="sr-Cyrl-RS"/>
        </w:rPr>
      </w:pPr>
      <w:r w:rsidRPr="00DA2B8A">
        <w:rPr>
          <w:sz w:val="20"/>
          <w:szCs w:val="20"/>
          <w:lang w:val="sr-Cyrl-RS"/>
        </w:rPr>
        <w:t>Студент Јована Малетић (84/15) Teмa: „Карактеристике Кронове болести код деце”, одбрањен 22.12. 2023. год.,</w:t>
      </w:r>
    </w:p>
    <w:p w14:paraId="641A775B" w14:textId="77777777" w:rsidR="00E0502D" w:rsidRPr="00DA2B8A" w:rsidRDefault="00E0502D" w:rsidP="00E0502D">
      <w:pPr>
        <w:jc w:val="both"/>
        <w:rPr>
          <w:i/>
          <w:sz w:val="20"/>
          <w:szCs w:val="20"/>
          <w:lang w:val="sr-Cyrl-RS"/>
        </w:rPr>
      </w:pPr>
      <w:r w:rsidRPr="00DA2B8A">
        <w:rPr>
          <w:i/>
          <w:sz w:val="20"/>
          <w:szCs w:val="20"/>
          <w:lang w:val="sr-Cyrl-RS"/>
        </w:rPr>
        <w:t>Члан Комисије за одбрану дипломских радова</w:t>
      </w:r>
    </w:p>
    <w:p w14:paraId="6661C23C"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Стојићевић Стефан (110/16), Тема: „Гошеова болест код деце”.</w:t>
      </w:r>
    </w:p>
    <w:p w14:paraId="4F657261"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Нинковић Андријана (172/17), Тема: „Карактеристике еозинофилног езофагитиса код деце”.</w:t>
      </w:r>
    </w:p>
    <w:p w14:paraId="01E1D360"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Врањешевић Оља (534/16), Тема: „Превремени пубертет код девојчица”.</w:t>
      </w:r>
    </w:p>
    <w:p w14:paraId="4F76BF13"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Јелић Анђела (442/16), Тема: „Астма у дечијем узрасту - фактори ризика”.</w:t>
      </w:r>
    </w:p>
    <w:p w14:paraId="198D1466"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Стојковић Данијела (514/13), Тема: „Ванболничке пнеумоније код деце”.</w:t>
      </w:r>
    </w:p>
    <w:p w14:paraId="54544506"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Ивана Вујић (349/14), Тема: „Аутоимуне хемолитичне анемије”.</w:t>
      </w:r>
    </w:p>
    <w:p w14:paraId="3FE8EB52" w14:textId="77777777" w:rsidR="00E0502D" w:rsidRPr="00DA2B8A" w:rsidRDefault="00E0502D" w:rsidP="00E0502D">
      <w:pPr>
        <w:numPr>
          <w:ilvl w:val="0"/>
          <w:numId w:val="11"/>
        </w:numPr>
        <w:rPr>
          <w:sz w:val="20"/>
          <w:szCs w:val="20"/>
          <w:lang w:val="sr-Cyrl-RS"/>
        </w:rPr>
      </w:pPr>
      <w:r w:rsidRPr="00DA2B8A">
        <w:rPr>
          <w:sz w:val="20"/>
          <w:szCs w:val="20"/>
          <w:lang w:val="sr-Cyrl-RS"/>
        </w:rPr>
        <w:lastRenderedPageBreak/>
        <w:t>Кандидат  Невена Дидић (539/15), Тема: „Раст деце са конгениталном адреналном хиперплазијом”.</w:t>
      </w:r>
    </w:p>
    <w:p w14:paraId="65987118"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Глигоријевић Анђела (488/15), Тема: „Краниофарингиом у педијатријском узрасту”.</w:t>
      </w:r>
    </w:p>
    <w:p w14:paraId="24378A6D"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Марић Никола, ME18/17), Тема: Hashimoto thyroiditis in pediatric population ”</w:t>
      </w:r>
    </w:p>
    <w:p w14:paraId="01C62FDF" w14:textId="77777777" w:rsidR="00E0502D" w:rsidRPr="00DA2B8A" w:rsidRDefault="00E0502D" w:rsidP="00E0502D">
      <w:pPr>
        <w:snapToGrid w:val="0"/>
        <w:jc w:val="both"/>
        <w:rPr>
          <w:sz w:val="20"/>
          <w:szCs w:val="20"/>
          <w:lang w:val="sr-Cyrl-RS"/>
        </w:rPr>
      </w:pPr>
    </w:p>
    <w:p w14:paraId="2B27414D" w14:textId="77777777" w:rsidR="00E0502D" w:rsidRPr="00DA2B8A" w:rsidRDefault="00E0502D" w:rsidP="00E0502D">
      <w:pPr>
        <w:jc w:val="both"/>
        <w:rPr>
          <w:b/>
          <w:sz w:val="20"/>
          <w:szCs w:val="20"/>
          <w:lang w:val="sr-Cyrl-RS"/>
        </w:rPr>
      </w:pPr>
      <w:r w:rsidRPr="00DA2B8A">
        <w:rPr>
          <w:b/>
          <w:sz w:val="20"/>
          <w:szCs w:val="20"/>
          <w:lang w:val="sr-Cyrl-RS"/>
        </w:rPr>
        <w:t xml:space="preserve">Д. НАУЧНИ И СТРУЧНИ РАД </w:t>
      </w:r>
    </w:p>
    <w:p w14:paraId="1C00DECD" w14:textId="77777777" w:rsidR="00E0502D" w:rsidRPr="00DA2B8A" w:rsidRDefault="00E0502D" w:rsidP="00E0502D">
      <w:pPr>
        <w:jc w:val="both"/>
        <w:rPr>
          <w:sz w:val="20"/>
          <w:szCs w:val="20"/>
          <w:lang w:val="sr-Cyrl-RS"/>
        </w:rPr>
      </w:pPr>
      <w:r w:rsidRPr="00DA2B8A">
        <w:rPr>
          <w:sz w:val="20"/>
          <w:szCs w:val="20"/>
          <w:lang w:val="sr-Cyrl-RS"/>
        </w:rPr>
        <w:t xml:space="preserve">a) списак објављених рдаова према приложеној табели класификације радова  </w:t>
      </w:r>
    </w:p>
    <w:p w14:paraId="68700EF3" w14:textId="77777777" w:rsidR="00E0502D" w:rsidRPr="00DA2B8A" w:rsidRDefault="00E0502D" w:rsidP="00E0502D">
      <w:pPr>
        <w:jc w:val="both"/>
        <w:rPr>
          <w:sz w:val="20"/>
          <w:szCs w:val="20"/>
          <w:lang w:val="sr-Cyrl-RS"/>
        </w:rPr>
      </w:pPr>
    </w:p>
    <w:p w14:paraId="2DFA6E20" w14:textId="77777777" w:rsidR="00E0502D" w:rsidRPr="00DA2B8A" w:rsidRDefault="00E0502D" w:rsidP="00E0502D">
      <w:pPr>
        <w:jc w:val="both"/>
        <w:rPr>
          <w:b/>
          <w:color w:val="000000"/>
          <w:sz w:val="20"/>
          <w:szCs w:val="20"/>
          <w:lang w:val="sr-Cyrl-RS"/>
        </w:rPr>
      </w:pPr>
      <w:r w:rsidRPr="00DA2B8A">
        <w:rPr>
          <w:b/>
          <w:color w:val="000000"/>
          <w:sz w:val="20"/>
          <w:szCs w:val="20"/>
          <w:lang w:val="sr-Cyrl-RS"/>
        </w:rPr>
        <w:t xml:space="preserve">ОРГИНАЛНИ РАДОВИ </w:t>
      </w:r>
      <w:r w:rsidRPr="00DA2B8A">
        <w:rPr>
          <w:b/>
          <w:i/>
          <w:color w:val="000000"/>
          <w:sz w:val="20"/>
          <w:szCs w:val="20"/>
          <w:lang w:val="sr-Cyrl-RS"/>
        </w:rPr>
        <w:t>IN EXTENSO</w:t>
      </w:r>
      <w:r w:rsidRPr="00DA2B8A">
        <w:rPr>
          <w:b/>
          <w:color w:val="000000"/>
          <w:sz w:val="20"/>
          <w:szCs w:val="20"/>
          <w:lang w:val="sr-Cyrl-RS"/>
        </w:rPr>
        <w:t xml:space="preserve"> У ЧАСОПИСИМА СА JCR (JOURNAL CITATION REPORTS) ЛИСТЕ</w:t>
      </w:r>
    </w:p>
    <w:p w14:paraId="7B5F8009" w14:textId="77777777" w:rsidR="00E0502D" w:rsidRPr="00DA2B8A" w:rsidRDefault="00E0502D" w:rsidP="00E0502D">
      <w:pPr>
        <w:numPr>
          <w:ilvl w:val="0"/>
          <w:numId w:val="5"/>
        </w:numPr>
        <w:autoSpaceDE w:val="0"/>
        <w:autoSpaceDN w:val="0"/>
        <w:adjustRightInd w:val="0"/>
        <w:jc w:val="both"/>
        <w:rPr>
          <w:rFonts w:eastAsia="Calibri"/>
          <w:b/>
          <w:sz w:val="20"/>
          <w:szCs w:val="20"/>
          <w:lang w:val="sr-Cyrl-RS"/>
        </w:rPr>
      </w:pPr>
      <w:r w:rsidRPr="00DA2B8A">
        <w:rPr>
          <w:sz w:val="20"/>
          <w:szCs w:val="20"/>
          <w:lang w:val="sr-Cyrl-RS"/>
        </w:rPr>
        <w:t xml:space="preserve">Putnikovic D, Jevtic J, Ristic N, </w:t>
      </w:r>
      <w:r w:rsidRPr="00DA2B8A">
        <w:rPr>
          <w:b/>
          <w:sz w:val="20"/>
          <w:szCs w:val="20"/>
          <w:lang w:val="sr-Cyrl-RS"/>
        </w:rPr>
        <w:t>Milovanovich ID</w:t>
      </w:r>
      <w:r w:rsidRPr="00DA2B8A">
        <w:rPr>
          <w:sz w:val="20"/>
          <w:szCs w:val="20"/>
          <w:lang w:val="sr-Cyrl-RS"/>
        </w:rPr>
        <w:t xml:space="preserve">, Ðuknic M, Radusinovic M, Popovac N, Ðorđic I, Lekovic Z and Jankovic R. Pediatric Crohn’s disease in the upper gastrointestinal tract: clinical, laboratory, endoscopic, and histopathological analysis. Diagnostics 2024, 14, 877. https://doi.org/10.3390/diagnostics14090877  </w:t>
      </w:r>
      <w:r w:rsidRPr="00DA2B8A">
        <w:rPr>
          <w:b/>
          <w:sz w:val="20"/>
          <w:szCs w:val="20"/>
          <w:lang w:val="sr-Cyrl-RS"/>
        </w:rPr>
        <w:t>M22</w:t>
      </w:r>
      <w:r w:rsidRPr="00DA2B8A">
        <w:rPr>
          <w:sz w:val="20"/>
          <w:szCs w:val="20"/>
          <w:lang w:val="sr-Cyrl-RS"/>
        </w:rPr>
        <w:t xml:space="preserve">, </w:t>
      </w:r>
      <w:r w:rsidRPr="00DA2B8A">
        <w:rPr>
          <w:b/>
          <w:sz w:val="20"/>
          <w:szCs w:val="20"/>
          <w:lang w:val="sr-Cyrl-RS"/>
        </w:rPr>
        <w:t>IF 3,0</w:t>
      </w:r>
    </w:p>
    <w:p w14:paraId="19BFE53D" w14:textId="77777777" w:rsidR="00E0502D" w:rsidRPr="00A55366" w:rsidRDefault="00E0502D" w:rsidP="00E0502D">
      <w:pPr>
        <w:numPr>
          <w:ilvl w:val="0"/>
          <w:numId w:val="5"/>
        </w:numPr>
        <w:autoSpaceDE w:val="0"/>
        <w:autoSpaceDN w:val="0"/>
        <w:adjustRightInd w:val="0"/>
        <w:jc w:val="both"/>
        <w:rPr>
          <w:rFonts w:eastAsia="Calibri"/>
          <w:b/>
          <w:sz w:val="20"/>
          <w:szCs w:val="20"/>
          <w:lang w:val="sr-Cyrl-RS"/>
        </w:rPr>
      </w:pPr>
      <w:r w:rsidRPr="00DA2B8A">
        <w:rPr>
          <w:rFonts w:eastAsia="Calibri"/>
          <w:sz w:val="20"/>
          <w:szCs w:val="20"/>
          <w:lang w:val="sr-Cyrl-RS"/>
        </w:rPr>
        <w:t xml:space="preserve">Makević V*, </w:t>
      </w:r>
      <w:r w:rsidRPr="00DA2B8A">
        <w:rPr>
          <w:rFonts w:eastAsia="Calibri"/>
          <w:b/>
          <w:sz w:val="20"/>
          <w:szCs w:val="20"/>
          <w:lang w:val="sr-Cyrl-RS"/>
        </w:rPr>
        <w:t>Milovanovich ID*</w:t>
      </w:r>
      <w:r w:rsidRPr="00DA2B8A">
        <w:rPr>
          <w:rFonts w:eastAsia="Calibri"/>
          <w:sz w:val="20"/>
          <w:szCs w:val="20"/>
          <w:lang w:val="sr-Cyrl-RS"/>
        </w:rPr>
        <w:t xml:space="preserve">, Popovac N, Janković R,  Trajković J, Vuković  A, Milosević B, Jevtić  J,  de Luka SR, Ilić  AŽ.  Fractal parameters as independent biomarkers in the early diagnosis of pediatric onset inflammatory bowel disease. </w:t>
      </w:r>
      <w:r w:rsidRPr="00DA2B8A">
        <w:rPr>
          <w:rFonts w:eastAsia="Calibri"/>
          <w:i/>
          <w:sz w:val="20"/>
          <w:szCs w:val="20"/>
          <w:lang w:val="sr-Cyrl-RS"/>
        </w:rPr>
        <w:t>Fractal Fract</w:t>
      </w:r>
      <w:r w:rsidRPr="00DA2B8A">
        <w:rPr>
          <w:rFonts w:eastAsia="Calibri"/>
          <w:sz w:val="20"/>
          <w:szCs w:val="20"/>
          <w:lang w:val="sr-Cyrl-RS"/>
        </w:rPr>
        <w:t xml:space="preserve"> </w:t>
      </w:r>
      <w:r w:rsidRPr="00DA2B8A">
        <w:rPr>
          <w:rFonts w:eastAsia="Calibri"/>
          <w:bCs/>
          <w:sz w:val="20"/>
          <w:szCs w:val="20"/>
          <w:lang w:val="sr-Cyrl-RS"/>
        </w:rPr>
        <w:t>2023</w:t>
      </w:r>
      <w:r w:rsidRPr="00DA2B8A">
        <w:rPr>
          <w:rFonts w:eastAsia="Calibri"/>
          <w:sz w:val="20"/>
          <w:szCs w:val="20"/>
          <w:lang w:val="sr-Cyrl-RS"/>
        </w:rPr>
        <w:t xml:space="preserve">, 7, 619. </w:t>
      </w:r>
      <w:hyperlink r:id="rId7" w:history="1">
        <w:r w:rsidRPr="00A55366">
          <w:rPr>
            <w:rStyle w:val="Hyperlink"/>
            <w:rFonts w:eastAsia="Calibri"/>
            <w:color w:val="auto"/>
            <w:sz w:val="20"/>
            <w:szCs w:val="20"/>
            <w:lang w:val="sr-Cyrl-RS"/>
          </w:rPr>
          <w:t>https://doi.org/</w:t>
        </w:r>
      </w:hyperlink>
      <w:r w:rsidRPr="00A55366">
        <w:rPr>
          <w:rFonts w:eastAsia="Calibri"/>
          <w:sz w:val="20"/>
          <w:szCs w:val="20"/>
          <w:lang w:val="sr-Cyrl-RS"/>
        </w:rPr>
        <w:t xml:space="preserve">10.3390/fractalfract7080619 </w:t>
      </w:r>
      <w:r w:rsidRPr="00A55366">
        <w:rPr>
          <w:rFonts w:eastAsia="Calibri"/>
          <w:b/>
          <w:sz w:val="20"/>
          <w:szCs w:val="20"/>
          <w:lang w:val="sr-Cyrl-RS"/>
        </w:rPr>
        <w:t>M21</w:t>
      </w:r>
      <w:r w:rsidRPr="00A55366">
        <w:rPr>
          <w:rFonts w:eastAsia="Calibri"/>
          <w:sz w:val="20"/>
          <w:szCs w:val="20"/>
          <w:lang w:val="sr-Cyrl-RS"/>
        </w:rPr>
        <w:t xml:space="preserve">, </w:t>
      </w:r>
      <w:r w:rsidRPr="00A55366">
        <w:rPr>
          <w:rFonts w:eastAsia="Calibri"/>
          <w:b/>
          <w:sz w:val="20"/>
          <w:szCs w:val="20"/>
          <w:lang w:val="sr-Cyrl-RS"/>
        </w:rPr>
        <w:t>IF 3,6 (*equal contribution)</w:t>
      </w:r>
    </w:p>
    <w:p w14:paraId="71CA1452" w14:textId="77777777" w:rsidR="00E0502D" w:rsidRPr="00A55366" w:rsidRDefault="00E0502D" w:rsidP="00E0502D">
      <w:pPr>
        <w:numPr>
          <w:ilvl w:val="0"/>
          <w:numId w:val="5"/>
        </w:numPr>
        <w:autoSpaceDE w:val="0"/>
        <w:autoSpaceDN w:val="0"/>
        <w:adjustRightInd w:val="0"/>
        <w:jc w:val="both"/>
        <w:rPr>
          <w:rFonts w:eastAsia="Calibri"/>
          <w:b/>
          <w:sz w:val="20"/>
          <w:szCs w:val="20"/>
          <w:lang w:val="sr-Cyrl-RS"/>
        </w:rPr>
      </w:pPr>
      <w:r w:rsidRPr="00A55366">
        <w:rPr>
          <w:rFonts w:eastAsia="Calibri"/>
          <w:bCs/>
          <w:sz w:val="20"/>
          <w:szCs w:val="20"/>
          <w:lang w:val="sr-Cyrl-RS"/>
        </w:rPr>
        <w:t xml:space="preserve">Jevtić J, Ristić N, Pavlović V,  Svorcan J, </w:t>
      </w:r>
      <w:r w:rsidRPr="00A55366">
        <w:rPr>
          <w:rFonts w:eastAsia="Calibri"/>
          <w:b/>
          <w:bCs/>
          <w:sz w:val="20"/>
          <w:szCs w:val="20"/>
          <w:lang w:val="sr-Cyrl-RS"/>
        </w:rPr>
        <w:t>Milovanovich I</w:t>
      </w:r>
      <w:r w:rsidRPr="00A55366">
        <w:rPr>
          <w:rFonts w:eastAsia="Calibri"/>
          <w:bCs/>
          <w:sz w:val="20"/>
          <w:szCs w:val="20"/>
          <w:lang w:val="sr-Cyrl-RS"/>
        </w:rPr>
        <w:t xml:space="preserve">, Radusinović M, Popovac N, Simić Lj, Ćirović A, Ðuknić M, Životić M, Poljašević N, Obradović D, Filipović J  and Janković R. The usefulness of the eosinophilic esophagitis histology scoring system in predicting response to proton pump inhibitor monotherapy in children with eosinophilic esophagitis. </w:t>
      </w:r>
      <w:r w:rsidRPr="00A55366">
        <w:rPr>
          <w:rFonts w:eastAsia="Calibri"/>
          <w:i/>
          <w:sz w:val="20"/>
          <w:szCs w:val="20"/>
          <w:lang w:val="sr-Cyrl-RS"/>
        </w:rPr>
        <w:t>Diagnostics</w:t>
      </w:r>
      <w:r w:rsidRPr="00A55366">
        <w:rPr>
          <w:rFonts w:eastAsia="Calibri"/>
          <w:sz w:val="20"/>
          <w:szCs w:val="20"/>
          <w:lang w:val="sr-Cyrl-RS"/>
        </w:rPr>
        <w:t xml:space="preserve"> </w:t>
      </w:r>
      <w:r w:rsidRPr="00A55366">
        <w:rPr>
          <w:rFonts w:eastAsia="Calibri"/>
          <w:bCs/>
          <w:sz w:val="20"/>
          <w:szCs w:val="20"/>
          <w:lang w:val="sr-Cyrl-RS"/>
        </w:rPr>
        <w:t>2023</w:t>
      </w:r>
      <w:r w:rsidRPr="00A55366">
        <w:rPr>
          <w:rFonts w:eastAsia="Calibri"/>
          <w:sz w:val="20"/>
          <w:szCs w:val="20"/>
          <w:lang w:val="sr-Cyrl-RS"/>
        </w:rPr>
        <w:t xml:space="preserve">, 13, 3445.  </w:t>
      </w:r>
      <w:hyperlink r:id="rId8" w:history="1">
        <w:r w:rsidRPr="00A55366">
          <w:rPr>
            <w:rStyle w:val="Hyperlink"/>
            <w:rFonts w:eastAsia="Calibri"/>
            <w:color w:val="auto"/>
            <w:sz w:val="20"/>
            <w:szCs w:val="20"/>
            <w:lang w:val="sr-Cyrl-RS"/>
          </w:rPr>
          <w:t>https://doi.org/10.3390/diagnostics13223445</w:t>
        </w:r>
      </w:hyperlink>
      <w:r w:rsidRPr="00A55366">
        <w:rPr>
          <w:rFonts w:eastAsia="Calibri"/>
          <w:sz w:val="20"/>
          <w:szCs w:val="20"/>
          <w:lang w:val="sr-Cyrl-RS"/>
        </w:rPr>
        <w:t xml:space="preserve">, </w:t>
      </w:r>
      <w:r w:rsidRPr="00A55366">
        <w:rPr>
          <w:rFonts w:eastAsia="Calibri"/>
          <w:b/>
          <w:sz w:val="20"/>
          <w:szCs w:val="20"/>
          <w:lang w:val="sr-Cyrl-RS"/>
        </w:rPr>
        <w:t>M22, IF 3,0</w:t>
      </w:r>
    </w:p>
    <w:p w14:paraId="707A92B6"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sz w:val="20"/>
          <w:szCs w:val="20"/>
          <w:lang w:val="sr-Cyrl-RS"/>
        </w:rPr>
        <w:t xml:space="preserve">Makević V, </w:t>
      </w:r>
      <w:r w:rsidRPr="00A55366">
        <w:rPr>
          <w:b/>
          <w:sz w:val="20"/>
          <w:szCs w:val="20"/>
          <w:lang w:val="sr-Cyrl-RS"/>
        </w:rPr>
        <w:t>Milovanovich ID</w:t>
      </w:r>
      <w:r w:rsidRPr="00A55366">
        <w:rPr>
          <w:sz w:val="20"/>
          <w:szCs w:val="20"/>
          <w:lang w:val="sr-Cyrl-RS"/>
        </w:rPr>
        <w:t xml:space="preserve">, Popovac N, Janković S, Janković V, Stefanović S, Bukumirić Z, De Luka SR.  Oligoelements in serum and intestinal tissue of pediatric IBD patients.  </w:t>
      </w:r>
      <w:r w:rsidRPr="00A55366">
        <w:rPr>
          <w:i/>
          <w:sz w:val="20"/>
          <w:szCs w:val="20"/>
          <w:lang w:val="sr-Cyrl-RS"/>
        </w:rPr>
        <w:t>J Trace Elem Med Biol</w:t>
      </w:r>
      <w:r w:rsidRPr="00A55366">
        <w:rPr>
          <w:sz w:val="20"/>
          <w:szCs w:val="20"/>
          <w:lang w:val="sr-Cyrl-RS"/>
        </w:rPr>
        <w:t xml:space="preserve"> 2023; 79: </w:t>
      </w:r>
      <w:hyperlink r:id="rId9" w:history="1">
        <w:r w:rsidRPr="00A55366">
          <w:rPr>
            <w:rStyle w:val="Hyperlink"/>
            <w:color w:val="auto"/>
            <w:sz w:val="20"/>
            <w:szCs w:val="20"/>
            <w:lang w:val="sr-Cyrl-RS"/>
          </w:rPr>
          <w:t>https://doi.org/10.1016/j.jtemb.2023.127239</w:t>
        </w:r>
      </w:hyperlink>
      <w:r w:rsidRPr="00A55366">
        <w:rPr>
          <w:sz w:val="20"/>
          <w:szCs w:val="20"/>
          <w:lang w:val="sr-Cyrl-RS"/>
        </w:rPr>
        <w:t xml:space="preserve">   </w:t>
      </w:r>
      <w:r w:rsidRPr="00A55366">
        <w:rPr>
          <w:b/>
          <w:sz w:val="20"/>
          <w:szCs w:val="20"/>
          <w:lang w:val="sr-Cyrl-RS"/>
        </w:rPr>
        <w:t>M22, IF 3,6</w:t>
      </w:r>
    </w:p>
    <w:p w14:paraId="295B32F3"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Tasić T, Lozić M, Glumac S, Stanković M, </w:t>
      </w:r>
      <w:r w:rsidRPr="00A55366">
        <w:rPr>
          <w:rFonts w:eastAsia="Calibri"/>
          <w:b/>
          <w:sz w:val="20"/>
          <w:szCs w:val="20"/>
          <w:lang w:val="sr-Cyrl-RS"/>
        </w:rPr>
        <w:t>Milovanovich I</w:t>
      </w:r>
      <w:r w:rsidRPr="00A55366">
        <w:rPr>
          <w:rFonts w:eastAsia="Calibri"/>
          <w:sz w:val="20"/>
          <w:szCs w:val="20"/>
          <w:lang w:val="sr-Cyrl-RS"/>
        </w:rPr>
        <w:t xml:space="preserve">, Djordjevich DM, Trbovich AM, Japundžić-Žigon N, De Luka SR.  Static magnetic field on behavior, hematological parameters and organ damage in spontaneously hypertensive rats. </w:t>
      </w:r>
      <w:r w:rsidRPr="00A55366">
        <w:rPr>
          <w:rFonts w:eastAsia="Calibri"/>
          <w:i/>
          <w:sz w:val="20"/>
          <w:szCs w:val="20"/>
          <w:lang w:val="sr-Cyrl-RS"/>
        </w:rPr>
        <w:t>Ecotox Environ Safe</w:t>
      </w:r>
      <w:r w:rsidRPr="00A55366">
        <w:rPr>
          <w:rFonts w:eastAsia="Calibri"/>
          <w:sz w:val="20"/>
          <w:szCs w:val="20"/>
          <w:lang w:val="sr-Cyrl-RS"/>
        </w:rPr>
        <w:t xml:space="preserve"> 2021; 207:  </w:t>
      </w:r>
      <w:hyperlink r:id="rId10" w:history="1">
        <w:r w:rsidRPr="00A55366">
          <w:rPr>
            <w:rFonts w:eastAsia="Calibri"/>
            <w:sz w:val="20"/>
            <w:szCs w:val="20"/>
            <w:u w:val="single"/>
            <w:lang w:val="sr-Cyrl-RS"/>
          </w:rPr>
          <w:t>https://doi.org/10.1016/j.ecoenv.2020.111085</w:t>
        </w:r>
      </w:hyperlink>
      <w:r w:rsidRPr="00A55366">
        <w:rPr>
          <w:rFonts w:eastAsia="Calibri"/>
          <w:sz w:val="20"/>
          <w:szCs w:val="20"/>
          <w:lang w:val="sr-Cyrl-RS"/>
        </w:rPr>
        <w:t xml:space="preserve">  </w:t>
      </w:r>
      <w:r w:rsidRPr="00A55366">
        <w:rPr>
          <w:rFonts w:eastAsia="Calibri"/>
          <w:b/>
          <w:sz w:val="20"/>
          <w:szCs w:val="20"/>
          <w:lang w:val="sr-Cyrl-RS"/>
        </w:rPr>
        <w:t>M21, IF 4,967</w:t>
      </w:r>
    </w:p>
    <w:p w14:paraId="2ABE5E3C"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Rakic A, </w:t>
      </w:r>
      <w:r w:rsidRPr="00A55366">
        <w:rPr>
          <w:rFonts w:eastAsia="Calibri"/>
          <w:b/>
          <w:sz w:val="20"/>
          <w:szCs w:val="20"/>
          <w:lang w:val="sr-Cyrl-RS"/>
        </w:rPr>
        <w:t>Milovanovich ID</w:t>
      </w:r>
      <w:r w:rsidRPr="00A55366">
        <w:rPr>
          <w:rFonts w:eastAsia="Calibri"/>
          <w:sz w:val="20"/>
          <w:szCs w:val="20"/>
          <w:lang w:val="sr-Cyrl-RS"/>
        </w:rPr>
        <w:t xml:space="preserve">, Trbovich AM, Stefanović S, Nikolić D, Janković S, De Luka SR. Trace elements in different tissues in ageing rats. </w:t>
      </w:r>
      <w:r w:rsidRPr="00A55366">
        <w:rPr>
          <w:rFonts w:eastAsia="Calibri"/>
          <w:i/>
          <w:sz w:val="20"/>
          <w:szCs w:val="20"/>
          <w:lang w:val="sr-Cyrl-RS"/>
        </w:rPr>
        <w:t>J Trace Elem Med Bio</w:t>
      </w:r>
      <w:r w:rsidRPr="00A55366">
        <w:rPr>
          <w:rFonts w:eastAsia="Calibri"/>
          <w:sz w:val="20"/>
          <w:szCs w:val="20"/>
          <w:lang w:val="sr-Cyrl-RS"/>
        </w:rPr>
        <w:t xml:space="preserve"> 2020; 62: </w:t>
      </w:r>
      <w:hyperlink r:id="rId11" w:history="1">
        <w:r w:rsidRPr="00A55366">
          <w:rPr>
            <w:rFonts w:eastAsia="Calibri"/>
            <w:sz w:val="20"/>
            <w:szCs w:val="20"/>
            <w:u w:val="single"/>
            <w:lang w:val="sr-Cyrl-RS"/>
          </w:rPr>
          <w:t xml:space="preserve">https://doi.org/10.1016/j.jtemb.2020.126604 </w:t>
        </w:r>
      </w:hyperlink>
      <w:r w:rsidRPr="00A55366">
        <w:rPr>
          <w:rFonts w:eastAsia="Calibri"/>
          <w:sz w:val="20"/>
          <w:szCs w:val="20"/>
          <w:lang w:val="sr-Cyrl-RS"/>
        </w:rPr>
        <w:t xml:space="preserve">  </w:t>
      </w:r>
      <w:r w:rsidRPr="00A55366">
        <w:rPr>
          <w:rFonts w:eastAsia="Calibri"/>
          <w:b/>
          <w:sz w:val="20"/>
          <w:szCs w:val="20"/>
          <w:lang w:val="sr-Cyrl-RS"/>
        </w:rPr>
        <w:t>M22, IF 3,449</w:t>
      </w:r>
    </w:p>
    <w:p w14:paraId="6431E1FC"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Škorić D, </w:t>
      </w:r>
      <w:r w:rsidRPr="00A55366">
        <w:rPr>
          <w:rFonts w:eastAsia="Calibri"/>
          <w:b/>
          <w:sz w:val="20"/>
          <w:szCs w:val="20"/>
          <w:lang w:val="sr-Cyrl-RS"/>
        </w:rPr>
        <w:t>Milovanović I</w:t>
      </w:r>
      <w:r w:rsidRPr="00A55366">
        <w:rPr>
          <w:rFonts w:eastAsia="Calibri"/>
          <w:sz w:val="20"/>
          <w:szCs w:val="20"/>
          <w:lang w:val="sr-Cyrl-RS"/>
        </w:rPr>
        <w:t xml:space="preserve">, Dimić J, Bogićević D. Three obstetric factors should be considered in umbilical cord blood donor selection. </w:t>
      </w:r>
      <w:r w:rsidRPr="00A55366">
        <w:rPr>
          <w:rFonts w:eastAsia="Calibri"/>
          <w:i/>
          <w:sz w:val="20"/>
          <w:szCs w:val="20"/>
          <w:lang w:val="sr-Cyrl-RS"/>
        </w:rPr>
        <w:t>Vojnosanit Pregl</w:t>
      </w:r>
      <w:r w:rsidRPr="00A55366">
        <w:rPr>
          <w:rFonts w:eastAsia="Calibri"/>
          <w:sz w:val="20"/>
          <w:szCs w:val="20"/>
          <w:lang w:val="sr-Cyrl-RS"/>
        </w:rPr>
        <w:t xml:space="preserve"> 2020; 77(10): 1048–1053. </w:t>
      </w:r>
      <w:r w:rsidRPr="00A55366">
        <w:rPr>
          <w:rFonts w:eastAsia="Calibri"/>
          <w:b/>
          <w:sz w:val="20"/>
          <w:szCs w:val="20"/>
          <w:lang w:val="sr-Cyrl-RS"/>
        </w:rPr>
        <w:t>M23, IF 0,383</w:t>
      </w:r>
    </w:p>
    <w:p w14:paraId="68B7779B"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Popović B, Velimirović M, Stojković T, Brajović G, De Luka SR, </w:t>
      </w:r>
      <w:r w:rsidRPr="00A55366">
        <w:rPr>
          <w:rFonts w:eastAsia="Calibri"/>
          <w:b/>
          <w:sz w:val="20"/>
          <w:szCs w:val="20"/>
          <w:lang w:val="sr-Cyrl-RS"/>
        </w:rPr>
        <w:t>Milovanović I</w:t>
      </w:r>
      <w:r w:rsidRPr="00A55366">
        <w:rPr>
          <w:rFonts w:eastAsia="Calibri"/>
          <w:sz w:val="20"/>
          <w:szCs w:val="20"/>
          <w:lang w:val="sr-Cyrl-RS"/>
        </w:rPr>
        <w:t xml:space="preserve">, Stefanović S, Nikolić D, Ristić-Djurović JL, Petronijević ND, Trbović AM. The infulence of agening on the extrapineal melatonin synthetic pathway. </w:t>
      </w:r>
      <w:r w:rsidRPr="00A55366">
        <w:rPr>
          <w:rFonts w:eastAsia="Calibri"/>
          <w:i/>
          <w:sz w:val="20"/>
          <w:szCs w:val="20"/>
          <w:lang w:val="sr-Cyrl-RS"/>
        </w:rPr>
        <w:t>Exp Gerontology</w:t>
      </w:r>
      <w:r w:rsidRPr="00A55366">
        <w:rPr>
          <w:rFonts w:eastAsia="Calibri"/>
          <w:sz w:val="20"/>
          <w:szCs w:val="20"/>
          <w:lang w:val="sr-Cyrl-RS"/>
        </w:rPr>
        <w:t xml:space="preserve"> 2018; 110: 151-157, </w:t>
      </w:r>
      <w:hyperlink r:id="rId12" w:history="1">
        <w:r w:rsidRPr="00A55366">
          <w:rPr>
            <w:rStyle w:val="Hyperlink"/>
            <w:color w:val="auto"/>
            <w:sz w:val="20"/>
            <w:szCs w:val="20"/>
            <w:lang w:val="sr-Cyrl-RS"/>
          </w:rPr>
          <w:t xml:space="preserve">https://doi.org/10.1016/j.exger.2018.06.010  </w:t>
        </w:r>
        <w:r w:rsidRPr="00A55366">
          <w:rPr>
            <w:rStyle w:val="Hyperlink"/>
            <w:b/>
            <w:color w:val="auto"/>
            <w:sz w:val="20"/>
            <w:szCs w:val="20"/>
            <w:lang w:val="sr-Cyrl-RS"/>
          </w:rPr>
          <w:t>M22</w:t>
        </w:r>
      </w:hyperlink>
      <w:r w:rsidRPr="00A55366">
        <w:rPr>
          <w:sz w:val="20"/>
          <w:szCs w:val="20"/>
          <w:lang w:val="sr-Cyrl-RS"/>
        </w:rPr>
        <w:t>,</w:t>
      </w:r>
      <w:r w:rsidRPr="00A55366">
        <w:rPr>
          <w:b/>
          <w:sz w:val="20"/>
          <w:szCs w:val="20"/>
          <w:lang w:val="sr-Cyrl-RS"/>
        </w:rPr>
        <w:t xml:space="preserve"> IF 3,08 </w:t>
      </w:r>
    </w:p>
    <w:p w14:paraId="61746733" w14:textId="77777777" w:rsidR="00E0502D" w:rsidRPr="00A55366" w:rsidRDefault="00E0502D" w:rsidP="00E0502D">
      <w:pPr>
        <w:numPr>
          <w:ilvl w:val="0"/>
          <w:numId w:val="5"/>
        </w:numPr>
        <w:autoSpaceDE w:val="0"/>
        <w:autoSpaceDN w:val="0"/>
        <w:adjustRightInd w:val="0"/>
        <w:jc w:val="both"/>
        <w:rPr>
          <w:rFonts w:eastAsia="Calibri"/>
          <w:b/>
          <w:bCs/>
          <w:sz w:val="20"/>
          <w:szCs w:val="20"/>
          <w:lang w:val="sr-Cyrl-RS"/>
        </w:rPr>
      </w:pPr>
      <w:r w:rsidRPr="00A55366">
        <w:rPr>
          <w:rFonts w:eastAsia="Calibri"/>
          <w:b/>
          <w:sz w:val="20"/>
          <w:szCs w:val="20"/>
          <w:shd w:val="clear" w:color="auto" w:fill="FFFFFF"/>
          <w:lang w:val="sr-Cyrl-RS"/>
        </w:rPr>
        <w:t>Milovanović I</w:t>
      </w:r>
      <w:r w:rsidRPr="00A55366">
        <w:rPr>
          <w:rFonts w:eastAsia="Calibri"/>
          <w:sz w:val="20"/>
          <w:szCs w:val="20"/>
          <w:shd w:val="clear" w:color="auto" w:fill="FFFFFF"/>
          <w:lang w:val="sr-Cyrl-RS"/>
        </w:rPr>
        <w:t xml:space="preserve">, Busarčević M, Trbovich A, Ivović V, Uzelac A, Djurković-Djaković. Evidence for host genetic regulation of altered lipid metabolism in experimental toxoplasmosis supported with gene data mining results. </w:t>
      </w:r>
      <w:r w:rsidRPr="00A55366">
        <w:rPr>
          <w:rFonts w:eastAsia="Calibri"/>
          <w:i/>
          <w:sz w:val="20"/>
          <w:szCs w:val="20"/>
          <w:shd w:val="clear" w:color="auto" w:fill="FFFFFF"/>
          <w:lang w:val="sr-Cyrl-RS"/>
        </w:rPr>
        <w:t>PLoS ONE</w:t>
      </w:r>
      <w:r w:rsidRPr="00A55366">
        <w:rPr>
          <w:rFonts w:eastAsia="Calibri"/>
          <w:sz w:val="20"/>
          <w:szCs w:val="20"/>
          <w:shd w:val="clear" w:color="auto" w:fill="FFFFFF"/>
          <w:lang w:val="sr-Cyrl-RS"/>
        </w:rPr>
        <w:t xml:space="preserve"> 2017; 12(5): e0176700. </w:t>
      </w:r>
      <w:hyperlink r:id="rId13" w:history="1">
        <w:r w:rsidRPr="00A55366">
          <w:rPr>
            <w:rFonts w:eastAsia="Calibri"/>
            <w:sz w:val="20"/>
            <w:szCs w:val="20"/>
            <w:u w:val="single"/>
            <w:shd w:val="clear" w:color="auto" w:fill="FFFFFF"/>
            <w:lang w:val="sr-Cyrl-RS"/>
          </w:rPr>
          <w:t>https://doi.org/10.1371/journal.pone.0176700</w:t>
        </w:r>
      </w:hyperlink>
      <w:r w:rsidRPr="00A55366">
        <w:rPr>
          <w:rFonts w:eastAsia="Calibri"/>
          <w:sz w:val="20"/>
          <w:szCs w:val="20"/>
          <w:shd w:val="clear" w:color="auto" w:fill="FFFFFF"/>
          <w:lang w:val="sr-Cyrl-RS"/>
        </w:rPr>
        <w:t xml:space="preserve">  </w:t>
      </w:r>
      <w:r w:rsidRPr="00A55366">
        <w:rPr>
          <w:rFonts w:eastAsia="Calibri"/>
          <w:b/>
          <w:sz w:val="20"/>
          <w:szCs w:val="20"/>
          <w:shd w:val="clear" w:color="auto" w:fill="FFFFFF"/>
          <w:lang w:val="sr-Cyrl-RS"/>
        </w:rPr>
        <w:t>M21, IF 2,8</w:t>
      </w:r>
    </w:p>
    <w:p w14:paraId="49A7ECF6" w14:textId="77777777" w:rsidR="00E0502D" w:rsidRPr="00DA2B8A" w:rsidRDefault="00E0502D" w:rsidP="00E0502D">
      <w:pPr>
        <w:numPr>
          <w:ilvl w:val="0"/>
          <w:numId w:val="5"/>
        </w:numPr>
        <w:autoSpaceDE w:val="0"/>
        <w:autoSpaceDN w:val="0"/>
        <w:adjustRightInd w:val="0"/>
        <w:jc w:val="both"/>
        <w:rPr>
          <w:rFonts w:eastAsia="Calibri"/>
          <w:b/>
          <w:bCs/>
          <w:sz w:val="20"/>
          <w:szCs w:val="20"/>
          <w:lang w:val="sr-Cyrl-RS"/>
        </w:rPr>
      </w:pPr>
      <w:r w:rsidRPr="00A55366">
        <w:rPr>
          <w:rFonts w:eastAsia="Calibri"/>
          <w:sz w:val="20"/>
          <w:szCs w:val="20"/>
          <w:shd w:val="clear" w:color="auto" w:fill="FFFFFF"/>
          <w:lang w:val="sr-Cyrl-RS"/>
        </w:rPr>
        <w:t xml:space="preserve">Ristic N, </w:t>
      </w:r>
      <w:r w:rsidRPr="00A55366">
        <w:rPr>
          <w:rFonts w:eastAsia="Calibri"/>
          <w:b/>
          <w:sz w:val="20"/>
          <w:szCs w:val="20"/>
          <w:shd w:val="clear" w:color="auto" w:fill="FFFFFF"/>
          <w:lang w:val="sr-Cyrl-RS"/>
        </w:rPr>
        <w:t>Milovanovic I</w:t>
      </w:r>
      <w:r w:rsidRPr="00A55366">
        <w:rPr>
          <w:rFonts w:eastAsia="Calibri"/>
          <w:sz w:val="20"/>
          <w:szCs w:val="20"/>
          <w:shd w:val="clear" w:color="auto" w:fill="FFFFFF"/>
          <w:lang w:val="sr-Cyrl-RS"/>
        </w:rPr>
        <w:t xml:space="preserve">, Radusinovic M, Stevic M, Ristic M, Ristic M, et al. The comparative analyses of different diagnostic approaches in detection of gastroesophageal reflux disease in children. </w:t>
      </w:r>
      <w:r w:rsidRPr="00A55366">
        <w:rPr>
          <w:rFonts w:eastAsia="Calibri"/>
          <w:i/>
          <w:sz w:val="20"/>
          <w:szCs w:val="20"/>
          <w:shd w:val="clear" w:color="auto" w:fill="FFFFFF"/>
          <w:lang w:val="sr-Cyrl-RS"/>
        </w:rPr>
        <w:t>PLoS ONE</w:t>
      </w:r>
      <w:r w:rsidRPr="00A55366">
        <w:rPr>
          <w:rFonts w:eastAsia="Calibri"/>
          <w:sz w:val="20"/>
          <w:szCs w:val="20"/>
          <w:shd w:val="clear" w:color="auto" w:fill="FFFFFF"/>
          <w:lang w:val="sr-Cyrl-RS"/>
        </w:rPr>
        <w:t xml:space="preserve">, 2017; 12(11): e0187081. </w:t>
      </w:r>
      <w:hyperlink r:id="rId14" w:history="1">
        <w:r w:rsidRPr="00A55366">
          <w:rPr>
            <w:rFonts w:eastAsia="Calibri"/>
            <w:sz w:val="20"/>
            <w:szCs w:val="20"/>
            <w:u w:val="single"/>
            <w:shd w:val="clear" w:color="auto" w:fill="FFFFFF"/>
            <w:lang w:val="sr-Cyrl-RS"/>
          </w:rPr>
          <w:t>https://doi.org/10.1371/journal.pone.0187081</w:t>
        </w:r>
      </w:hyperlink>
      <w:r w:rsidRPr="00A55366">
        <w:rPr>
          <w:rFonts w:eastAsia="Calibri"/>
          <w:sz w:val="20"/>
          <w:szCs w:val="20"/>
          <w:shd w:val="clear" w:color="auto" w:fill="FFFFFF"/>
          <w:lang w:val="sr-Cyrl-RS"/>
        </w:rPr>
        <w:t xml:space="preserve"> </w:t>
      </w:r>
      <w:r w:rsidRPr="00DA2B8A">
        <w:rPr>
          <w:rFonts w:eastAsia="Calibri"/>
          <w:b/>
          <w:color w:val="333333"/>
          <w:sz w:val="20"/>
          <w:szCs w:val="20"/>
          <w:shd w:val="clear" w:color="auto" w:fill="FFFFFF"/>
          <w:lang w:val="sr-Cyrl-RS"/>
        </w:rPr>
        <w:t>M21, IF 2,8</w:t>
      </w:r>
    </w:p>
    <w:p w14:paraId="4A3A869D"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color w:val="222222"/>
          <w:sz w:val="20"/>
          <w:szCs w:val="20"/>
          <w:shd w:val="clear" w:color="auto" w:fill="FFFFFF"/>
          <w:lang w:val="sr-Cyrl-RS"/>
        </w:rPr>
        <w:t xml:space="preserve">Nikolić DM, </w:t>
      </w:r>
      <w:r w:rsidRPr="00DA2B8A">
        <w:rPr>
          <w:rFonts w:eastAsia="Calibri"/>
          <w:b/>
          <w:color w:val="222222"/>
          <w:sz w:val="20"/>
          <w:szCs w:val="20"/>
          <w:shd w:val="clear" w:color="auto" w:fill="FFFFFF"/>
          <w:lang w:val="sr-Cyrl-RS"/>
        </w:rPr>
        <w:t>Milovanovich ID</w:t>
      </w:r>
      <w:r w:rsidRPr="00DA2B8A">
        <w:rPr>
          <w:rFonts w:eastAsia="Calibri"/>
          <w:color w:val="222222"/>
          <w:sz w:val="20"/>
          <w:szCs w:val="20"/>
          <w:shd w:val="clear" w:color="auto" w:fill="FFFFFF"/>
          <w:lang w:val="sr-Cyrl-RS"/>
        </w:rPr>
        <w:t>, Međo BP, Atanasković</w:t>
      </w:r>
      <w:r w:rsidRPr="00DA2B8A">
        <w:rPr>
          <w:rFonts w:eastAsia="Calibri"/>
          <w:color w:val="222222"/>
          <w:sz w:val="20"/>
          <w:szCs w:val="20"/>
          <w:lang w:val="sr-Cyrl-RS"/>
        </w:rPr>
        <w:t xml:space="preserve"> </w:t>
      </w:r>
      <w:r w:rsidRPr="00DA2B8A">
        <w:rPr>
          <w:rFonts w:eastAsia="Calibri"/>
          <w:color w:val="222222"/>
          <w:sz w:val="20"/>
          <w:szCs w:val="20"/>
          <w:shd w:val="clear" w:color="auto" w:fill="FFFFFF"/>
          <w:lang w:val="sr-Cyrl-RS"/>
        </w:rPr>
        <w:t>M, Ivanovski PI, Nikolić AV. Prognostic value of EEG in West syndrome</w:t>
      </w:r>
      <w:r w:rsidRPr="00DA2B8A">
        <w:rPr>
          <w:rFonts w:eastAsia="Calibri"/>
          <w:color w:val="222222"/>
          <w:sz w:val="20"/>
          <w:szCs w:val="20"/>
          <w:lang w:val="sr-Cyrl-RS"/>
        </w:rPr>
        <w:t xml:space="preserve">. </w:t>
      </w:r>
      <w:r w:rsidRPr="00DA2B8A">
        <w:rPr>
          <w:rFonts w:eastAsia="Calibri"/>
          <w:i/>
          <w:color w:val="222222"/>
          <w:sz w:val="20"/>
          <w:szCs w:val="20"/>
          <w:lang w:val="sr-Cyrl-RS"/>
        </w:rPr>
        <w:t>Vojnosanit pregl</w:t>
      </w:r>
      <w:r w:rsidRPr="00DA2B8A">
        <w:rPr>
          <w:rFonts w:eastAsia="Calibri"/>
          <w:color w:val="222222"/>
          <w:sz w:val="20"/>
          <w:szCs w:val="20"/>
          <w:lang w:val="sr-Cyrl-RS"/>
        </w:rPr>
        <w:t xml:space="preserve"> 2018; 75 (9): 935-939. </w:t>
      </w:r>
      <w:r w:rsidRPr="00DA2B8A">
        <w:rPr>
          <w:rFonts w:eastAsia="Calibri"/>
          <w:b/>
          <w:sz w:val="20"/>
          <w:szCs w:val="20"/>
          <w:lang w:val="sr-Cyrl-RS"/>
        </w:rPr>
        <w:t>M23, IF 0,367</w:t>
      </w:r>
    </w:p>
    <w:p w14:paraId="424B086E" w14:textId="77777777" w:rsidR="00E0502D" w:rsidRPr="00DA2B8A" w:rsidRDefault="00E0502D" w:rsidP="00E0502D">
      <w:pPr>
        <w:numPr>
          <w:ilvl w:val="0"/>
          <w:numId w:val="5"/>
        </w:numPr>
        <w:autoSpaceDE w:val="0"/>
        <w:autoSpaceDN w:val="0"/>
        <w:adjustRightInd w:val="0"/>
        <w:jc w:val="both"/>
        <w:rPr>
          <w:rFonts w:eastAsia="Calibri"/>
          <w:b/>
          <w:bCs/>
          <w:sz w:val="20"/>
          <w:szCs w:val="20"/>
          <w:lang w:val="sr-Cyrl-RS"/>
        </w:rPr>
      </w:pPr>
      <w:r w:rsidRPr="00DA2B8A">
        <w:rPr>
          <w:rFonts w:eastAsia="Calibri"/>
          <w:b/>
          <w:sz w:val="20"/>
          <w:szCs w:val="20"/>
          <w:lang w:val="sr-Cyrl-RS"/>
        </w:rPr>
        <w:t>Milovanovich ID,</w:t>
      </w:r>
      <w:r w:rsidRPr="00DA2B8A">
        <w:rPr>
          <w:rFonts w:eastAsia="Calibri"/>
          <w:sz w:val="20"/>
          <w:szCs w:val="20"/>
          <w:lang w:val="sr-Cyrl-RS"/>
        </w:rPr>
        <w:t xml:space="preserve"> Cirkovic S, De Luka SR, Djordjevich D, Ilic AZ, Popovic T, Arsic A, Obradovic DD, Opric D, Ristic-Djurovic JL, Trbovich AM.</w:t>
      </w:r>
      <w:r w:rsidRPr="00DA2B8A">
        <w:rPr>
          <w:rFonts w:eastAsia="Calibri"/>
          <w:color w:val="131413"/>
          <w:sz w:val="20"/>
          <w:szCs w:val="20"/>
          <w:lang w:val="sr-Cyrl-RS"/>
        </w:rPr>
        <w:t xml:space="preserve"> Homogeneous static magnetic field of different orientation induces biological changes in subacutely exposed mice. </w:t>
      </w:r>
      <w:r w:rsidRPr="00DA2B8A">
        <w:rPr>
          <w:rFonts w:eastAsia="Calibri"/>
          <w:i/>
          <w:color w:val="131413"/>
          <w:sz w:val="20"/>
          <w:szCs w:val="20"/>
          <w:lang w:val="sr-Cyrl-RS"/>
        </w:rPr>
        <w:t>Environ Sci Pollut Res</w:t>
      </w:r>
      <w:r w:rsidRPr="00DA2B8A">
        <w:rPr>
          <w:rFonts w:eastAsia="Calibri"/>
          <w:color w:val="131413"/>
          <w:sz w:val="20"/>
          <w:szCs w:val="20"/>
          <w:lang w:val="sr-Cyrl-RS"/>
        </w:rPr>
        <w:t xml:space="preserve"> 2016; 23:1584–1597. </w:t>
      </w:r>
      <w:r w:rsidRPr="00DA2B8A">
        <w:rPr>
          <w:rFonts w:eastAsia="Calibri"/>
          <w:b/>
          <w:color w:val="131413"/>
          <w:sz w:val="20"/>
          <w:szCs w:val="20"/>
          <w:lang w:val="sr-Cyrl-RS"/>
        </w:rPr>
        <w:t>M22, IF 2,76</w:t>
      </w:r>
    </w:p>
    <w:p w14:paraId="538F442B"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De Luka SR, Ilic AZ, Jankovic S, Djordjevich DM, Cirkovic S</w:t>
      </w:r>
      <w:r w:rsidRPr="00DA2B8A">
        <w:rPr>
          <w:rFonts w:eastAsia="Calibri"/>
          <w:b/>
          <w:sz w:val="20"/>
          <w:szCs w:val="20"/>
          <w:lang w:val="sr-Cyrl-RS"/>
        </w:rPr>
        <w:t xml:space="preserve"> Milovanovich ID</w:t>
      </w:r>
      <w:r w:rsidRPr="00DA2B8A">
        <w:rPr>
          <w:rFonts w:eastAsia="Calibri"/>
          <w:sz w:val="20"/>
          <w:szCs w:val="20"/>
          <w:lang w:val="sr-Cyrl-RS"/>
        </w:rPr>
        <w:t>,</w:t>
      </w:r>
      <w:r w:rsidRPr="00DA2B8A">
        <w:rPr>
          <w:rFonts w:eastAsia="Calibri"/>
          <w:color w:val="131413"/>
          <w:sz w:val="20"/>
          <w:szCs w:val="20"/>
          <w:lang w:val="sr-Cyrl-RS"/>
        </w:rPr>
        <w:t xml:space="preserve"> </w:t>
      </w:r>
      <w:r w:rsidRPr="00DA2B8A">
        <w:rPr>
          <w:rFonts w:eastAsia="Calibri"/>
          <w:sz w:val="20"/>
          <w:szCs w:val="20"/>
          <w:lang w:val="sr-Cyrl-RS"/>
        </w:rPr>
        <w:t>Stefanovic S, Veskovic´-Moracanin S, Ristic-Djurovic JL, Trbovich AM.</w:t>
      </w:r>
      <w:r w:rsidRPr="00DA2B8A">
        <w:rPr>
          <w:rFonts w:eastAsia="Calibri"/>
          <w:color w:val="5377B4"/>
          <w:sz w:val="20"/>
          <w:szCs w:val="20"/>
          <w:lang w:val="sr-Cyrl-RS"/>
        </w:rPr>
        <w:t xml:space="preserve"> </w:t>
      </w:r>
      <w:r w:rsidRPr="00DA2B8A">
        <w:rPr>
          <w:rFonts w:eastAsia="Calibri"/>
          <w:sz w:val="20"/>
          <w:szCs w:val="20"/>
          <w:lang w:val="sr-Cyrl-RS"/>
        </w:rPr>
        <w:t xml:space="preserve">Subchronic exposure to static magnetic field differently affects zinc and copper content in murine organs.  </w:t>
      </w:r>
      <w:r w:rsidRPr="00DA2B8A">
        <w:rPr>
          <w:rFonts w:eastAsia="Calibri"/>
          <w:i/>
          <w:sz w:val="20"/>
          <w:szCs w:val="20"/>
          <w:lang w:val="sr-Cyrl-RS"/>
        </w:rPr>
        <w:t>Int J Radiat Oncol</w:t>
      </w:r>
      <w:r w:rsidRPr="00DA2B8A">
        <w:rPr>
          <w:rFonts w:eastAsia="Calibri"/>
          <w:sz w:val="20"/>
          <w:szCs w:val="20"/>
          <w:lang w:val="sr-Cyrl-RS"/>
        </w:rPr>
        <w:t xml:space="preserve"> 2016; </w:t>
      </w:r>
      <w:r w:rsidRPr="00DA2B8A">
        <w:rPr>
          <w:rFonts w:eastAsia="Calibri"/>
          <w:color w:val="555555"/>
          <w:sz w:val="20"/>
          <w:szCs w:val="20"/>
          <w:shd w:val="clear" w:color="auto" w:fill="FFFFFF"/>
          <w:lang w:val="sr-Cyrl-RS"/>
        </w:rPr>
        <w:t xml:space="preserve">92(3):1-8. </w:t>
      </w:r>
      <w:r w:rsidRPr="00DA2B8A">
        <w:rPr>
          <w:rFonts w:eastAsia="Calibri"/>
          <w:b/>
          <w:sz w:val="20"/>
          <w:szCs w:val="20"/>
          <w:lang w:val="sr-Cyrl-RS"/>
        </w:rPr>
        <w:t>M21, IF 5,13</w:t>
      </w:r>
    </w:p>
    <w:p w14:paraId="3A370827"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Ilic AZ, Cirkovic S, Djordjevic DM, De Luka SR, </w:t>
      </w:r>
      <w:r w:rsidRPr="00DA2B8A">
        <w:rPr>
          <w:rFonts w:eastAsia="Calibri"/>
          <w:b/>
          <w:sz w:val="20"/>
          <w:szCs w:val="20"/>
          <w:lang w:val="sr-Cyrl-RS"/>
        </w:rPr>
        <w:t>Milovanovich ID</w:t>
      </w:r>
      <w:r w:rsidRPr="00DA2B8A">
        <w:rPr>
          <w:rFonts w:eastAsia="Calibri"/>
          <w:sz w:val="20"/>
          <w:szCs w:val="20"/>
          <w:lang w:val="sr-Cyrl-RS"/>
        </w:rPr>
        <w:t xml:space="preserve">, Trbovich AM, Ristic-Djurovic JL. </w:t>
      </w:r>
      <w:r w:rsidRPr="00DA2B8A">
        <w:rPr>
          <w:rFonts w:eastAsia="Calibri"/>
          <w:sz w:val="20"/>
          <w:szCs w:val="20"/>
          <w:shd w:val="clear" w:color="auto" w:fill="FFFFFF"/>
          <w:lang w:val="sr-Cyrl-RS"/>
        </w:rPr>
        <w:t xml:space="preserve"> Analytical description of Two-Dimensional Magnetic arrays suitable for biomedical application. </w:t>
      </w:r>
      <w:r w:rsidRPr="00DA2B8A">
        <w:rPr>
          <w:rFonts w:eastAsia="Calibri"/>
          <w:i/>
          <w:sz w:val="20"/>
          <w:szCs w:val="20"/>
          <w:shd w:val="clear" w:color="auto" w:fill="FFFFFF"/>
          <w:lang w:val="sr-Cyrl-RS"/>
        </w:rPr>
        <w:t>IEEE Transactions on Magnetics</w:t>
      </w:r>
      <w:r w:rsidRPr="00DA2B8A">
        <w:rPr>
          <w:rFonts w:eastAsia="Calibri"/>
          <w:sz w:val="20"/>
          <w:szCs w:val="20"/>
          <w:shd w:val="clear" w:color="auto" w:fill="FFFFFF"/>
          <w:lang w:val="sr-Cyrl-RS"/>
        </w:rPr>
        <w:t xml:space="preserve"> 2013;49 (12): 5656-5663. </w:t>
      </w:r>
      <w:r w:rsidRPr="00DA2B8A">
        <w:rPr>
          <w:rFonts w:eastAsia="Calibri"/>
          <w:b/>
          <w:sz w:val="20"/>
          <w:szCs w:val="20"/>
          <w:shd w:val="clear" w:color="auto" w:fill="FFFFFF"/>
          <w:lang w:val="sr-Cyrl-RS"/>
        </w:rPr>
        <w:t>M23, IF 1,213.</w:t>
      </w:r>
      <w:r w:rsidRPr="00DA2B8A">
        <w:rPr>
          <w:rFonts w:eastAsia="Calibri"/>
          <w:sz w:val="20"/>
          <w:szCs w:val="20"/>
          <w:shd w:val="clear" w:color="auto" w:fill="FFFFFF"/>
          <w:lang w:val="sr-Cyrl-RS"/>
        </w:rPr>
        <w:t xml:space="preserve">  </w:t>
      </w:r>
    </w:p>
    <w:p w14:paraId="6C409489"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Djordjevich DM, De Luka SR, </w:t>
      </w:r>
      <w:r w:rsidRPr="00DA2B8A">
        <w:rPr>
          <w:rFonts w:eastAsia="Calibri"/>
          <w:b/>
          <w:sz w:val="20"/>
          <w:szCs w:val="20"/>
          <w:lang w:val="sr-Cyrl-RS"/>
        </w:rPr>
        <w:t>Milovanovich ID</w:t>
      </w:r>
      <w:r w:rsidRPr="00DA2B8A">
        <w:rPr>
          <w:rFonts w:eastAsia="Calibri"/>
          <w:sz w:val="20"/>
          <w:szCs w:val="20"/>
          <w:lang w:val="sr-Cyrl-RS"/>
        </w:rPr>
        <w:t xml:space="preserve">, Jankovic S, Stefanovic S, Veskovic-Moracanin S, Cirkovic S, Ilic AZ, Risitic-Djurovic JL, Trbovich AM. Hematological parameters changes in mice subchronically exposed to static magnetic fields of different orientations. </w:t>
      </w:r>
      <w:r w:rsidRPr="00DA2B8A">
        <w:rPr>
          <w:rFonts w:eastAsia="Calibri"/>
          <w:i/>
          <w:sz w:val="20"/>
          <w:szCs w:val="20"/>
          <w:lang w:val="sr-Cyrl-RS"/>
        </w:rPr>
        <w:t>Ecotox Environ Safe</w:t>
      </w:r>
      <w:r w:rsidRPr="00DA2B8A">
        <w:rPr>
          <w:rFonts w:eastAsia="Calibri"/>
          <w:sz w:val="20"/>
          <w:szCs w:val="20"/>
          <w:lang w:val="sr-Cyrl-RS"/>
        </w:rPr>
        <w:t xml:space="preserve"> 2012; 81:98-105. </w:t>
      </w:r>
      <w:r w:rsidRPr="00DA2B8A">
        <w:rPr>
          <w:rFonts w:eastAsia="Calibri"/>
          <w:b/>
          <w:sz w:val="20"/>
          <w:szCs w:val="20"/>
          <w:lang w:val="sr-Cyrl-RS"/>
        </w:rPr>
        <w:t>M22,  IF 2,718</w:t>
      </w:r>
      <w:r w:rsidRPr="00DA2B8A">
        <w:rPr>
          <w:rFonts w:eastAsia="Calibri"/>
          <w:sz w:val="20"/>
          <w:szCs w:val="20"/>
          <w:lang w:val="sr-Cyrl-RS"/>
        </w:rPr>
        <w:t xml:space="preserve"> </w:t>
      </w:r>
    </w:p>
    <w:p w14:paraId="048F39D8"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lastRenderedPageBreak/>
        <w:t xml:space="preserve">Avramovic N, Dragutinovic V, Krstic D, Colovic MB, Trbovic A, De Luka S, </w:t>
      </w:r>
      <w:r w:rsidRPr="00DA2B8A">
        <w:rPr>
          <w:rFonts w:eastAsia="Calibri"/>
          <w:b/>
          <w:sz w:val="20"/>
          <w:szCs w:val="20"/>
          <w:lang w:val="sr-Cyrl-RS"/>
        </w:rPr>
        <w:t>Milovanovic I</w:t>
      </w:r>
      <w:r w:rsidRPr="00DA2B8A">
        <w:rPr>
          <w:rFonts w:eastAsia="Calibri"/>
          <w:sz w:val="20"/>
          <w:szCs w:val="20"/>
          <w:lang w:val="sr-Cyrl-RS"/>
        </w:rPr>
        <w:t xml:space="preserve">, Popovic T. The effects of omega 3 fatty acid supplementation on brain tissue oxidative status in aged Wistar rats. </w:t>
      </w:r>
      <w:r w:rsidRPr="00DA2B8A">
        <w:rPr>
          <w:rFonts w:eastAsia="Calibri"/>
          <w:i/>
          <w:sz w:val="20"/>
          <w:szCs w:val="20"/>
          <w:lang w:val="sr-Cyrl-RS"/>
        </w:rPr>
        <w:t>Hippokratia</w:t>
      </w:r>
      <w:r w:rsidRPr="00DA2B8A">
        <w:rPr>
          <w:rFonts w:eastAsia="Calibri"/>
          <w:sz w:val="20"/>
          <w:szCs w:val="20"/>
          <w:lang w:val="sr-Cyrl-RS"/>
        </w:rPr>
        <w:t xml:space="preserve"> 2012; 16; 2:143-148. </w:t>
      </w:r>
      <w:r w:rsidRPr="00DA2B8A">
        <w:rPr>
          <w:rFonts w:eastAsia="Calibri"/>
          <w:b/>
          <w:sz w:val="20"/>
          <w:szCs w:val="20"/>
          <w:lang w:val="sr-Cyrl-RS"/>
        </w:rPr>
        <w:t>M23, IF 0,525</w:t>
      </w:r>
    </w:p>
    <w:p w14:paraId="05AAC081"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Nikolić D, Ivanovski P, Bogićević D, Dimitrijević N, </w:t>
      </w:r>
      <w:r w:rsidRPr="00DA2B8A">
        <w:rPr>
          <w:rFonts w:eastAsia="Calibri"/>
          <w:b/>
          <w:sz w:val="20"/>
          <w:szCs w:val="20"/>
          <w:lang w:val="sr-Cyrl-RS"/>
        </w:rPr>
        <w:t>Milovanović I</w:t>
      </w:r>
      <w:r w:rsidRPr="00DA2B8A">
        <w:rPr>
          <w:rFonts w:eastAsia="Calibri"/>
          <w:sz w:val="20"/>
          <w:szCs w:val="20"/>
          <w:lang w:val="sr-Cyrl-RS"/>
        </w:rPr>
        <w:t xml:space="preserve">, Purić S, Delić J, Mihajlović-Stanojević N. Procena psihomotornog razvoja kod dece sa Westovim sindromom. </w:t>
      </w:r>
      <w:r w:rsidRPr="00DA2B8A">
        <w:rPr>
          <w:rFonts w:eastAsia="Calibri"/>
          <w:i/>
          <w:sz w:val="20"/>
          <w:szCs w:val="20"/>
          <w:lang w:val="sr-Cyrl-RS"/>
        </w:rPr>
        <w:t>Srp Arh Celok Lek</w:t>
      </w:r>
      <w:r w:rsidRPr="00DA2B8A">
        <w:rPr>
          <w:rFonts w:eastAsia="Calibri"/>
          <w:sz w:val="20"/>
          <w:szCs w:val="20"/>
          <w:lang w:val="sr-Cyrl-RS"/>
        </w:rPr>
        <w:t xml:space="preserve"> 2012; 140 (5-6):278-284. </w:t>
      </w:r>
      <w:r w:rsidRPr="00DA2B8A">
        <w:rPr>
          <w:rFonts w:eastAsia="Calibri"/>
          <w:b/>
          <w:sz w:val="20"/>
          <w:szCs w:val="20"/>
          <w:lang w:val="sr-Cyrl-RS"/>
        </w:rPr>
        <w:t>M23, IF 0,19</w:t>
      </w:r>
    </w:p>
    <w:p w14:paraId="02A7CEB6"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bCs/>
          <w:sz w:val="20"/>
          <w:szCs w:val="20"/>
          <w:lang w:val="sr-Cyrl-RS"/>
        </w:rPr>
        <w:t xml:space="preserve">Popović T, Borozan S, Arsić A, Debeljak-Martačić J, Vučić V, De Luka S, </w:t>
      </w:r>
      <w:r w:rsidRPr="00DA2B8A">
        <w:rPr>
          <w:rFonts w:eastAsia="Calibri"/>
          <w:b/>
          <w:bCs/>
          <w:sz w:val="20"/>
          <w:szCs w:val="20"/>
          <w:lang w:val="sr-Cyrl-RS"/>
        </w:rPr>
        <w:t>Milovanović I</w:t>
      </w:r>
      <w:r w:rsidRPr="00DA2B8A">
        <w:rPr>
          <w:rFonts w:eastAsia="Calibri"/>
          <w:bCs/>
          <w:sz w:val="20"/>
          <w:szCs w:val="20"/>
          <w:lang w:val="sr-Cyrl-RS"/>
        </w:rPr>
        <w:t xml:space="preserve">, Trbović A, Glibetić M. Effects of </w:t>
      </w:r>
      <w:r w:rsidRPr="00DA2B8A">
        <w:rPr>
          <w:rFonts w:eastAsia="Calibri"/>
          <w:bCs/>
          <w:i/>
          <w:iCs/>
          <w:sz w:val="20"/>
          <w:szCs w:val="20"/>
          <w:lang w:val="sr-Cyrl-RS"/>
        </w:rPr>
        <w:t>n–</w:t>
      </w:r>
      <w:r w:rsidRPr="00DA2B8A">
        <w:rPr>
          <w:rFonts w:eastAsia="Calibri"/>
          <w:bCs/>
          <w:sz w:val="20"/>
          <w:szCs w:val="20"/>
          <w:lang w:val="sr-Cyrl-RS"/>
        </w:rPr>
        <w:t>3 Supplementation on plasma and liver</w:t>
      </w:r>
      <w:r w:rsidRPr="00DA2B8A">
        <w:rPr>
          <w:rFonts w:eastAsia="Calibri"/>
          <w:sz w:val="20"/>
          <w:szCs w:val="20"/>
          <w:lang w:val="sr-Cyrl-RS"/>
        </w:rPr>
        <w:t xml:space="preserve"> </w:t>
      </w:r>
      <w:r w:rsidRPr="00DA2B8A">
        <w:rPr>
          <w:rFonts w:eastAsia="Calibri"/>
          <w:bCs/>
          <w:sz w:val="20"/>
          <w:szCs w:val="20"/>
          <w:lang w:val="sr-Cyrl-RS"/>
        </w:rPr>
        <w:t xml:space="preserve">phospholipid fatty acids profile in aged Wistar rats. </w:t>
      </w:r>
      <w:r w:rsidRPr="00DA2B8A">
        <w:rPr>
          <w:rFonts w:eastAsia="Calibri"/>
          <w:i/>
          <w:iCs/>
          <w:sz w:val="20"/>
          <w:szCs w:val="20"/>
          <w:lang w:val="sr-Cyrl-RS"/>
        </w:rPr>
        <w:t xml:space="preserve">Croat  Chem Acta </w:t>
      </w:r>
      <w:r w:rsidRPr="00DA2B8A">
        <w:rPr>
          <w:rFonts w:eastAsia="Calibri"/>
          <w:iCs/>
          <w:sz w:val="20"/>
          <w:szCs w:val="20"/>
          <w:lang w:val="sr-Cyrl-RS"/>
        </w:rPr>
        <w:t>2011</w:t>
      </w:r>
      <w:r w:rsidRPr="00DA2B8A">
        <w:rPr>
          <w:rFonts w:eastAsia="Calibri"/>
          <w:bCs/>
          <w:sz w:val="20"/>
          <w:szCs w:val="20"/>
          <w:lang w:val="sr-Cyrl-RS"/>
        </w:rPr>
        <w:t>; 84</w:t>
      </w:r>
      <w:r w:rsidRPr="00DA2B8A">
        <w:rPr>
          <w:rFonts w:eastAsia="Calibri"/>
          <w:b/>
          <w:bCs/>
          <w:sz w:val="20"/>
          <w:szCs w:val="20"/>
          <w:lang w:val="sr-Cyrl-RS"/>
        </w:rPr>
        <w:t xml:space="preserve"> </w:t>
      </w:r>
      <w:r w:rsidRPr="00DA2B8A">
        <w:rPr>
          <w:rFonts w:eastAsia="Calibri"/>
          <w:sz w:val="20"/>
          <w:szCs w:val="20"/>
          <w:lang w:val="sr-Cyrl-RS"/>
        </w:rPr>
        <w:t xml:space="preserve">(1):73–79. </w:t>
      </w:r>
      <w:r w:rsidRPr="00DA2B8A">
        <w:rPr>
          <w:rFonts w:eastAsia="Calibri"/>
          <w:b/>
          <w:sz w:val="20"/>
          <w:szCs w:val="20"/>
          <w:lang w:val="sr-Cyrl-RS"/>
        </w:rPr>
        <w:t>М23, IF 0,713</w:t>
      </w:r>
    </w:p>
    <w:p w14:paraId="7AB1D848"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Stojšić J, Adžić T, Marić D, Subotić D, </w:t>
      </w:r>
      <w:r w:rsidRPr="00DA2B8A">
        <w:rPr>
          <w:rFonts w:eastAsia="Calibri"/>
          <w:b/>
          <w:sz w:val="20"/>
          <w:szCs w:val="20"/>
          <w:lang w:val="sr-Cyrl-RS"/>
        </w:rPr>
        <w:t>Milovanović I</w:t>
      </w:r>
      <w:r w:rsidRPr="00DA2B8A">
        <w:rPr>
          <w:rFonts w:eastAsia="Calibri"/>
          <w:sz w:val="20"/>
          <w:szCs w:val="20"/>
          <w:lang w:val="sr-Cyrl-RS"/>
        </w:rPr>
        <w:t xml:space="preserve">, Milenković B, Radojičić J, Marković J, Dimitrijević D. Histological types and age distribution of lung cancer operated patients over a 20-year period: a pathohistological based study. </w:t>
      </w:r>
      <w:r w:rsidRPr="00DA2B8A">
        <w:rPr>
          <w:rFonts w:eastAsia="Calibri"/>
          <w:i/>
          <w:sz w:val="20"/>
          <w:szCs w:val="20"/>
          <w:lang w:val="sr-Cyrl-RS"/>
        </w:rPr>
        <w:t>Srp Arh Celok Lek</w:t>
      </w:r>
      <w:r w:rsidRPr="00DA2B8A">
        <w:rPr>
          <w:rFonts w:eastAsia="Calibri"/>
          <w:sz w:val="20"/>
          <w:szCs w:val="20"/>
          <w:lang w:val="sr-Cyrl-RS"/>
        </w:rPr>
        <w:t xml:space="preserve"> 2011; 139 (9-10):619-624. </w:t>
      </w:r>
      <w:r w:rsidRPr="00DA2B8A">
        <w:rPr>
          <w:rFonts w:eastAsia="Calibri"/>
          <w:b/>
          <w:sz w:val="20"/>
          <w:szCs w:val="20"/>
          <w:lang w:val="sr-Cyrl-RS"/>
        </w:rPr>
        <w:t>M23, IF 0,19</w:t>
      </w:r>
    </w:p>
    <w:p w14:paraId="13C33CE5"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Vucevic D, Radosavljevic T</w:t>
      </w:r>
      <w:r w:rsidRPr="00DA2B8A">
        <w:rPr>
          <w:rFonts w:eastAsia="Calibri"/>
          <w:b/>
          <w:sz w:val="20"/>
          <w:szCs w:val="20"/>
          <w:lang w:val="sr-Cyrl-RS"/>
        </w:rPr>
        <w:t xml:space="preserve"> , </w:t>
      </w:r>
      <w:r w:rsidRPr="00DA2B8A">
        <w:rPr>
          <w:rFonts w:eastAsia="Calibri"/>
          <w:sz w:val="20"/>
          <w:szCs w:val="20"/>
          <w:lang w:val="sr-Cyrl-RS"/>
        </w:rPr>
        <w:t>Mladenovic D,</w:t>
      </w:r>
      <w:r w:rsidRPr="00DA2B8A">
        <w:rPr>
          <w:rFonts w:eastAsia="Calibri"/>
          <w:b/>
          <w:sz w:val="20"/>
          <w:szCs w:val="20"/>
          <w:lang w:val="sr-Cyrl-RS"/>
        </w:rPr>
        <w:t xml:space="preserve"> </w:t>
      </w:r>
      <w:r w:rsidRPr="00DA2B8A">
        <w:rPr>
          <w:rFonts w:eastAsia="Calibri"/>
          <w:sz w:val="20"/>
          <w:szCs w:val="20"/>
          <w:lang w:val="sr-Cyrl-RS"/>
        </w:rPr>
        <w:t>Colic J,</w:t>
      </w:r>
      <w:r w:rsidRPr="00DA2B8A">
        <w:rPr>
          <w:rFonts w:eastAsia="Calibri"/>
          <w:b/>
          <w:sz w:val="20"/>
          <w:szCs w:val="20"/>
          <w:lang w:val="sr-Cyrl-RS"/>
        </w:rPr>
        <w:t xml:space="preserve"> Milovanovic I</w:t>
      </w:r>
      <w:r w:rsidRPr="00DA2B8A">
        <w:rPr>
          <w:rFonts w:eastAsia="Calibri"/>
          <w:sz w:val="20"/>
          <w:szCs w:val="20"/>
          <w:lang w:val="sr-Cyrl-RS"/>
        </w:rPr>
        <w:t xml:space="preserve">,  Pesic B, Jesic-Vukicevic R. </w:t>
      </w:r>
      <w:r w:rsidRPr="00DA2B8A">
        <w:rPr>
          <w:rFonts w:eastAsia="Calibri"/>
          <w:bCs/>
          <w:color w:val="231F20"/>
          <w:sz w:val="20"/>
          <w:szCs w:val="20"/>
          <w:lang w:val="sr-Cyrl-RS"/>
        </w:rPr>
        <w:t xml:space="preserve">Iron as an agent of oxidative injury in experimental atherosclerosis. </w:t>
      </w:r>
      <w:r w:rsidRPr="00DA2B8A">
        <w:rPr>
          <w:rFonts w:eastAsia="Calibri"/>
          <w:i/>
          <w:sz w:val="20"/>
          <w:szCs w:val="20"/>
          <w:lang w:val="sr-Cyrl-RS"/>
        </w:rPr>
        <w:t>Acta veterinaria</w:t>
      </w:r>
      <w:r w:rsidRPr="00DA2B8A">
        <w:rPr>
          <w:rFonts w:eastAsia="Calibri"/>
          <w:sz w:val="20"/>
          <w:szCs w:val="20"/>
          <w:lang w:val="sr-Cyrl-RS"/>
        </w:rPr>
        <w:t xml:space="preserve"> 2011; 61(5-6):631-641. </w:t>
      </w:r>
      <w:r w:rsidRPr="00DA2B8A">
        <w:rPr>
          <w:rFonts w:eastAsia="Calibri"/>
          <w:b/>
          <w:sz w:val="20"/>
          <w:szCs w:val="20"/>
          <w:lang w:val="sr-Cyrl-RS"/>
        </w:rPr>
        <w:t>M23, IF 0,164</w:t>
      </w:r>
    </w:p>
    <w:p w14:paraId="4403D59D"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Stojsic J, Radojcic J, Markovic J, Milenkovic B, Maric D, Adzic T, </w:t>
      </w:r>
      <w:r w:rsidRPr="00DA2B8A">
        <w:rPr>
          <w:rFonts w:eastAsia="Calibri"/>
          <w:b/>
          <w:sz w:val="20"/>
          <w:szCs w:val="20"/>
          <w:lang w:val="sr-Cyrl-RS"/>
        </w:rPr>
        <w:t>Milovanovic I</w:t>
      </w:r>
      <w:r w:rsidRPr="00DA2B8A">
        <w:rPr>
          <w:rFonts w:eastAsia="Calibri"/>
          <w:sz w:val="20"/>
          <w:szCs w:val="20"/>
          <w:lang w:val="sr-Cyrl-RS"/>
        </w:rPr>
        <w:t xml:space="preserve">. Gender and age trends of histological types of lung cancer in a 20-year period: pathological perspective. </w:t>
      </w:r>
      <w:r w:rsidRPr="00DA2B8A">
        <w:rPr>
          <w:rFonts w:eastAsia="Calibri"/>
          <w:i/>
          <w:sz w:val="20"/>
          <w:szCs w:val="20"/>
          <w:lang w:val="sr-Cyrl-RS"/>
        </w:rPr>
        <w:t>Journal of BUON</w:t>
      </w:r>
      <w:r w:rsidRPr="00DA2B8A">
        <w:rPr>
          <w:rFonts w:eastAsia="Calibri"/>
          <w:sz w:val="20"/>
          <w:szCs w:val="20"/>
          <w:lang w:val="sr-Cyrl-RS"/>
        </w:rPr>
        <w:t xml:space="preserve">. 2010; 15:136-140. </w:t>
      </w:r>
      <w:r w:rsidRPr="00DA2B8A">
        <w:rPr>
          <w:rFonts w:eastAsia="Calibri"/>
          <w:b/>
          <w:sz w:val="20"/>
          <w:szCs w:val="20"/>
          <w:lang w:val="sr-Cyrl-RS"/>
        </w:rPr>
        <w:t>M23, IF 0,482</w:t>
      </w:r>
    </w:p>
    <w:p w14:paraId="6226B941"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Vujanic M,  Klun I, Bobic B, Nikolic A, Ivovic V, Trbovich A, Djurković-Djakovic O. </w:t>
      </w:r>
      <w:r w:rsidRPr="00DA2B8A">
        <w:rPr>
          <w:rFonts w:eastAsia="Calibri"/>
          <w:i/>
          <w:sz w:val="20"/>
          <w:szCs w:val="20"/>
          <w:lang w:val="sr-Cyrl-RS"/>
        </w:rPr>
        <w:t>Toxoplasma gondii</w:t>
      </w:r>
      <w:r w:rsidRPr="00DA2B8A">
        <w:rPr>
          <w:rFonts w:eastAsia="Calibri"/>
          <w:sz w:val="20"/>
          <w:szCs w:val="20"/>
          <w:lang w:val="sr-Cyrl-RS"/>
        </w:rPr>
        <w:t xml:space="preserve"> infection induces lipid metabolism alterations in the murine host. </w:t>
      </w:r>
      <w:r w:rsidRPr="00DA2B8A">
        <w:rPr>
          <w:rFonts w:eastAsia="Calibri"/>
          <w:i/>
          <w:sz w:val="20"/>
          <w:szCs w:val="20"/>
          <w:lang w:val="sr-Cyrl-RS"/>
        </w:rPr>
        <w:t>Mem I Oswaldo Cruz</w:t>
      </w:r>
      <w:r w:rsidRPr="00DA2B8A">
        <w:rPr>
          <w:rFonts w:eastAsia="Calibri"/>
          <w:sz w:val="20"/>
          <w:szCs w:val="20"/>
          <w:lang w:val="sr-Cyrl-RS"/>
        </w:rPr>
        <w:t xml:space="preserve">  2009; 104 (2):175-178. </w:t>
      </w:r>
      <w:r w:rsidRPr="00DA2B8A">
        <w:rPr>
          <w:rFonts w:eastAsia="Calibri"/>
          <w:b/>
          <w:sz w:val="20"/>
          <w:szCs w:val="20"/>
          <w:lang w:val="sr-Cyrl-RS"/>
        </w:rPr>
        <w:t>M22, IF 2.097</w:t>
      </w:r>
    </w:p>
    <w:p w14:paraId="029DEEEC" w14:textId="77777777" w:rsidR="00E0502D" w:rsidRPr="00DA2B8A" w:rsidRDefault="00E0502D" w:rsidP="00E0502D">
      <w:pPr>
        <w:numPr>
          <w:ilvl w:val="0"/>
          <w:numId w:val="5"/>
        </w:numPr>
        <w:autoSpaceDE w:val="0"/>
        <w:autoSpaceDN w:val="0"/>
        <w:adjustRightInd w:val="0"/>
        <w:jc w:val="both"/>
        <w:rPr>
          <w:rFonts w:eastAsia="Calibri"/>
          <w:b/>
          <w:bCs/>
          <w:sz w:val="20"/>
          <w:szCs w:val="20"/>
          <w:lang w:val="sr-Cyrl-RS"/>
        </w:rPr>
      </w:pPr>
      <w:r w:rsidRPr="00DA2B8A">
        <w:rPr>
          <w:rFonts w:eastAsia="Calibri"/>
          <w:sz w:val="20"/>
          <w:szCs w:val="20"/>
          <w:lang w:val="sr-Cyrl-RS"/>
        </w:rPr>
        <w:t xml:space="preserve">Stojsic J, </w:t>
      </w:r>
      <w:r w:rsidRPr="00DA2B8A">
        <w:rPr>
          <w:rFonts w:eastAsia="Calibri"/>
          <w:b/>
          <w:sz w:val="20"/>
          <w:szCs w:val="20"/>
          <w:lang w:val="sr-Cyrl-RS"/>
        </w:rPr>
        <w:t>Milovanovic I</w:t>
      </w:r>
      <w:r w:rsidRPr="00DA2B8A">
        <w:rPr>
          <w:rFonts w:eastAsia="Calibri"/>
          <w:sz w:val="20"/>
          <w:szCs w:val="20"/>
          <w:lang w:val="sr-Cyrl-RS"/>
        </w:rPr>
        <w:t xml:space="preserve">, Milenkovic B. Lung cancer in women: histological type and patient's age from 1985 to 2005.  </w:t>
      </w:r>
      <w:r w:rsidRPr="00DA2B8A">
        <w:rPr>
          <w:rFonts w:eastAsia="Calibri"/>
          <w:i/>
          <w:sz w:val="20"/>
          <w:szCs w:val="20"/>
          <w:lang w:val="sr-Cyrl-RS"/>
        </w:rPr>
        <w:t xml:space="preserve">Med Oncol </w:t>
      </w:r>
      <w:r w:rsidRPr="00DA2B8A">
        <w:rPr>
          <w:rFonts w:eastAsia="Calibri"/>
          <w:sz w:val="20"/>
          <w:szCs w:val="20"/>
          <w:lang w:val="sr-Cyrl-RS"/>
        </w:rPr>
        <w:t xml:space="preserve">2009; 26:265-268. </w:t>
      </w:r>
      <w:r w:rsidRPr="00DA2B8A">
        <w:rPr>
          <w:rFonts w:eastAsia="Calibri"/>
          <w:b/>
          <w:sz w:val="20"/>
          <w:szCs w:val="20"/>
          <w:lang w:val="sr-Cyrl-RS"/>
        </w:rPr>
        <w:t>M23, IF 1.227</w:t>
      </w:r>
    </w:p>
    <w:p w14:paraId="7FE39452"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Djordjevic-Denic G, Radak Dj. Cytokines and atherogenesis. </w:t>
      </w:r>
      <w:r w:rsidRPr="00DA2B8A">
        <w:rPr>
          <w:rFonts w:eastAsia="Calibri"/>
          <w:i/>
          <w:sz w:val="20"/>
          <w:szCs w:val="20"/>
          <w:lang w:val="sr-Cyrl-RS"/>
        </w:rPr>
        <w:t>Periodicum biologorum</w:t>
      </w:r>
      <w:r w:rsidRPr="00DA2B8A">
        <w:rPr>
          <w:rFonts w:eastAsia="Calibri"/>
          <w:sz w:val="20"/>
          <w:szCs w:val="20"/>
          <w:lang w:val="sr-Cyrl-RS"/>
        </w:rPr>
        <w:t xml:space="preserve"> 2007; 109 (2): 101-110.  </w:t>
      </w:r>
      <w:r w:rsidRPr="00DA2B8A">
        <w:rPr>
          <w:rFonts w:eastAsia="Calibri"/>
          <w:b/>
          <w:sz w:val="20"/>
          <w:szCs w:val="20"/>
          <w:lang w:val="sr-Cyrl-RS"/>
        </w:rPr>
        <w:t>M23, IF 0.262</w:t>
      </w:r>
    </w:p>
    <w:p w14:paraId="58BDFDA8"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Vucevic D, </w:t>
      </w:r>
      <w:r w:rsidRPr="00DA2B8A">
        <w:rPr>
          <w:rFonts w:eastAsia="Calibri"/>
          <w:b/>
          <w:sz w:val="20"/>
          <w:szCs w:val="20"/>
          <w:lang w:val="sr-Cyrl-RS"/>
        </w:rPr>
        <w:t>Milovanovic I</w:t>
      </w:r>
      <w:r w:rsidRPr="00DA2B8A">
        <w:rPr>
          <w:rFonts w:eastAsia="Calibri"/>
          <w:sz w:val="20"/>
          <w:szCs w:val="20"/>
          <w:lang w:val="sr-Cyrl-RS"/>
        </w:rPr>
        <w:t xml:space="preserve">, Mladenovic D, Zunic-Božinovski S, Radosavljevic T, Pesic B. Effect of tocopherol on serume lipid profile in pumonary emphysema induced by hypercholesterolemic diet. </w:t>
      </w:r>
      <w:r w:rsidRPr="00DA2B8A">
        <w:rPr>
          <w:rFonts w:eastAsia="Calibri"/>
          <w:i/>
          <w:sz w:val="20"/>
          <w:szCs w:val="20"/>
          <w:lang w:val="sr-Cyrl-RS"/>
        </w:rPr>
        <w:t>Acta veterinaria</w:t>
      </w:r>
      <w:r w:rsidRPr="00DA2B8A">
        <w:rPr>
          <w:rFonts w:eastAsia="Calibri"/>
          <w:sz w:val="20"/>
          <w:szCs w:val="20"/>
          <w:lang w:val="sr-Cyrl-RS"/>
        </w:rPr>
        <w:t xml:space="preserve"> 2007; 57(4):302-320. </w:t>
      </w:r>
      <w:r w:rsidRPr="00DA2B8A">
        <w:rPr>
          <w:rFonts w:eastAsia="Calibri"/>
          <w:b/>
          <w:sz w:val="20"/>
          <w:szCs w:val="20"/>
          <w:lang w:val="sr-Cyrl-RS"/>
        </w:rPr>
        <w:t>M23, IF 0.143</w:t>
      </w:r>
    </w:p>
    <w:p w14:paraId="0BB90E25" w14:textId="77777777" w:rsidR="00E0502D" w:rsidRPr="00DA2B8A" w:rsidRDefault="00E0502D" w:rsidP="00E0502D">
      <w:pPr>
        <w:jc w:val="both"/>
        <w:rPr>
          <w:b/>
          <w:sz w:val="20"/>
          <w:szCs w:val="20"/>
          <w:lang w:val="sr-Cyrl-RS"/>
        </w:rPr>
      </w:pPr>
    </w:p>
    <w:p w14:paraId="55605B6F" w14:textId="77777777" w:rsidR="00E0502D" w:rsidRPr="00DA2B8A" w:rsidRDefault="00E0502D" w:rsidP="00E0502D">
      <w:pPr>
        <w:jc w:val="both"/>
        <w:rPr>
          <w:b/>
          <w:sz w:val="20"/>
          <w:szCs w:val="20"/>
          <w:lang w:val="sr-Cyrl-RS"/>
        </w:rPr>
      </w:pPr>
      <w:r w:rsidRPr="00DA2B8A">
        <w:rPr>
          <w:b/>
          <w:sz w:val="20"/>
          <w:szCs w:val="20"/>
          <w:lang w:val="sr-Cyrl-RS"/>
        </w:rPr>
        <w:t>ОСТАЛИ РАДОВИ У ЧАСОПИСИМА СА JCR ЛИСТЕ</w:t>
      </w:r>
    </w:p>
    <w:p w14:paraId="6CA0A1CA" w14:textId="77777777" w:rsidR="00E0502D" w:rsidRPr="00DA2B8A" w:rsidRDefault="00E0502D" w:rsidP="00E0502D">
      <w:pPr>
        <w:jc w:val="both"/>
        <w:rPr>
          <w:b/>
          <w:sz w:val="20"/>
          <w:szCs w:val="20"/>
          <w:lang w:val="sr-Cyrl-RS"/>
        </w:rPr>
      </w:pPr>
    </w:p>
    <w:p w14:paraId="696BB4DF" w14:textId="77777777" w:rsidR="00E0502D" w:rsidRPr="00DA2B8A" w:rsidRDefault="00E0502D" w:rsidP="00E0502D">
      <w:pPr>
        <w:numPr>
          <w:ilvl w:val="0"/>
          <w:numId w:val="6"/>
        </w:numPr>
        <w:autoSpaceDE w:val="0"/>
        <w:autoSpaceDN w:val="0"/>
        <w:adjustRightInd w:val="0"/>
        <w:jc w:val="both"/>
        <w:rPr>
          <w:rFonts w:eastAsia="Calibri"/>
          <w:sz w:val="20"/>
          <w:szCs w:val="20"/>
          <w:lang w:val="sr-Cyrl-RS"/>
        </w:rPr>
      </w:pPr>
      <w:r w:rsidRPr="00DA2B8A">
        <w:rPr>
          <w:sz w:val="20"/>
          <w:szCs w:val="20"/>
          <w:lang w:val="sr-Cyrl-RS"/>
        </w:rPr>
        <w:t>Klomberg RCW, van der Wal HC, Aardoom MA, Kemos P, Rizopoulos D,  Ruemmele FM, Charrout M, Escher HC, Croft NM, de Ridder L  and PIBD-SETQuality collaborative group (</w:t>
      </w:r>
      <w:r w:rsidRPr="00DA2B8A">
        <w:rPr>
          <w:rFonts w:eastAsia="SabonLTStd-Roman"/>
          <w:b/>
          <w:sz w:val="20"/>
          <w:szCs w:val="20"/>
          <w:lang w:val="sr-Cyrl-RS"/>
        </w:rPr>
        <w:t>Milovanovich ID</w:t>
      </w:r>
      <w:r w:rsidRPr="00DA2B8A">
        <w:rPr>
          <w:rFonts w:eastAsia="SabonLTStd-Roman"/>
          <w:sz w:val="20"/>
          <w:szCs w:val="20"/>
          <w:lang w:val="sr-Cyrl-RS"/>
        </w:rPr>
        <w:t xml:space="preserve">,  Ashton JJ,  Henderson P, Ledder O, de Meij TGJ,  Hansen R,  Hummel TZ,  Arai K, Rodrigues A, Cameron F,  Koletzko S,Muhammed R, Nedelkopoulour N). </w:t>
      </w:r>
      <w:r w:rsidRPr="00DA2B8A">
        <w:rPr>
          <w:rFonts w:eastAsia="Calibri"/>
          <w:bCs/>
          <w:sz w:val="20"/>
          <w:szCs w:val="20"/>
          <w:lang w:val="sr-Cyrl-RS"/>
        </w:rPr>
        <w:t>Improved clinical outcomes with early anti-tumour</w:t>
      </w:r>
      <w:r w:rsidRPr="00DA2B8A">
        <w:rPr>
          <w:rFonts w:eastAsia="Calibri"/>
          <w:sz w:val="20"/>
          <w:szCs w:val="20"/>
          <w:lang w:val="sr-Cyrl-RS"/>
        </w:rPr>
        <w:t xml:space="preserve"> </w:t>
      </w:r>
      <w:r w:rsidRPr="00DA2B8A">
        <w:rPr>
          <w:rFonts w:eastAsia="Calibri"/>
          <w:bCs/>
          <w:sz w:val="20"/>
          <w:szCs w:val="20"/>
          <w:lang w:val="sr-Cyrl-RS"/>
        </w:rPr>
        <w:t>necrosis factor alpha therapy in children with newly</w:t>
      </w:r>
      <w:r w:rsidRPr="00DA2B8A">
        <w:rPr>
          <w:rFonts w:eastAsia="Calibri"/>
          <w:sz w:val="20"/>
          <w:szCs w:val="20"/>
          <w:lang w:val="sr-Cyrl-RS"/>
        </w:rPr>
        <w:t xml:space="preserve"> </w:t>
      </w:r>
      <w:r w:rsidRPr="00DA2B8A">
        <w:rPr>
          <w:rFonts w:eastAsia="Calibri"/>
          <w:bCs/>
          <w:sz w:val="20"/>
          <w:szCs w:val="20"/>
          <w:lang w:val="sr-Cyrl-RS"/>
        </w:rPr>
        <w:t>diagnosed Crohn’s disease: real-world data from the</w:t>
      </w:r>
      <w:r w:rsidRPr="00DA2B8A">
        <w:rPr>
          <w:rFonts w:eastAsia="Calibri"/>
          <w:sz w:val="20"/>
          <w:szCs w:val="20"/>
          <w:lang w:val="sr-Cyrl-RS"/>
        </w:rPr>
        <w:t xml:space="preserve"> </w:t>
      </w:r>
      <w:r w:rsidRPr="00DA2B8A">
        <w:rPr>
          <w:rFonts w:eastAsia="Calibri"/>
          <w:bCs/>
          <w:sz w:val="20"/>
          <w:szCs w:val="20"/>
          <w:lang w:val="sr-Cyrl-RS"/>
        </w:rPr>
        <w:t xml:space="preserve">international prospective PIBD-SETQuality inception cohort study. </w:t>
      </w:r>
      <w:r w:rsidRPr="00DA2B8A">
        <w:rPr>
          <w:rStyle w:val="Emphasis"/>
          <w:sz w:val="20"/>
          <w:szCs w:val="20"/>
          <w:bdr w:val="none" w:sz="0" w:space="0" w:color="auto" w:frame="1"/>
          <w:shd w:val="clear" w:color="auto" w:fill="FFFFFF"/>
          <w:lang w:val="sr-Cyrl-RS"/>
        </w:rPr>
        <w:t>J Crohns Colitis</w:t>
      </w:r>
      <w:r w:rsidRPr="00DA2B8A">
        <w:rPr>
          <w:color w:val="2A2A2A"/>
          <w:sz w:val="20"/>
          <w:szCs w:val="20"/>
          <w:shd w:val="clear" w:color="auto" w:fill="FFFFFF"/>
          <w:lang w:val="sr-Cyrl-RS"/>
        </w:rPr>
        <w:t xml:space="preserve"> 2023; 18:738</w:t>
      </w:r>
      <w:r w:rsidRPr="00DA2B8A">
        <w:rPr>
          <w:rFonts w:eastAsia="Calibri"/>
          <w:sz w:val="20"/>
          <w:szCs w:val="20"/>
          <w:lang w:val="sr-Cyrl-RS"/>
        </w:rPr>
        <w:t>–750</w:t>
      </w:r>
      <w:r w:rsidRPr="00DA2B8A">
        <w:rPr>
          <w:color w:val="2A2A2A"/>
          <w:sz w:val="20"/>
          <w:szCs w:val="20"/>
          <w:shd w:val="clear" w:color="auto" w:fill="FFFFFF"/>
          <w:lang w:val="sr-Cyrl-RS"/>
        </w:rPr>
        <w:t xml:space="preserve"> </w:t>
      </w:r>
      <w:r w:rsidRPr="00DA2B8A">
        <w:rPr>
          <w:rFonts w:eastAsia="Calibri"/>
          <w:b/>
          <w:sz w:val="20"/>
          <w:szCs w:val="20"/>
          <w:lang w:val="sr-Cyrl-RS"/>
        </w:rPr>
        <w:t>M21</w:t>
      </w:r>
      <w:r w:rsidRPr="00DA2B8A">
        <w:rPr>
          <w:rFonts w:eastAsia="Calibri"/>
          <w:sz w:val="20"/>
          <w:szCs w:val="20"/>
          <w:lang w:val="sr-Cyrl-RS"/>
        </w:rPr>
        <w:t>, IF 8,3/2=4,15</w:t>
      </w:r>
    </w:p>
    <w:p w14:paraId="6406BDD4" w14:textId="77777777" w:rsidR="00E0502D" w:rsidRPr="00DA2B8A" w:rsidRDefault="00E0502D" w:rsidP="00E0502D">
      <w:pPr>
        <w:jc w:val="both"/>
        <w:rPr>
          <w:b/>
          <w:sz w:val="20"/>
          <w:szCs w:val="20"/>
          <w:lang w:val="sr-Cyrl-RS"/>
        </w:rPr>
      </w:pPr>
    </w:p>
    <w:p w14:paraId="71AD60A7" w14:textId="77777777" w:rsidR="00E0502D" w:rsidRPr="00DA2B8A" w:rsidRDefault="00E0502D" w:rsidP="00E0502D">
      <w:pPr>
        <w:jc w:val="both"/>
        <w:rPr>
          <w:b/>
          <w:sz w:val="20"/>
          <w:szCs w:val="20"/>
          <w:lang w:val="sr-Cyrl-RS"/>
        </w:rPr>
      </w:pPr>
      <w:r w:rsidRPr="00DA2B8A">
        <w:rPr>
          <w:b/>
          <w:sz w:val="20"/>
          <w:szCs w:val="20"/>
          <w:lang w:val="sr-Cyrl-RS"/>
        </w:rPr>
        <w:t>РАД У ЧАСОПИСУ КОЈИ ЈЕ ИНДЕКСИРАН У  Science citation index-U (SCI) EXPANDED без ИФ</w:t>
      </w:r>
    </w:p>
    <w:p w14:paraId="2361E36D" w14:textId="77777777" w:rsidR="00E0502D" w:rsidRPr="00DA2B8A" w:rsidRDefault="00E0502D" w:rsidP="00E0502D">
      <w:pPr>
        <w:numPr>
          <w:ilvl w:val="0"/>
          <w:numId w:val="7"/>
        </w:numPr>
        <w:jc w:val="both"/>
        <w:rPr>
          <w:sz w:val="20"/>
          <w:szCs w:val="20"/>
          <w:lang w:val="sr-Cyrl-RS"/>
        </w:rPr>
      </w:pPr>
      <w:r w:rsidRPr="00DA2B8A">
        <w:rPr>
          <w:sz w:val="20"/>
          <w:szCs w:val="20"/>
          <w:lang w:val="sr-Cyrl-RS"/>
        </w:rPr>
        <w:t xml:space="preserve">Vučević D, Pešić B, Marković Lj, Radosavljević T, </w:t>
      </w:r>
      <w:r w:rsidRPr="00DA2B8A">
        <w:rPr>
          <w:b/>
          <w:sz w:val="20"/>
          <w:szCs w:val="20"/>
          <w:lang w:val="sr-Cyrl-RS"/>
        </w:rPr>
        <w:t>Milovanović I</w:t>
      </w:r>
      <w:r w:rsidRPr="00DA2B8A">
        <w:rPr>
          <w:sz w:val="20"/>
          <w:szCs w:val="20"/>
          <w:lang w:val="sr-Cyrl-RS"/>
        </w:rPr>
        <w:t xml:space="preserve">, Žunić-Božinovski S, Stojanović J, Mladenović D. Mesto i uloga patološke fiziologije u savremenoj medicini. </w:t>
      </w:r>
      <w:r w:rsidRPr="00DA2B8A">
        <w:rPr>
          <w:i/>
          <w:sz w:val="20"/>
          <w:szCs w:val="20"/>
          <w:lang w:val="sr-Cyrl-RS"/>
        </w:rPr>
        <w:t>Srp Arh Celok Lek</w:t>
      </w:r>
      <w:r w:rsidRPr="00DA2B8A">
        <w:rPr>
          <w:sz w:val="20"/>
          <w:szCs w:val="20"/>
          <w:lang w:val="sr-Cyrl-RS"/>
        </w:rPr>
        <w:t xml:space="preserve"> 2008; 136 (Suppl): 25-31. ISSN 0370-8179</w:t>
      </w:r>
    </w:p>
    <w:p w14:paraId="7D5E90B4" w14:textId="77777777" w:rsidR="00E0502D" w:rsidRPr="00DA2B8A" w:rsidRDefault="00E0502D" w:rsidP="00E0502D">
      <w:pPr>
        <w:jc w:val="both"/>
        <w:rPr>
          <w:b/>
          <w:sz w:val="20"/>
          <w:szCs w:val="20"/>
          <w:lang w:val="sr-Cyrl-RS"/>
        </w:rPr>
      </w:pPr>
    </w:p>
    <w:p w14:paraId="2FE24DDD" w14:textId="77777777" w:rsidR="00E0502D" w:rsidRPr="00DA2B8A" w:rsidRDefault="00E0502D" w:rsidP="00E0502D">
      <w:pPr>
        <w:jc w:val="both"/>
        <w:rPr>
          <w:b/>
          <w:sz w:val="20"/>
          <w:szCs w:val="20"/>
          <w:lang w:val="sr-Cyrl-RS"/>
        </w:rPr>
      </w:pPr>
      <w:r w:rsidRPr="00DA2B8A">
        <w:rPr>
          <w:b/>
          <w:sz w:val="20"/>
          <w:szCs w:val="20"/>
          <w:lang w:val="sr-Cyrl-RS"/>
        </w:rPr>
        <w:t>РАД У ЧАСОПИСУ ИНДЕКСИРАНОМ У  MEDLINE</w:t>
      </w:r>
    </w:p>
    <w:p w14:paraId="17D1F686" w14:textId="77777777" w:rsidR="00E0502D" w:rsidRPr="00DA2B8A" w:rsidRDefault="00E0502D" w:rsidP="00E0502D">
      <w:pPr>
        <w:numPr>
          <w:ilvl w:val="0"/>
          <w:numId w:val="3"/>
        </w:numPr>
        <w:jc w:val="both"/>
        <w:rPr>
          <w:sz w:val="20"/>
          <w:szCs w:val="20"/>
          <w:lang w:val="sr-Cyrl-RS"/>
        </w:rPr>
      </w:pPr>
      <w:r w:rsidRPr="00DA2B8A">
        <w:rPr>
          <w:sz w:val="20"/>
          <w:szCs w:val="20"/>
          <w:lang w:val="sr-Cyrl-RS"/>
        </w:rPr>
        <w:t xml:space="preserve">Vučević D, Radak Dj, </w:t>
      </w:r>
      <w:r w:rsidRPr="00DA2B8A">
        <w:rPr>
          <w:b/>
          <w:sz w:val="20"/>
          <w:szCs w:val="20"/>
          <w:lang w:val="sr-Cyrl-RS"/>
        </w:rPr>
        <w:t>Milovanovic I,</w:t>
      </w:r>
      <w:r w:rsidRPr="00DA2B8A">
        <w:rPr>
          <w:sz w:val="20"/>
          <w:szCs w:val="20"/>
          <w:lang w:val="sr-Cyrl-RS"/>
        </w:rPr>
        <w:t xml:space="preserve"> Radosavljević T, Mladenović D, Patofiziološki mehanizmi angiogeneze u aterosklerozi. </w:t>
      </w:r>
      <w:r w:rsidRPr="00DA2B8A">
        <w:rPr>
          <w:i/>
          <w:sz w:val="20"/>
          <w:szCs w:val="20"/>
          <w:lang w:val="sr-Cyrl-RS"/>
        </w:rPr>
        <w:t>Med Pregl</w:t>
      </w:r>
      <w:r w:rsidRPr="00DA2B8A">
        <w:rPr>
          <w:sz w:val="20"/>
          <w:szCs w:val="20"/>
          <w:lang w:val="sr-Cyrl-RS"/>
        </w:rPr>
        <w:t xml:space="preserve">; 2013; 66 (7-8): 297-306. </w:t>
      </w:r>
    </w:p>
    <w:p w14:paraId="6CEB20FC" w14:textId="77777777" w:rsidR="00E0502D" w:rsidRPr="00DA2B8A" w:rsidRDefault="00E0502D" w:rsidP="00E0502D">
      <w:pPr>
        <w:numPr>
          <w:ilvl w:val="0"/>
          <w:numId w:val="3"/>
        </w:numPr>
        <w:jc w:val="both"/>
        <w:rPr>
          <w:sz w:val="20"/>
          <w:szCs w:val="20"/>
          <w:lang w:val="sr-Cyrl-RS"/>
        </w:rPr>
      </w:pPr>
      <w:r w:rsidRPr="00DA2B8A">
        <w:rPr>
          <w:sz w:val="20"/>
          <w:szCs w:val="20"/>
          <w:lang w:val="sr-Cyrl-RS"/>
        </w:rPr>
        <w:t xml:space="preserve">Vučević D, Radak Dj, Radosavljević T, Mladenović D, </w:t>
      </w:r>
      <w:r w:rsidRPr="00DA2B8A">
        <w:rPr>
          <w:b/>
          <w:sz w:val="20"/>
          <w:szCs w:val="20"/>
          <w:lang w:val="sr-Cyrl-RS"/>
        </w:rPr>
        <w:t>Milovanović I</w:t>
      </w:r>
      <w:r w:rsidRPr="00DA2B8A">
        <w:rPr>
          <w:sz w:val="20"/>
          <w:szCs w:val="20"/>
          <w:lang w:val="sr-Cyrl-RS"/>
        </w:rPr>
        <w:t xml:space="preserve">. Inflamatory process in atherogenesis: New facts about old flame. </w:t>
      </w:r>
      <w:r w:rsidRPr="00DA2B8A">
        <w:rPr>
          <w:i/>
          <w:sz w:val="20"/>
          <w:szCs w:val="20"/>
          <w:lang w:val="sr-Cyrl-RS"/>
        </w:rPr>
        <w:t>Med Pregl</w:t>
      </w:r>
      <w:r w:rsidRPr="00DA2B8A">
        <w:rPr>
          <w:sz w:val="20"/>
          <w:szCs w:val="20"/>
          <w:lang w:val="sr-Cyrl-RS"/>
        </w:rPr>
        <w:t>; 2012; 65 (9-10): 388-395</w:t>
      </w:r>
    </w:p>
    <w:p w14:paraId="135D4721" w14:textId="77777777" w:rsidR="00E0502D" w:rsidRPr="00DA2B8A" w:rsidRDefault="00E0502D" w:rsidP="00E0502D">
      <w:pPr>
        <w:jc w:val="both"/>
        <w:rPr>
          <w:sz w:val="20"/>
          <w:szCs w:val="20"/>
          <w:lang w:val="sr-Cyrl-RS"/>
        </w:rPr>
      </w:pPr>
    </w:p>
    <w:p w14:paraId="7C7E7FE5" w14:textId="77777777" w:rsidR="00E0502D" w:rsidRPr="00DA2B8A" w:rsidRDefault="00E0502D" w:rsidP="00E0502D">
      <w:pPr>
        <w:jc w:val="both"/>
        <w:rPr>
          <w:b/>
          <w:sz w:val="20"/>
          <w:szCs w:val="20"/>
          <w:lang w:val="sr-Cyrl-RS"/>
        </w:rPr>
      </w:pPr>
      <w:r w:rsidRPr="00DA2B8A">
        <w:rPr>
          <w:b/>
          <w:sz w:val="20"/>
          <w:szCs w:val="20"/>
          <w:lang w:val="sr-Cyrl-RS"/>
        </w:rPr>
        <w:t xml:space="preserve">РАДОВИ У ЧАСОПИСУ МЕДИЦИНСКА ИСТРАЖИВАЊА </w:t>
      </w:r>
    </w:p>
    <w:p w14:paraId="1BFD7C44"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Đ, Kovačević D, </w:t>
      </w:r>
      <w:r w:rsidRPr="00DA2B8A">
        <w:rPr>
          <w:b/>
          <w:sz w:val="20"/>
          <w:szCs w:val="20"/>
          <w:lang w:val="sr-Cyrl-RS"/>
        </w:rPr>
        <w:t>Milovanović I,</w:t>
      </w:r>
      <w:r w:rsidRPr="00DA2B8A">
        <w:rPr>
          <w:sz w:val="20"/>
          <w:szCs w:val="20"/>
          <w:lang w:val="sr-Cyrl-RS"/>
        </w:rPr>
        <w:t xml:space="preserve"> Radosavljević T, Mladenović D, Kovačević S. </w:t>
      </w:r>
      <w:r w:rsidRPr="00DA2B8A">
        <w:rPr>
          <w:color w:val="000000"/>
          <w:sz w:val="20"/>
          <w:szCs w:val="20"/>
          <w:shd w:val="clear" w:color="auto" w:fill="FFFFFF"/>
          <w:lang w:val="sr-Cyrl-RS"/>
        </w:rPr>
        <w:t xml:space="preserve">Korelacija između aktivnosti alfa naftil acetat esteraze i različitog stepena suženja humane karotidne arterije. </w:t>
      </w:r>
      <w:r w:rsidRPr="00DA2B8A">
        <w:rPr>
          <w:i/>
          <w:sz w:val="20"/>
          <w:szCs w:val="20"/>
          <w:lang w:val="sr-Cyrl-RS"/>
        </w:rPr>
        <w:t>Medicinska istraživanja</w:t>
      </w:r>
      <w:r w:rsidRPr="00DA2B8A">
        <w:rPr>
          <w:sz w:val="20"/>
          <w:szCs w:val="20"/>
          <w:lang w:val="sr-Cyrl-RS"/>
        </w:rPr>
        <w:t xml:space="preserve"> 2013; 47 (1):21-32.</w:t>
      </w:r>
    </w:p>
    <w:p w14:paraId="6694EAC8"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Đ, Kovačević D, </w:t>
      </w:r>
      <w:r w:rsidRPr="00DA2B8A">
        <w:rPr>
          <w:b/>
          <w:sz w:val="20"/>
          <w:szCs w:val="20"/>
          <w:lang w:val="sr-Cyrl-RS"/>
        </w:rPr>
        <w:t>Milovanović I</w:t>
      </w:r>
      <w:r w:rsidRPr="00DA2B8A">
        <w:rPr>
          <w:sz w:val="20"/>
          <w:szCs w:val="20"/>
          <w:lang w:val="sr-Cyrl-RS"/>
        </w:rPr>
        <w:t xml:space="preserve">, Radosavljević T, Mladenović D, Kovačević S, Marcarell Maričić L. Citohemijska analiza alfa naftil acetat esterase u ateroskleroznim lezijama humane karotidne arterije. </w:t>
      </w:r>
      <w:r w:rsidRPr="00DA2B8A">
        <w:rPr>
          <w:i/>
          <w:sz w:val="20"/>
          <w:szCs w:val="20"/>
          <w:lang w:val="sr-Cyrl-RS"/>
        </w:rPr>
        <w:t>Medicinska istraživanja</w:t>
      </w:r>
      <w:r w:rsidRPr="00DA2B8A">
        <w:rPr>
          <w:sz w:val="20"/>
          <w:szCs w:val="20"/>
          <w:lang w:val="sr-Cyrl-RS"/>
        </w:rPr>
        <w:t xml:space="preserve"> 2012; 46 (2):33-43.</w:t>
      </w:r>
    </w:p>
    <w:p w14:paraId="79FFEFB1"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Dj, Gajin P, Radosavljević T, Mladenović D, </w:t>
      </w:r>
      <w:r w:rsidRPr="00DA2B8A">
        <w:rPr>
          <w:b/>
          <w:sz w:val="20"/>
          <w:szCs w:val="20"/>
          <w:lang w:val="sr-Cyrl-RS"/>
        </w:rPr>
        <w:t>Milovanović I</w:t>
      </w:r>
      <w:r w:rsidRPr="00DA2B8A">
        <w:rPr>
          <w:sz w:val="20"/>
          <w:szCs w:val="20"/>
          <w:lang w:val="sr-Cyrl-RS"/>
        </w:rPr>
        <w:t xml:space="preserve">, Stojanović Z, Zec M. Aktivnost alfa naftil butirat esteraze u humanom karotidnom plaku različite morfologije. </w:t>
      </w:r>
      <w:r w:rsidRPr="00DA2B8A">
        <w:rPr>
          <w:i/>
          <w:sz w:val="20"/>
          <w:szCs w:val="20"/>
          <w:lang w:val="sr-Cyrl-RS"/>
        </w:rPr>
        <w:t>Medicinska istraživanja</w:t>
      </w:r>
      <w:r w:rsidRPr="00DA2B8A">
        <w:rPr>
          <w:sz w:val="20"/>
          <w:szCs w:val="20"/>
          <w:lang w:val="sr-Cyrl-RS"/>
        </w:rPr>
        <w:t xml:space="preserve"> 2011; 45 (4):56-65.</w:t>
      </w:r>
    </w:p>
    <w:p w14:paraId="6A9B4EDC"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Dj, Radosavljević T, Mladenović D, </w:t>
      </w:r>
      <w:r w:rsidRPr="00DA2B8A">
        <w:rPr>
          <w:b/>
          <w:sz w:val="20"/>
          <w:szCs w:val="20"/>
          <w:lang w:val="sr-Cyrl-RS"/>
        </w:rPr>
        <w:t>Milovanović I</w:t>
      </w:r>
      <w:r w:rsidRPr="00DA2B8A">
        <w:rPr>
          <w:sz w:val="20"/>
          <w:szCs w:val="20"/>
          <w:lang w:val="sr-Cyrl-RS"/>
        </w:rPr>
        <w:t xml:space="preserve">. Ateroskleroza u svetlu postojećih naučnih teorija.  </w:t>
      </w:r>
      <w:r w:rsidRPr="00DA2B8A">
        <w:rPr>
          <w:i/>
          <w:sz w:val="20"/>
          <w:szCs w:val="20"/>
          <w:lang w:val="sr-Cyrl-RS"/>
        </w:rPr>
        <w:t>Medicinska istraživanja</w:t>
      </w:r>
      <w:r w:rsidRPr="00DA2B8A">
        <w:rPr>
          <w:sz w:val="20"/>
          <w:szCs w:val="20"/>
          <w:lang w:val="sr-Cyrl-RS"/>
        </w:rPr>
        <w:t xml:space="preserve"> 2008; 42 (2):29-36.</w:t>
      </w:r>
    </w:p>
    <w:p w14:paraId="632D4DF9" w14:textId="77777777" w:rsidR="00E0502D" w:rsidRPr="00DA2B8A" w:rsidRDefault="00E0502D" w:rsidP="00E0502D">
      <w:pPr>
        <w:snapToGrid w:val="0"/>
        <w:jc w:val="both"/>
        <w:rPr>
          <w:b/>
          <w:sz w:val="20"/>
          <w:szCs w:val="20"/>
          <w:lang w:val="sr-Cyrl-RS"/>
        </w:rPr>
      </w:pPr>
    </w:p>
    <w:p w14:paraId="747069C0" w14:textId="77777777" w:rsidR="00A55366" w:rsidRDefault="00A55366" w:rsidP="00E0502D">
      <w:pPr>
        <w:snapToGrid w:val="0"/>
        <w:jc w:val="both"/>
        <w:rPr>
          <w:b/>
          <w:sz w:val="20"/>
          <w:szCs w:val="20"/>
          <w:lang w:val="sr-Latn-RS"/>
        </w:rPr>
      </w:pPr>
    </w:p>
    <w:p w14:paraId="5C15338E" w14:textId="495F9F55" w:rsidR="00E0502D" w:rsidRPr="00DA2B8A" w:rsidRDefault="00E0502D" w:rsidP="00E0502D">
      <w:pPr>
        <w:snapToGrid w:val="0"/>
        <w:jc w:val="both"/>
        <w:rPr>
          <w:b/>
          <w:sz w:val="20"/>
          <w:szCs w:val="20"/>
          <w:lang w:val="sr-Cyrl-RS"/>
        </w:rPr>
      </w:pPr>
      <w:r w:rsidRPr="00DA2B8A">
        <w:rPr>
          <w:b/>
          <w:sz w:val="20"/>
          <w:szCs w:val="20"/>
          <w:lang w:val="sr-Cyrl-RS"/>
        </w:rPr>
        <w:lastRenderedPageBreak/>
        <w:t>ЦЕО РАД КОЈИ НИЈЕ УКЉУЧЕН У ГОРЕ ПОМЕНУТЕ БАЗЕ ПОДАТАКА</w:t>
      </w:r>
    </w:p>
    <w:p w14:paraId="3467B038" w14:textId="77777777" w:rsidR="00E0502D" w:rsidRPr="00DA2B8A" w:rsidRDefault="00E0502D" w:rsidP="00E0502D">
      <w:pPr>
        <w:numPr>
          <w:ilvl w:val="0"/>
          <w:numId w:val="12"/>
        </w:numPr>
        <w:contextualSpacing/>
        <w:jc w:val="both"/>
        <w:rPr>
          <w:sz w:val="20"/>
          <w:szCs w:val="20"/>
          <w:lang w:val="sr-Cyrl-RS"/>
        </w:rPr>
      </w:pPr>
      <w:r w:rsidRPr="00DA2B8A">
        <w:rPr>
          <w:rFonts w:eastAsia="Calibri"/>
          <w:b/>
          <w:sz w:val="20"/>
          <w:szCs w:val="20"/>
          <w:lang w:val="sr-Cyrl-RS"/>
        </w:rPr>
        <w:t>Milovanovich ID</w:t>
      </w:r>
      <w:r w:rsidRPr="00DA2B8A">
        <w:rPr>
          <w:rFonts w:eastAsia="Calibri"/>
          <w:sz w:val="20"/>
          <w:szCs w:val="20"/>
          <w:lang w:val="sr-Cyrl-RS"/>
        </w:rPr>
        <w:t xml:space="preserve">. </w:t>
      </w:r>
      <w:r w:rsidRPr="00DA2B8A">
        <w:rPr>
          <w:sz w:val="20"/>
          <w:szCs w:val="20"/>
          <w:lang w:val="sr-Cyrl-RS"/>
        </w:rPr>
        <w:t xml:space="preserve"> Diet in pediatric inflammatory bowel disease: What to eat and what to avoid?</w:t>
      </w:r>
      <w:r w:rsidRPr="00DA2B8A">
        <w:rPr>
          <w:rFonts w:eastAsia="Calibri"/>
          <w:sz w:val="20"/>
          <w:szCs w:val="20"/>
          <w:lang w:val="sr-Cyrl-RS"/>
        </w:rPr>
        <w:t xml:space="preserve"> </w:t>
      </w:r>
      <w:r w:rsidRPr="00DA2B8A">
        <w:rPr>
          <w:rFonts w:eastAsia="Calibri"/>
          <w:i/>
          <w:sz w:val="20"/>
          <w:szCs w:val="20"/>
          <w:lang w:val="sr-Cyrl-RS"/>
        </w:rPr>
        <w:t>Global Pediatrics</w:t>
      </w:r>
      <w:r w:rsidRPr="00DA2B8A">
        <w:rPr>
          <w:rFonts w:eastAsia="Calibri"/>
          <w:sz w:val="20"/>
          <w:szCs w:val="20"/>
          <w:lang w:val="sr-Cyrl-RS"/>
        </w:rPr>
        <w:t xml:space="preserve"> 2024; 8: 100156</w:t>
      </w:r>
      <w:r w:rsidRPr="00DA2B8A">
        <w:rPr>
          <w:rFonts w:eastAsia="Calibri"/>
          <w:color w:val="0A80BB"/>
          <w:sz w:val="20"/>
          <w:szCs w:val="20"/>
          <w:lang w:val="sr-Cyrl-RS"/>
        </w:rPr>
        <w:t xml:space="preserve"> </w:t>
      </w:r>
      <w:hyperlink r:id="rId15" w:history="1">
        <w:r w:rsidRPr="00DA2B8A">
          <w:rPr>
            <w:rStyle w:val="Hyperlink"/>
            <w:sz w:val="20"/>
            <w:szCs w:val="20"/>
            <w:lang w:val="sr-Cyrl-RS"/>
          </w:rPr>
          <w:t>https://doi.org/10.1016/j.gpeds.2024.100156</w:t>
        </w:r>
      </w:hyperlink>
    </w:p>
    <w:p w14:paraId="08E021D3" w14:textId="77777777" w:rsidR="00E0502D" w:rsidRPr="00DA2B8A" w:rsidRDefault="00E0502D" w:rsidP="00E0502D">
      <w:pPr>
        <w:numPr>
          <w:ilvl w:val="0"/>
          <w:numId w:val="12"/>
        </w:numPr>
        <w:contextualSpacing/>
        <w:jc w:val="both"/>
        <w:rPr>
          <w:sz w:val="20"/>
          <w:szCs w:val="20"/>
          <w:lang w:val="sr-Cyrl-RS"/>
        </w:rPr>
      </w:pPr>
      <w:r w:rsidRPr="00DA2B8A">
        <w:rPr>
          <w:b/>
          <w:sz w:val="20"/>
          <w:szCs w:val="20"/>
          <w:lang w:val="sr-Cyrl-RS"/>
        </w:rPr>
        <w:t>Milovanović I</w:t>
      </w:r>
      <w:r w:rsidRPr="00DA2B8A">
        <w:rPr>
          <w:sz w:val="20"/>
          <w:szCs w:val="20"/>
          <w:lang w:val="sr-Cyrl-RS"/>
        </w:rPr>
        <w:t xml:space="preserve">. </w:t>
      </w:r>
      <w:r w:rsidRPr="00DA2B8A">
        <w:rPr>
          <w:rFonts w:eastAsia="Calibri"/>
          <w:i/>
          <w:sz w:val="20"/>
          <w:szCs w:val="20"/>
          <w:lang w:val="sr-Cyrl-RS"/>
        </w:rPr>
        <w:t>Helicobacter pylori</w:t>
      </w:r>
      <w:r w:rsidRPr="00DA2B8A">
        <w:rPr>
          <w:rFonts w:eastAsia="Calibri"/>
          <w:sz w:val="20"/>
          <w:szCs w:val="20"/>
          <w:lang w:val="sr-Cyrl-RS"/>
        </w:rPr>
        <w:t xml:space="preserve"> infekcija kod dece. </w:t>
      </w:r>
      <w:r w:rsidRPr="00DA2B8A">
        <w:rPr>
          <w:rFonts w:eastAsia="Calibri"/>
          <w:i/>
          <w:sz w:val="20"/>
          <w:szCs w:val="20"/>
          <w:lang w:val="sr-Cyrl-RS"/>
        </w:rPr>
        <w:t>Pedijatrija i dečija hirurugija</w:t>
      </w:r>
      <w:r w:rsidRPr="00DA2B8A">
        <w:rPr>
          <w:rFonts w:eastAsia="Calibri"/>
          <w:sz w:val="20"/>
          <w:szCs w:val="20"/>
          <w:lang w:val="sr-Cyrl-RS"/>
        </w:rPr>
        <w:t xml:space="preserve"> 2019: 3 (1):42-49</w:t>
      </w:r>
    </w:p>
    <w:p w14:paraId="197E4816" w14:textId="77777777" w:rsidR="00E0502D" w:rsidRPr="00DA2B8A" w:rsidRDefault="00E0502D" w:rsidP="00E0502D">
      <w:pPr>
        <w:numPr>
          <w:ilvl w:val="0"/>
          <w:numId w:val="12"/>
        </w:numPr>
        <w:spacing w:after="200"/>
        <w:jc w:val="both"/>
        <w:rPr>
          <w:rFonts w:eastAsia="Calibri"/>
          <w:b/>
          <w:sz w:val="20"/>
          <w:szCs w:val="20"/>
          <w:lang w:val="sr-Cyrl-RS"/>
        </w:rPr>
      </w:pPr>
      <w:r w:rsidRPr="00DA2B8A">
        <w:rPr>
          <w:sz w:val="20"/>
          <w:szCs w:val="20"/>
          <w:lang w:val="sr-Cyrl-RS"/>
        </w:rPr>
        <w:t xml:space="preserve">Ilijevski N, </w:t>
      </w:r>
      <w:r w:rsidRPr="00DA2B8A">
        <w:rPr>
          <w:b/>
          <w:sz w:val="20"/>
          <w:szCs w:val="20"/>
          <w:lang w:val="sr-Cyrl-RS"/>
        </w:rPr>
        <w:t>Milovanović I</w:t>
      </w:r>
      <w:r w:rsidRPr="00DA2B8A">
        <w:rPr>
          <w:sz w:val="20"/>
          <w:szCs w:val="20"/>
          <w:lang w:val="sr-Cyrl-RS"/>
        </w:rPr>
        <w:t xml:space="preserve">, Milačić P, Radak Đ. </w:t>
      </w:r>
      <w:r w:rsidRPr="00DA2B8A">
        <w:rPr>
          <w:rFonts w:eastAsia="Calibri"/>
          <w:sz w:val="20"/>
          <w:szCs w:val="20"/>
          <w:lang w:val="sr-Cyrl-RS"/>
        </w:rPr>
        <w:t xml:space="preserve">Akutna arterijska ishemija ekstremiteta. </w:t>
      </w:r>
      <w:r w:rsidRPr="00DA2B8A">
        <w:rPr>
          <w:rFonts w:eastAsia="Calibri"/>
          <w:i/>
          <w:sz w:val="20"/>
          <w:szCs w:val="20"/>
          <w:lang w:val="sr-Cyrl-RS"/>
        </w:rPr>
        <w:t>Opšta medicina</w:t>
      </w:r>
      <w:r w:rsidRPr="00DA2B8A">
        <w:rPr>
          <w:rFonts w:eastAsia="Calibri"/>
          <w:sz w:val="20"/>
          <w:szCs w:val="20"/>
          <w:lang w:val="sr-Cyrl-RS"/>
        </w:rPr>
        <w:t xml:space="preserve">  2005; 11 (1-2): 28-32.</w:t>
      </w:r>
    </w:p>
    <w:p w14:paraId="1CA042D2" w14:textId="77777777" w:rsidR="00E0502D" w:rsidRPr="00DA2B8A" w:rsidRDefault="00E0502D" w:rsidP="00E0502D">
      <w:pPr>
        <w:spacing w:line="276" w:lineRule="auto"/>
        <w:jc w:val="both"/>
        <w:rPr>
          <w:rFonts w:eastAsia="Calibri"/>
          <w:b/>
          <w:sz w:val="20"/>
          <w:szCs w:val="20"/>
          <w:lang w:val="sr-Cyrl-RS"/>
        </w:rPr>
      </w:pPr>
      <w:r w:rsidRPr="00DA2B8A">
        <w:rPr>
          <w:rFonts w:eastAsia="Calibri"/>
          <w:b/>
          <w:sz w:val="20"/>
          <w:szCs w:val="20"/>
          <w:lang w:val="sr-Cyrl-RS"/>
        </w:rPr>
        <w:t xml:space="preserve">ЦЕО РАД У ЗБОРНИКУ НАЦИОНАЛНОГ СКУПА </w:t>
      </w:r>
    </w:p>
    <w:p w14:paraId="4B302910" w14:textId="77777777" w:rsidR="00E0502D" w:rsidRPr="00DA2B8A" w:rsidRDefault="00E0502D" w:rsidP="00E0502D">
      <w:pPr>
        <w:numPr>
          <w:ilvl w:val="0"/>
          <w:numId w:val="9"/>
        </w:numPr>
        <w:spacing w:line="276" w:lineRule="auto"/>
        <w:jc w:val="both"/>
        <w:rPr>
          <w:rFonts w:eastAsia="Calibri"/>
          <w:sz w:val="20"/>
          <w:szCs w:val="20"/>
          <w:lang w:val="sr-Cyrl-RS"/>
        </w:rPr>
      </w:pPr>
      <w:r w:rsidRPr="00DA2B8A">
        <w:rPr>
          <w:rFonts w:eastAsia="Calibri"/>
          <w:b/>
          <w:sz w:val="20"/>
          <w:szCs w:val="20"/>
          <w:lang w:val="sr-Cyrl-RS"/>
        </w:rPr>
        <w:t xml:space="preserve">Миловановић И. </w:t>
      </w:r>
      <w:r w:rsidRPr="00DA2B8A">
        <w:rPr>
          <w:rFonts w:eastAsia="Calibri"/>
          <w:sz w:val="20"/>
          <w:szCs w:val="20"/>
          <w:lang w:val="sr-Cyrl-RS"/>
        </w:rPr>
        <w:t xml:space="preserve">Страна тела у гастроинтестиналном тракту: дијагностика и третман. 25. Семинар Педијатријске школе Србије, Врњачка бања, 2023, стр. 61-64. </w:t>
      </w:r>
    </w:p>
    <w:p w14:paraId="11A41C30" w14:textId="77777777" w:rsidR="00E0502D" w:rsidRPr="00DA2B8A" w:rsidRDefault="00E0502D" w:rsidP="00E05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sr-Cyrl-RS"/>
        </w:rPr>
      </w:pPr>
    </w:p>
    <w:p w14:paraId="5FDA1AF4" w14:textId="77777777" w:rsidR="00E0502D" w:rsidRPr="00DA2B8A" w:rsidRDefault="00E0502D" w:rsidP="00E0502D">
      <w:pPr>
        <w:contextualSpacing/>
        <w:jc w:val="both"/>
        <w:rPr>
          <w:b/>
          <w:sz w:val="20"/>
          <w:szCs w:val="20"/>
          <w:lang w:val="sr-Cyrl-RS"/>
        </w:rPr>
      </w:pPr>
      <w:r w:rsidRPr="00DA2B8A">
        <w:rPr>
          <w:b/>
          <w:sz w:val="20"/>
          <w:szCs w:val="20"/>
          <w:lang w:val="sr-Cyrl-RS"/>
        </w:rPr>
        <w:t xml:space="preserve">ИЗВОД У ЗБОРНИКУ РАДОВА МЕЂУНАРОДНОГ СКУПА  </w:t>
      </w:r>
    </w:p>
    <w:p w14:paraId="4D48E159"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Ristic N, Jankovic R, </w:t>
      </w:r>
      <w:r w:rsidRPr="00DA2B8A">
        <w:rPr>
          <w:rFonts w:eastAsia="Calibri"/>
          <w:b/>
          <w:sz w:val="20"/>
          <w:szCs w:val="20"/>
          <w:lang w:val="sr-Cyrl-RS"/>
        </w:rPr>
        <w:t>Milovanovic I</w:t>
      </w:r>
      <w:r w:rsidRPr="00DA2B8A">
        <w:rPr>
          <w:rFonts w:eastAsia="Calibri"/>
          <w:sz w:val="20"/>
          <w:szCs w:val="20"/>
          <w:lang w:val="sr-Cyrl-RS"/>
        </w:rPr>
        <w:t>, Radusinovic M, Popovac N, Djordjic I, Djuknic M, Lekovic Z, Jevtic J. The significance of the histology scoring system in predicting response to proton pump inhibitor monotherapy in pediatric eosinophilic esophagitis. 56</w:t>
      </w:r>
      <w:r w:rsidRPr="00DA2B8A">
        <w:rPr>
          <w:rFonts w:eastAsia="Calibri"/>
          <w:sz w:val="20"/>
          <w:szCs w:val="20"/>
          <w:vertAlign w:val="superscript"/>
          <w:lang w:val="sr-Cyrl-RS"/>
        </w:rPr>
        <w:t>th</w:t>
      </w:r>
      <w:r w:rsidRPr="00DA2B8A">
        <w:rPr>
          <w:rFonts w:eastAsia="Calibri"/>
          <w:sz w:val="20"/>
          <w:szCs w:val="20"/>
          <w:lang w:val="sr-Cyrl-RS"/>
        </w:rPr>
        <w:t xml:space="preserve"> Annual Meeting of the Eurpean Society for Paedfiatric Gastroenterology, Hepatology and Nutrition (ESPGHAN). Milan, Italy, 2024, Abstract p353</w:t>
      </w:r>
    </w:p>
    <w:p w14:paraId="7FFA03F2"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Jankovic R, Bufan B, Ristic N, Putnikovic D, Jevtić J, Đuknić M, </w:t>
      </w:r>
      <w:r w:rsidRPr="00DA2B8A">
        <w:rPr>
          <w:rFonts w:eastAsia="Calibri"/>
          <w:b/>
          <w:sz w:val="20"/>
          <w:szCs w:val="20"/>
          <w:lang w:val="sr-Cyrl-RS"/>
        </w:rPr>
        <w:t>Milovanovć I</w:t>
      </w:r>
      <w:r w:rsidRPr="00DA2B8A">
        <w:rPr>
          <w:rFonts w:eastAsia="Calibri"/>
          <w:sz w:val="20"/>
          <w:szCs w:val="20"/>
          <w:lang w:val="sr-Cyrl-RS"/>
        </w:rPr>
        <w:t>, Radusinović M. Diagnosis of Crohn disease in children-a single center experience. COST action 20117 Mye-InfoBank-Hybrid Workshop, WG and MC Annual Meeting, Budva, Montenegro, 2024, Abstract p13.</w:t>
      </w:r>
      <w:r w:rsidRPr="00DA2B8A">
        <w:rPr>
          <w:sz w:val="20"/>
          <w:szCs w:val="20"/>
          <w:lang w:val="sr-Cyrl-RS"/>
        </w:rPr>
        <w:t xml:space="preserve"> </w:t>
      </w:r>
    </w:p>
    <w:p w14:paraId="35765B58"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Escher JC, Birkmac N, Dipasquale V, Zifman E, Striscuiglio C, Miele E, </w:t>
      </w:r>
      <w:r w:rsidRPr="00DA2B8A">
        <w:rPr>
          <w:rFonts w:eastAsia="Calibri"/>
          <w:b/>
          <w:sz w:val="20"/>
          <w:szCs w:val="20"/>
          <w:lang w:val="sr-Cyrl-RS"/>
        </w:rPr>
        <w:t>Milovanovich I</w:t>
      </w:r>
      <w:r w:rsidRPr="00DA2B8A">
        <w:rPr>
          <w:rFonts w:eastAsia="Calibri"/>
          <w:sz w:val="20"/>
          <w:szCs w:val="20"/>
          <w:lang w:val="sr-Cyrl-RS"/>
        </w:rPr>
        <w:t>, Ertem D, Serban D, Schwarz J, Jonsson H, Hojsak I, Kolacek S. New EUROKIDS Registry for Diagnosis of Pediatric IBD. 6</w:t>
      </w:r>
      <w:r w:rsidRPr="00DA2B8A">
        <w:rPr>
          <w:rFonts w:eastAsia="Calibri"/>
          <w:sz w:val="20"/>
          <w:szCs w:val="20"/>
          <w:vertAlign w:val="superscript"/>
          <w:lang w:val="sr-Cyrl-RS"/>
        </w:rPr>
        <w:t>th</w:t>
      </w:r>
      <w:r w:rsidRPr="00DA2B8A">
        <w:rPr>
          <w:rFonts w:eastAsia="Calibri"/>
          <w:sz w:val="20"/>
          <w:szCs w:val="20"/>
          <w:lang w:val="sr-Cyrl-RS"/>
        </w:rPr>
        <w:t xml:space="preserve"> International Symposium on Pediatric Inflammatory Bowel Disease. Edinburgh, UK, 2022, Abstract p83</w:t>
      </w:r>
    </w:p>
    <w:p w14:paraId="189AFF56"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Sindjic-Antunovic S, </w:t>
      </w:r>
      <w:r w:rsidRPr="00DA2B8A">
        <w:rPr>
          <w:rFonts w:eastAsia="Calibri"/>
          <w:b/>
          <w:sz w:val="20"/>
          <w:szCs w:val="20"/>
          <w:lang w:val="sr-Cyrl-RS"/>
        </w:rPr>
        <w:t>Milovanović I</w:t>
      </w:r>
      <w:r w:rsidRPr="00DA2B8A">
        <w:rPr>
          <w:rFonts w:eastAsia="Calibri"/>
          <w:sz w:val="20"/>
          <w:szCs w:val="20"/>
          <w:lang w:val="sr-Cyrl-RS"/>
        </w:rPr>
        <w:t>, Popovac N, Janković R, Lukač M., Vujović D. Surgical aspect of exepionally rare case of chronic intestinal pseudo-obstruction associated with underlying ACTG2 visceral myopathy-case report and literature review. 28</w:t>
      </w:r>
      <w:r w:rsidRPr="00DA2B8A">
        <w:rPr>
          <w:rFonts w:eastAsia="Calibri"/>
          <w:sz w:val="20"/>
          <w:szCs w:val="20"/>
          <w:vertAlign w:val="superscript"/>
          <w:lang w:val="sr-Cyrl-RS"/>
        </w:rPr>
        <w:t>th</w:t>
      </w:r>
      <w:r w:rsidRPr="00DA2B8A">
        <w:rPr>
          <w:rFonts w:eastAsia="Calibri"/>
          <w:sz w:val="20"/>
          <w:szCs w:val="20"/>
          <w:lang w:val="sr-Cyrl-RS"/>
        </w:rPr>
        <w:t xml:space="preserve"> International Meeting of the Pediatric Colorectal club, Athens, Greece, 2021, Abstract p29</w:t>
      </w:r>
    </w:p>
    <w:p w14:paraId="0D423AD8"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Janković R, Jevtić J, Ristić N, </w:t>
      </w:r>
      <w:r w:rsidRPr="00DA2B8A">
        <w:rPr>
          <w:rFonts w:eastAsia="Calibri"/>
          <w:b/>
          <w:sz w:val="20"/>
          <w:szCs w:val="20"/>
          <w:lang w:val="sr-Cyrl-RS"/>
        </w:rPr>
        <w:t>Milovanović I</w:t>
      </w:r>
      <w:r w:rsidRPr="00DA2B8A">
        <w:rPr>
          <w:rFonts w:eastAsia="Calibri"/>
          <w:sz w:val="20"/>
          <w:szCs w:val="20"/>
          <w:lang w:val="sr-Cyrl-RS"/>
        </w:rPr>
        <w:t>. Proximal gastrointestinal lesions in Crohn disease in paediatric patients- a single centre experience. Virchows Archiv European Journal of Pathology, 2021;479 (1):6-021</w:t>
      </w:r>
      <w:r w:rsidRPr="00DA2B8A">
        <w:rPr>
          <w:sz w:val="20"/>
          <w:szCs w:val="20"/>
          <w:lang w:val="sr-Cyrl-RS"/>
        </w:rPr>
        <w:t xml:space="preserve"> </w:t>
      </w:r>
    </w:p>
    <w:p w14:paraId="40D83793"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Jevtić J, Janković R, Strizović S, Obradović D, Ristić N, Dragutinović N, </w:t>
      </w:r>
      <w:r w:rsidRPr="00DA2B8A">
        <w:rPr>
          <w:rFonts w:eastAsia="Calibri"/>
          <w:b/>
          <w:sz w:val="20"/>
          <w:szCs w:val="20"/>
          <w:lang w:val="sr-Cyrl-RS"/>
        </w:rPr>
        <w:t>Milovanović I</w:t>
      </w:r>
      <w:r w:rsidRPr="00DA2B8A">
        <w:rPr>
          <w:rFonts w:eastAsia="Calibri"/>
          <w:sz w:val="20"/>
          <w:szCs w:val="20"/>
          <w:lang w:val="sr-Cyrl-RS"/>
        </w:rPr>
        <w:t>, Radusinović M. Correlation between different histopathological indices and clinical parameters in children with ulcerative colitis. 32</w:t>
      </w:r>
      <w:r w:rsidRPr="00DA2B8A">
        <w:rPr>
          <w:rFonts w:eastAsia="Calibri"/>
          <w:sz w:val="20"/>
          <w:szCs w:val="20"/>
          <w:vertAlign w:val="superscript"/>
          <w:lang w:val="sr-Cyrl-RS"/>
        </w:rPr>
        <w:t>nd</w:t>
      </w:r>
      <w:r w:rsidRPr="00DA2B8A">
        <w:rPr>
          <w:rFonts w:eastAsia="Calibri"/>
          <w:sz w:val="20"/>
          <w:szCs w:val="20"/>
          <w:lang w:val="sr-Cyrl-RS"/>
        </w:rPr>
        <w:t xml:space="preserve"> Congress of the International Academy of Pathology. Dead Sea, Jordan, 2018, Abstract p S292. </w:t>
      </w:r>
    </w:p>
    <w:p w14:paraId="41D8EAB4"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Genetsko dekodiranje celijačne bolesti. Simpozijum Celijačna bolest, Beograd, Srbija, 2017, Abstract  p55. </w:t>
      </w:r>
    </w:p>
    <w:p w14:paraId="39B0CF3C"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Nikolic DM, Dimitrijevic N, Bogicevic D, Mitic V, Medjo BP, Puric S, </w:t>
      </w:r>
      <w:r w:rsidRPr="00DA2B8A">
        <w:rPr>
          <w:rFonts w:eastAsia="Calibri"/>
          <w:b/>
          <w:sz w:val="20"/>
          <w:szCs w:val="20"/>
          <w:lang w:val="sr-Cyrl-RS"/>
        </w:rPr>
        <w:t>Milovanovic I</w:t>
      </w:r>
      <w:r w:rsidRPr="00DA2B8A">
        <w:rPr>
          <w:rFonts w:eastAsia="Calibri"/>
          <w:sz w:val="20"/>
          <w:szCs w:val="20"/>
          <w:lang w:val="sr-Cyrl-RS"/>
        </w:rPr>
        <w:t>. EEG evolution in children with West syndrome. 10</w:t>
      </w:r>
      <w:r w:rsidRPr="00DA2B8A">
        <w:rPr>
          <w:rFonts w:eastAsia="Calibri"/>
          <w:sz w:val="20"/>
          <w:szCs w:val="20"/>
          <w:vertAlign w:val="superscript"/>
          <w:lang w:val="sr-Cyrl-RS"/>
        </w:rPr>
        <w:t>th</w:t>
      </w:r>
      <w:r w:rsidRPr="00DA2B8A">
        <w:rPr>
          <w:rFonts w:eastAsia="Calibri"/>
          <w:sz w:val="20"/>
          <w:szCs w:val="20"/>
          <w:lang w:val="sr-Cyrl-RS"/>
        </w:rPr>
        <w:t xml:space="preserve"> European Congress on Epileptology, London, UK, 2012, Abstract p235.</w:t>
      </w:r>
      <w:r w:rsidRPr="00DA2B8A">
        <w:rPr>
          <w:sz w:val="20"/>
          <w:szCs w:val="20"/>
          <w:lang w:val="sr-Cyrl-RS"/>
        </w:rPr>
        <w:t xml:space="preserve"> </w:t>
      </w:r>
    </w:p>
    <w:p w14:paraId="4F0B1473"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Djordjevich DM, De Luka SR, </w:t>
      </w:r>
      <w:r w:rsidRPr="00DA2B8A">
        <w:rPr>
          <w:rFonts w:eastAsia="Calibri"/>
          <w:b/>
          <w:sz w:val="20"/>
          <w:szCs w:val="20"/>
          <w:lang w:val="sr-Cyrl-RS"/>
        </w:rPr>
        <w:t>Milovanovich ID</w:t>
      </w:r>
      <w:r w:rsidRPr="00DA2B8A">
        <w:rPr>
          <w:rFonts w:eastAsia="Calibri"/>
          <w:sz w:val="20"/>
          <w:szCs w:val="20"/>
          <w:lang w:val="sr-Cyrl-RS"/>
        </w:rPr>
        <w:t>, Trbovich AM. Hematological  changes in mice exposed to static magnetic fileds of different orientations. Regional Biophysics Conference, Kladovo, Serbia, 2012, Abstract  p58.</w:t>
      </w:r>
      <w:r w:rsidRPr="00DA2B8A">
        <w:rPr>
          <w:sz w:val="20"/>
          <w:szCs w:val="20"/>
          <w:lang w:val="sr-Cyrl-RS"/>
        </w:rPr>
        <w:t xml:space="preserve"> </w:t>
      </w:r>
    </w:p>
    <w:p w14:paraId="771C6FF1"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Nikolic D, Dimitrijevic N, Bogicevic D, Dimitrijevic A, Medjo B, </w:t>
      </w:r>
      <w:r w:rsidRPr="00DA2B8A">
        <w:rPr>
          <w:rFonts w:eastAsia="Calibri"/>
          <w:b/>
          <w:sz w:val="20"/>
          <w:szCs w:val="20"/>
          <w:lang w:val="sr-Cyrl-RS"/>
        </w:rPr>
        <w:t>Milovanovic I</w:t>
      </w:r>
      <w:r w:rsidRPr="00DA2B8A">
        <w:rPr>
          <w:rFonts w:eastAsia="Calibri"/>
          <w:sz w:val="20"/>
          <w:szCs w:val="20"/>
          <w:lang w:val="sr-Cyrl-RS"/>
        </w:rPr>
        <w:t>. Causes of paroxysmal non-epileptic events in childhood and adolescence. 2nd Child Neurology Meeting, Ohrid, Macedonia, 2009, Abstract p51</w:t>
      </w:r>
    </w:p>
    <w:p w14:paraId="18FF6D89"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Trbovich AM, Vujanic M, Klun I, Bobic B, Nikolic A, Ivovic V, Djurkovic-Djakovic O. </w:t>
      </w:r>
      <w:r w:rsidRPr="00DA2B8A">
        <w:rPr>
          <w:rFonts w:eastAsia="Calibri"/>
          <w:i/>
          <w:sz w:val="20"/>
          <w:szCs w:val="20"/>
          <w:lang w:val="sr-Cyrl-RS"/>
        </w:rPr>
        <w:t>Toxoplasma gondii</w:t>
      </w:r>
      <w:r w:rsidRPr="00DA2B8A">
        <w:rPr>
          <w:rFonts w:eastAsia="Calibri"/>
          <w:sz w:val="20"/>
          <w:szCs w:val="20"/>
          <w:lang w:val="sr-Cyrl-RS"/>
        </w:rPr>
        <w:t xml:space="preserve"> infection induces lipid metabolism alterations in murine host. 13th International Congress on Infectious Diseases, Kuala Lumpur, Malaysia, 2008, Abrstact p172</w:t>
      </w:r>
    </w:p>
    <w:p w14:paraId="1A19D359"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Vucevic D, Stojanovic J, Nesovic-Ostojic J, Zunic-Bozinovski S, Radosavljevic T, Djarmati D, Djordjevic-Denic G, Pesic B, </w:t>
      </w:r>
      <w:r w:rsidRPr="00DA2B8A">
        <w:rPr>
          <w:rFonts w:eastAsia="Calibri"/>
          <w:b/>
          <w:sz w:val="20"/>
          <w:szCs w:val="20"/>
          <w:lang w:val="sr-Cyrl-RS"/>
        </w:rPr>
        <w:t>Milovanovic I</w:t>
      </w:r>
      <w:r w:rsidRPr="00DA2B8A">
        <w:rPr>
          <w:rFonts w:eastAsia="Calibri"/>
          <w:sz w:val="20"/>
          <w:szCs w:val="20"/>
          <w:lang w:val="sr-Cyrl-RS"/>
        </w:rPr>
        <w:t>: The effect of tocopherol on serum lipid profile and iron content in serum and aorta tissue in experimental atherosclerosis. Chinese Journal of Pathophysiology. 2006; 22 (13): 220-221.</w:t>
      </w:r>
      <w:r w:rsidRPr="00DA2B8A">
        <w:rPr>
          <w:sz w:val="20"/>
          <w:szCs w:val="20"/>
          <w:lang w:val="sr-Cyrl-RS"/>
        </w:rPr>
        <w:t xml:space="preserve"> </w:t>
      </w:r>
    </w:p>
    <w:p w14:paraId="6BCDC81C"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Zunic-Bozinovski S, Djarmati D, Zunic S, Vucevic D,</w:t>
      </w:r>
      <w:r w:rsidRPr="00DA2B8A">
        <w:rPr>
          <w:rFonts w:eastAsia="Calibri"/>
          <w:b/>
          <w:sz w:val="20"/>
          <w:szCs w:val="20"/>
          <w:lang w:val="sr-Cyrl-RS"/>
        </w:rPr>
        <w:t xml:space="preserve"> Milovanovic I</w:t>
      </w:r>
      <w:r w:rsidRPr="00DA2B8A">
        <w:rPr>
          <w:rFonts w:eastAsia="Calibri"/>
          <w:sz w:val="20"/>
          <w:szCs w:val="20"/>
          <w:lang w:val="sr-Cyrl-RS"/>
        </w:rPr>
        <w:t>, Djordjevic D, Stojanovic J, Djordjevic-Denic G: The possible role of zink and copper in pathogenesis of experimental pulmonary emphysema. Chinese Journal of Pathophysiology. 2006; 22 (13): 147.</w:t>
      </w:r>
      <w:r w:rsidRPr="00DA2B8A">
        <w:rPr>
          <w:sz w:val="20"/>
          <w:szCs w:val="20"/>
          <w:lang w:val="sr-Cyrl-RS"/>
        </w:rPr>
        <w:t xml:space="preserve"> </w:t>
      </w:r>
    </w:p>
    <w:p w14:paraId="5082BEA6"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Vučević D, </w:t>
      </w:r>
      <w:r w:rsidRPr="00DA2B8A">
        <w:rPr>
          <w:rFonts w:eastAsia="Calibri"/>
          <w:b/>
          <w:sz w:val="20"/>
          <w:szCs w:val="20"/>
          <w:lang w:val="sr-Cyrl-RS"/>
        </w:rPr>
        <w:t>Milovanović I</w:t>
      </w:r>
      <w:r w:rsidRPr="00DA2B8A">
        <w:rPr>
          <w:rFonts w:eastAsia="Calibri"/>
          <w:sz w:val="20"/>
          <w:szCs w:val="20"/>
          <w:lang w:val="sr-Cyrl-RS"/>
        </w:rPr>
        <w:t>, Žunić-Božinovski S, Radosavljević T, Đarmati D,  Pešić B.Č, Đorđević-Denić G: The effect of tocopherol on iron content in serum and aorta tissue in experimental atherosclerosis. The First Congress of Physiological Sciences of Serbia and Montenegro with international participation. Belgrade, 2005, Abstract p102</w:t>
      </w:r>
    </w:p>
    <w:p w14:paraId="42D8D679"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Žunć-Božinovski S, Žunić S, Vučević D, </w:t>
      </w:r>
      <w:r w:rsidRPr="00DA2B8A">
        <w:rPr>
          <w:rFonts w:eastAsia="Calibri"/>
          <w:b/>
          <w:sz w:val="20"/>
          <w:szCs w:val="20"/>
          <w:lang w:val="sr-Cyrl-RS"/>
        </w:rPr>
        <w:t>Milovanović I</w:t>
      </w:r>
      <w:r w:rsidRPr="00DA2B8A">
        <w:rPr>
          <w:rFonts w:eastAsia="Calibri"/>
          <w:sz w:val="20"/>
          <w:szCs w:val="20"/>
          <w:lang w:val="sr-Cyrl-RS"/>
        </w:rPr>
        <w:t>, Djordjević D, Stojanovič J, Djordjević-Denić G. Apoptotic capacity of pulmonary tissue in pathogenesis of experimental pulmonary emphysema. The First Congress of Physiological Sciences of Serbia and Montenegro with international participation. Belgrade, 2005, Abstract p166</w:t>
      </w:r>
    </w:p>
    <w:p w14:paraId="13A8B694"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lastRenderedPageBreak/>
        <w:t>Milovanović I:</w:t>
      </w:r>
      <w:r w:rsidRPr="00DA2B8A">
        <w:rPr>
          <w:rFonts w:eastAsia="Calibri"/>
          <w:sz w:val="20"/>
          <w:szCs w:val="20"/>
          <w:lang w:val="sr-Cyrl-RS"/>
        </w:rPr>
        <w:t xml:space="preserve"> Headacke As A Presenting Symptom Of An Intracranial Tumors-case raport. 10</w:t>
      </w:r>
      <w:r w:rsidRPr="00DA2B8A">
        <w:rPr>
          <w:rFonts w:eastAsia="Calibri"/>
          <w:sz w:val="20"/>
          <w:szCs w:val="20"/>
          <w:vertAlign w:val="superscript"/>
          <w:lang w:val="sr-Cyrl-RS"/>
        </w:rPr>
        <w:t xml:space="preserve"> th </w:t>
      </w:r>
      <w:r w:rsidRPr="00DA2B8A">
        <w:rPr>
          <w:rFonts w:eastAsia="Calibri"/>
          <w:sz w:val="20"/>
          <w:szCs w:val="20"/>
          <w:lang w:val="sr-Cyrl-RS"/>
        </w:rPr>
        <w:t>Annual International Ain Shams Madical Students Congress,Ain Shams University-Faculty of Medicine,Cairo,Egypt, 2002,  Abstract  p122</w:t>
      </w:r>
      <w:r w:rsidRPr="00DA2B8A">
        <w:rPr>
          <w:rFonts w:eastAsia="Calibri"/>
          <w:b/>
          <w:sz w:val="20"/>
          <w:szCs w:val="20"/>
          <w:lang w:val="sr-Cyrl-RS"/>
        </w:rPr>
        <w:t xml:space="preserve"> </w:t>
      </w:r>
    </w:p>
    <w:p w14:paraId="4A70FE58"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t>Milovanović I</w:t>
      </w:r>
      <w:r w:rsidRPr="00DA2B8A">
        <w:rPr>
          <w:rFonts w:eastAsia="Calibri"/>
          <w:sz w:val="20"/>
          <w:szCs w:val="20"/>
          <w:lang w:val="sr-Cyrl-RS"/>
        </w:rPr>
        <w:t>: Characteristics of Psychomotor Development In Children With Cyanotic Congenital Heart Diseases, 9</w:t>
      </w:r>
      <w:r w:rsidRPr="00DA2B8A">
        <w:rPr>
          <w:rFonts w:eastAsia="Calibri"/>
          <w:sz w:val="20"/>
          <w:szCs w:val="20"/>
          <w:vertAlign w:val="superscript"/>
          <w:lang w:val="sr-Cyrl-RS"/>
        </w:rPr>
        <w:t>th</w:t>
      </w:r>
      <w:r w:rsidRPr="00DA2B8A">
        <w:rPr>
          <w:rFonts w:eastAsia="Calibri"/>
          <w:sz w:val="20"/>
          <w:szCs w:val="20"/>
          <w:lang w:val="sr-Cyrl-RS"/>
        </w:rPr>
        <w:t xml:space="preserve"> Annual International Ain Shams Medical Students Congress, Ain Shams University-Faculty of Medicine, Cairo, Egypt, 2001, Abstract p138.</w:t>
      </w:r>
      <w:r w:rsidRPr="00DA2B8A">
        <w:rPr>
          <w:sz w:val="20"/>
          <w:szCs w:val="20"/>
          <w:lang w:val="sr-Cyrl-RS"/>
        </w:rPr>
        <w:t xml:space="preserve"> </w:t>
      </w:r>
    </w:p>
    <w:p w14:paraId="6BDA40BF" w14:textId="77777777" w:rsidR="00E0502D" w:rsidRPr="00DA2B8A" w:rsidRDefault="00E0502D" w:rsidP="00E0502D">
      <w:pPr>
        <w:numPr>
          <w:ilvl w:val="0"/>
          <w:numId w:val="13"/>
        </w:numPr>
        <w:spacing w:after="200"/>
        <w:jc w:val="both"/>
        <w:rPr>
          <w:rFonts w:eastAsia="Calibri"/>
          <w:sz w:val="20"/>
          <w:szCs w:val="20"/>
          <w:lang w:val="sr-Cyrl-RS"/>
        </w:rPr>
      </w:pPr>
      <w:r w:rsidRPr="00DA2B8A">
        <w:rPr>
          <w:rFonts w:eastAsia="Calibri"/>
          <w:sz w:val="20"/>
          <w:szCs w:val="20"/>
          <w:lang w:val="sr-Cyrl-RS"/>
        </w:rPr>
        <w:t>Sazdanović P, Ilić A, Toševski J, Stojadinović D, Jovanović M</w:t>
      </w:r>
      <w:r w:rsidRPr="00DA2B8A">
        <w:rPr>
          <w:rFonts w:eastAsia="Calibri"/>
          <w:b/>
          <w:bCs/>
          <w:sz w:val="20"/>
          <w:szCs w:val="20"/>
          <w:lang w:val="sr-Cyrl-RS"/>
        </w:rPr>
        <w:t>,</w:t>
      </w:r>
      <w:r w:rsidRPr="00DA2B8A">
        <w:rPr>
          <w:rFonts w:eastAsia="Calibri"/>
          <w:sz w:val="20"/>
          <w:szCs w:val="20"/>
          <w:lang w:val="sr-Cyrl-RS"/>
        </w:rPr>
        <w:t xml:space="preserve"> </w:t>
      </w:r>
      <w:r w:rsidRPr="00DA2B8A">
        <w:rPr>
          <w:rFonts w:eastAsia="Calibri"/>
          <w:b/>
          <w:sz w:val="20"/>
          <w:szCs w:val="20"/>
          <w:lang w:val="sr-Cyrl-RS"/>
        </w:rPr>
        <w:t>Milovanović I:</w:t>
      </w:r>
      <w:r w:rsidRPr="00DA2B8A">
        <w:rPr>
          <w:rFonts w:eastAsia="Calibri"/>
          <w:sz w:val="20"/>
          <w:szCs w:val="20"/>
          <w:lang w:val="sr-Cyrl-RS"/>
        </w:rPr>
        <w:t xml:space="preserve"> New Approach To Measure Fetal Heart Parametars, 11</w:t>
      </w:r>
      <w:r w:rsidRPr="00DA2B8A">
        <w:rPr>
          <w:rFonts w:eastAsia="Calibri"/>
          <w:sz w:val="20"/>
          <w:szCs w:val="20"/>
          <w:vertAlign w:val="superscript"/>
          <w:lang w:val="sr-Cyrl-RS"/>
        </w:rPr>
        <w:t>th</w:t>
      </w:r>
      <w:r w:rsidRPr="00DA2B8A">
        <w:rPr>
          <w:rFonts w:eastAsia="Calibri"/>
          <w:sz w:val="20"/>
          <w:szCs w:val="20"/>
          <w:lang w:val="sr-Cyrl-RS"/>
        </w:rPr>
        <w:t xml:space="preserve"> European Anatomical Congress, Timisoara, 1998, Abstract p207.</w:t>
      </w:r>
    </w:p>
    <w:p w14:paraId="2EF2C3DE" w14:textId="77777777" w:rsidR="00E0502D" w:rsidRPr="00DA2B8A" w:rsidRDefault="00E0502D" w:rsidP="00E0502D">
      <w:pPr>
        <w:jc w:val="both"/>
        <w:rPr>
          <w:b/>
          <w:sz w:val="20"/>
          <w:szCs w:val="20"/>
          <w:lang w:val="sr-Cyrl-RS"/>
        </w:rPr>
      </w:pPr>
      <w:r w:rsidRPr="00DA2B8A">
        <w:rPr>
          <w:b/>
          <w:sz w:val="20"/>
          <w:szCs w:val="20"/>
          <w:lang w:val="sr-Cyrl-RS"/>
        </w:rPr>
        <w:t xml:space="preserve">ИЗВОД У ЗБОРНИКУ РАДОВА НАЦИОНАЛНОГ СКУПА </w:t>
      </w:r>
    </w:p>
    <w:p w14:paraId="3250E574"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Stevanović B, Juloski J, </w:t>
      </w:r>
      <w:r w:rsidRPr="00DA2B8A">
        <w:rPr>
          <w:rFonts w:eastAsia="Calibri"/>
          <w:b/>
          <w:sz w:val="20"/>
          <w:szCs w:val="20"/>
          <w:lang w:val="sr-Cyrl-RS"/>
        </w:rPr>
        <w:t>Milovanović I</w:t>
      </w:r>
      <w:r w:rsidRPr="00DA2B8A">
        <w:rPr>
          <w:rFonts w:eastAsia="Calibri"/>
          <w:sz w:val="20"/>
          <w:szCs w:val="20"/>
          <w:lang w:val="sr-Cyrl-RS"/>
        </w:rPr>
        <w:t>, Popović B. Telomere length in intestinal bowel disease and colorectal cancer. 2</w:t>
      </w:r>
      <w:r w:rsidRPr="00DA2B8A">
        <w:rPr>
          <w:rFonts w:eastAsia="Calibri"/>
          <w:sz w:val="20"/>
          <w:szCs w:val="20"/>
          <w:vertAlign w:val="superscript"/>
          <w:lang w:val="sr-Cyrl-RS"/>
        </w:rPr>
        <w:t>nd</w:t>
      </w:r>
      <w:r w:rsidRPr="00DA2B8A">
        <w:rPr>
          <w:rFonts w:eastAsia="Calibri"/>
          <w:sz w:val="20"/>
          <w:szCs w:val="20"/>
          <w:lang w:val="sr-Cyrl-RS"/>
        </w:rPr>
        <w:t xml:space="preserve"> Congress of Molecular Biologist of Serbia, Belgrade, 2023, Abstract p 44.</w:t>
      </w:r>
    </w:p>
    <w:p w14:paraId="647F69C1"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Радусиновић М, Ристић Н, </w:t>
      </w:r>
      <w:r w:rsidRPr="00DA2B8A">
        <w:rPr>
          <w:rFonts w:eastAsia="Calibri"/>
          <w:b/>
          <w:sz w:val="20"/>
          <w:szCs w:val="20"/>
          <w:lang w:val="sr-Cyrl-RS"/>
        </w:rPr>
        <w:t>Миловановић И</w:t>
      </w:r>
      <w:r w:rsidRPr="00DA2B8A">
        <w:rPr>
          <w:rFonts w:eastAsia="Calibri"/>
          <w:sz w:val="20"/>
          <w:szCs w:val="20"/>
          <w:lang w:val="sr-Cyrl-RS"/>
        </w:rPr>
        <w:t>, Ђорђић И, Поповац Н, Лековић З. Специфичности инфламаторних болести црева код деце: клиничка слика и утицај на раст и развој. Дани Универзитетске дечије клинике-књига сажетака, Београд, Србија 2023, стр. 21.</w:t>
      </w:r>
    </w:p>
    <w:p w14:paraId="0709106C"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Поповац Н, Ристић Н, </w:t>
      </w:r>
      <w:r w:rsidRPr="00DA2B8A">
        <w:rPr>
          <w:rFonts w:eastAsia="Calibri"/>
          <w:b/>
          <w:sz w:val="20"/>
          <w:szCs w:val="20"/>
          <w:lang w:val="sr-Cyrl-RS"/>
        </w:rPr>
        <w:t>Миловановић И</w:t>
      </w:r>
      <w:r w:rsidRPr="00DA2B8A">
        <w:rPr>
          <w:rFonts w:eastAsia="Calibri"/>
          <w:sz w:val="20"/>
          <w:szCs w:val="20"/>
          <w:lang w:val="sr-Cyrl-RS"/>
        </w:rPr>
        <w:t>, Радусиновић М, Ђорђић И, Лековић З. Дијагностиковање инфламаторних болести црева код деце. Дани Универзитетске дечије клинике-књига сажетака, Београд, Србија 2023, стр. 22.</w:t>
      </w:r>
    </w:p>
    <w:p w14:paraId="01C7A3A7"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Миловановић И</w:t>
      </w:r>
      <w:r w:rsidRPr="00DA2B8A">
        <w:rPr>
          <w:rFonts w:eastAsia="Calibri"/>
          <w:sz w:val="20"/>
          <w:szCs w:val="20"/>
          <w:lang w:val="sr-Cyrl-RS"/>
        </w:rPr>
        <w:t xml:space="preserve">, Поповац Н, Радусиновић М, Ристић Н, Ђорђић И, Лековић З. Упалне боелсти црева-терапијски модалитети и циљеви лечења. Дани Универзитетске дечије клинике-књига сажетака, Београд, Србија 2023, стр. 24. </w:t>
      </w:r>
    </w:p>
    <w:p w14:paraId="62DDFBC8"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Ристић Н, Радусиновић М, </w:t>
      </w:r>
      <w:r w:rsidRPr="00DA2B8A">
        <w:rPr>
          <w:rFonts w:eastAsia="Calibri"/>
          <w:b/>
          <w:sz w:val="20"/>
          <w:szCs w:val="20"/>
          <w:lang w:val="sr-Cyrl-RS"/>
        </w:rPr>
        <w:t>Миловановић И</w:t>
      </w:r>
      <w:r w:rsidRPr="00DA2B8A">
        <w:rPr>
          <w:rFonts w:eastAsia="Calibri"/>
          <w:sz w:val="20"/>
          <w:szCs w:val="20"/>
          <w:lang w:val="sr-Cyrl-RS"/>
        </w:rPr>
        <w:t xml:space="preserve">, Ђорђић И, Поповац Н, Лековић З. Инфламаторне болести црева веома раног почетка-специфичности дијагностике и лечења. Дани Универзитетске дечије клинике-књига сажетака, Београд, Србија 2023, стр. 25. </w:t>
      </w:r>
    </w:p>
    <w:p w14:paraId="791117C0"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Ђорђић И, Лековић З, Ристић Н, </w:t>
      </w:r>
      <w:r w:rsidRPr="00DA2B8A">
        <w:rPr>
          <w:rFonts w:eastAsia="Calibri"/>
          <w:b/>
          <w:sz w:val="20"/>
          <w:szCs w:val="20"/>
          <w:lang w:val="sr-Cyrl-RS"/>
        </w:rPr>
        <w:t>Миловановић И</w:t>
      </w:r>
      <w:r w:rsidRPr="00DA2B8A">
        <w:rPr>
          <w:rFonts w:eastAsia="Calibri"/>
          <w:sz w:val="20"/>
          <w:szCs w:val="20"/>
          <w:lang w:val="sr-Cyrl-RS"/>
        </w:rPr>
        <w:t xml:space="preserve">, Радусиновић М, Поповац Н. Инфекције и вакцинације код пацијената са инфламаторним болестима црева-најчешћи проблеми.  Дани Универзитетске дечије клинике-књига сажетака, Београд, Србија 2023, стр. 26. </w:t>
      </w:r>
    </w:p>
    <w:p w14:paraId="1FC90767"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Миловановић И</w:t>
      </w:r>
      <w:r w:rsidRPr="00DA2B8A">
        <w:rPr>
          <w:rFonts w:eastAsia="Calibri"/>
          <w:sz w:val="20"/>
          <w:szCs w:val="20"/>
          <w:lang w:val="sr-Cyrl-RS"/>
        </w:rPr>
        <w:t>, Радусиновић М, Поповац Н, Ђорђић И, Драгутиновић Н, Ристић Н, Лековић З. Крварење и горњих и доњих партија гастроинтестиналног тракта. Дани Универзитетске дечије клинике, Београд, Србија 2022, стр. 16.</w:t>
      </w:r>
    </w:p>
    <w:p w14:paraId="7E2DCE8F"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Радусиновић М, Ристић Н, </w:t>
      </w:r>
      <w:r w:rsidRPr="00DA2B8A">
        <w:rPr>
          <w:rFonts w:eastAsia="Calibri"/>
          <w:b/>
          <w:sz w:val="20"/>
          <w:szCs w:val="20"/>
          <w:lang w:val="sr-Cyrl-RS"/>
        </w:rPr>
        <w:t>Миловановић И</w:t>
      </w:r>
      <w:r w:rsidRPr="00DA2B8A">
        <w:rPr>
          <w:rFonts w:eastAsia="Calibri"/>
          <w:sz w:val="20"/>
          <w:szCs w:val="20"/>
          <w:lang w:val="sr-Cyrl-RS"/>
        </w:rPr>
        <w:t>, Драгутиновић Н, Поповац Н, Ђорђић И, Лековић З. Малнутриција код деце: терапијски модалитети. Дани Универзитетске дечије клинике, Београд, Србија 2022, стр. 25.</w:t>
      </w:r>
    </w:p>
    <w:p w14:paraId="3E5A437A"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Ристић Н, Радусиновић М, </w:t>
      </w:r>
      <w:r w:rsidRPr="00DA2B8A">
        <w:rPr>
          <w:rFonts w:eastAsia="Calibri"/>
          <w:b/>
          <w:sz w:val="20"/>
          <w:szCs w:val="20"/>
          <w:lang w:val="sr-Cyrl-RS"/>
        </w:rPr>
        <w:t>Миловановић И</w:t>
      </w:r>
      <w:r w:rsidRPr="00DA2B8A">
        <w:rPr>
          <w:rFonts w:eastAsia="Calibri"/>
          <w:sz w:val="20"/>
          <w:szCs w:val="20"/>
          <w:lang w:val="sr-Cyrl-RS"/>
        </w:rPr>
        <w:t xml:space="preserve">, Драгутиновић Н, Поповац Н, Лековић З. Страна тела у дигестивном тракту: дијагноза и лечење. Дани Универзитетске дечије клинике, Београд, Србија 2022, стр. 29.  </w:t>
      </w:r>
    </w:p>
    <w:p w14:paraId="27DB7F28"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Popovac N, Sinđić-Antunović S, Janković R, Ristić N, Leković Z, Radusinović M,</w:t>
      </w:r>
      <w:r w:rsidRPr="00DA2B8A">
        <w:rPr>
          <w:rFonts w:eastAsia="Calibri"/>
          <w:b/>
          <w:sz w:val="20"/>
          <w:szCs w:val="20"/>
          <w:lang w:val="sr-Cyrl-RS"/>
        </w:rPr>
        <w:t xml:space="preserve"> Milovanović I</w:t>
      </w:r>
      <w:r w:rsidRPr="00DA2B8A">
        <w:rPr>
          <w:rFonts w:eastAsia="Calibri"/>
          <w:sz w:val="20"/>
          <w:szCs w:val="20"/>
          <w:lang w:val="sr-Cyrl-RS"/>
        </w:rPr>
        <w:t xml:space="preserve">. Kronova bolest nakon operativnog lečenja kongenitalnog megakolona. 50. Pedijatrijski dani Srbije, Niš, Srbija, 2021, Zbornik radova str. 24. </w:t>
      </w:r>
    </w:p>
    <w:p w14:paraId="2AA9E139"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Popovac N, Rančić S, Leković Z, Ristić N, Dragutinović N, Radusinović M, </w:t>
      </w:r>
      <w:r w:rsidRPr="00DA2B8A">
        <w:rPr>
          <w:rFonts w:eastAsia="Calibri"/>
          <w:b/>
          <w:sz w:val="20"/>
          <w:szCs w:val="20"/>
          <w:lang w:val="sr-Cyrl-RS"/>
        </w:rPr>
        <w:t>Milovanović I</w:t>
      </w:r>
      <w:r w:rsidRPr="00DA2B8A">
        <w:rPr>
          <w:rFonts w:eastAsia="Calibri"/>
          <w:sz w:val="20"/>
          <w:szCs w:val="20"/>
          <w:lang w:val="sr-Cyrl-RS"/>
        </w:rPr>
        <w:t xml:space="preserve">. Hipertrigliceridemija kao uzročnik akutnog pankreatitisa. 49. Pedijatrijski dani Srbije, Niš, Srbija, 2019, Zbornik radova str.118. </w:t>
      </w:r>
    </w:p>
    <w:p w14:paraId="52320A51"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Milovanovic I</w:t>
      </w:r>
      <w:r w:rsidRPr="00DA2B8A">
        <w:rPr>
          <w:rFonts w:eastAsia="Calibri"/>
          <w:sz w:val="20"/>
          <w:szCs w:val="20"/>
          <w:lang w:val="sr-Cyrl-RS"/>
        </w:rPr>
        <w:t>, Perisic V, Boricic I. Dijagnostički znčaja biopsije jetre: analiza 114 konsekutivnih procedura. 44. Pedijatrijski dani Srbije, Niš, Srbija, 2012, Zbornik radova str.42.</w:t>
      </w:r>
    </w:p>
    <w:p w14:paraId="64C2B19F"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Dimitrijevic N, Nikolic D, Bogicevic D, Dimitrijevic A, Mitic V, </w:t>
      </w:r>
      <w:r w:rsidRPr="00DA2B8A">
        <w:rPr>
          <w:rFonts w:eastAsia="Calibri"/>
          <w:b/>
          <w:sz w:val="20"/>
          <w:szCs w:val="20"/>
          <w:lang w:val="sr-Cyrl-RS"/>
        </w:rPr>
        <w:t>Milovanovic I</w:t>
      </w:r>
      <w:r w:rsidRPr="00DA2B8A">
        <w:rPr>
          <w:rFonts w:eastAsia="Calibri"/>
          <w:sz w:val="20"/>
          <w:szCs w:val="20"/>
          <w:lang w:val="sr-Cyrl-RS"/>
        </w:rPr>
        <w:t>. Progneoza febrilnih konvulzija. 42. Pedijatrijski dani Srbije, Niš, Srbija, 2009, Zbornik radova str.126.</w:t>
      </w:r>
    </w:p>
    <w:p w14:paraId="1C2505B1"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Nikolic D, Dimitrijevic N, Bogicevic D, Mitic V, Dimitrijevic A, </w:t>
      </w:r>
      <w:r w:rsidRPr="00DA2B8A">
        <w:rPr>
          <w:rFonts w:eastAsia="Calibri"/>
          <w:b/>
          <w:sz w:val="20"/>
          <w:szCs w:val="20"/>
          <w:lang w:val="sr-Cyrl-RS"/>
        </w:rPr>
        <w:t>Milovanoivic I</w:t>
      </w:r>
      <w:r w:rsidRPr="00DA2B8A">
        <w:rPr>
          <w:rFonts w:eastAsia="Calibri"/>
          <w:sz w:val="20"/>
          <w:szCs w:val="20"/>
          <w:lang w:val="sr-Cyrl-RS"/>
        </w:rPr>
        <w:t>. Febrilni epileptični status. 42 Pedijatrijski dani Srbije, Niš, Srbija, 2009, Zbornik radova str.127.</w:t>
      </w:r>
    </w:p>
    <w:p w14:paraId="5358247A"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Nikolic D, Dimitrijevic N, Bogicevic D, Starinac K, Dimitrijevic A, </w:t>
      </w:r>
      <w:r w:rsidRPr="00DA2B8A">
        <w:rPr>
          <w:rFonts w:eastAsia="Calibri"/>
          <w:b/>
          <w:sz w:val="20"/>
          <w:szCs w:val="20"/>
          <w:lang w:val="sr-Cyrl-RS"/>
        </w:rPr>
        <w:t>Milovanovic I</w:t>
      </w:r>
      <w:r w:rsidRPr="00DA2B8A">
        <w:rPr>
          <w:rFonts w:eastAsia="Calibri"/>
          <w:sz w:val="20"/>
          <w:szCs w:val="20"/>
          <w:lang w:val="sr-Cyrl-RS"/>
        </w:rPr>
        <w:t>. Psihomotorni razvoj dece sa Westovim sindromom. 42 Pedijatrijski dani Srbije, Niš, Srbija, 2009, Zbornik radova str.128.</w:t>
      </w:r>
    </w:p>
    <w:p w14:paraId="777C399A"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Milovanovic I</w:t>
      </w:r>
      <w:r w:rsidRPr="00DA2B8A">
        <w:rPr>
          <w:rFonts w:eastAsia="Calibri"/>
          <w:sz w:val="20"/>
          <w:szCs w:val="20"/>
          <w:lang w:val="sr-Cyrl-RS"/>
        </w:rPr>
        <w:t>, Nikolic D, Dimitrijevic N, Dimitrijevic A, Bogicevic D, Međo B. Westov sindrom kod jednojajčanih blizanaca-prikaz slučaja. 42 Pedijatrijski dani Srbije, Niš, Srbija, 2009, Zbornik radova str.129.</w:t>
      </w:r>
    </w:p>
    <w:p w14:paraId="73BACE9D" w14:textId="77777777" w:rsidR="00E0502D" w:rsidRPr="00DA2B8A" w:rsidRDefault="00E0502D" w:rsidP="00E0502D">
      <w:pPr>
        <w:numPr>
          <w:ilvl w:val="0"/>
          <w:numId w:val="4"/>
        </w:numPr>
        <w:jc w:val="both"/>
        <w:rPr>
          <w:sz w:val="20"/>
          <w:szCs w:val="20"/>
          <w:lang w:val="sr-Cyrl-RS"/>
        </w:rPr>
      </w:pPr>
      <w:r w:rsidRPr="00DA2B8A">
        <w:rPr>
          <w:sz w:val="20"/>
          <w:szCs w:val="20"/>
          <w:lang w:val="sr-Cyrl-RS"/>
        </w:rPr>
        <w:t xml:space="preserve">Vučević D, </w:t>
      </w:r>
      <w:r w:rsidRPr="00DA2B8A">
        <w:rPr>
          <w:b/>
          <w:sz w:val="20"/>
          <w:szCs w:val="20"/>
          <w:lang w:val="sr-Cyrl-RS"/>
        </w:rPr>
        <w:t>Milovanović I</w:t>
      </w:r>
      <w:r w:rsidRPr="00DA2B8A">
        <w:rPr>
          <w:sz w:val="20"/>
          <w:szCs w:val="20"/>
          <w:lang w:val="sr-Cyrl-RS"/>
        </w:rPr>
        <w:t>, Žunić-Božinovski S, Radosavljević T, Đarmati D,  Pešić B.Č, Đorđević-Denić G. Dejstvo tokoferola na lipidni status i sadržaj gvožđa u tkivu aorte u eksperimentalnoj aterosklerozi. Drugi kongres udruženja za aterosklerozu Srbije i Crne Gore. Beograd, Srbija, 2004, Zbornik sažetaka: str. 35.</w:t>
      </w:r>
    </w:p>
    <w:p w14:paraId="60955F09"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Žunić-Božinovski S, Vučević D, </w:t>
      </w:r>
      <w:r w:rsidRPr="00DA2B8A">
        <w:rPr>
          <w:rFonts w:eastAsia="Calibri"/>
          <w:b/>
          <w:sz w:val="20"/>
          <w:szCs w:val="20"/>
          <w:lang w:val="sr-Cyrl-RS"/>
        </w:rPr>
        <w:t>Milovanović I</w:t>
      </w:r>
      <w:r w:rsidRPr="00DA2B8A">
        <w:rPr>
          <w:rFonts w:eastAsia="Calibri"/>
          <w:sz w:val="20"/>
          <w:szCs w:val="20"/>
          <w:lang w:val="sr-Cyrl-RS"/>
        </w:rPr>
        <w:t>, Žunić Sv, Stojanović J,  Đorđević D, Đermati D,  Đorđević-Denić G: Sadržaj bakra i cinka u različitim tkivima kunića sa eksperimentalnom aterosklerozom. Drugi kongres udruženja za aterosklerozu Srbije i Crne Gore. Beograd, 2004, Zbornik sažetaka str.124.</w:t>
      </w:r>
    </w:p>
    <w:p w14:paraId="5D6BBBCD"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lastRenderedPageBreak/>
        <w:t xml:space="preserve">Jovanović M, Mihajlović B, </w:t>
      </w:r>
      <w:r w:rsidRPr="00DA2B8A">
        <w:rPr>
          <w:rFonts w:eastAsia="Calibri"/>
          <w:b/>
          <w:bCs/>
          <w:sz w:val="20"/>
          <w:szCs w:val="20"/>
          <w:lang w:val="sr-Cyrl-RS"/>
        </w:rPr>
        <w:t>Milovanović I</w:t>
      </w:r>
      <w:r w:rsidRPr="00DA2B8A">
        <w:rPr>
          <w:rFonts w:eastAsia="Calibri"/>
          <w:sz w:val="20"/>
          <w:szCs w:val="20"/>
          <w:lang w:val="sr-Cyrl-RS"/>
        </w:rPr>
        <w:t>:  Dinamičko-morfološke karakteristike krvnih sudova aortnog luka, 40. Kongres Studenata Medicine i Stomatologije Jugoslavije sa Međunarodnim učešćem, Vrnjačka Banja, Srbija, 1998, Zbornik sažetaka str 9.</w:t>
      </w:r>
    </w:p>
    <w:p w14:paraId="09109805"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bCs/>
          <w:sz w:val="20"/>
          <w:szCs w:val="20"/>
          <w:lang w:val="sr-Cyrl-RS"/>
        </w:rPr>
        <w:t>Milovanović I,</w:t>
      </w:r>
      <w:r w:rsidRPr="00DA2B8A">
        <w:rPr>
          <w:rFonts w:eastAsia="Calibri"/>
          <w:sz w:val="20"/>
          <w:szCs w:val="20"/>
          <w:lang w:val="sr-Cyrl-RS"/>
        </w:rPr>
        <w:t xml:space="preserve"> Mirković N, Jovanović M: Analiza rasta pojedinih parametara desnog fetalnog srca, 40. Kongres Studenata Medicine i Stomatologije Jugoslavije sa Međunarodnim učešćem, Vrnjačka Banja,Srbija, 1998,  Zbornik sažetaka str.7.</w:t>
      </w:r>
    </w:p>
    <w:p w14:paraId="5CA4A48C" w14:textId="77777777" w:rsidR="00E0502D" w:rsidRPr="00DA2B8A" w:rsidRDefault="00E0502D" w:rsidP="00E0502D">
      <w:pPr>
        <w:contextualSpacing/>
        <w:jc w:val="both"/>
        <w:rPr>
          <w:sz w:val="20"/>
          <w:szCs w:val="20"/>
          <w:lang w:val="sr-Cyrl-RS"/>
        </w:rPr>
      </w:pPr>
    </w:p>
    <w:p w14:paraId="3349798F" w14:textId="77777777" w:rsidR="00E0502D" w:rsidRPr="00DA2B8A" w:rsidRDefault="00E0502D" w:rsidP="00E0502D">
      <w:pPr>
        <w:snapToGrid w:val="0"/>
        <w:jc w:val="both"/>
        <w:rPr>
          <w:b/>
          <w:sz w:val="20"/>
          <w:szCs w:val="20"/>
          <w:lang w:val="sr-Cyrl-RS"/>
        </w:rPr>
      </w:pPr>
      <w:r w:rsidRPr="00DA2B8A">
        <w:rPr>
          <w:b/>
          <w:sz w:val="20"/>
          <w:szCs w:val="20"/>
          <w:lang w:val="sr-Cyrl-RS"/>
        </w:rPr>
        <w:t xml:space="preserve">ПОГЛАВЉА У УЏБЕНИЦИМА И ПРАКТИКУМИМА </w:t>
      </w:r>
    </w:p>
    <w:p w14:paraId="24C92F9A" w14:textId="77777777" w:rsidR="00E0502D" w:rsidRPr="00DA2B8A" w:rsidRDefault="00E0502D" w:rsidP="00E0502D">
      <w:pPr>
        <w:snapToGrid w:val="0"/>
        <w:ind w:left="426"/>
        <w:jc w:val="both"/>
        <w:rPr>
          <w:sz w:val="20"/>
          <w:szCs w:val="20"/>
          <w:lang w:val="sr-Cyrl-RS"/>
        </w:rPr>
      </w:pPr>
      <w:r w:rsidRPr="00DA2B8A">
        <w:rPr>
          <w:sz w:val="20"/>
          <w:szCs w:val="20"/>
          <w:lang w:val="sr-Cyrl-RS"/>
        </w:rPr>
        <w:t>1.  Vučević D,</w:t>
      </w:r>
      <w:r w:rsidRPr="00DA2B8A">
        <w:rPr>
          <w:b/>
          <w:sz w:val="20"/>
          <w:szCs w:val="20"/>
          <w:lang w:val="sr-Cyrl-RS"/>
        </w:rPr>
        <w:t xml:space="preserve"> Milovanović I. </w:t>
      </w:r>
      <w:r w:rsidRPr="00DA2B8A">
        <w:rPr>
          <w:sz w:val="20"/>
          <w:szCs w:val="20"/>
          <w:lang w:val="sr-Cyrl-RS"/>
        </w:rPr>
        <w:t xml:space="preserve">Dinamika aterogeneze. U Patofiziologija-mehanizmi poremećaja zdravlja drugi deo, Beograd. Izdavač: Medicinski fakultet, Beograd, 2020,11-22. </w:t>
      </w:r>
    </w:p>
    <w:p w14:paraId="5533F9D1" w14:textId="77777777" w:rsidR="00E0502D" w:rsidRPr="00DA2B8A" w:rsidRDefault="00E0502D" w:rsidP="00E0502D">
      <w:pPr>
        <w:snapToGrid w:val="0"/>
        <w:ind w:left="426"/>
        <w:jc w:val="both"/>
        <w:rPr>
          <w:sz w:val="20"/>
          <w:szCs w:val="20"/>
          <w:lang w:val="sr-Cyrl-RS"/>
        </w:rPr>
      </w:pPr>
      <w:r w:rsidRPr="00DA2B8A">
        <w:rPr>
          <w:sz w:val="20"/>
          <w:szCs w:val="20"/>
          <w:lang w:val="sr-Cyrl-RS"/>
        </w:rPr>
        <w:t xml:space="preserve">2.   </w:t>
      </w:r>
      <w:r w:rsidRPr="00DA2B8A">
        <w:rPr>
          <w:b/>
          <w:sz w:val="20"/>
          <w:szCs w:val="20"/>
          <w:lang w:val="sr-Cyrl-RS"/>
        </w:rPr>
        <w:t>Milovanović I</w:t>
      </w:r>
      <w:r w:rsidRPr="00DA2B8A">
        <w:rPr>
          <w:sz w:val="20"/>
          <w:szCs w:val="20"/>
          <w:lang w:val="sr-Cyrl-RS"/>
        </w:rPr>
        <w:t>. Funkcionalno ispitivanje poremećaja hemostaznog sistema. U Patofiziologija-mehanizmi poremećaja zdravlja drugi deo, Beograd. Izdavač: Medicnski fakultet, Beograd 2020, 252-256.</w:t>
      </w:r>
    </w:p>
    <w:p w14:paraId="46039CB8" w14:textId="77777777" w:rsidR="00E0502D" w:rsidRPr="00DA2B8A" w:rsidRDefault="00E0502D" w:rsidP="00E0502D">
      <w:pPr>
        <w:snapToGrid w:val="0"/>
        <w:ind w:left="426"/>
        <w:jc w:val="both"/>
        <w:rPr>
          <w:sz w:val="20"/>
          <w:szCs w:val="20"/>
          <w:lang w:val="sr-Cyrl-RS"/>
        </w:rPr>
      </w:pPr>
      <w:r w:rsidRPr="00DA2B8A">
        <w:rPr>
          <w:sz w:val="20"/>
          <w:szCs w:val="20"/>
          <w:lang w:val="sr-Cyrl-RS"/>
        </w:rPr>
        <w:t xml:space="preserve">3.  Nešović-Ostojić J,  </w:t>
      </w:r>
      <w:r w:rsidRPr="00DA2B8A">
        <w:rPr>
          <w:b/>
          <w:sz w:val="20"/>
          <w:szCs w:val="20"/>
          <w:lang w:val="sr-Cyrl-RS"/>
        </w:rPr>
        <w:t xml:space="preserve">Milovanović I. </w:t>
      </w:r>
      <w:r w:rsidRPr="00DA2B8A">
        <w:rPr>
          <w:sz w:val="20"/>
          <w:szCs w:val="20"/>
          <w:lang w:val="sr-Cyrl-RS"/>
        </w:rPr>
        <w:t>Poremećaj metabolizma vitamina. U Patofiziologija-mehanizmi poremećaja zdravlja prvi deo, Beograd. Izdavač: Medicnski fakultet, Beograd 2015, 499-516.</w:t>
      </w:r>
    </w:p>
    <w:p w14:paraId="13A017DD" w14:textId="77777777" w:rsidR="00E0502D" w:rsidRPr="00DA2B8A" w:rsidRDefault="00E0502D" w:rsidP="00E0502D">
      <w:pPr>
        <w:snapToGrid w:val="0"/>
        <w:ind w:left="426"/>
        <w:jc w:val="both"/>
        <w:rPr>
          <w:sz w:val="20"/>
          <w:szCs w:val="20"/>
          <w:lang w:val="sr-Cyrl-RS"/>
        </w:rPr>
      </w:pPr>
      <w:r w:rsidRPr="00DA2B8A">
        <w:rPr>
          <w:sz w:val="20"/>
          <w:szCs w:val="20"/>
          <w:lang w:val="sr-Cyrl-RS"/>
        </w:rPr>
        <w:t xml:space="preserve">4.   Trbović A, Milovanović I, Žunić-Božinovski S. Etiopatogeneza zapaljenja-prvi deo. U: Radna sveska iz Patološke fiziologije I deo, Beograd. Izdavač: Medicnski fakultet, Beograd 2006,29-32. </w:t>
      </w:r>
    </w:p>
    <w:p w14:paraId="7FC024AA" w14:textId="77777777" w:rsidR="00E0502D" w:rsidRPr="00DA2B8A" w:rsidRDefault="00E0502D" w:rsidP="00E0502D">
      <w:pPr>
        <w:snapToGrid w:val="0"/>
        <w:ind w:left="426"/>
        <w:jc w:val="both"/>
        <w:rPr>
          <w:sz w:val="20"/>
          <w:szCs w:val="20"/>
          <w:lang w:val="sr-Cyrl-RS"/>
        </w:rPr>
      </w:pPr>
      <w:r w:rsidRPr="00DA2B8A">
        <w:rPr>
          <w:sz w:val="20"/>
          <w:szCs w:val="20"/>
          <w:lang w:val="sr-Cyrl-RS"/>
        </w:rPr>
        <w:t>5.</w:t>
      </w:r>
      <w:r w:rsidRPr="00DA2B8A">
        <w:rPr>
          <w:b/>
          <w:sz w:val="20"/>
          <w:szCs w:val="20"/>
          <w:lang w:val="sr-Cyrl-RS"/>
        </w:rPr>
        <w:t xml:space="preserve">   Milovanović I,  </w:t>
      </w:r>
      <w:r w:rsidRPr="00DA2B8A">
        <w:rPr>
          <w:sz w:val="20"/>
          <w:szCs w:val="20"/>
          <w:lang w:val="sr-Cyrl-RS"/>
        </w:rPr>
        <w:t>Žunić-Božinovski S</w:t>
      </w:r>
      <w:r w:rsidRPr="00DA2B8A">
        <w:rPr>
          <w:b/>
          <w:sz w:val="20"/>
          <w:szCs w:val="20"/>
          <w:lang w:val="sr-Cyrl-RS"/>
        </w:rPr>
        <w:t>.</w:t>
      </w:r>
      <w:r w:rsidRPr="00DA2B8A">
        <w:rPr>
          <w:sz w:val="20"/>
          <w:szCs w:val="20"/>
          <w:lang w:val="sr-Cyrl-RS"/>
        </w:rPr>
        <w:t xml:space="preserve"> Etiopatogeneza zapaljenja-drugi deo. U: Radna sveska iz Patološke fiziologije I deo, Beograd. Izdavač: Medicnski fakultet, Beograd 2006, 33-38.</w:t>
      </w:r>
    </w:p>
    <w:p w14:paraId="094B947C" w14:textId="77777777" w:rsidR="00E0502D" w:rsidRPr="00DA2B8A" w:rsidRDefault="00E0502D" w:rsidP="00E0502D">
      <w:pPr>
        <w:snapToGrid w:val="0"/>
        <w:ind w:left="426"/>
        <w:jc w:val="both"/>
        <w:rPr>
          <w:sz w:val="20"/>
          <w:szCs w:val="20"/>
          <w:lang w:val="sr-Cyrl-RS"/>
        </w:rPr>
      </w:pPr>
      <w:r w:rsidRPr="00DA2B8A">
        <w:rPr>
          <w:sz w:val="20"/>
          <w:szCs w:val="20"/>
          <w:lang w:val="sr-Cyrl-RS"/>
        </w:rPr>
        <w:t>6.</w:t>
      </w:r>
      <w:r w:rsidRPr="00DA2B8A">
        <w:rPr>
          <w:b/>
          <w:sz w:val="20"/>
          <w:szCs w:val="20"/>
          <w:lang w:val="sr-Cyrl-RS"/>
        </w:rPr>
        <w:t xml:space="preserve">  </w:t>
      </w:r>
      <w:r w:rsidRPr="00DA2B8A">
        <w:rPr>
          <w:sz w:val="20"/>
          <w:szCs w:val="20"/>
          <w:lang w:val="sr-Cyrl-RS"/>
        </w:rPr>
        <w:t>Stojanović J,</w:t>
      </w:r>
      <w:r w:rsidRPr="00DA2B8A">
        <w:rPr>
          <w:b/>
          <w:sz w:val="20"/>
          <w:szCs w:val="20"/>
          <w:lang w:val="sr-Cyrl-RS"/>
        </w:rPr>
        <w:t xml:space="preserve"> Milovanović I, </w:t>
      </w:r>
      <w:r w:rsidRPr="00DA2B8A">
        <w:rPr>
          <w:sz w:val="20"/>
          <w:szCs w:val="20"/>
          <w:lang w:val="sr-Cyrl-RS"/>
        </w:rPr>
        <w:t>Žunić-Božinovski S.</w:t>
      </w:r>
      <w:r w:rsidRPr="00DA2B8A">
        <w:rPr>
          <w:b/>
          <w:sz w:val="20"/>
          <w:szCs w:val="20"/>
          <w:lang w:val="sr-Cyrl-RS"/>
        </w:rPr>
        <w:t xml:space="preserve"> </w:t>
      </w:r>
      <w:r w:rsidRPr="00DA2B8A">
        <w:rPr>
          <w:sz w:val="20"/>
          <w:szCs w:val="20"/>
          <w:lang w:val="sr-Cyrl-RS"/>
        </w:rPr>
        <w:t xml:space="preserve"> Etiopatogeneza zapaljenja-treći deo U: Radna sveska iz Patološke fiziologije I deo, Beograd. Izdavač: Medicnski fakultet, Beograd 2006,39-43.</w:t>
      </w:r>
    </w:p>
    <w:p w14:paraId="338BFCF0" w14:textId="77777777" w:rsidR="00E0502D" w:rsidRPr="00DA2B8A" w:rsidRDefault="00E0502D" w:rsidP="00E0502D">
      <w:pPr>
        <w:snapToGrid w:val="0"/>
        <w:ind w:left="426"/>
        <w:jc w:val="both"/>
        <w:rPr>
          <w:sz w:val="20"/>
          <w:szCs w:val="20"/>
          <w:lang w:val="sr-Cyrl-RS"/>
        </w:rPr>
      </w:pPr>
      <w:r w:rsidRPr="00DA2B8A">
        <w:rPr>
          <w:sz w:val="20"/>
          <w:szCs w:val="20"/>
          <w:lang w:val="sr-Cyrl-RS"/>
        </w:rPr>
        <w:t>7.</w:t>
      </w:r>
      <w:r w:rsidRPr="00DA2B8A">
        <w:rPr>
          <w:b/>
          <w:sz w:val="20"/>
          <w:szCs w:val="20"/>
          <w:lang w:val="sr-Cyrl-RS"/>
        </w:rPr>
        <w:t xml:space="preserve">   Milovanović I,</w:t>
      </w:r>
      <w:r w:rsidRPr="00DA2B8A">
        <w:rPr>
          <w:sz w:val="20"/>
          <w:szCs w:val="20"/>
          <w:lang w:val="sr-Cyrl-RS"/>
        </w:rPr>
        <w:t xml:space="preserve"> Žunić-Božinovski S. Manifestacija bolesti preosetljivosti. U: Radna sveska iz Patološke fiziologije I deo, Beograd. Izdavač: Medicnski fakultet, Beograd 2006,43-47.</w:t>
      </w:r>
    </w:p>
    <w:p w14:paraId="1C735D41" w14:textId="77777777" w:rsidR="00E0502D" w:rsidRPr="00DA2B8A" w:rsidRDefault="00E0502D" w:rsidP="00E0502D">
      <w:pPr>
        <w:jc w:val="both"/>
        <w:rPr>
          <w:sz w:val="20"/>
          <w:szCs w:val="20"/>
          <w:lang w:val="sr-Cyrl-RS"/>
        </w:rPr>
      </w:pPr>
    </w:p>
    <w:p w14:paraId="10CD46D4" w14:textId="77777777" w:rsidR="00E0502D" w:rsidRPr="00DA2B8A" w:rsidRDefault="00E0502D" w:rsidP="00E0502D">
      <w:pPr>
        <w:rPr>
          <w:sz w:val="20"/>
          <w:szCs w:val="20"/>
          <w:lang w:val="sr-Cyrl-RS"/>
        </w:rPr>
      </w:pPr>
      <w:r w:rsidRPr="00DA2B8A">
        <w:rPr>
          <w:sz w:val="20"/>
          <w:szCs w:val="20"/>
          <w:lang w:val="sr-Cyrl-RS"/>
        </w:rPr>
        <w:t xml:space="preserve">ц) </w:t>
      </w:r>
      <w:r w:rsidRPr="00DA2B8A">
        <w:rPr>
          <w:i/>
          <w:iCs/>
          <w:sz w:val="20"/>
          <w:szCs w:val="20"/>
          <w:lang w:val="sr-Cyrl-RS"/>
        </w:rPr>
        <w:t>Цитираност</w:t>
      </w:r>
      <w:r w:rsidRPr="00DA2B8A">
        <w:rPr>
          <w:sz w:val="20"/>
          <w:szCs w:val="20"/>
          <w:lang w:val="sr-Cyrl-RS"/>
        </w:rPr>
        <w:t xml:space="preserve">: 237 цитатa, са  </w:t>
      </w:r>
      <w:r w:rsidRPr="00DA2B8A">
        <w:rPr>
          <w:i/>
          <w:sz w:val="20"/>
          <w:szCs w:val="20"/>
          <w:lang w:val="sr-Cyrl-RS"/>
        </w:rPr>
        <w:t>h</w:t>
      </w:r>
      <w:r w:rsidRPr="00DA2B8A">
        <w:rPr>
          <w:sz w:val="20"/>
          <w:szCs w:val="20"/>
          <w:lang w:val="sr-Cyrl-RS"/>
        </w:rPr>
        <w:t xml:space="preserve">-индексом  12. Извор </w:t>
      </w:r>
      <w:hyperlink r:id="rId16" w:history="1">
        <w:r w:rsidRPr="00DA2B8A">
          <w:rPr>
            <w:rStyle w:val="Hyperlink"/>
            <w:sz w:val="20"/>
            <w:szCs w:val="20"/>
            <w:lang w:val="sr-Cyrl-RS"/>
          </w:rPr>
          <w:t>www.scopus.com</w:t>
        </w:r>
      </w:hyperlink>
      <w:r w:rsidRPr="00DA2B8A">
        <w:rPr>
          <w:sz w:val="20"/>
          <w:szCs w:val="20"/>
          <w:lang w:val="sr-Cyrl-RS"/>
        </w:rPr>
        <w:t>. на дан 15.7.2024. год.</w:t>
      </w:r>
    </w:p>
    <w:p w14:paraId="2E23000B" w14:textId="77777777" w:rsidR="00E0502D" w:rsidRPr="00DA2B8A" w:rsidRDefault="00E0502D" w:rsidP="00E0502D">
      <w:pPr>
        <w:rPr>
          <w:sz w:val="20"/>
          <w:szCs w:val="20"/>
          <w:lang w:val="sr-Cyrl-RS"/>
        </w:rPr>
      </w:pPr>
    </w:p>
    <w:p w14:paraId="0FC57559" w14:textId="77777777" w:rsidR="00E0502D" w:rsidRPr="00DA2B8A" w:rsidRDefault="00E0502D" w:rsidP="00E0502D">
      <w:pPr>
        <w:jc w:val="both"/>
        <w:rPr>
          <w:b/>
          <w:sz w:val="20"/>
          <w:szCs w:val="20"/>
          <w:lang w:val="sr-Cyrl-RS"/>
        </w:rPr>
      </w:pPr>
      <w:r w:rsidRPr="00DA2B8A">
        <w:rPr>
          <w:b/>
          <w:sz w:val="20"/>
          <w:szCs w:val="20"/>
          <w:lang w:val="sr-Cyrl-RS"/>
        </w:rPr>
        <w:t xml:space="preserve">Ђ. ОЦЕНА О РЕЗУЛТАТИМА НАУЧНОГ И ИСТРАЖИВАЧКОГ РАДА </w:t>
      </w:r>
    </w:p>
    <w:p w14:paraId="25339886" w14:textId="77777777" w:rsidR="00E0502D" w:rsidRPr="00DA2B8A" w:rsidRDefault="00E0502D" w:rsidP="00E0502D">
      <w:pPr>
        <w:pStyle w:val="NormalWeb"/>
        <w:spacing w:before="0" w:beforeAutospacing="0" w:after="0" w:afterAutospacing="0"/>
        <w:jc w:val="both"/>
        <w:rPr>
          <w:sz w:val="20"/>
          <w:szCs w:val="20"/>
          <w:lang w:val="sr-Cyrl-RS"/>
        </w:rPr>
      </w:pPr>
      <w:r w:rsidRPr="00DA2B8A">
        <w:rPr>
          <w:sz w:val="20"/>
          <w:szCs w:val="20"/>
          <w:lang w:val="sr-Cyrl-RS"/>
        </w:rPr>
        <w:t>Др Иван Миловановић је приложио списак од 82 научна рада од којих је 37 in extenso, а 38 штампано као изводи. Двадесет и пет је штампано у целини у виду оригиналних радова in extenso у часописима са JCR листе, а један у групи осталих радова са JCR листе. Иван је први аутор у 5 радова са JCR листе, једини аутор у 2 рада који нису укључени у наведене базе података и 1 као једини аутор у целом раду штампаном у зборнику националног скупа, а сарадник у 29 радова. Он има 2 рада као коаутор који су индексирани у Medline бази података и 4 рада као коаутор у часопису Медицинска истраживања. Иван има укупно 18 радова који су штампани као изводи у зборнику међународног скупа и то: 3 као једини аутор, 1 као први аутор и 14 као сарадник. Др Миловановић има укупно 20 радова који су штампани као изводи у зборнику националног скупа и то 5 као први аутор и 15 као сарадник. Од последњег избора, Др Иван Миловановић је објавио 5 радова са JCR листе и то 1 као први аутор и 4 као коаутор, а имао је и један рад као једини аутор, који није индексиран у горе наведене базе података, и један цео рад (једини аутор) у зборнику националног скупа. Поред тога, од последњег избора је као коаутор имао 5 радова који су штампани као изводи у зборнику међународног скупа и 7 радова као коаутор који су штампани као изводи у зборнику националног скупа. У уџбеницима је до сада објавио текстове у 7 поглавља.</w:t>
      </w:r>
    </w:p>
    <w:p w14:paraId="476F0134" w14:textId="77777777" w:rsidR="00E0502D" w:rsidRPr="00DA2B8A" w:rsidRDefault="00E0502D" w:rsidP="00E0502D">
      <w:pPr>
        <w:pStyle w:val="NormalWeb"/>
        <w:spacing w:before="0" w:beforeAutospacing="0" w:after="0" w:afterAutospacing="0"/>
        <w:jc w:val="both"/>
        <w:rPr>
          <w:sz w:val="20"/>
          <w:szCs w:val="20"/>
          <w:lang w:val="sr-Cyrl-RS"/>
        </w:rPr>
      </w:pPr>
      <w:r w:rsidRPr="00DA2B8A">
        <w:rPr>
          <w:sz w:val="20"/>
          <w:szCs w:val="20"/>
          <w:lang w:val="sr-Cyrl-RS"/>
        </w:rPr>
        <w:t>Укупни импакт фактор публикованих радова је 53,01 (пре претходног избора у клиничког асистента је био 35,66). Објављени радови на основу тематике се могу сврстати како у експериментална, тако и у клиничка истраживања, превасходно поремећаја метаболизма у различитим узрасним категоријама, као и гастроентеролошким испитивањима обољења желуца, једњака и црева код деце. Од последњег избора, др Иван Миловановић се нарочито посветио истраживању патолошких механизама инфламаторних болести црева код деце, што је резултирало објављивањем 6 радова у реномираним светским часописима. Радови из ових области показују да кандидат влада, како експерименталним тако и клиничким дијагностичким поступцима из области гастроентерологије, као и поремећаја метаболизма.</w:t>
      </w:r>
    </w:p>
    <w:p w14:paraId="088E0E65" w14:textId="77777777" w:rsidR="00E0502D" w:rsidRPr="00DA2B8A" w:rsidRDefault="00E0502D" w:rsidP="00E0502D">
      <w:pPr>
        <w:pStyle w:val="NormalWeb"/>
        <w:spacing w:before="0" w:beforeAutospacing="0" w:after="0" w:afterAutospacing="0"/>
        <w:jc w:val="both"/>
        <w:rPr>
          <w:sz w:val="20"/>
          <w:szCs w:val="20"/>
          <w:lang w:val="sr-Cyrl-RS"/>
        </w:rPr>
      </w:pPr>
      <w:r w:rsidRPr="00DA2B8A">
        <w:rPr>
          <w:sz w:val="20"/>
          <w:szCs w:val="20"/>
          <w:lang w:val="sr-Cyrl-RS"/>
        </w:rPr>
        <w:t>Др Иван Миловановић је ангажован као један од истраживача у међународном пројекту дугорочног праћења деце која болују од Кронове болести и улцерозног колитиса (PIBD-SETQuality Group) од 2020.год., као и у међународном пројекту формирања регистра деце са инфламаторним болестима црева (EUROKIDS) од 2022. године. Био је стипендиста Европског удружења за Кронову болест и колитис (ECCO), на стручном усавршавању у болници "Sofia's Children's Hospital" у Ротердаму, у Холандији, током месец дана 2019. године, где се упознао са најсавременијим начинима лечења деце са инфламаторним болестима црева.</w:t>
      </w:r>
    </w:p>
    <w:p w14:paraId="4CCAFEC0" w14:textId="77777777" w:rsidR="00E0502D" w:rsidRPr="00DA2B8A" w:rsidRDefault="00E0502D" w:rsidP="00E0502D">
      <w:pPr>
        <w:rPr>
          <w:sz w:val="20"/>
          <w:szCs w:val="20"/>
          <w:lang w:val="sr-Cyrl-RS"/>
        </w:rPr>
      </w:pPr>
    </w:p>
    <w:p w14:paraId="229BDF39" w14:textId="77777777" w:rsidR="00E0502D" w:rsidRPr="00DA2B8A" w:rsidRDefault="00E0502D" w:rsidP="00E0502D">
      <w:pPr>
        <w:rPr>
          <w:sz w:val="20"/>
          <w:szCs w:val="20"/>
          <w:lang w:val="sr-Cyrl-RS"/>
        </w:rPr>
      </w:pPr>
    </w:p>
    <w:p w14:paraId="50CF4E85" w14:textId="77777777" w:rsidR="00E0502D" w:rsidRPr="00DA2B8A" w:rsidRDefault="00E0502D" w:rsidP="00E0502D">
      <w:pPr>
        <w:jc w:val="both"/>
        <w:rPr>
          <w:b/>
          <w:bCs/>
          <w:sz w:val="20"/>
          <w:szCs w:val="20"/>
          <w:lang w:val="sr-Cyrl-RS"/>
        </w:rPr>
      </w:pPr>
      <w:r w:rsidRPr="00DA2B8A">
        <w:rPr>
          <w:b/>
          <w:sz w:val="20"/>
          <w:szCs w:val="20"/>
          <w:lang w:val="sr-Cyrl-RS"/>
        </w:rPr>
        <w:t xml:space="preserve">Е. ОЦЕНА О АНГАЖИВАЊУ У РАЗВОЈУ НАСТАВЕ И ДРУГИХ ДЕЛАТНОСТИ ВИСОКОШКОЛСКЕ УСТАНОВЕ </w:t>
      </w:r>
    </w:p>
    <w:p w14:paraId="3C0422BA" w14:textId="77777777" w:rsidR="00E0502D" w:rsidRPr="00DA2B8A" w:rsidRDefault="00E0502D" w:rsidP="00E0502D">
      <w:pPr>
        <w:jc w:val="both"/>
        <w:rPr>
          <w:sz w:val="20"/>
          <w:szCs w:val="20"/>
          <w:lang w:val="sr-Cyrl-RS"/>
        </w:rPr>
      </w:pPr>
      <w:r w:rsidRPr="00DA2B8A">
        <w:rPr>
          <w:sz w:val="20"/>
          <w:szCs w:val="20"/>
          <w:lang w:val="sr-Cyrl-RS"/>
        </w:rPr>
        <w:t xml:space="preserve">Др Иван Миловановић је у досадашњем раду на Универзитетској дечјој клиници дао значајан стручни допринос унапређењу наставе и планирању наставних садржаја на предмету Педијатрије. У периоду 2018-2021, као и у периоду 2021-2024. године, активно је учествовао у различитим видовима наставе на Катедри Педијатрије Медицинског факултета у Београду и то у извођењу практичне наставе (вежбе, семинари и уводни часови) како на српском тако и на енглеском језику. </w:t>
      </w:r>
      <w:r w:rsidRPr="00DA2B8A">
        <w:rPr>
          <w:sz w:val="20"/>
          <w:szCs w:val="20"/>
          <w:lang w:val="sr-Cyrl-RS"/>
        </w:rPr>
        <w:lastRenderedPageBreak/>
        <w:t>Учествовао је и у извођењу изборне наставе Педијатрије на модулима: Третман фебрилног детета, Дијагностички и терапијски приступ витално угроженом детету, Гастроинтестинални функционални поремећаји код деце и Артеријска хипертензија у детињству. Поред тога, више пута је био предавач на Данима Универзитетске дечје клинике као једном од највећих скупова педијатара у Србији, са темама из области гастроентерологије.</w:t>
      </w:r>
    </w:p>
    <w:p w14:paraId="05B50E51" w14:textId="77777777" w:rsidR="00E0502D" w:rsidRPr="00DA2B8A" w:rsidRDefault="00E0502D" w:rsidP="00E0502D">
      <w:pPr>
        <w:jc w:val="both"/>
        <w:rPr>
          <w:b/>
          <w:bCs/>
          <w:sz w:val="20"/>
          <w:szCs w:val="20"/>
          <w:lang w:val="sr-Cyrl-RS"/>
        </w:rPr>
      </w:pPr>
    </w:p>
    <w:p w14:paraId="0DF2FD9D" w14:textId="77777777" w:rsidR="00E0502D" w:rsidRPr="00DA2B8A" w:rsidRDefault="00E0502D" w:rsidP="00E0502D">
      <w:pPr>
        <w:jc w:val="both"/>
        <w:rPr>
          <w:sz w:val="20"/>
          <w:szCs w:val="20"/>
          <w:lang w:val="sr-Cyrl-RS"/>
        </w:rPr>
      </w:pPr>
      <w:r w:rsidRPr="00DA2B8A">
        <w:rPr>
          <w:b/>
          <w:sz w:val="20"/>
          <w:szCs w:val="20"/>
          <w:lang w:val="sr-Cyrl-RS"/>
        </w:rPr>
        <w:t xml:space="preserve">Стручно професионални допринос  </w:t>
      </w:r>
    </w:p>
    <w:p w14:paraId="3DF82EC0" w14:textId="77777777" w:rsidR="00E0502D" w:rsidRPr="00DA2B8A" w:rsidRDefault="00E0502D" w:rsidP="00E0502D">
      <w:pPr>
        <w:jc w:val="both"/>
        <w:rPr>
          <w:sz w:val="20"/>
          <w:szCs w:val="20"/>
          <w:lang w:val="sr-Cyrl-RS"/>
        </w:rPr>
      </w:pPr>
      <w:r w:rsidRPr="00DA2B8A">
        <w:rPr>
          <w:bCs/>
          <w:i/>
          <w:sz w:val="20"/>
          <w:szCs w:val="20"/>
          <w:lang w:val="sr-Cyrl-RS"/>
        </w:rPr>
        <w:t>Ангажованост у спровођењу сложених дијагностичких, терапијских и превентивних процедура</w:t>
      </w:r>
    </w:p>
    <w:p w14:paraId="752656DC" w14:textId="77777777" w:rsidR="00E0502D" w:rsidRPr="00DA2B8A" w:rsidRDefault="00E0502D" w:rsidP="00E0502D">
      <w:pPr>
        <w:jc w:val="both"/>
        <w:rPr>
          <w:sz w:val="20"/>
          <w:szCs w:val="20"/>
          <w:lang w:val="sr-Cyrl-RS"/>
        </w:rPr>
      </w:pPr>
      <w:r w:rsidRPr="00DA2B8A">
        <w:rPr>
          <w:sz w:val="20"/>
          <w:szCs w:val="20"/>
          <w:lang w:val="sr-Cyrl-RS"/>
        </w:rPr>
        <w:t>Др Иван Миловановић, као специјалиста педијатрије и специјалиста уже специјализације гастроентерохепатологије, од почетка рада на Универзитетској дечјој клиници значајно доприноси квалитету здравствене делатности. Ради као лекар субспецијалиста у Служби гастроентерологије, хепатологије и ендоскопије, на позицији Шефа Дневне болнице гастроентерохепатологије и обучен је за најсложеније гастроинтестиналне ендоскопске процедуре у дијагностичке и терапеутске сврхе. Поред тога, обучен је и за ургентне дијагностичке и терапеутске ендоскопске процедуре, као што су заустављање вариксног крварења и екстракција страних тела из дигестивног тракта. Активно сарађује са службом неонаталне хирургије где изводи ендоскопске дилатације стеноза једњака код деце различитог узраста.</w:t>
      </w:r>
    </w:p>
    <w:p w14:paraId="5ADF3154" w14:textId="77777777" w:rsidR="00E0502D" w:rsidRPr="00DA2B8A" w:rsidRDefault="00E0502D" w:rsidP="00E0502D">
      <w:pPr>
        <w:jc w:val="both"/>
        <w:rPr>
          <w:sz w:val="20"/>
          <w:szCs w:val="20"/>
          <w:lang w:val="sr-Cyrl-RS"/>
        </w:rPr>
      </w:pPr>
      <w:r w:rsidRPr="00DA2B8A">
        <w:rPr>
          <w:sz w:val="20"/>
          <w:szCs w:val="20"/>
          <w:lang w:val="sr-Cyrl-RS"/>
        </w:rPr>
        <w:t>У области  хепатологије, др Иван Миловановић је оспособљен за самостално извођење перкутане биопсије јетре код деце у циљу дијагностике и праћења хепатолошких пацијената. Др Иван Миловановић је оспособљен да у сврху испитивања мотилитета дигестивног тракта самостално изводи и тумачи резултате езофагеалне и аналне манометрије. Као Шеф Дневне болнице гастроентерологије учествује у дијагностици и планирању лечења деце са најтежим облицима упалних болести црева, које подразумева примену имуносупресива и анти-TNF лекова. У оквиру свакодневне здравствене активности врши специјалистичке амбулантне прегледе пацијената.</w:t>
      </w:r>
    </w:p>
    <w:p w14:paraId="3F7443A6" w14:textId="77777777" w:rsidR="00E0502D" w:rsidRPr="00DA2B8A" w:rsidRDefault="00E0502D" w:rsidP="00E0502D">
      <w:pPr>
        <w:jc w:val="both"/>
        <w:rPr>
          <w:sz w:val="20"/>
          <w:szCs w:val="20"/>
          <w:lang w:val="sr-Cyrl-RS"/>
        </w:rPr>
      </w:pPr>
      <w:r w:rsidRPr="00DA2B8A">
        <w:rPr>
          <w:sz w:val="20"/>
          <w:szCs w:val="20"/>
          <w:lang w:val="sr-Cyrl-RS"/>
        </w:rPr>
        <w:t>На Универзитетској дечјој клиници, др Иван Миловановић се истиче смислом за тимски рад, заинтересованошћу за увођење свих савремених дијагностичких и терапијских метода у свакодневну праксу. Као лекар и истраживач из области дечје гастроентерологије, способан је да самостално и критички приступи истраживању и решавању клиничких и научних проблема.</w:t>
      </w:r>
    </w:p>
    <w:p w14:paraId="6A5412DD" w14:textId="77777777" w:rsidR="00E0502D" w:rsidRPr="00DA2B8A" w:rsidRDefault="00E0502D" w:rsidP="00E0502D">
      <w:pPr>
        <w:pStyle w:val="ListParagraph"/>
        <w:widowControl w:val="0"/>
        <w:suppressLineNumbers/>
        <w:ind w:left="0"/>
        <w:rPr>
          <w:color w:val="000000"/>
          <w:sz w:val="20"/>
          <w:szCs w:val="20"/>
          <w:lang w:val="sr-Cyrl-RS"/>
        </w:rPr>
      </w:pPr>
    </w:p>
    <w:p w14:paraId="3664A724" w14:textId="77777777" w:rsidR="00E0502D" w:rsidRPr="00DA2B8A" w:rsidRDefault="00E0502D" w:rsidP="00E0502D">
      <w:pPr>
        <w:jc w:val="both"/>
        <w:rPr>
          <w:sz w:val="20"/>
          <w:szCs w:val="20"/>
          <w:lang w:val="sr-Cyrl-RS"/>
        </w:rPr>
      </w:pPr>
      <w:r w:rsidRPr="00DA2B8A">
        <w:rPr>
          <w:b/>
          <w:color w:val="000000"/>
          <w:sz w:val="20"/>
          <w:szCs w:val="20"/>
          <w:lang w:val="sr-Cyrl-RS"/>
        </w:rPr>
        <w:t xml:space="preserve">За доприност академској и широј заједници </w:t>
      </w:r>
    </w:p>
    <w:p w14:paraId="4E6CD769" w14:textId="77777777" w:rsidR="00E0502D" w:rsidRPr="00DA2B8A" w:rsidRDefault="00E0502D" w:rsidP="00E0502D">
      <w:pPr>
        <w:pStyle w:val="ListParagraph"/>
        <w:widowControl w:val="0"/>
        <w:suppressLineNumbers/>
        <w:ind w:left="0"/>
        <w:rPr>
          <w:color w:val="000000"/>
          <w:sz w:val="20"/>
          <w:szCs w:val="20"/>
          <w:lang w:val="sr-Cyrl-RS"/>
        </w:rPr>
      </w:pPr>
      <w:r w:rsidRPr="00DA2B8A">
        <w:rPr>
          <w:i/>
          <w:color w:val="000000"/>
          <w:sz w:val="20"/>
          <w:szCs w:val="20"/>
          <w:lang w:val="sr-Cyrl-RS"/>
        </w:rPr>
        <w:t xml:space="preserve">Значајно струковно, национално или међународно признање за научну или стручну делатност. </w:t>
      </w:r>
    </w:p>
    <w:p w14:paraId="4090ADFD" w14:textId="77777777" w:rsidR="00E0502D" w:rsidRPr="00DA2B8A" w:rsidRDefault="00E0502D" w:rsidP="00E0502D">
      <w:pPr>
        <w:jc w:val="both"/>
        <w:rPr>
          <w:sz w:val="20"/>
          <w:szCs w:val="20"/>
          <w:lang w:val="sr-Cyrl-RS"/>
        </w:rPr>
      </w:pPr>
      <w:r w:rsidRPr="00DA2B8A">
        <w:rPr>
          <w:sz w:val="20"/>
          <w:szCs w:val="20"/>
          <w:lang w:val="sr-Cyrl-RS"/>
        </w:rPr>
        <w:t>Стипендиста Европско удружења за Крон и колитис  (ECCO), 2019 год.</w:t>
      </w:r>
    </w:p>
    <w:p w14:paraId="096F8A65" w14:textId="77777777" w:rsidR="00E0502D" w:rsidRPr="00DA2B8A" w:rsidRDefault="00E0502D" w:rsidP="00E0502D">
      <w:pPr>
        <w:jc w:val="both"/>
        <w:rPr>
          <w:sz w:val="20"/>
          <w:szCs w:val="20"/>
          <w:lang w:val="sr-Cyrl-RS"/>
        </w:rPr>
      </w:pPr>
    </w:p>
    <w:p w14:paraId="171D031C" w14:textId="77777777" w:rsidR="00E0502D" w:rsidRPr="00DA2B8A" w:rsidRDefault="00E0502D" w:rsidP="00E0502D">
      <w:pPr>
        <w:pStyle w:val="ListParagraph"/>
        <w:widowControl w:val="0"/>
        <w:suppressLineNumbers/>
        <w:ind w:left="0"/>
        <w:rPr>
          <w:i/>
          <w:color w:val="000000"/>
          <w:sz w:val="20"/>
          <w:szCs w:val="20"/>
          <w:lang w:val="sr-Cyrl-RS"/>
        </w:rPr>
      </w:pPr>
      <w:r w:rsidRPr="00DA2B8A">
        <w:rPr>
          <w:i/>
          <w:color w:val="000000"/>
          <w:sz w:val="20"/>
          <w:szCs w:val="20"/>
          <w:lang w:val="sr-Cyrl-RS"/>
        </w:rPr>
        <w:t>Руковођођење или ангаживање у националним или међународним научним или стручним ортганизацијама</w:t>
      </w:r>
    </w:p>
    <w:p w14:paraId="4F0D0869" w14:textId="77777777" w:rsidR="00E0502D" w:rsidRPr="00DA2B8A" w:rsidRDefault="00E0502D" w:rsidP="00E0502D">
      <w:pPr>
        <w:jc w:val="both"/>
        <w:outlineLvl w:val="2"/>
        <w:rPr>
          <w:sz w:val="20"/>
          <w:szCs w:val="20"/>
          <w:lang w:val="sr-Cyrl-RS"/>
        </w:rPr>
      </w:pPr>
      <w:r w:rsidRPr="00DA2B8A">
        <w:rPr>
          <w:sz w:val="20"/>
          <w:szCs w:val="20"/>
          <w:lang w:val="sr-Cyrl-RS"/>
        </w:rPr>
        <w:t>Чланство у удружењима : Европско удружење за педијатријску гастроентерологију, хепатологију и нутрицију (ESPGHAN) и Европско удружење за Крон и Колитис (ECCO). Комодератор на Педијатријској школи 2023. и 2024. године, у организацији Удружења педијатара Србије</w:t>
      </w:r>
    </w:p>
    <w:p w14:paraId="420889AC" w14:textId="77777777" w:rsidR="00E0502D" w:rsidRPr="00DA2B8A" w:rsidRDefault="00E0502D" w:rsidP="00E0502D">
      <w:pPr>
        <w:jc w:val="both"/>
        <w:outlineLvl w:val="2"/>
        <w:rPr>
          <w:b/>
          <w:sz w:val="20"/>
          <w:szCs w:val="20"/>
          <w:lang w:val="sr-Cyrl-RS"/>
        </w:rPr>
      </w:pPr>
    </w:p>
    <w:p w14:paraId="5C966A0B" w14:textId="77777777" w:rsidR="00E0502D" w:rsidRPr="00DA2B8A" w:rsidRDefault="00E0502D" w:rsidP="00E0502D">
      <w:pPr>
        <w:jc w:val="both"/>
        <w:rPr>
          <w:b/>
          <w:bCs/>
          <w:sz w:val="20"/>
          <w:szCs w:val="20"/>
          <w:lang w:val="sr-Cyrl-RS"/>
        </w:rPr>
      </w:pPr>
      <w:r w:rsidRPr="00DA2B8A">
        <w:rPr>
          <w:b/>
          <w:bCs/>
          <w:sz w:val="20"/>
          <w:szCs w:val="20"/>
          <w:lang w:val="sr-Cyrl-RS"/>
        </w:rPr>
        <w:t>За сарадњу са другим високообразовним и научно-истраживачким установама у земљи и иностранству – мобилност</w:t>
      </w:r>
    </w:p>
    <w:p w14:paraId="116F0AAE" w14:textId="77777777" w:rsidR="00E0502D" w:rsidRPr="00DA2B8A" w:rsidRDefault="00E0502D" w:rsidP="00E0502D">
      <w:pPr>
        <w:jc w:val="both"/>
        <w:rPr>
          <w:sz w:val="20"/>
          <w:szCs w:val="20"/>
          <w:lang w:val="sr-Cyrl-RS"/>
        </w:rPr>
      </w:pPr>
      <w:r w:rsidRPr="00DA2B8A">
        <w:rPr>
          <w:bCs/>
          <w:i/>
          <w:sz w:val="20"/>
          <w:szCs w:val="20"/>
          <w:lang w:val="sr-Cyrl-RS"/>
        </w:rPr>
        <w:t>Учествовање на међународним курсевима или школама за уже научне области за које се бира</w:t>
      </w:r>
      <w:r w:rsidRPr="00DA2B8A">
        <w:rPr>
          <w:sz w:val="20"/>
          <w:szCs w:val="20"/>
          <w:lang w:val="sr-Cyrl-RS"/>
        </w:rPr>
        <w:br/>
        <w:t>Др Иван Миловановић је учествовао на састанцима Европског удружења за дечију гастроентерологију, хепатологију и нутрицију (ESPGHAN) у 2024. години. Поред тога, похађао је напредни курс (Masterclass) из области упалних болести црева код деце, који је организован од стране ESPGHAN 2019. године. Похађао је курсеве из области инфламаторних болести црева код деце, организоване од стране ECCO удружења 2018. и 2019. године.</w:t>
      </w:r>
    </w:p>
    <w:p w14:paraId="6BF97127" w14:textId="77777777" w:rsidR="00E0502D" w:rsidRPr="00DA2B8A" w:rsidRDefault="00E0502D" w:rsidP="00E0502D">
      <w:pPr>
        <w:jc w:val="both"/>
        <w:rPr>
          <w:sz w:val="20"/>
          <w:szCs w:val="20"/>
          <w:lang w:val="sr-Cyrl-RS"/>
        </w:rPr>
      </w:pPr>
    </w:p>
    <w:p w14:paraId="5B76CAFF" w14:textId="77777777" w:rsidR="00E0502D" w:rsidRPr="00DA2B8A" w:rsidRDefault="00E0502D" w:rsidP="00E0502D">
      <w:pPr>
        <w:jc w:val="both"/>
        <w:rPr>
          <w:i/>
          <w:sz w:val="20"/>
          <w:szCs w:val="20"/>
          <w:lang w:val="sr-Cyrl-RS"/>
        </w:rPr>
      </w:pPr>
      <w:r w:rsidRPr="00DA2B8A">
        <w:rPr>
          <w:i/>
          <w:sz w:val="20"/>
          <w:szCs w:val="20"/>
          <w:lang w:val="sr-Cyrl-RS"/>
        </w:rPr>
        <w:t xml:space="preserve">Учествовање у међународним пројектима </w:t>
      </w:r>
    </w:p>
    <w:p w14:paraId="77566CC7" w14:textId="77777777" w:rsidR="00E0502D" w:rsidRPr="00DA2B8A" w:rsidRDefault="00E0502D" w:rsidP="00E0502D">
      <w:pPr>
        <w:jc w:val="both"/>
        <w:rPr>
          <w:sz w:val="20"/>
          <w:szCs w:val="20"/>
          <w:lang w:val="sr-Cyrl-RS"/>
        </w:rPr>
      </w:pPr>
      <w:r w:rsidRPr="00DA2B8A">
        <w:rPr>
          <w:sz w:val="20"/>
          <w:szCs w:val="20"/>
          <w:lang w:val="sr-Cyrl-RS"/>
        </w:rPr>
        <w:t>Од 2020. године, главни је истраживач на локацији Универзитетска дечја клиника у оквиру међународног пројекта "Мултицентрична перспективна дугорочна студија деце са упалним болестима црева (PIBD-SET Quality)" у оквиру програма Horizon 2020, финансираног од стране Европске комисије. Као резултат сарадње, објављен је један рад као коаутор у групи осталих радова у часописима са JCR листе. Од 2022. године, главни је истраживач на локацији Универзитетска дечја клиника у Београду у оквиру међународног пројекта "ESPGHAN Paediatric IBD Porto Criteria Registry, version EUROKIDS IBD", који подразумева формирање међународног регистра деце оболеле од инфламаторних болести црева.</w:t>
      </w:r>
    </w:p>
    <w:p w14:paraId="49980DD2" w14:textId="77777777" w:rsidR="00E0502D" w:rsidRPr="00DA2B8A" w:rsidRDefault="00E0502D" w:rsidP="00E0502D">
      <w:pPr>
        <w:jc w:val="both"/>
        <w:rPr>
          <w:sz w:val="20"/>
          <w:szCs w:val="20"/>
          <w:lang w:val="sr-Cyrl-RS"/>
        </w:rPr>
      </w:pPr>
      <w:r w:rsidRPr="00DA2B8A">
        <w:rPr>
          <w:bCs/>
          <w:i/>
          <w:sz w:val="20"/>
          <w:szCs w:val="20"/>
          <w:lang w:val="sr-Cyrl-RS"/>
        </w:rPr>
        <w:t>Предавања по позиву или пленарна предавања на акредитованим скуповима у земљи</w:t>
      </w:r>
    </w:p>
    <w:p w14:paraId="6957111F" w14:textId="77777777" w:rsidR="00E0502D" w:rsidRPr="00DA2B8A" w:rsidRDefault="00E0502D" w:rsidP="00E0502D">
      <w:pPr>
        <w:numPr>
          <w:ilvl w:val="0"/>
          <w:numId w:val="14"/>
        </w:numPr>
        <w:jc w:val="both"/>
        <w:rPr>
          <w:sz w:val="20"/>
          <w:szCs w:val="20"/>
          <w:lang w:val="sr-Cyrl-RS"/>
        </w:rPr>
      </w:pPr>
      <w:r w:rsidRPr="00DA2B8A">
        <w:rPr>
          <w:sz w:val="20"/>
          <w:szCs w:val="20"/>
          <w:lang w:val="sr-Cyrl-RS"/>
        </w:rPr>
        <w:t>Српско лекарско друштво, мај 2024. године, тема: „Корозивне лезије једњака код деце“</w:t>
      </w:r>
    </w:p>
    <w:p w14:paraId="4C38B850" w14:textId="77777777" w:rsidR="00E0502D" w:rsidRPr="00DA2B8A" w:rsidRDefault="00E0502D" w:rsidP="00E0502D">
      <w:pPr>
        <w:numPr>
          <w:ilvl w:val="0"/>
          <w:numId w:val="14"/>
        </w:numPr>
        <w:jc w:val="both"/>
        <w:rPr>
          <w:sz w:val="20"/>
          <w:szCs w:val="20"/>
          <w:lang w:val="sr-Cyrl-RS"/>
        </w:rPr>
      </w:pPr>
      <w:r w:rsidRPr="00DA2B8A">
        <w:rPr>
          <w:sz w:val="20"/>
          <w:szCs w:val="20"/>
          <w:lang w:val="sr-Cyrl-RS"/>
        </w:rPr>
        <w:t>Педијатрија у фокусу: 52. Педијатријски дани Србије, април 2024. године, тема: „Изазови у исхрани одојчади“</w:t>
      </w:r>
    </w:p>
    <w:p w14:paraId="3703BE0A" w14:textId="77777777" w:rsidR="00E0502D" w:rsidRPr="00DA2B8A" w:rsidRDefault="00E0502D" w:rsidP="00E0502D">
      <w:pPr>
        <w:numPr>
          <w:ilvl w:val="0"/>
          <w:numId w:val="14"/>
        </w:numPr>
        <w:jc w:val="both"/>
        <w:rPr>
          <w:sz w:val="20"/>
          <w:szCs w:val="20"/>
          <w:lang w:val="sr-Cyrl-RS"/>
        </w:rPr>
      </w:pPr>
      <w:r w:rsidRPr="00DA2B8A">
        <w:rPr>
          <w:sz w:val="20"/>
          <w:szCs w:val="20"/>
          <w:lang w:val="sr-Cyrl-RS"/>
        </w:rPr>
        <w:t>51. Педијатријски дани Србије, септембар 2023. године, тема: „Исхрана у Кроновој болести“</w:t>
      </w:r>
    </w:p>
    <w:p w14:paraId="259E4B78" w14:textId="77777777" w:rsidR="00E0502D" w:rsidRPr="00DA2B8A" w:rsidRDefault="00E0502D" w:rsidP="00E0502D">
      <w:pPr>
        <w:widowControl w:val="0"/>
        <w:numPr>
          <w:ilvl w:val="0"/>
          <w:numId w:val="14"/>
        </w:numPr>
        <w:autoSpaceDE w:val="0"/>
        <w:autoSpaceDN w:val="0"/>
        <w:adjustRightInd w:val="0"/>
        <w:jc w:val="both"/>
        <w:rPr>
          <w:sz w:val="20"/>
          <w:szCs w:val="20"/>
          <w:lang w:val="sr-Cyrl-RS"/>
        </w:rPr>
      </w:pPr>
      <w:r w:rsidRPr="00DA2B8A">
        <w:rPr>
          <w:sz w:val="20"/>
          <w:szCs w:val="20"/>
          <w:lang w:val="sr-Cyrl-RS"/>
        </w:rPr>
        <w:t>1st Hot Topic Symposium by Europediatrics, октобар 2023. године, тема: „Diet in pediatric IBD: what to eat and what not to eat“</w:t>
      </w:r>
    </w:p>
    <w:p w14:paraId="44C1F929" w14:textId="77777777" w:rsidR="00E0502D" w:rsidRPr="00DA2B8A" w:rsidRDefault="00E0502D" w:rsidP="00E0502D">
      <w:pPr>
        <w:widowControl w:val="0"/>
        <w:autoSpaceDE w:val="0"/>
        <w:autoSpaceDN w:val="0"/>
        <w:adjustRightInd w:val="0"/>
        <w:jc w:val="both"/>
        <w:rPr>
          <w:sz w:val="20"/>
          <w:szCs w:val="20"/>
          <w:lang w:val="sr-Cyrl-RS"/>
        </w:rPr>
      </w:pPr>
    </w:p>
    <w:p w14:paraId="60806712" w14:textId="77777777" w:rsidR="00E0502D" w:rsidRPr="00DA2B8A" w:rsidRDefault="00E0502D" w:rsidP="00E0502D">
      <w:pPr>
        <w:widowControl w:val="0"/>
        <w:autoSpaceDE w:val="0"/>
        <w:autoSpaceDN w:val="0"/>
        <w:adjustRightInd w:val="0"/>
        <w:jc w:val="both"/>
        <w:rPr>
          <w:sz w:val="20"/>
          <w:szCs w:val="20"/>
          <w:lang w:val="sr-Cyrl-RS"/>
        </w:rPr>
      </w:pPr>
    </w:p>
    <w:p w14:paraId="6B6C5AF1" w14:textId="77777777" w:rsidR="00A55366" w:rsidRDefault="00A55366" w:rsidP="00E0502D">
      <w:pPr>
        <w:jc w:val="both"/>
        <w:rPr>
          <w:b/>
          <w:bCs/>
          <w:sz w:val="20"/>
          <w:szCs w:val="20"/>
          <w:lang w:val="sr-Latn-RS"/>
        </w:rPr>
      </w:pPr>
    </w:p>
    <w:p w14:paraId="419A9F08" w14:textId="77777777" w:rsidR="00A55366" w:rsidRDefault="00A55366" w:rsidP="00E0502D">
      <w:pPr>
        <w:jc w:val="both"/>
        <w:rPr>
          <w:b/>
          <w:bCs/>
          <w:sz w:val="20"/>
          <w:szCs w:val="20"/>
          <w:lang w:val="sr-Latn-RS"/>
        </w:rPr>
      </w:pPr>
    </w:p>
    <w:p w14:paraId="38FEFAD3" w14:textId="36E9C796" w:rsidR="00E0502D" w:rsidRPr="00DA2B8A" w:rsidRDefault="00E0502D" w:rsidP="00E0502D">
      <w:pPr>
        <w:jc w:val="both"/>
        <w:rPr>
          <w:b/>
          <w:bCs/>
          <w:sz w:val="20"/>
          <w:szCs w:val="20"/>
          <w:lang w:val="sr-Cyrl-RS"/>
        </w:rPr>
      </w:pPr>
      <w:r w:rsidRPr="00DA2B8A">
        <w:rPr>
          <w:b/>
          <w:bCs/>
          <w:sz w:val="20"/>
          <w:szCs w:val="20"/>
          <w:lang w:val="sr-Cyrl-RS"/>
        </w:rPr>
        <w:t>Кандидат под редним бројем 3</w:t>
      </w:r>
    </w:p>
    <w:p w14:paraId="28E94FF6" w14:textId="77777777" w:rsidR="00E0502D" w:rsidRPr="00DA2B8A" w:rsidRDefault="00E0502D" w:rsidP="00E0502D">
      <w:pPr>
        <w:rPr>
          <w:sz w:val="20"/>
          <w:szCs w:val="20"/>
          <w:lang w:val="sr-Cyrl-RS" w:eastAsia="en-GB"/>
        </w:rPr>
      </w:pPr>
      <w:r w:rsidRPr="00DA2B8A">
        <w:rPr>
          <w:b/>
          <w:bCs/>
          <w:sz w:val="20"/>
          <w:szCs w:val="20"/>
          <w:lang w:val="sr-Cyrl-RS" w:eastAsia="en-GB"/>
        </w:rPr>
        <w:t>А. ОСНОВНИ БИОГРАФСКИ ПОДАЦИ</w:t>
      </w:r>
      <w:r w:rsidRPr="00DA2B8A">
        <w:rPr>
          <w:sz w:val="20"/>
          <w:szCs w:val="20"/>
          <w:lang w:val="sr-Cyrl-RS" w:eastAsia="en-GB"/>
        </w:rPr>
        <w:br/>
        <w:t xml:space="preserve">– Име, средње име и презиме: </w:t>
      </w:r>
      <w:r w:rsidRPr="00DA2B8A">
        <w:rPr>
          <w:b/>
          <w:sz w:val="20"/>
          <w:szCs w:val="20"/>
          <w:lang w:val="sr-Cyrl-RS" w:eastAsia="en-GB"/>
        </w:rPr>
        <w:t>Катарина, (Јован) Милошевић</w:t>
      </w:r>
      <w:r w:rsidRPr="00DA2B8A">
        <w:rPr>
          <w:b/>
          <w:sz w:val="20"/>
          <w:szCs w:val="20"/>
          <w:lang w:val="sr-Cyrl-RS" w:eastAsia="en-GB"/>
        </w:rPr>
        <w:br/>
      </w:r>
      <w:r w:rsidRPr="00DA2B8A">
        <w:rPr>
          <w:sz w:val="20"/>
          <w:szCs w:val="20"/>
          <w:lang w:val="sr-Cyrl-RS" w:eastAsia="en-GB"/>
        </w:rPr>
        <w:t>– Датум и место рођења: 20.4.1970. године, Параћин</w:t>
      </w:r>
      <w:r w:rsidRPr="00DA2B8A">
        <w:rPr>
          <w:sz w:val="20"/>
          <w:szCs w:val="20"/>
          <w:lang w:val="sr-Cyrl-RS" w:eastAsia="en-GB"/>
        </w:rPr>
        <w:br/>
        <w:t>– Установа где је запослен: Универзитетска дечја клиника, Тиршова 10, Београд</w:t>
      </w:r>
      <w:r w:rsidRPr="00DA2B8A">
        <w:rPr>
          <w:sz w:val="20"/>
          <w:szCs w:val="20"/>
          <w:lang w:val="sr-Cyrl-RS" w:eastAsia="en-GB"/>
        </w:rPr>
        <w:br/>
        <w:t>– Звање/радно место: Клинички асистент из педијатрије, Научни сурадник, доктор медицинских наука, специјалиста педијатрије, субспецијалиста алергологије и клиничке имунологије, Шеф дневне болнице Службе за алергологију</w:t>
      </w:r>
      <w:r w:rsidRPr="00DA2B8A">
        <w:rPr>
          <w:sz w:val="20"/>
          <w:szCs w:val="20"/>
          <w:lang w:val="sr-Cyrl-RS" w:eastAsia="en-GB"/>
        </w:rPr>
        <w:br/>
        <w:t>– Научна област: педијатрија, пулмологија и алергологија</w:t>
      </w:r>
    </w:p>
    <w:p w14:paraId="19AD6C02" w14:textId="77777777" w:rsidR="00E0502D" w:rsidRPr="00DA2B8A" w:rsidRDefault="00E0502D" w:rsidP="00E0502D">
      <w:pPr>
        <w:rPr>
          <w:sz w:val="20"/>
          <w:szCs w:val="20"/>
          <w:lang w:val="sr-Cyrl-RS" w:eastAsia="en-GB"/>
        </w:rPr>
      </w:pPr>
      <w:r w:rsidRPr="00DA2B8A">
        <w:rPr>
          <w:sz w:val="20"/>
          <w:szCs w:val="20"/>
          <w:lang w:val="sr-Cyrl-RS" w:eastAsia="en-GB"/>
        </w:rPr>
        <w:br/>
      </w:r>
      <w:r w:rsidRPr="00DA2B8A">
        <w:rPr>
          <w:b/>
          <w:bCs/>
          <w:sz w:val="20"/>
          <w:szCs w:val="20"/>
          <w:lang w:val="sr-Cyrl-RS" w:eastAsia="en-GB"/>
        </w:rPr>
        <w:t>Б. СТРУЧНА БИОГРАФИЈА, ДИПЛОМЕ И ЗВАЊА</w:t>
      </w:r>
      <w:r w:rsidRPr="00DA2B8A">
        <w:rPr>
          <w:sz w:val="20"/>
          <w:szCs w:val="20"/>
          <w:lang w:val="sr-Cyrl-RS" w:eastAsia="en-GB"/>
        </w:rPr>
        <w:br/>
      </w:r>
      <w:r w:rsidRPr="00DA2B8A">
        <w:rPr>
          <w:b/>
          <w:sz w:val="20"/>
          <w:szCs w:val="20"/>
          <w:lang w:val="sr-Cyrl-RS" w:eastAsia="en-GB"/>
        </w:rPr>
        <w:t>Основне студије</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xml:space="preserve">– Место и година завршетка: Београд, 1996. године, </w:t>
      </w:r>
      <w:r w:rsidRPr="00DA2B8A">
        <w:rPr>
          <w:bCs/>
          <w:sz w:val="20"/>
          <w:szCs w:val="20"/>
          <w:lang w:val="sr-Cyrl-RS" w:eastAsia="en-GB"/>
        </w:rPr>
        <w:t>8,22</w:t>
      </w:r>
      <w:r w:rsidRPr="00DA2B8A">
        <w:rPr>
          <w:sz w:val="20"/>
          <w:szCs w:val="20"/>
          <w:lang w:val="sr-Cyrl-RS" w:eastAsia="en-GB"/>
        </w:rPr>
        <w:br/>
      </w:r>
      <w:r w:rsidRPr="00DA2B8A">
        <w:rPr>
          <w:b/>
          <w:sz w:val="20"/>
          <w:szCs w:val="20"/>
          <w:lang w:val="sr-Cyrl-RS" w:eastAsia="en-GB"/>
        </w:rPr>
        <w:t>Последипломске студије</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година завршетка и чланови комисије: Београд, 2010. године. Чланови комисије: Проф. др Предраг Минић -председник, Проф. др Свјетлана Маглајлић-Ђукић и Проф.др Бранимир Несторовић – ментор</w:t>
      </w:r>
    </w:p>
    <w:p w14:paraId="2D1541D3" w14:textId="77777777" w:rsidR="00E0502D" w:rsidRPr="00DA2B8A" w:rsidRDefault="00E0502D" w:rsidP="00E0502D">
      <w:pPr>
        <w:rPr>
          <w:sz w:val="20"/>
          <w:szCs w:val="20"/>
          <w:lang w:val="sr-Cyrl-RS" w:eastAsia="en-GB"/>
        </w:rPr>
      </w:pPr>
      <w:r w:rsidRPr="00DA2B8A">
        <w:rPr>
          <w:sz w:val="20"/>
          <w:szCs w:val="20"/>
          <w:lang w:val="sr-Cyrl-RS" w:eastAsia="en-GB"/>
        </w:rPr>
        <w:t>- Наслов магистарског рада: „Нежељени ефекти салбутамола у деце са астмом “.</w:t>
      </w:r>
      <w:r w:rsidRPr="00DA2B8A">
        <w:rPr>
          <w:sz w:val="20"/>
          <w:szCs w:val="20"/>
          <w:lang w:val="sr-Cyrl-RS" w:eastAsia="en-GB"/>
        </w:rPr>
        <w:br/>
        <w:t>- Ужа научна област: пулмологија</w:t>
      </w:r>
      <w:r w:rsidRPr="00DA2B8A">
        <w:rPr>
          <w:sz w:val="20"/>
          <w:szCs w:val="20"/>
          <w:lang w:val="sr-Cyrl-RS" w:eastAsia="en-GB"/>
        </w:rPr>
        <w:br/>
      </w:r>
      <w:r w:rsidRPr="00DA2B8A">
        <w:rPr>
          <w:b/>
          <w:sz w:val="20"/>
          <w:szCs w:val="20"/>
          <w:lang w:val="sr-Cyrl-RS" w:eastAsia="en-GB"/>
        </w:rPr>
        <w:t>Докторат</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година завршетка и чланови комисије: Београд, 2015. године. Чланови комисије: Проф. др Весна Шкодрић-Трифуновић, Проф.др Људмила Нагорни-Обрадовић, Н. Саветник Драгица Радојковић, Проф.др Бранимир Несторовић – ментор и Н. Сарадник Александра Николић-коментор</w:t>
      </w:r>
      <w:r w:rsidRPr="00DA2B8A">
        <w:rPr>
          <w:sz w:val="20"/>
          <w:szCs w:val="20"/>
          <w:lang w:val="sr-Cyrl-RS" w:eastAsia="en-GB"/>
        </w:rPr>
        <w:br/>
        <w:t>- Наслов докторске дисертације: „Значај генетских и фактора средине у настанку идиопатских бронхиектазија код деце“.</w:t>
      </w:r>
      <w:r w:rsidRPr="00DA2B8A">
        <w:rPr>
          <w:sz w:val="20"/>
          <w:szCs w:val="20"/>
          <w:lang w:val="sr-Cyrl-RS" w:eastAsia="en-GB"/>
        </w:rPr>
        <w:br/>
        <w:t>- Ужа научна област: пулмологија</w:t>
      </w:r>
      <w:r w:rsidRPr="00DA2B8A">
        <w:rPr>
          <w:sz w:val="20"/>
          <w:szCs w:val="20"/>
          <w:lang w:val="sr-Cyrl-RS" w:eastAsia="en-GB"/>
        </w:rPr>
        <w:br/>
      </w:r>
      <w:r w:rsidRPr="00DA2B8A">
        <w:rPr>
          <w:b/>
          <w:sz w:val="20"/>
          <w:szCs w:val="20"/>
          <w:lang w:val="sr-Cyrl-RS" w:eastAsia="en-GB"/>
        </w:rPr>
        <w:t>Специјализација</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и година завршетка и чланови комисије: Београд, 2001. године, чланови комисије: Проф. др Славко Симеуновић– председник, Проф. др Олга Јовановић и Проф. др Бранимир Несторовић, положен са одличним успехом</w:t>
      </w:r>
      <w:r w:rsidRPr="00DA2B8A">
        <w:rPr>
          <w:sz w:val="20"/>
          <w:szCs w:val="20"/>
          <w:lang w:val="sr-Cyrl-RS" w:eastAsia="en-GB"/>
        </w:rPr>
        <w:br/>
        <w:t>– Ужа научна област: педијатрија</w:t>
      </w:r>
      <w:r w:rsidRPr="00DA2B8A">
        <w:rPr>
          <w:sz w:val="20"/>
          <w:szCs w:val="20"/>
          <w:lang w:val="sr-Cyrl-RS" w:eastAsia="en-GB"/>
        </w:rPr>
        <w:br/>
      </w:r>
      <w:r w:rsidRPr="00DA2B8A">
        <w:rPr>
          <w:b/>
          <w:sz w:val="20"/>
          <w:szCs w:val="20"/>
          <w:lang w:val="sr-Cyrl-RS" w:eastAsia="en-GB"/>
        </w:rPr>
        <w:t>Ужа специјализација</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и година завршетка и чланови комисије: Београд, 2010. године, чланови комисије: Проф. др Мирјана Богић -председник, Доц. др Весна Томић-Спирић и Проф.др Бранимир Несторовић – ментор</w:t>
      </w:r>
      <w:r w:rsidRPr="00DA2B8A">
        <w:rPr>
          <w:sz w:val="20"/>
          <w:szCs w:val="20"/>
          <w:lang w:val="sr-Cyrl-RS" w:eastAsia="en-GB"/>
        </w:rPr>
        <w:br/>
        <w:t>– Наслов рада уже специјализације: „Учесталост алергија на миорелаксансе у дечјем узрасту“.</w:t>
      </w:r>
      <w:r w:rsidRPr="00DA2B8A">
        <w:rPr>
          <w:sz w:val="20"/>
          <w:szCs w:val="20"/>
          <w:lang w:val="sr-Cyrl-RS" w:eastAsia="en-GB"/>
        </w:rPr>
        <w:br/>
        <w:t>– Ужа научна област: алергологија и клиничка имунологија</w:t>
      </w:r>
    </w:p>
    <w:p w14:paraId="238AFEDD" w14:textId="77777777" w:rsidR="00E0502D" w:rsidRPr="00DA2B8A" w:rsidRDefault="00E0502D" w:rsidP="00E0502D">
      <w:pPr>
        <w:rPr>
          <w:b/>
          <w:sz w:val="20"/>
          <w:szCs w:val="20"/>
          <w:lang w:val="sr-Cyrl-RS"/>
        </w:rPr>
      </w:pPr>
      <w:r w:rsidRPr="00DA2B8A">
        <w:rPr>
          <w:b/>
          <w:sz w:val="20"/>
          <w:szCs w:val="20"/>
          <w:lang w:val="sr-Cyrl-RS"/>
        </w:rPr>
        <w:t>Досадашњи избори у наставна и научна звања</w:t>
      </w:r>
    </w:p>
    <w:p w14:paraId="26603B81"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 Клинички асистент за ужу научну област Педијатрија на Медицинском факултету Универзитета у Београду од  18.10.2018.</w:t>
      </w:r>
    </w:p>
    <w:p w14:paraId="54D787D3"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 Реизбор у клиничког асистента за ужу научну област Педијатрија на Медицинском факултету Универзитета у Београду од 15.12.2021.</w:t>
      </w:r>
    </w:p>
    <w:p w14:paraId="6B8279D3" w14:textId="77777777" w:rsidR="00E0502D" w:rsidRPr="00DA2B8A" w:rsidRDefault="00E0502D" w:rsidP="00E0502D">
      <w:pPr>
        <w:pStyle w:val="NoSpacing"/>
        <w:rPr>
          <w:sz w:val="20"/>
          <w:szCs w:val="20"/>
          <w:lang w:val="sr-Cyrl-RS"/>
        </w:rPr>
      </w:pPr>
      <w:r w:rsidRPr="00DA2B8A">
        <w:rPr>
          <w:rFonts w:ascii="Times New Roman" w:eastAsia="Times New Roman" w:hAnsi="Times New Roman"/>
          <w:sz w:val="20"/>
          <w:szCs w:val="20"/>
          <w:lang w:val="sr-Cyrl-RS" w:eastAsia="en-GB"/>
        </w:rPr>
        <w:t>–</w:t>
      </w:r>
      <w:r w:rsidRPr="00DA2B8A">
        <w:rPr>
          <w:sz w:val="20"/>
          <w:szCs w:val="20"/>
          <w:lang w:val="sr-Cyrl-RS" w:eastAsia="en-GB"/>
        </w:rPr>
        <w:t xml:space="preserve"> </w:t>
      </w:r>
      <w:r w:rsidRPr="00DA2B8A">
        <w:rPr>
          <w:rFonts w:ascii="Times New Roman" w:eastAsia="Times New Roman" w:hAnsi="Times New Roman"/>
          <w:sz w:val="20"/>
          <w:szCs w:val="20"/>
          <w:lang w:val="sr-Cyrl-RS" w:eastAsia="en-GB"/>
        </w:rPr>
        <w:t>Први избор у Научног сарадника октобра 2016 године, у области природно-математичких наука- биологија, Институт за молекуларну генетику и генетичко инжењерство у Београду</w:t>
      </w:r>
    </w:p>
    <w:p w14:paraId="07887B22" w14:textId="77777777" w:rsidR="00E0502D" w:rsidRPr="00DA2B8A" w:rsidRDefault="00E0502D" w:rsidP="00E0502D">
      <w:pPr>
        <w:rPr>
          <w:sz w:val="20"/>
          <w:szCs w:val="20"/>
          <w:lang w:val="sr-Cyrl-RS"/>
        </w:rPr>
      </w:pPr>
      <w:r w:rsidRPr="00DA2B8A">
        <w:rPr>
          <w:sz w:val="20"/>
          <w:szCs w:val="20"/>
          <w:lang w:val="sr-Cyrl-RS" w:eastAsia="en-GB"/>
        </w:rPr>
        <w:t>- Поновни избор у звање Научног сарадника марта 2022 године, у области природно-математичких наука - биологија, Институт за молекуларну генетику и генетичко инжењерство у Београду</w:t>
      </w:r>
    </w:p>
    <w:p w14:paraId="19E874FC" w14:textId="77777777" w:rsidR="00E0502D" w:rsidRPr="00DA2B8A" w:rsidRDefault="00E0502D" w:rsidP="00E0502D">
      <w:pPr>
        <w:rPr>
          <w:sz w:val="20"/>
          <w:szCs w:val="20"/>
          <w:lang w:val="sr-Cyrl-RS"/>
        </w:rPr>
      </w:pPr>
    </w:p>
    <w:p w14:paraId="05DCB2C7" w14:textId="77777777" w:rsidR="00E0502D" w:rsidRPr="00DA2B8A" w:rsidRDefault="00E0502D" w:rsidP="00E0502D">
      <w:pPr>
        <w:rPr>
          <w:b/>
          <w:bCs/>
          <w:sz w:val="20"/>
          <w:szCs w:val="20"/>
          <w:lang w:val="sr-Cyrl-RS"/>
        </w:rPr>
      </w:pPr>
      <w:r w:rsidRPr="00DA2B8A">
        <w:rPr>
          <w:b/>
          <w:bCs/>
          <w:sz w:val="20"/>
          <w:szCs w:val="20"/>
          <w:lang w:val="sr-Cyrl-RS"/>
        </w:rPr>
        <w:t>В. ОЦЕНА О РЕЗУЛТАТИМА ПЕДАГОШКОГ РАДА</w:t>
      </w:r>
    </w:p>
    <w:p w14:paraId="7EC33DDA" w14:textId="77777777" w:rsidR="00E0502D" w:rsidRPr="00DA2B8A" w:rsidRDefault="00E0502D" w:rsidP="00E0502D">
      <w:pPr>
        <w:rPr>
          <w:sz w:val="20"/>
          <w:szCs w:val="20"/>
          <w:lang w:val="sr-Cyrl-RS"/>
        </w:rPr>
      </w:pPr>
      <w:r w:rsidRPr="00DA2B8A">
        <w:rPr>
          <w:sz w:val="20"/>
          <w:szCs w:val="20"/>
          <w:lang w:val="sr-Cyrl-RS"/>
        </w:rPr>
        <w:t xml:space="preserve">Кандидаткиња је минуциозно извршавала обавезе из Уговора о ангажовању, поштујући одредбе општих аката Медицинског факултета и одредбе Кодекса професионалне етике на Универзитету у Београду. Надахнуто је припремала и изводила вежбе под стручним надзором наставника, у предвиђеном максималном броју часова, по плану и програму. Марљиво је помагала наставницима у припреми наставе и редовно учествовала у одржавању испита, самостално обављајући консултације са студентима. Савесно је обављала све задате послове, често пружајући иницијативу, не одсуствујући са наставе. Редовно држи вежбе из предмета Педијатрија, 448 часова студентских вежби, као и студентску наставу из предмета Педијатрија: држала је уводне часове из области пулмологије „Преглед респираторних органа“, алергологије „Клинички знаци алергије, кожне пробе “, а потом и из опште педијатрије „Календар вакцинације “. Кандидаткиња је актiвно учествовала као предавач у програму изборне наставе за студенте из педијатрије ,,Третман фебрилног детета-актуелне препоруке“ и “Алергијске болести </w:t>
      </w:r>
      <w:r w:rsidRPr="00DA2B8A">
        <w:rPr>
          <w:sz w:val="20"/>
          <w:szCs w:val="20"/>
          <w:lang w:val="sr-Cyrl-RS"/>
        </w:rPr>
        <w:lastRenderedPageBreak/>
        <w:t xml:space="preserve">код деце”. Поред тога држи семинаре за лекаре на специјализацији:,,Специфична имунотерапија у лечењу алергијских болести”, ,Диференцијална дијагноза бронхооопструкција“, „Кашаљ“, „Ургентна стања у педијатрији“. Кандидаткиња је била активно укључена у студентски научно-истраживачки рад као ментор у 2 студентска рада: аутора Петронијевић Ане, под називом “Додатак антагониста леукотриена инхалационим кортикостероидима у терапији астме код деце у Србији“, 2019/2020 и рада аутора  Кадира Јахића после реизбора под називом “Утицај интраплеуралне фибринолитичке терапије на исход лечења компликоване пнеумоније код деце“, 2022/2023.године.После реизбора је  пецензент студенстског рада на позив Центра за стручни и научно-истраживачки рад студената Медицинског факултета у Београду, 2023. године. </w:t>
      </w:r>
      <w:r w:rsidRPr="00DA2B8A">
        <w:rPr>
          <w:color w:val="000000"/>
          <w:sz w:val="20"/>
          <w:szCs w:val="20"/>
          <w:lang w:val="sr-Cyrl-RS" w:eastAsia="sr-Latn-CS"/>
        </w:rPr>
        <w:t xml:space="preserve">На основу извештаја Центра за обезбеђивање квалитета, унапређење наставе и развој медицинске едукације, оцењена је од стране студената оценом 4,24 за школску 2020/2021, оценом 4,96 за школску 2021/2022 и оценом 5,00 за школску 2022/2023 годину. </w:t>
      </w:r>
    </w:p>
    <w:p w14:paraId="2328D1ED" w14:textId="77777777" w:rsidR="00E0502D" w:rsidRPr="00DA2B8A" w:rsidRDefault="00E0502D" w:rsidP="00E0502D">
      <w:pPr>
        <w:rPr>
          <w:b/>
          <w:bCs/>
          <w:sz w:val="20"/>
          <w:szCs w:val="20"/>
          <w:lang w:val="sr-Cyrl-RS"/>
        </w:rPr>
      </w:pPr>
    </w:p>
    <w:p w14:paraId="700A4324" w14:textId="77777777" w:rsidR="00E0502D" w:rsidRPr="00DA2B8A" w:rsidRDefault="00E0502D" w:rsidP="00E0502D">
      <w:pPr>
        <w:rPr>
          <w:b/>
          <w:bCs/>
          <w:sz w:val="20"/>
          <w:szCs w:val="20"/>
          <w:lang w:val="sr-Cyrl-RS"/>
        </w:rPr>
      </w:pPr>
      <w:r w:rsidRPr="00DA2B8A">
        <w:rPr>
          <w:b/>
          <w:bCs/>
          <w:sz w:val="20"/>
          <w:szCs w:val="20"/>
          <w:lang w:val="sr-Cyrl-RS"/>
        </w:rPr>
        <w:t>Г. ОЦЕНА РЕЗУЛТАТА У ОБЕЗБЕЂИВАЊУ НАУЧНО-НАСТАВНОГ ПОДМЛАТКА</w:t>
      </w:r>
    </w:p>
    <w:p w14:paraId="54BEB84F" w14:textId="77777777" w:rsidR="00E0502D" w:rsidRPr="00DA2B8A" w:rsidRDefault="00E0502D" w:rsidP="00E0502D">
      <w:pPr>
        <w:rPr>
          <w:b/>
          <w:sz w:val="20"/>
          <w:szCs w:val="20"/>
          <w:lang w:val="sr-Cyrl-RS"/>
        </w:rPr>
      </w:pPr>
      <w:r w:rsidRPr="00DA2B8A">
        <w:rPr>
          <w:b/>
          <w:sz w:val="20"/>
          <w:szCs w:val="20"/>
          <w:lang w:val="sr-Cyrl-RS"/>
        </w:rPr>
        <w:t>Менторства у дипломским радовима</w:t>
      </w:r>
    </w:p>
    <w:p w14:paraId="33B18ED5"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Петронијевић Ана 115/14,Тема “ Додатак антагониста леукотриена инхалационих кортикостероидима у терапији астме код деце у Србији“, 2020.</w:t>
      </w:r>
    </w:p>
    <w:p w14:paraId="3DC15CF1"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Ајаш Теодора 55/14, Teма:” Бронхиектазије код деце“, 2020.</w:t>
      </w:r>
    </w:p>
    <w:p w14:paraId="3E17620B"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Милошевић Марко 14/14,Тема: “ Калцинеуронски инхибитори у лечењу атопијског дерматитиса“, 2020.</w:t>
      </w:r>
    </w:p>
    <w:p w14:paraId="22190754"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Милановић Валентина 291/13, Тема:” Парапнеумонијски иѕливи код деце “,2020.</w:t>
      </w:r>
    </w:p>
    <w:p w14:paraId="353AF85C"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Ковачевић Игор 97/15, Тема: “Дијагностички тестови за туберкулозу”, 2021.</w:t>
      </w:r>
    </w:p>
    <w:p w14:paraId="3256A8E8"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Сворцан Јована 325/15, Тема:” Нове терапијске могућности за лечење цистичне фиброзе”, 2021.</w:t>
      </w:r>
    </w:p>
    <w:p w14:paraId="419A8AB2"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Петровић Ана 32/16 Тема: “Мултисистемски инфламаторни синдром код деце узрокован САРС ЦОВ-2”, 2022.</w:t>
      </w:r>
    </w:p>
    <w:p w14:paraId="60C7B444"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Чолић Анка 526/14, Тема: “Минимални дијагностички критеријуми у постављању дијагнозе астме“, 2023.</w:t>
      </w:r>
    </w:p>
    <w:p w14:paraId="685B7A3B"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Радосаваљевић Вања 177/17, Тема: “Примарна цилијарна дискинезија-симптоми, дијагноза и лечење”, 2023.</w:t>
      </w:r>
    </w:p>
    <w:p w14:paraId="186D07FF" w14:textId="77777777" w:rsidR="00E0502D" w:rsidRPr="00DA2B8A" w:rsidRDefault="00E0502D" w:rsidP="00E0502D">
      <w:pPr>
        <w:rPr>
          <w:b/>
          <w:sz w:val="20"/>
          <w:szCs w:val="20"/>
          <w:lang w:val="sr-Cyrl-RS"/>
        </w:rPr>
      </w:pPr>
      <w:r w:rsidRPr="00DA2B8A">
        <w:rPr>
          <w:b/>
          <w:sz w:val="20"/>
          <w:szCs w:val="20"/>
          <w:lang w:val="sr-Cyrl-RS"/>
        </w:rPr>
        <w:t>Члан Комисије за одбрану дипломских радова</w:t>
      </w:r>
    </w:p>
    <w:p w14:paraId="29D87DF5"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Бићанин Љубица 483/11,Тема:” Исхрана детета у првој години живота “, 2020.</w:t>
      </w:r>
    </w:p>
    <w:p w14:paraId="7164DBF2"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Милић Владимир 219/14,Тема:” Клиничке манифестације  целијачне болести код деце“, 2020.</w:t>
      </w:r>
    </w:p>
    <w:p w14:paraId="4556B8BE"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Дудеш Марија 132/13,Тема:” Клиничка слика рабдомиосаркома код деце“,2020.</w:t>
      </w:r>
    </w:p>
    <w:p w14:paraId="2AFA252B"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Марија Ђорђевић, Тема: „Нове смернице у лечењу респираторног дистрес синдрома новорођенчади”, 2022. год.</w:t>
      </w:r>
    </w:p>
    <w:p w14:paraId="5970BBC9"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 xml:space="preserve">Ева Валентина Вељковић 516/15, Тема: „Рана дијагностика и терапија септичког шока код деце“, 2023.год. </w:t>
      </w:r>
    </w:p>
    <w:p w14:paraId="54E0EDB4"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Јелена Јовановић 42/17, Тема:” Синдром горњег медијастинума“,2023.</w:t>
      </w:r>
    </w:p>
    <w:p w14:paraId="540BEA81"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Ђурђина Ранђеловић 314/15, Тема:” Оптимализација примене антибиотика код новорођенчади“, 2023.</w:t>
      </w:r>
    </w:p>
    <w:p w14:paraId="68304814" w14:textId="77777777" w:rsidR="00E0502D" w:rsidRPr="00DA2B8A" w:rsidRDefault="00E0502D" w:rsidP="00E0502D">
      <w:pPr>
        <w:ind w:left="260"/>
        <w:rPr>
          <w:sz w:val="20"/>
          <w:szCs w:val="20"/>
          <w:lang w:val="sr-Cyrl-RS"/>
        </w:rPr>
      </w:pPr>
    </w:p>
    <w:p w14:paraId="1F4A12B7" w14:textId="77777777" w:rsidR="00E0502D" w:rsidRPr="00DA2B8A" w:rsidRDefault="00E0502D" w:rsidP="00E0502D">
      <w:pPr>
        <w:rPr>
          <w:sz w:val="20"/>
          <w:szCs w:val="20"/>
          <w:lang w:val="sr-Cyrl-RS"/>
        </w:rPr>
      </w:pPr>
      <w:r w:rsidRPr="00DA2B8A">
        <w:rPr>
          <w:sz w:val="20"/>
          <w:szCs w:val="20"/>
          <w:lang w:val="sr-Cyrl-RS"/>
        </w:rPr>
        <w:t xml:space="preserve">Кандитаткиња је ментор 9 завршених дипломских  радова (5 завршених дипломских радова након реизбора 2021. године) и ментор је 2 дипломског рада  која су у изради. Била је члан испитне комисије за 7 дипломских радова на Медицинском факултету(4 завршена дипломска рада након реизбора) и 1 дипломског рада на Хемијском факултету,кандидата Јоксимовић Милица БХ12/12, “Ефекат антиинфламаторних лекова на протеински профил леукоцита крви“. Поред учешћа у настави на српском језику, редовно испуњавала обавезе и у настави на катедри педијатрије за студенте на енглеском језику од 2018. до 2022.године. Учествовала је у научном раду студената на Медицинском  факултету и на Хемијском факултету, Универзитета у Београду. </w:t>
      </w:r>
    </w:p>
    <w:p w14:paraId="77BCBC16" w14:textId="77777777" w:rsidR="00E0502D" w:rsidRPr="00DA2B8A" w:rsidRDefault="00E0502D" w:rsidP="00E0502D">
      <w:pPr>
        <w:rPr>
          <w:sz w:val="20"/>
          <w:szCs w:val="20"/>
          <w:lang w:val="sr-Cyrl-RS"/>
        </w:rPr>
      </w:pPr>
    </w:p>
    <w:p w14:paraId="1E888E62" w14:textId="77777777" w:rsidR="00E0502D" w:rsidRPr="00DA2B8A" w:rsidRDefault="00E0502D" w:rsidP="00E0502D">
      <w:pPr>
        <w:rPr>
          <w:b/>
          <w:bCs/>
          <w:sz w:val="20"/>
          <w:szCs w:val="20"/>
          <w:lang w:val="sr-Cyrl-RS"/>
        </w:rPr>
      </w:pPr>
    </w:p>
    <w:p w14:paraId="77CAF8C6" w14:textId="77777777" w:rsidR="00E0502D" w:rsidRPr="00DA2B8A" w:rsidRDefault="00E0502D" w:rsidP="00E0502D">
      <w:pPr>
        <w:rPr>
          <w:b/>
          <w:bCs/>
          <w:sz w:val="20"/>
          <w:szCs w:val="20"/>
          <w:lang w:val="sr-Cyrl-RS"/>
        </w:rPr>
      </w:pPr>
      <w:r w:rsidRPr="00DA2B8A">
        <w:rPr>
          <w:b/>
          <w:bCs/>
          <w:sz w:val="20"/>
          <w:szCs w:val="20"/>
          <w:lang w:val="sr-Cyrl-RS"/>
        </w:rPr>
        <w:t xml:space="preserve">Д. НАУЧНИ И СТРУЧНИ РАД </w:t>
      </w:r>
    </w:p>
    <w:p w14:paraId="40B6C674" w14:textId="77777777" w:rsidR="00E0502D" w:rsidRPr="00DA2B8A" w:rsidRDefault="00E0502D" w:rsidP="00E0502D">
      <w:pPr>
        <w:rPr>
          <w:b/>
          <w:bCs/>
          <w:i/>
          <w:sz w:val="20"/>
          <w:szCs w:val="20"/>
          <w:lang w:val="sr-Cyrl-RS"/>
        </w:rPr>
      </w:pPr>
      <w:r w:rsidRPr="00DA2B8A">
        <w:rPr>
          <w:b/>
          <w:bCs/>
          <w:sz w:val="20"/>
          <w:szCs w:val="20"/>
          <w:lang w:val="sr-Cyrl-RS"/>
        </w:rPr>
        <w:t xml:space="preserve">а) </w:t>
      </w:r>
      <w:r w:rsidRPr="00DA2B8A">
        <w:rPr>
          <w:b/>
          <w:bCs/>
          <w:i/>
          <w:sz w:val="20"/>
          <w:szCs w:val="20"/>
          <w:lang w:val="sr-Cyrl-RS"/>
        </w:rPr>
        <w:t>Списак радова</w:t>
      </w:r>
    </w:p>
    <w:p w14:paraId="3EE83A2A" w14:textId="77777777" w:rsidR="00E0502D" w:rsidRPr="00DA2B8A" w:rsidRDefault="00E0502D" w:rsidP="00E0502D">
      <w:pPr>
        <w:rPr>
          <w:b/>
          <w:bCs/>
          <w:sz w:val="20"/>
          <w:szCs w:val="20"/>
          <w:lang w:val="sr-Cyrl-RS"/>
        </w:rPr>
      </w:pPr>
      <w:r w:rsidRPr="00DA2B8A">
        <w:rPr>
          <w:b/>
          <w:bCs/>
          <w:sz w:val="20"/>
          <w:szCs w:val="20"/>
          <w:lang w:val="sr-Cyrl-RS"/>
        </w:rPr>
        <w:t>ОРИГИНАЛНИ РАДОВИ in extenso У ЧАСОПИСИМА СА JCR  (Journal Citation Reports) ЛИСТЕ</w:t>
      </w:r>
    </w:p>
    <w:p w14:paraId="6E0C37EB"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sz w:val="20"/>
          <w:szCs w:val="20"/>
          <w:lang w:val="sr-Cyrl-RS"/>
        </w:rPr>
        <w:t xml:space="preserve">   Rsovac S,</w:t>
      </w:r>
      <w:r w:rsidRPr="00DA2B8A">
        <w:rPr>
          <w:sz w:val="20"/>
          <w:szCs w:val="20"/>
          <w:lang w:val="sr-Cyrl-RS"/>
        </w:rPr>
        <w:t xml:space="preserve"> Čobeljić M, Vukašinović N, </w:t>
      </w:r>
      <w:r w:rsidRPr="00DA2B8A">
        <w:rPr>
          <w:b/>
          <w:bCs/>
          <w:sz w:val="20"/>
          <w:szCs w:val="20"/>
          <w:lang w:val="sr-Cyrl-RS"/>
        </w:rPr>
        <w:t>Milošević K</w:t>
      </w:r>
      <w:r w:rsidRPr="00DA2B8A">
        <w:rPr>
          <w:sz w:val="20"/>
          <w:szCs w:val="20"/>
          <w:lang w:val="sr-Cyrl-RS"/>
        </w:rPr>
        <w:t xml:space="preserve">. </w:t>
      </w:r>
      <w:r w:rsidRPr="00DA2B8A">
        <w:rPr>
          <w:bCs/>
          <w:sz w:val="20"/>
          <w:szCs w:val="20"/>
          <w:lang w:val="sr-Cyrl-RS"/>
        </w:rPr>
        <w:t xml:space="preserve">Challenges in therapy of severe COVID-19 pneumonia with giant pneumatocele in a preterm newborn: How to optimize mechanical ventilation? Vojnosanit Pregled 2024;81(3):178-183. </w:t>
      </w:r>
      <w:r w:rsidRPr="00DA2B8A">
        <w:rPr>
          <w:b/>
          <w:bCs/>
          <w:sz w:val="20"/>
          <w:szCs w:val="20"/>
          <w:lang w:val="sr-Cyrl-RS"/>
        </w:rPr>
        <w:t>M23, IF 0,2</w:t>
      </w:r>
    </w:p>
    <w:p w14:paraId="65CA2A54"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sz w:val="20"/>
          <w:szCs w:val="20"/>
          <w:lang w:val="sr-Cyrl-RS"/>
        </w:rPr>
        <w:t xml:space="preserve">   Plavsic A, Bonaci-Nikolic B, Milenkovic B, Miskovic R, Kusic N, Dimitrijevic M, Arandjelovic S, </w:t>
      </w:r>
      <w:r w:rsidRPr="00DA2B8A">
        <w:rPr>
          <w:b/>
          <w:bCs/>
          <w:sz w:val="20"/>
          <w:szCs w:val="20"/>
          <w:lang w:val="sr-Cyrl-RS"/>
        </w:rPr>
        <w:t>Milosevic K</w:t>
      </w:r>
      <w:r w:rsidRPr="00DA2B8A">
        <w:rPr>
          <w:sz w:val="20"/>
          <w:szCs w:val="20"/>
          <w:lang w:val="sr-Cyrl-RS"/>
        </w:rPr>
        <w:t xml:space="preserve">, Buha I, Tomic-Spiric V. Asthma inflammatory phenotypes: How can we distinguish them? J Clin Med 2024;13(2):526-573. </w:t>
      </w:r>
      <w:r w:rsidRPr="00DA2B8A">
        <w:rPr>
          <w:b/>
          <w:bCs/>
          <w:sz w:val="20"/>
          <w:szCs w:val="20"/>
          <w:lang w:val="sr-Cyrl-RS"/>
        </w:rPr>
        <w:t>M22, IF 3, 9.</w:t>
      </w:r>
    </w:p>
    <w:p w14:paraId="17C6D161"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sz w:val="20"/>
          <w:szCs w:val="20"/>
          <w:lang w:val="sr-Cyrl-RS"/>
        </w:rPr>
        <w:t xml:space="preserve">   Nikolic A, Mark Kevin J, Dragicevic S, Babic T, </w:t>
      </w:r>
      <w:r w:rsidRPr="00DA2B8A">
        <w:rPr>
          <w:b/>
          <w:sz w:val="20"/>
          <w:szCs w:val="20"/>
          <w:lang w:val="sr-Cyrl-RS"/>
        </w:rPr>
        <w:t>Milosevic K</w:t>
      </w:r>
      <w:r w:rsidRPr="00DA2B8A">
        <w:rPr>
          <w:bCs/>
          <w:sz w:val="20"/>
          <w:szCs w:val="20"/>
          <w:lang w:val="sr-Cyrl-RS"/>
        </w:rPr>
        <w:t>, Nestorovic B, Beskoski V.</w:t>
      </w:r>
      <w:r w:rsidRPr="00DA2B8A">
        <w:rPr>
          <w:sz w:val="20"/>
          <w:szCs w:val="20"/>
          <w:lang w:val="sr-Cyrl-RS"/>
        </w:rPr>
        <w:t xml:space="preserve"> </w:t>
      </w:r>
      <w:r w:rsidRPr="00DA2B8A">
        <w:rPr>
          <w:bCs/>
          <w:sz w:val="20"/>
          <w:szCs w:val="20"/>
          <w:lang w:val="sr-Cyrl-RS"/>
        </w:rPr>
        <w:t xml:space="preserve">Pilot study of the ex vivo blood leukocytes' proteomic response to prednisone stimulation in corticosteroid-responsive asthma.CURRENT PROTEOMICS 2023;20(1):12-18. </w:t>
      </w:r>
      <w:r w:rsidRPr="00DA2B8A">
        <w:rPr>
          <w:b/>
          <w:sz w:val="20"/>
          <w:szCs w:val="20"/>
          <w:lang w:val="sr-Cyrl-RS"/>
        </w:rPr>
        <w:t xml:space="preserve">M23, IF 0,8   </w:t>
      </w:r>
    </w:p>
    <w:p w14:paraId="415B2931"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sz w:val="20"/>
          <w:szCs w:val="20"/>
          <w:lang w:val="sr-Cyrl-RS"/>
        </w:rPr>
        <w:lastRenderedPageBreak/>
        <w:t xml:space="preserve">   Rsovac S,</w:t>
      </w:r>
      <w:r w:rsidRPr="00DA2B8A">
        <w:rPr>
          <w:sz w:val="20"/>
          <w:szCs w:val="20"/>
          <w:lang w:val="sr-Cyrl-RS"/>
        </w:rPr>
        <w:t xml:space="preserve"> Plavec D, Todorovic D, Lekovic A, Scepanovic T, Malinic M, Cobeljic M, </w:t>
      </w:r>
      <w:r w:rsidRPr="00DA2B8A">
        <w:rPr>
          <w:b/>
          <w:bCs/>
          <w:sz w:val="20"/>
          <w:szCs w:val="20"/>
          <w:lang w:val="sr-Cyrl-RS"/>
        </w:rPr>
        <w:t>Milosevic K.</w:t>
      </w:r>
      <w:r w:rsidRPr="00DA2B8A">
        <w:rPr>
          <w:sz w:val="20"/>
          <w:szCs w:val="20"/>
          <w:lang w:val="sr-Cyrl-RS"/>
        </w:rPr>
        <w:t xml:space="preserve"> Prism III Score Predict short-term outcome in children with ARDS on Conventional and high-frequency oscillatory ventilation. Children 2023;10(1):14-23. </w:t>
      </w:r>
      <w:r w:rsidRPr="00DA2B8A">
        <w:rPr>
          <w:b/>
          <w:sz w:val="20"/>
          <w:szCs w:val="20"/>
          <w:lang w:val="sr-Cyrl-RS"/>
        </w:rPr>
        <w:t>M22, IF 2,4</w:t>
      </w:r>
    </w:p>
    <w:p w14:paraId="6148040E"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
          <w:bCs/>
          <w:sz w:val="20"/>
          <w:szCs w:val="20"/>
          <w:lang w:val="sr-Cyrl-RS"/>
        </w:rPr>
        <w:t xml:space="preserve">    Milosevic K</w:t>
      </w:r>
      <w:r w:rsidRPr="00DA2B8A">
        <w:rPr>
          <w:sz w:val="20"/>
          <w:szCs w:val="20"/>
          <w:lang w:val="sr-Cyrl-RS"/>
        </w:rPr>
        <w:t xml:space="preserve">, Malinic M, Plavec D, Lekovic Z, Lekovic A, Cobeljic M, </w:t>
      </w:r>
      <w:r w:rsidRPr="00DA2B8A">
        <w:rPr>
          <w:bCs/>
          <w:sz w:val="20"/>
          <w:szCs w:val="20"/>
          <w:lang w:val="sr-Cyrl-RS"/>
        </w:rPr>
        <w:t>Rsovac S.</w:t>
      </w:r>
      <w:r w:rsidRPr="00DA2B8A">
        <w:rPr>
          <w:sz w:val="20"/>
          <w:szCs w:val="20"/>
          <w:lang w:val="sr-Cyrl-RS"/>
        </w:rPr>
        <w:t xml:space="preserve">  Diagnosing Single and Multiple Drug Hypersensitivity in Children: A Tertiary Care Center Retrospective Study. Children 2022;9(12):1954-1962. </w:t>
      </w:r>
      <w:r w:rsidRPr="00DA2B8A">
        <w:rPr>
          <w:b/>
          <w:sz w:val="20"/>
          <w:szCs w:val="20"/>
          <w:lang w:val="sr-Cyrl-RS"/>
        </w:rPr>
        <w:t>M22, IF 2,4</w:t>
      </w:r>
    </w:p>
    <w:p w14:paraId="22D08353"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sz w:val="20"/>
          <w:szCs w:val="20"/>
          <w:lang w:val="sr-Cyrl-RS"/>
        </w:rPr>
        <w:t xml:space="preserve">    Rennerova Z, Pico Sirvent L, Carvajal Roca E, Pasnik J, Logar M, </w:t>
      </w:r>
      <w:r w:rsidRPr="00DA2B8A">
        <w:rPr>
          <w:b/>
          <w:sz w:val="20"/>
          <w:szCs w:val="20"/>
          <w:lang w:val="sr-Cyrl-RS"/>
        </w:rPr>
        <w:t>Milosevic K</w:t>
      </w:r>
      <w:r w:rsidRPr="00DA2B8A">
        <w:rPr>
          <w:bCs/>
          <w:sz w:val="20"/>
          <w:szCs w:val="20"/>
          <w:lang w:val="sr-Cyrl-RS"/>
        </w:rPr>
        <w:t xml:space="preserve">, Majtan J, Jasenak M. Beta (1,3/1,6)-D-glucan from Pleurotus ostreatus in the prevention of recurrent respiratory tract infections: an international, multicentre, open- label, prospective stady. Front Pediatr 2022;10:1-8. </w:t>
      </w:r>
      <w:r w:rsidRPr="00DA2B8A">
        <w:rPr>
          <w:b/>
          <w:sz w:val="20"/>
          <w:szCs w:val="20"/>
          <w:lang w:val="sr-Cyrl-RS"/>
        </w:rPr>
        <w:t xml:space="preserve">M </w:t>
      </w:r>
      <w:r w:rsidRPr="00DA2B8A">
        <w:rPr>
          <w:b/>
          <w:bCs/>
          <w:sz w:val="20"/>
          <w:szCs w:val="20"/>
          <w:lang w:val="sr-Cyrl-RS"/>
        </w:rPr>
        <w:t>22, IF 2,6</w:t>
      </w:r>
    </w:p>
    <w:p w14:paraId="344AD2C2"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color w:val="000000"/>
          <w:sz w:val="20"/>
          <w:szCs w:val="20"/>
          <w:lang w:val="sr-Cyrl-RS"/>
        </w:rPr>
        <w:t xml:space="preserve">    Rsovac S, </w:t>
      </w:r>
      <w:r w:rsidRPr="00DA2B8A">
        <w:rPr>
          <w:b/>
          <w:bCs/>
          <w:color w:val="000000"/>
          <w:sz w:val="20"/>
          <w:szCs w:val="20"/>
          <w:lang w:val="sr-Cyrl-RS"/>
        </w:rPr>
        <w:t>Milošević K</w:t>
      </w:r>
      <w:r w:rsidRPr="00DA2B8A">
        <w:rPr>
          <w:bCs/>
          <w:color w:val="000000"/>
          <w:sz w:val="20"/>
          <w:szCs w:val="20"/>
          <w:lang w:val="sr-Cyrl-RS"/>
        </w:rPr>
        <w:t>, Plavec D, Todorović D, Šćepanović L. Third-day oxygenation index is an excellent predictor of survival in children mechanically ventilated for acute respiratory distress syndrome. Risk Manag Healthc Policy 2020;13:1739 -1746</w:t>
      </w:r>
      <w:r w:rsidRPr="00DA2B8A">
        <w:rPr>
          <w:b/>
          <w:color w:val="000000"/>
          <w:sz w:val="20"/>
          <w:szCs w:val="20"/>
          <w:lang w:val="sr-Cyrl-RS"/>
        </w:rPr>
        <w:t>. M21, IF 3,2</w:t>
      </w:r>
    </w:p>
    <w:p w14:paraId="35841A85"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color w:val="000000"/>
          <w:sz w:val="20"/>
          <w:szCs w:val="20"/>
          <w:lang w:val="sr-Cyrl-RS"/>
        </w:rPr>
        <w:t xml:space="preserve">   Divac Rankov A, Kusic Tisma J, Ljujic M, Nikolic A, </w:t>
      </w:r>
      <w:r w:rsidRPr="00DA2B8A">
        <w:rPr>
          <w:b/>
          <w:bCs/>
          <w:color w:val="000000"/>
          <w:sz w:val="20"/>
          <w:szCs w:val="20"/>
          <w:lang w:val="sr-Cyrl-RS"/>
        </w:rPr>
        <w:t>Milosevic K</w:t>
      </w:r>
      <w:r w:rsidRPr="00DA2B8A">
        <w:rPr>
          <w:bCs/>
          <w:color w:val="000000"/>
          <w:sz w:val="20"/>
          <w:szCs w:val="20"/>
          <w:lang w:val="sr-Cyrl-RS"/>
        </w:rPr>
        <w:t xml:space="preserve">, Vilotijevic-Dautovic G, Radojkovic D. Molecular diagnostics of cystic fibrosis in Serbia – our approach to meet the diagnostic challenges. Genet Test Mol Biomarkers 2020;24 (4):212-216. </w:t>
      </w:r>
      <w:r w:rsidRPr="00DA2B8A">
        <w:rPr>
          <w:b/>
          <w:color w:val="000000"/>
          <w:sz w:val="20"/>
          <w:szCs w:val="20"/>
          <w:lang w:val="sr-Cyrl-RS"/>
        </w:rPr>
        <w:t>M23 IF 1,795</w:t>
      </w:r>
    </w:p>
    <w:p w14:paraId="27FA2314"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sz w:val="20"/>
          <w:szCs w:val="20"/>
          <w:lang w:val="sr-Cyrl-RS"/>
        </w:rPr>
        <w:t xml:space="preserve">   Dragicevic S, Kosnik M, Divac Rankov A, Rijavec M, </w:t>
      </w:r>
      <w:r w:rsidRPr="00DA2B8A">
        <w:rPr>
          <w:b/>
          <w:sz w:val="20"/>
          <w:szCs w:val="20"/>
          <w:lang w:val="sr-Cyrl-RS"/>
        </w:rPr>
        <w:t>Milosevic K</w:t>
      </w:r>
      <w:r w:rsidRPr="00DA2B8A">
        <w:rPr>
          <w:sz w:val="20"/>
          <w:szCs w:val="20"/>
          <w:lang w:val="sr-Cyrl-RS"/>
        </w:rPr>
        <w:t xml:space="preserve">, Korosec P, Skerbinjek Kavalar M, Nikolic A. The variants in the 3' untranslated region of the matrix metalloproteinase 9 Gene as modulators of treatment outcome in children with asthma. Lung 2018;196(3):297-303. </w:t>
      </w:r>
      <w:r w:rsidRPr="00DA2B8A">
        <w:rPr>
          <w:b/>
          <w:sz w:val="20"/>
          <w:szCs w:val="20"/>
          <w:lang w:val="sr-Cyrl-RS"/>
        </w:rPr>
        <w:t>M23, IF 2,31</w:t>
      </w:r>
    </w:p>
    <w:p w14:paraId="42208A09"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sz w:val="20"/>
          <w:szCs w:val="20"/>
          <w:lang w:val="sr-Cyrl-RS"/>
        </w:rPr>
        <w:t xml:space="preserve">Dragicevic S, </w:t>
      </w:r>
      <w:r w:rsidRPr="00DA2B8A">
        <w:rPr>
          <w:b/>
          <w:sz w:val="20"/>
          <w:szCs w:val="20"/>
          <w:lang w:val="sr-Cyrl-RS"/>
        </w:rPr>
        <w:t>Milosevic K</w:t>
      </w:r>
      <w:r w:rsidRPr="00DA2B8A">
        <w:rPr>
          <w:sz w:val="20"/>
          <w:szCs w:val="20"/>
          <w:u w:val="single"/>
          <w:lang w:val="sr-Cyrl-RS"/>
        </w:rPr>
        <w:t>,</w:t>
      </w:r>
      <w:r w:rsidRPr="00DA2B8A">
        <w:rPr>
          <w:sz w:val="20"/>
          <w:szCs w:val="20"/>
          <w:lang w:val="sr-Cyrl-RS"/>
        </w:rPr>
        <w:t xml:space="preserve"> Nestorovic B, Nikolic A. Influence of the polymorphism C-509T in the TGFB1 gene promoter on the response to montelukast. Pediatr Allergy Immunol Pulmonol 2017;30(4):239-245. </w:t>
      </w:r>
      <w:r w:rsidRPr="00DA2B8A">
        <w:rPr>
          <w:b/>
          <w:sz w:val="20"/>
          <w:szCs w:val="20"/>
          <w:lang w:val="sr-Cyrl-RS"/>
        </w:rPr>
        <w:t>M23 IF 0,533</w:t>
      </w:r>
    </w:p>
    <w:p w14:paraId="755C57F4"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Topic A, Francuski D, Nikolic A, </w:t>
      </w:r>
      <w:r w:rsidRPr="00DA2B8A">
        <w:rPr>
          <w:b/>
          <w:sz w:val="20"/>
          <w:szCs w:val="20"/>
          <w:lang w:val="sr-Cyrl-RS"/>
        </w:rPr>
        <w:t>Milosevic K</w:t>
      </w:r>
      <w:r w:rsidRPr="00DA2B8A">
        <w:rPr>
          <w:sz w:val="20"/>
          <w:szCs w:val="20"/>
          <w:lang w:val="sr-Cyrl-RS"/>
        </w:rPr>
        <w:t xml:space="preserve">, Jovicic S, Markovic B, Djukic M, Radojkovic D. The role of oxidative stress in the clinical manifestations of childhood asthma. Fetal Pediatr Pathol 2017;36(4):294-303. </w:t>
      </w:r>
      <w:r w:rsidRPr="00DA2B8A">
        <w:rPr>
          <w:b/>
          <w:sz w:val="20"/>
          <w:szCs w:val="20"/>
          <w:lang w:val="sr-Cyrl-RS"/>
        </w:rPr>
        <w:t>M23, IF 0,59</w:t>
      </w:r>
    </w:p>
    <w:p w14:paraId="72A71FED"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Nikolic A, </w:t>
      </w:r>
      <w:r w:rsidRPr="00DA2B8A">
        <w:rPr>
          <w:b/>
          <w:sz w:val="20"/>
          <w:szCs w:val="20"/>
          <w:lang w:val="sr-Cyrl-RS"/>
        </w:rPr>
        <w:t>Milosevic K</w:t>
      </w:r>
      <w:r w:rsidRPr="00DA2B8A">
        <w:rPr>
          <w:sz w:val="20"/>
          <w:szCs w:val="20"/>
          <w:lang w:val="sr-Cyrl-RS"/>
        </w:rPr>
        <w:t xml:space="preserve">, Boskovic S, Nestorovic B. Neutrophil elastase gene polymorphisms: modulators of response to therapy in childhood bronchiectasis? Lung 2014;192(4): 595-599. </w:t>
      </w:r>
      <w:r w:rsidRPr="00DA2B8A">
        <w:rPr>
          <w:b/>
          <w:sz w:val="20"/>
          <w:szCs w:val="20"/>
          <w:lang w:val="sr-Cyrl-RS"/>
        </w:rPr>
        <w:t xml:space="preserve">M22, IF 2,271 </w:t>
      </w:r>
    </w:p>
    <w:p w14:paraId="1080C3B5"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Rsovac S, </w:t>
      </w:r>
      <w:r w:rsidRPr="00DA2B8A">
        <w:rPr>
          <w:b/>
          <w:sz w:val="20"/>
          <w:szCs w:val="20"/>
          <w:lang w:val="sr-Cyrl-RS"/>
        </w:rPr>
        <w:t>Milosevic K</w:t>
      </w:r>
      <w:r w:rsidRPr="00DA2B8A">
        <w:rPr>
          <w:sz w:val="20"/>
          <w:szCs w:val="20"/>
          <w:lang w:val="sr-Cyrl-RS"/>
        </w:rPr>
        <w:t>, Nestorovic B, Nikolic A. Complications of mechanical ventilation in pediatric patients in Serbia. Adv Clini Exp Med</w:t>
      </w:r>
      <w:r w:rsidRPr="00DA2B8A">
        <w:rPr>
          <w:i/>
          <w:sz w:val="20"/>
          <w:szCs w:val="20"/>
          <w:lang w:val="sr-Cyrl-RS"/>
        </w:rPr>
        <w:t xml:space="preserve"> </w:t>
      </w:r>
      <w:r w:rsidRPr="00DA2B8A">
        <w:rPr>
          <w:sz w:val="20"/>
          <w:szCs w:val="20"/>
          <w:lang w:val="sr-Cyrl-RS"/>
        </w:rPr>
        <w:t xml:space="preserve">2014;23(1),57-61. </w:t>
      </w:r>
      <w:r w:rsidRPr="00DA2B8A">
        <w:rPr>
          <w:b/>
          <w:sz w:val="20"/>
          <w:szCs w:val="20"/>
          <w:lang w:val="sr-Cyrl-RS"/>
        </w:rPr>
        <w:t>M23, IF 1,095</w:t>
      </w:r>
    </w:p>
    <w:p w14:paraId="36E0ACEE"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Nikolic A, Radlovic N, Dinic J, </w:t>
      </w:r>
      <w:r w:rsidRPr="00DA2B8A">
        <w:rPr>
          <w:b/>
          <w:sz w:val="20"/>
          <w:szCs w:val="20"/>
          <w:lang w:val="sr-Cyrl-RS"/>
        </w:rPr>
        <w:t>Milosevic K</w:t>
      </w:r>
      <w:r w:rsidRPr="00DA2B8A">
        <w:rPr>
          <w:sz w:val="20"/>
          <w:szCs w:val="20"/>
          <w:lang w:val="sr-Cyrl-RS"/>
        </w:rPr>
        <w:t xml:space="preserve">, Radojkovic D. Clinical presentation of mild cystic fibrosis in a Serbian patient homozygous for the CFTR mutation c.13931G&gt;A.J Cys Fibros 2014;13(1):111-113. </w:t>
      </w:r>
      <w:r w:rsidRPr="00DA2B8A">
        <w:rPr>
          <w:b/>
          <w:sz w:val="20"/>
          <w:szCs w:val="20"/>
          <w:lang w:val="sr-Cyrl-RS"/>
        </w:rPr>
        <w:t>M21, IF 3,475</w:t>
      </w:r>
    </w:p>
    <w:p w14:paraId="6456E673"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Nestorovic B, </w:t>
      </w:r>
      <w:r w:rsidRPr="00DA2B8A">
        <w:rPr>
          <w:b/>
          <w:sz w:val="20"/>
          <w:szCs w:val="20"/>
          <w:lang w:val="sr-Cyrl-RS"/>
        </w:rPr>
        <w:t>Milosevic K</w:t>
      </w:r>
      <w:r w:rsidRPr="00DA2B8A">
        <w:rPr>
          <w:sz w:val="20"/>
          <w:szCs w:val="20"/>
          <w:lang w:val="sr-Cyrl-RS"/>
        </w:rPr>
        <w:t>, Rsovac S, Nikolic A. Anaphylaxis followed by unilateral lung opacity a</w:t>
      </w:r>
      <w:r w:rsidRPr="00DA2B8A">
        <w:rPr>
          <w:bCs/>
          <w:i/>
          <w:iCs/>
          <w:color w:val="000000"/>
          <w:sz w:val="20"/>
          <w:szCs w:val="20"/>
          <w:lang w:val="sr-Cyrl-RS"/>
        </w:rPr>
        <w:t xml:space="preserve"> podataka</w:t>
      </w:r>
      <w:r w:rsidRPr="00DA2B8A">
        <w:rPr>
          <w:sz w:val="20"/>
          <w:szCs w:val="20"/>
          <w:lang w:val="sr-Cyrl-RS"/>
        </w:rPr>
        <w:t xml:space="preserve"> nd hypocomplementemia in a young female. Am J Emerg Med 2013;31(11):1623-1624. </w:t>
      </w:r>
      <w:r w:rsidRPr="00DA2B8A">
        <w:rPr>
          <w:b/>
          <w:sz w:val="20"/>
          <w:szCs w:val="20"/>
          <w:lang w:val="sr-Cyrl-RS"/>
        </w:rPr>
        <w:t>M22, IF 1,152</w:t>
      </w:r>
    </w:p>
    <w:p w14:paraId="74D3A842"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b/>
          <w:sz w:val="20"/>
          <w:szCs w:val="20"/>
          <w:lang w:val="sr-Cyrl-RS"/>
        </w:rPr>
        <w:t>Milosevic K</w:t>
      </w:r>
      <w:r w:rsidRPr="00DA2B8A">
        <w:rPr>
          <w:sz w:val="20"/>
          <w:szCs w:val="20"/>
          <w:lang w:val="sr-Cyrl-RS"/>
        </w:rPr>
        <w:t>, Nikolic A, Divac Rankov A, Ljujic M, Nestorovic B, Radojkovic D. Analysis of CFTR gene variants in idiopathic bronchiectasis in Serbian children. Pediatr Allergy Immunol Pulmonol 2013;26(2):93-98</w:t>
      </w:r>
      <w:r w:rsidRPr="00DA2B8A">
        <w:rPr>
          <w:b/>
          <w:sz w:val="20"/>
          <w:szCs w:val="20"/>
          <w:lang w:val="sr-Cyrl-RS"/>
        </w:rPr>
        <w:t>. M23, IF 0,556</w:t>
      </w:r>
    </w:p>
    <w:p w14:paraId="76EAEE0D"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color w:val="000000"/>
          <w:sz w:val="20"/>
          <w:szCs w:val="20"/>
          <w:shd w:val="clear" w:color="auto" w:fill="FFFFFF"/>
          <w:lang w:val="sr-Cyrl-RS"/>
        </w:rPr>
        <w:t xml:space="preserve">Nestorovic B, </w:t>
      </w:r>
      <w:r w:rsidRPr="00DA2B8A">
        <w:rPr>
          <w:b/>
          <w:color w:val="000000"/>
          <w:sz w:val="20"/>
          <w:szCs w:val="20"/>
          <w:shd w:val="clear" w:color="auto" w:fill="FFFFFF"/>
          <w:lang w:val="sr-Cyrl-RS"/>
        </w:rPr>
        <w:t xml:space="preserve">Milosevic K. </w:t>
      </w:r>
      <w:r w:rsidRPr="00DA2B8A">
        <w:rPr>
          <w:color w:val="000000"/>
          <w:sz w:val="20"/>
          <w:szCs w:val="20"/>
          <w:shd w:val="clear" w:color="auto" w:fill="FFFFFF"/>
          <w:lang w:val="sr-Cyrl-RS"/>
        </w:rPr>
        <w:t xml:space="preserve">Epigenetski utjecaji na nastanak alergijskih bolesti. Paediatria Croatica 2012;56(Supl1):77-80. </w:t>
      </w:r>
      <w:r w:rsidRPr="00DA2B8A">
        <w:rPr>
          <w:b/>
          <w:color w:val="000000"/>
          <w:sz w:val="20"/>
          <w:szCs w:val="20"/>
          <w:shd w:val="clear" w:color="auto" w:fill="FFFFFF"/>
          <w:lang w:val="sr-Cyrl-RS"/>
        </w:rPr>
        <w:t>M</w:t>
      </w:r>
      <w:r w:rsidRPr="00DA2B8A">
        <w:rPr>
          <w:b/>
          <w:sz w:val="20"/>
          <w:szCs w:val="20"/>
          <w:lang w:val="sr-Cyrl-RS"/>
        </w:rPr>
        <w:t>23, IF 0,133</w:t>
      </w:r>
    </w:p>
    <w:p w14:paraId="2DBB4F27"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b/>
          <w:color w:val="000000"/>
          <w:sz w:val="20"/>
          <w:szCs w:val="20"/>
          <w:shd w:val="clear" w:color="auto" w:fill="FFFFFF"/>
          <w:lang w:val="sr-Cyrl-RS"/>
        </w:rPr>
        <w:t>Milosevic K</w:t>
      </w:r>
      <w:r w:rsidRPr="00DA2B8A">
        <w:rPr>
          <w:color w:val="000000"/>
          <w:sz w:val="20"/>
          <w:szCs w:val="20"/>
          <w:shd w:val="clear" w:color="auto" w:fill="FFFFFF"/>
          <w:lang w:val="sr-Cyrl-RS"/>
        </w:rPr>
        <w:t xml:space="preserve">, Rsovac S, Nestorovic B, Nikolic A. </w:t>
      </w:r>
      <w:r w:rsidRPr="00DA2B8A">
        <w:rPr>
          <w:sz w:val="20"/>
          <w:szCs w:val="20"/>
          <w:shd w:val="clear" w:color="auto" w:fill="FFFFFF"/>
          <w:lang w:val="sr-Cyrl-RS"/>
        </w:rPr>
        <w:t xml:space="preserve">Response to salbutamol in children with acute asthma exacerbations. Paediatria Croatica 2012;56:205-208. </w:t>
      </w:r>
      <w:r w:rsidRPr="00DA2B8A">
        <w:rPr>
          <w:b/>
          <w:sz w:val="20"/>
          <w:szCs w:val="20"/>
          <w:shd w:val="clear" w:color="auto" w:fill="FFFFFF"/>
          <w:lang w:val="sr-Cyrl-RS"/>
        </w:rPr>
        <w:t>M23, IF 0,133</w:t>
      </w:r>
    </w:p>
    <w:p w14:paraId="05D84A56"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Nikolic A, </w:t>
      </w:r>
      <w:r w:rsidRPr="00DA2B8A">
        <w:rPr>
          <w:b/>
          <w:sz w:val="20"/>
          <w:szCs w:val="20"/>
          <w:lang w:val="sr-Cyrl-RS"/>
        </w:rPr>
        <w:t>Milosevic K</w:t>
      </w:r>
      <w:r w:rsidRPr="00DA2B8A">
        <w:rPr>
          <w:sz w:val="20"/>
          <w:szCs w:val="20"/>
          <w:lang w:val="sr-Cyrl-RS"/>
        </w:rPr>
        <w:t xml:space="preserve">, Divac A, Ljujic M, Nestorovic B, Grkovic S. Novel CFTR gene sequence variation in serbian patient with idiopathis disseminated bronchiectasis. Fetal Pediatr Pathol 2010;29(2):95-98. </w:t>
      </w:r>
      <w:r w:rsidRPr="00DA2B8A">
        <w:rPr>
          <w:b/>
          <w:sz w:val="20"/>
          <w:szCs w:val="20"/>
          <w:lang w:val="sr-Cyrl-RS"/>
        </w:rPr>
        <w:t>M23, IF 0,404</w:t>
      </w:r>
    </w:p>
    <w:p w14:paraId="55A87D70" w14:textId="77777777" w:rsidR="00E0502D" w:rsidRPr="00DA2B8A" w:rsidRDefault="00E0502D" w:rsidP="00E0502D">
      <w:pPr>
        <w:pStyle w:val="ListParagraph"/>
        <w:numPr>
          <w:ilvl w:val="0"/>
          <w:numId w:val="17"/>
        </w:numPr>
        <w:autoSpaceDE w:val="0"/>
        <w:autoSpaceDN w:val="0"/>
        <w:adjustRightInd w:val="0"/>
        <w:ind w:left="757"/>
        <w:rPr>
          <w:b/>
          <w:color w:val="000000"/>
          <w:sz w:val="20"/>
          <w:szCs w:val="20"/>
          <w:lang w:val="sr-Cyrl-RS"/>
        </w:rPr>
      </w:pPr>
      <w:r w:rsidRPr="00DA2B8A">
        <w:rPr>
          <w:sz w:val="20"/>
          <w:szCs w:val="20"/>
          <w:lang w:val="sr-Cyrl-RS"/>
        </w:rPr>
        <w:t xml:space="preserve">Milojevic I, Simic D, Markovic M, Atanaskovic-Markovic M, </w:t>
      </w:r>
      <w:r w:rsidRPr="00DA2B8A">
        <w:rPr>
          <w:b/>
          <w:sz w:val="20"/>
          <w:szCs w:val="20"/>
          <w:lang w:val="sr-Cyrl-RS"/>
        </w:rPr>
        <w:t>Milosevic K,</w:t>
      </w:r>
      <w:r w:rsidRPr="00DA2B8A">
        <w:rPr>
          <w:sz w:val="20"/>
          <w:szCs w:val="20"/>
          <w:lang w:val="sr-Cyrl-RS"/>
        </w:rPr>
        <w:t xml:space="preserve"> Trifunovic B. Anaphylactic reaction during general anaesthesia associated with positive skin test to fentanyl. Anaesth Intensive Care 2009;37(3):502-503. </w:t>
      </w:r>
      <w:r w:rsidRPr="00DA2B8A">
        <w:rPr>
          <w:b/>
          <w:sz w:val="20"/>
          <w:szCs w:val="20"/>
          <w:lang w:val="sr-Cyrl-RS"/>
        </w:rPr>
        <w:t>M23, IF 1,108</w:t>
      </w:r>
    </w:p>
    <w:p w14:paraId="3BE1145E" w14:textId="77777777" w:rsidR="00E0502D" w:rsidRPr="00DA2B8A" w:rsidRDefault="00E0502D" w:rsidP="00E0502D">
      <w:pPr>
        <w:pStyle w:val="ListParagraph"/>
        <w:tabs>
          <w:tab w:val="left" w:pos="567"/>
        </w:tabs>
        <w:ind w:left="0"/>
        <w:rPr>
          <w:b/>
          <w:iCs/>
          <w:sz w:val="20"/>
          <w:szCs w:val="20"/>
          <w:lang w:val="sr-Cyrl-RS"/>
        </w:rPr>
      </w:pPr>
      <w:r w:rsidRPr="00DA2B8A">
        <w:rPr>
          <w:b/>
          <w:iCs/>
          <w:sz w:val="20"/>
          <w:szCs w:val="20"/>
          <w:lang w:val="sr-Cyrl-RS"/>
        </w:rPr>
        <w:t>РАД У ЧАСОПИСУ КОЈИ ЈЕ УКЉУЧЕН У БАЗУ ПОДАТАКА MEDLINE</w:t>
      </w:r>
    </w:p>
    <w:p w14:paraId="44D73C74" w14:textId="77777777" w:rsidR="00E0502D" w:rsidRPr="00DA2B8A" w:rsidRDefault="00E0502D" w:rsidP="00E0502D">
      <w:pPr>
        <w:pStyle w:val="ListParagraph"/>
        <w:numPr>
          <w:ilvl w:val="0"/>
          <w:numId w:val="29"/>
        </w:numPr>
        <w:tabs>
          <w:tab w:val="left" w:pos="426"/>
          <w:tab w:val="left" w:pos="567"/>
        </w:tabs>
        <w:jc w:val="both"/>
        <w:rPr>
          <w:sz w:val="20"/>
          <w:szCs w:val="20"/>
          <w:lang w:val="sr-Cyrl-RS"/>
        </w:rPr>
      </w:pPr>
      <w:r w:rsidRPr="00DA2B8A">
        <w:rPr>
          <w:sz w:val="20"/>
          <w:szCs w:val="20"/>
          <w:lang w:val="sr-Cyrl-RS"/>
        </w:rPr>
        <w:t xml:space="preserve">   Nestorović B, Laban-Nestorović S, Paripović V, </w:t>
      </w:r>
      <w:r w:rsidRPr="00DA2B8A">
        <w:rPr>
          <w:b/>
          <w:sz w:val="20"/>
          <w:szCs w:val="20"/>
          <w:lang w:val="sr-Cyrl-RS"/>
        </w:rPr>
        <w:t xml:space="preserve">Milošević K. </w:t>
      </w:r>
      <w:r w:rsidRPr="00DA2B8A">
        <w:rPr>
          <w:sz w:val="20"/>
          <w:szCs w:val="20"/>
          <w:lang w:val="sr-Cyrl-RS"/>
        </w:rPr>
        <w:t>Value of a rapid test for identification of beta-hemolytic streptococcus antigens in children with streptococcal pharyngitis. Srp Arh Celok Lek 2004;132:39-41.</w:t>
      </w:r>
    </w:p>
    <w:p w14:paraId="103713F9" w14:textId="77777777" w:rsidR="00E0502D" w:rsidRPr="00DA2B8A" w:rsidRDefault="00E0502D" w:rsidP="00E0502D">
      <w:pPr>
        <w:pStyle w:val="ListParagraph"/>
        <w:ind w:left="0"/>
        <w:rPr>
          <w:b/>
          <w:bCs/>
          <w:sz w:val="20"/>
          <w:szCs w:val="20"/>
          <w:lang w:val="sr-Cyrl-RS"/>
        </w:rPr>
      </w:pPr>
      <w:r w:rsidRPr="00DA2B8A">
        <w:rPr>
          <w:b/>
          <w:bCs/>
          <w:sz w:val="20"/>
          <w:szCs w:val="20"/>
          <w:lang w:val="sr-Cyrl-RS"/>
        </w:rPr>
        <w:t>ЦЕО РАД У ЧАСОПИСУ КОЈИ НИЈЕ УКЉУЧЕН У ГОРЕ ПОМЕНУТЕ БАЗЕ ПОДАТАКА</w:t>
      </w:r>
    </w:p>
    <w:p w14:paraId="2C05E52A" w14:textId="77777777" w:rsidR="00E0502D" w:rsidRPr="00DA2B8A" w:rsidRDefault="00E0502D" w:rsidP="00E0502D">
      <w:pPr>
        <w:pStyle w:val="ListParagraph"/>
        <w:numPr>
          <w:ilvl w:val="0"/>
          <w:numId w:val="23"/>
        </w:numPr>
        <w:rPr>
          <w:color w:val="000000"/>
          <w:sz w:val="20"/>
          <w:szCs w:val="20"/>
          <w:lang w:val="sr-Cyrl-RS"/>
        </w:rPr>
      </w:pPr>
      <w:r w:rsidRPr="00DA2B8A">
        <w:rPr>
          <w:b/>
          <w:color w:val="000000"/>
          <w:sz w:val="20"/>
          <w:szCs w:val="20"/>
          <w:lang w:val="sr-Cyrl-RS"/>
        </w:rPr>
        <w:t>Milosevic K</w:t>
      </w:r>
      <w:r w:rsidRPr="00DA2B8A">
        <w:rPr>
          <w:color w:val="000000"/>
          <w:sz w:val="20"/>
          <w:szCs w:val="20"/>
          <w:lang w:val="sr-Cyrl-RS"/>
        </w:rPr>
        <w:t>, Radulovic S, Jahic K, Jovanovic B, Rsovac S. The influence of intrapleural fibrinolytic therapy on the treatment outcome of complicated pneumonia in children. MAR Ped. 2023; 4:6. DOI: 10.1027/marpe.2023.0211</w:t>
      </w:r>
    </w:p>
    <w:p w14:paraId="79354E73" w14:textId="77777777" w:rsidR="00E0502D" w:rsidRPr="00DA2B8A" w:rsidRDefault="00E0502D" w:rsidP="00E0502D">
      <w:pPr>
        <w:pStyle w:val="ListParagraph"/>
        <w:numPr>
          <w:ilvl w:val="0"/>
          <w:numId w:val="23"/>
        </w:numPr>
        <w:rPr>
          <w:color w:val="000000"/>
          <w:sz w:val="20"/>
          <w:szCs w:val="20"/>
          <w:lang w:val="sr-Cyrl-RS"/>
        </w:rPr>
      </w:pPr>
      <w:r w:rsidRPr="00DA2B8A">
        <w:rPr>
          <w:color w:val="000000"/>
          <w:sz w:val="20"/>
          <w:szCs w:val="20"/>
          <w:lang w:val="sr-Cyrl-RS"/>
        </w:rPr>
        <w:t xml:space="preserve">Ostojic O, </w:t>
      </w:r>
      <w:r w:rsidRPr="00DA2B8A">
        <w:rPr>
          <w:b/>
          <w:bCs/>
          <w:color w:val="000000"/>
          <w:sz w:val="20"/>
          <w:szCs w:val="20"/>
          <w:lang w:val="sr-Cyrl-RS"/>
        </w:rPr>
        <w:t>Milosevic K</w:t>
      </w:r>
      <w:r w:rsidRPr="00DA2B8A">
        <w:rPr>
          <w:color w:val="000000"/>
          <w:sz w:val="20"/>
          <w:szCs w:val="20"/>
          <w:lang w:val="sr-Cyrl-RS"/>
        </w:rPr>
        <w:t>, Sagic L, Djuretic A, Zivanovic S, Kostic G, Filipovic I, Vekovic V, Zivkovic Z. Efficacy and safety of unique natural combination spray for symptom relief children with allergic rhinitis. EC Pulmonology and respiratory medicine.2021; 10 (3):76-86.</w:t>
      </w:r>
    </w:p>
    <w:p w14:paraId="0D0F9BF3" w14:textId="77777777" w:rsidR="00E0502D" w:rsidRPr="00DA2B8A" w:rsidRDefault="00E0502D" w:rsidP="00E0502D">
      <w:pPr>
        <w:pStyle w:val="ListParagraph"/>
        <w:numPr>
          <w:ilvl w:val="0"/>
          <w:numId w:val="23"/>
        </w:numPr>
        <w:rPr>
          <w:color w:val="000000"/>
          <w:sz w:val="20"/>
          <w:szCs w:val="20"/>
          <w:lang w:val="sr-Cyrl-RS"/>
        </w:rPr>
      </w:pPr>
      <w:r w:rsidRPr="00DA2B8A">
        <w:rPr>
          <w:b/>
          <w:bCs/>
          <w:color w:val="000000"/>
          <w:sz w:val="20"/>
          <w:szCs w:val="20"/>
          <w:lang w:val="sr-Cyrl-RS"/>
        </w:rPr>
        <w:t>Milosevic K</w:t>
      </w:r>
      <w:r w:rsidRPr="00DA2B8A">
        <w:rPr>
          <w:color w:val="000000"/>
          <w:sz w:val="20"/>
          <w:szCs w:val="20"/>
          <w:lang w:val="sr-Cyrl-RS"/>
        </w:rPr>
        <w:t xml:space="preserve">, Rsovac S, Nestorovic B, Nikolic A. Serbian study of perioperative anaphylaxis in children. Medicina danas 2018; 17 (10-12):175-180.  </w:t>
      </w:r>
    </w:p>
    <w:p w14:paraId="2ADE6AA8" w14:textId="77777777" w:rsidR="00E0502D" w:rsidRPr="00DA2B8A" w:rsidRDefault="00E0502D" w:rsidP="00E0502D">
      <w:pPr>
        <w:pStyle w:val="ListParagraph"/>
        <w:numPr>
          <w:ilvl w:val="0"/>
          <w:numId w:val="23"/>
        </w:numPr>
        <w:rPr>
          <w:color w:val="000000"/>
          <w:sz w:val="20"/>
          <w:szCs w:val="20"/>
          <w:lang w:val="sr-Cyrl-RS"/>
        </w:rPr>
      </w:pPr>
      <w:r w:rsidRPr="00DA2B8A">
        <w:rPr>
          <w:color w:val="000000"/>
          <w:sz w:val="20"/>
          <w:szCs w:val="20"/>
          <w:lang w:val="sr-Cyrl-RS"/>
        </w:rPr>
        <w:t>Sagic L, Milosevic K, Ostojic O, Anita A. Тhe efficiency and safety of use dietary supplement in the treatment preschool and school children with acute respiratory infections. Medical Review.2018 Volume 71, Issue 5-6, 180-185.</w:t>
      </w:r>
    </w:p>
    <w:p w14:paraId="31AE7D68" w14:textId="77777777" w:rsidR="00E0502D" w:rsidRPr="00DA2B8A" w:rsidRDefault="00E0502D" w:rsidP="00E0502D">
      <w:pPr>
        <w:pStyle w:val="ListParagraph"/>
        <w:ind w:left="817"/>
        <w:rPr>
          <w:color w:val="000000"/>
          <w:sz w:val="20"/>
          <w:szCs w:val="20"/>
          <w:lang w:val="sr-Cyrl-RS"/>
        </w:rPr>
      </w:pPr>
    </w:p>
    <w:p w14:paraId="0E0DD879" w14:textId="77777777" w:rsidR="00E0502D" w:rsidRPr="00DA2B8A" w:rsidRDefault="00E0502D" w:rsidP="00E0502D">
      <w:pPr>
        <w:pStyle w:val="ListParagraph"/>
        <w:tabs>
          <w:tab w:val="left" w:pos="567"/>
          <w:tab w:val="left" w:pos="851"/>
        </w:tabs>
        <w:ind w:left="0"/>
        <w:rPr>
          <w:b/>
          <w:bCs/>
          <w:sz w:val="20"/>
          <w:szCs w:val="20"/>
          <w:lang w:val="sr-Cyrl-RS"/>
        </w:rPr>
      </w:pPr>
      <w:r w:rsidRPr="00DA2B8A">
        <w:rPr>
          <w:b/>
          <w:bCs/>
          <w:sz w:val="20"/>
          <w:szCs w:val="20"/>
          <w:lang w:val="sr-Cyrl-RS"/>
        </w:rPr>
        <w:t>РАД У ЧАСОПИСУ МЕДИЦИНСКА ИСТРАЖИВАЊА</w:t>
      </w:r>
    </w:p>
    <w:p w14:paraId="44365DB1" w14:textId="77777777" w:rsidR="00E0502D" w:rsidRPr="00DA2B8A" w:rsidRDefault="00E0502D" w:rsidP="00E0502D">
      <w:pPr>
        <w:pStyle w:val="ListParagraph"/>
        <w:numPr>
          <w:ilvl w:val="0"/>
          <w:numId w:val="24"/>
        </w:numPr>
        <w:tabs>
          <w:tab w:val="left" w:pos="567"/>
          <w:tab w:val="left" w:pos="851"/>
        </w:tabs>
        <w:rPr>
          <w:sz w:val="20"/>
          <w:szCs w:val="20"/>
          <w:lang w:val="sr-Cyrl-RS"/>
        </w:rPr>
      </w:pPr>
      <w:r w:rsidRPr="00DA2B8A">
        <w:rPr>
          <w:b/>
          <w:bCs/>
          <w:sz w:val="20"/>
          <w:szCs w:val="20"/>
          <w:lang w:val="sr-Cyrl-RS"/>
        </w:rPr>
        <w:t xml:space="preserve">   Milosevic K,</w:t>
      </w:r>
      <w:r w:rsidRPr="00DA2B8A">
        <w:rPr>
          <w:bCs/>
          <w:sz w:val="20"/>
          <w:szCs w:val="20"/>
          <w:lang w:val="sr-Cyrl-RS"/>
        </w:rPr>
        <w:t xml:space="preserve"> Plavec D, Rsovac S. Non-adference of primary care pediatricians in   Serbia to the latest guidelines for the management of acute and chronic cough in children. Med Istraživanja. 2024;57:93-97.</w:t>
      </w:r>
    </w:p>
    <w:p w14:paraId="74B530EE" w14:textId="77777777" w:rsidR="00E0502D" w:rsidRPr="00DA2B8A" w:rsidRDefault="00E0502D" w:rsidP="00E0502D">
      <w:pPr>
        <w:pStyle w:val="ListParagraph"/>
        <w:numPr>
          <w:ilvl w:val="0"/>
          <w:numId w:val="24"/>
        </w:numPr>
        <w:tabs>
          <w:tab w:val="left" w:pos="567"/>
          <w:tab w:val="left" w:pos="851"/>
        </w:tabs>
        <w:rPr>
          <w:sz w:val="20"/>
          <w:szCs w:val="20"/>
          <w:lang w:val="sr-Cyrl-RS"/>
        </w:rPr>
      </w:pPr>
      <w:r w:rsidRPr="00DA2B8A">
        <w:rPr>
          <w:bCs/>
          <w:sz w:val="20"/>
          <w:szCs w:val="20"/>
          <w:lang w:val="sr-Cyrl-RS"/>
        </w:rPr>
        <w:t xml:space="preserve">   Rsovac S</w:t>
      </w:r>
      <w:r w:rsidRPr="00DA2B8A">
        <w:rPr>
          <w:sz w:val="20"/>
          <w:szCs w:val="20"/>
          <w:lang w:val="sr-Cyrl-RS"/>
        </w:rPr>
        <w:t xml:space="preserve">, Selakovic V, Kalanj J, </w:t>
      </w:r>
      <w:r w:rsidRPr="00DA2B8A">
        <w:rPr>
          <w:b/>
          <w:bCs/>
          <w:sz w:val="20"/>
          <w:szCs w:val="20"/>
          <w:lang w:val="sr-Cyrl-RS"/>
        </w:rPr>
        <w:t>Milosevic K</w:t>
      </w:r>
      <w:r w:rsidRPr="00DA2B8A">
        <w:rPr>
          <w:sz w:val="20"/>
          <w:szCs w:val="20"/>
          <w:lang w:val="sr-Cyrl-RS"/>
        </w:rPr>
        <w:t>. Neurological complications of severe influezna a in children. Med Istraživanja. 2023;56:41-46.</w:t>
      </w:r>
    </w:p>
    <w:p w14:paraId="66230E4C" w14:textId="77777777" w:rsidR="00E0502D" w:rsidRPr="00DA2B8A" w:rsidRDefault="00E0502D" w:rsidP="00E0502D">
      <w:pPr>
        <w:rPr>
          <w:b/>
          <w:bCs/>
          <w:sz w:val="20"/>
          <w:szCs w:val="20"/>
          <w:lang w:val="sr-Cyrl-RS"/>
        </w:rPr>
      </w:pPr>
      <w:r w:rsidRPr="00DA2B8A">
        <w:rPr>
          <w:b/>
          <w:bCs/>
          <w:sz w:val="20"/>
          <w:szCs w:val="20"/>
          <w:lang w:val="sr-Cyrl-RS"/>
        </w:rPr>
        <w:t>ЦЕО РАД У ЗБОРНИКУ МЕЂУНАРОДНОГ СКУПА</w:t>
      </w:r>
    </w:p>
    <w:p w14:paraId="69E872EB" w14:textId="77777777" w:rsidR="00E0502D" w:rsidRPr="00DA2B8A" w:rsidRDefault="00E0502D" w:rsidP="00E0502D">
      <w:pPr>
        <w:pStyle w:val="ListParagraph"/>
        <w:numPr>
          <w:ilvl w:val="0"/>
          <w:numId w:val="20"/>
        </w:numPr>
        <w:tabs>
          <w:tab w:val="left" w:pos="360"/>
          <w:tab w:val="left" w:pos="567"/>
        </w:tabs>
        <w:ind w:left="757"/>
        <w:rPr>
          <w:b/>
          <w:sz w:val="20"/>
          <w:szCs w:val="20"/>
          <w:lang w:val="sr-Cyrl-RS"/>
        </w:rPr>
      </w:pPr>
      <w:r w:rsidRPr="00DA2B8A">
        <w:rPr>
          <w:b/>
          <w:color w:val="000000"/>
          <w:sz w:val="20"/>
          <w:szCs w:val="20"/>
          <w:lang w:val="sr-Cyrl-RS"/>
        </w:rPr>
        <w:t xml:space="preserve">   Milošević K, </w:t>
      </w:r>
      <w:r w:rsidRPr="00DA2B8A">
        <w:rPr>
          <w:color w:val="000000"/>
          <w:sz w:val="20"/>
          <w:szCs w:val="20"/>
          <w:lang w:val="sr-Cyrl-RS"/>
        </w:rPr>
        <w:t>Nestorović B, Rsovac S. Inducirani sputum u dijagnostici plućnih bolesti. U: Dijagnostičke metode u pulmologiji. Urednici Neven Pavlov, Srđana Čulić, Kornelija Miše.2015; 160-165.</w:t>
      </w:r>
    </w:p>
    <w:p w14:paraId="158D7E23" w14:textId="77777777" w:rsidR="00E0502D" w:rsidRPr="00DA2B8A" w:rsidRDefault="00E0502D" w:rsidP="00E0502D">
      <w:pPr>
        <w:pStyle w:val="ListParagraph"/>
        <w:numPr>
          <w:ilvl w:val="0"/>
          <w:numId w:val="20"/>
        </w:numPr>
        <w:tabs>
          <w:tab w:val="left" w:pos="360"/>
          <w:tab w:val="left" w:pos="567"/>
        </w:tabs>
        <w:ind w:left="757"/>
        <w:rPr>
          <w:b/>
          <w:sz w:val="20"/>
          <w:szCs w:val="20"/>
          <w:lang w:val="sr-Cyrl-RS"/>
        </w:rPr>
      </w:pPr>
      <w:r w:rsidRPr="00DA2B8A">
        <w:rPr>
          <w:color w:val="000000"/>
          <w:sz w:val="20"/>
          <w:szCs w:val="20"/>
          <w:lang w:val="sr-Cyrl-RS"/>
        </w:rPr>
        <w:t xml:space="preserve">   Nestorović B, </w:t>
      </w:r>
      <w:r w:rsidRPr="00DA2B8A">
        <w:rPr>
          <w:b/>
          <w:color w:val="000000"/>
          <w:sz w:val="20"/>
          <w:szCs w:val="20"/>
          <w:lang w:val="sr-Cyrl-RS"/>
        </w:rPr>
        <w:t>Milošević K.</w:t>
      </w:r>
      <w:r w:rsidRPr="00DA2B8A">
        <w:rPr>
          <w:color w:val="000000"/>
          <w:sz w:val="20"/>
          <w:szCs w:val="20"/>
          <w:lang w:val="sr-Cyrl-RS"/>
        </w:rPr>
        <w:t xml:space="preserve"> Plućne promjene u sustavnim bolestima vezivnog tkiva. U: Kronična bolest i dišni sustav. Urednici Neven Pavlov, Srđana Čulić, Kornelija Miše.2014; 170-175.</w:t>
      </w:r>
    </w:p>
    <w:p w14:paraId="702CB33E" w14:textId="77777777" w:rsidR="00E0502D" w:rsidRPr="00DA2B8A" w:rsidRDefault="00E0502D" w:rsidP="00E0502D">
      <w:pPr>
        <w:pStyle w:val="ListParagraph"/>
        <w:numPr>
          <w:ilvl w:val="0"/>
          <w:numId w:val="20"/>
        </w:numPr>
        <w:tabs>
          <w:tab w:val="left" w:pos="360"/>
          <w:tab w:val="left" w:pos="567"/>
        </w:tabs>
        <w:ind w:left="757"/>
        <w:rPr>
          <w:b/>
          <w:sz w:val="20"/>
          <w:szCs w:val="20"/>
          <w:lang w:val="sr-Cyrl-RS"/>
        </w:rPr>
      </w:pPr>
      <w:r w:rsidRPr="00DA2B8A">
        <w:rPr>
          <w:color w:val="000000"/>
          <w:sz w:val="20"/>
          <w:szCs w:val="20"/>
          <w:lang w:val="sr-Cyrl-RS"/>
        </w:rPr>
        <w:t xml:space="preserve">   </w:t>
      </w:r>
      <w:r w:rsidRPr="00DA2B8A">
        <w:rPr>
          <w:sz w:val="20"/>
          <w:szCs w:val="20"/>
          <w:lang w:val="sr-Cyrl-RS"/>
        </w:rPr>
        <w:t>Nestorović B</w:t>
      </w:r>
      <w:r w:rsidRPr="00DA2B8A">
        <w:rPr>
          <w:b/>
          <w:sz w:val="20"/>
          <w:szCs w:val="20"/>
          <w:lang w:val="sr-Cyrl-RS"/>
        </w:rPr>
        <w:t xml:space="preserve">, </w:t>
      </w:r>
      <w:r w:rsidRPr="00DA2B8A">
        <w:rPr>
          <w:b/>
          <w:color w:val="000000"/>
          <w:sz w:val="20"/>
          <w:szCs w:val="20"/>
          <w:lang w:val="sr-Cyrl-RS"/>
        </w:rPr>
        <w:t xml:space="preserve">Milošević K. </w:t>
      </w:r>
      <w:r w:rsidRPr="00DA2B8A">
        <w:rPr>
          <w:sz w:val="20"/>
          <w:szCs w:val="20"/>
          <w:lang w:val="sr-Cyrl-RS"/>
        </w:rPr>
        <w:t>Kašalj. Paediatria Croatica.2014;58(Supl 1):19-22.</w:t>
      </w:r>
    </w:p>
    <w:p w14:paraId="7DE54A01" w14:textId="77777777" w:rsidR="00E0502D" w:rsidRPr="00DA2B8A" w:rsidRDefault="00E0502D" w:rsidP="00E0502D">
      <w:pPr>
        <w:pStyle w:val="ListParagraph"/>
        <w:numPr>
          <w:ilvl w:val="0"/>
          <w:numId w:val="20"/>
        </w:numPr>
        <w:tabs>
          <w:tab w:val="left" w:pos="360"/>
          <w:tab w:val="left" w:pos="567"/>
        </w:tabs>
        <w:ind w:left="757"/>
        <w:rPr>
          <w:b/>
          <w:sz w:val="20"/>
          <w:szCs w:val="20"/>
          <w:lang w:val="sr-Cyrl-RS"/>
        </w:rPr>
      </w:pPr>
      <w:r w:rsidRPr="00DA2B8A">
        <w:rPr>
          <w:b/>
          <w:color w:val="000000"/>
          <w:sz w:val="20"/>
          <w:szCs w:val="20"/>
          <w:lang w:val="sr-Cyrl-RS"/>
        </w:rPr>
        <w:t xml:space="preserve">   Milosevic K,</w:t>
      </w:r>
      <w:r w:rsidRPr="00DA2B8A">
        <w:rPr>
          <w:color w:val="000000"/>
          <w:sz w:val="20"/>
          <w:szCs w:val="20"/>
          <w:lang w:val="sr-Cyrl-RS"/>
        </w:rPr>
        <w:t xml:space="preserve"> Nestorovic B. Cough as a simptom. Proceedings and abstracts. Ohrid 2011; 462-64.</w:t>
      </w:r>
    </w:p>
    <w:p w14:paraId="60550B90" w14:textId="77777777" w:rsidR="00E0502D" w:rsidRPr="00DA2B8A" w:rsidRDefault="00E0502D" w:rsidP="00E0502D">
      <w:pPr>
        <w:tabs>
          <w:tab w:val="left" w:pos="360"/>
          <w:tab w:val="left" w:pos="567"/>
        </w:tabs>
        <w:rPr>
          <w:b/>
          <w:bCs/>
          <w:sz w:val="20"/>
          <w:szCs w:val="20"/>
          <w:lang w:val="sr-Cyrl-RS"/>
        </w:rPr>
      </w:pPr>
      <w:r w:rsidRPr="00DA2B8A">
        <w:rPr>
          <w:b/>
          <w:bCs/>
          <w:sz w:val="20"/>
          <w:szCs w:val="20"/>
          <w:lang w:val="sr-Cyrl-RS"/>
        </w:rPr>
        <w:t>ЦЕО РАД У ЗБОРНИКУ НАЦИОНАЛНОГ СКУПА</w:t>
      </w:r>
    </w:p>
    <w:p w14:paraId="39A96F40"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b/>
          <w:bCs/>
          <w:iCs/>
          <w:sz w:val="20"/>
          <w:szCs w:val="20"/>
          <w:lang w:val="sr-Cyrl-RS"/>
        </w:rPr>
        <w:t xml:space="preserve">   Milošević K. </w:t>
      </w:r>
      <w:r w:rsidRPr="00DA2B8A">
        <w:rPr>
          <w:iCs/>
          <w:sz w:val="20"/>
          <w:szCs w:val="20"/>
          <w:lang w:val="sr-Cyrl-RS"/>
        </w:rPr>
        <w:t>Imunoterapija-novi modaliteti lečenja alergijskog rinitisa. SAPO, Alergijske bolesti kod dece.Kopaonik 2023;41-43.</w:t>
      </w:r>
    </w:p>
    <w:p w14:paraId="341DBF38"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iCs/>
          <w:sz w:val="20"/>
          <w:szCs w:val="20"/>
          <w:lang w:val="sr-Cyrl-RS"/>
        </w:rPr>
        <w:t xml:space="preserve">   Rsovac S,</w:t>
      </w:r>
      <w:r w:rsidRPr="00DA2B8A">
        <w:rPr>
          <w:b/>
          <w:bCs/>
          <w:iCs/>
          <w:sz w:val="20"/>
          <w:szCs w:val="20"/>
          <w:lang w:val="sr-Cyrl-RS"/>
        </w:rPr>
        <w:t xml:space="preserve"> </w:t>
      </w:r>
      <w:r w:rsidRPr="00DA2B8A">
        <w:rPr>
          <w:bCs/>
          <w:iCs/>
          <w:sz w:val="20"/>
          <w:szCs w:val="20"/>
          <w:lang w:val="sr-Cyrl-RS"/>
        </w:rPr>
        <w:t xml:space="preserve">Kalanj J, </w:t>
      </w:r>
      <w:r w:rsidRPr="00DA2B8A">
        <w:rPr>
          <w:b/>
          <w:iCs/>
          <w:sz w:val="20"/>
          <w:szCs w:val="20"/>
          <w:lang w:val="sr-Cyrl-RS"/>
        </w:rPr>
        <w:t>Milošević K</w:t>
      </w:r>
      <w:r w:rsidRPr="00DA2B8A">
        <w:rPr>
          <w:bCs/>
          <w:iCs/>
          <w:sz w:val="20"/>
          <w:szCs w:val="20"/>
          <w:lang w:val="sr-Cyrl-RS"/>
        </w:rPr>
        <w:t>. Sve zamke transporta kritično bolesnog deteta – naša realnost. Zbornik radova Pedijatrijska škola Srbije.2023;153-158.</w:t>
      </w:r>
    </w:p>
    <w:p w14:paraId="743DA06E"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iCs/>
          <w:sz w:val="20"/>
          <w:szCs w:val="20"/>
          <w:lang w:val="sr-Cyrl-RS"/>
        </w:rPr>
        <w:t xml:space="preserve">   Rsovac S</w:t>
      </w:r>
      <w:r w:rsidRPr="00DA2B8A">
        <w:rPr>
          <w:b/>
          <w:bCs/>
          <w:iCs/>
          <w:sz w:val="20"/>
          <w:szCs w:val="20"/>
          <w:lang w:val="sr-Cyrl-RS"/>
        </w:rPr>
        <w:t xml:space="preserve">, </w:t>
      </w:r>
      <w:r w:rsidRPr="00DA2B8A">
        <w:rPr>
          <w:bCs/>
          <w:iCs/>
          <w:sz w:val="20"/>
          <w:szCs w:val="20"/>
          <w:lang w:val="sr-Cyrl-RS"/>
        </w:rPr>
        <w:t xml:space="preserve">Kalanj J, </w:t>
      </w:r>
      <w:r w:rsidRPr="00DA2B8A">
        <w:rPr>
          <w:b/>
          <w:iCs/>
          <w:sz w:val="20"/>
          <w:szCs w:val="20"/>
          <w:lang w:val="sr-Cyrl-RS"/>
        </w:rPr>
        <w:t>Milošević K.</w:t>
      </w:r>
      <w:r w:rsidRPr="00DA2B8A">
        <w:rPr>
          <w:bCs/>
          <w:iCs/>
          <w:sz w:val="20"/>
          <w:szCs w:val="20"/>
          <w:lang w:val="sr-Cyrl-RS"/>
        </w:rPr>
        <w:t xml:space="preserve"> Neinvazivnost - cilj pedijatrijske intenzivne nege. Pedijatrijska škola Srbije. 2022; 88-192.</w:t>
      </w:r>
    </w:p>
    <w:p w14:paraId="7B409B09"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bCs/>
          <w:sz w:val="20"/>
          <w:szCs w:val="20"/>
          <w:lang w:val="sr-Cyrl-RS"/>
        </w:rPr>
        <w:t xml:space="preserve">   Rsovac S</w:t>
      </w:r>
      <w:r w:rsidRPr="00DA2B8A">
        <w:rPr>
          <w:sz w:val="20"/>
          <w:szCs w:val="20"/>
          <w:lang w:val="sr-Cyrl-RS"/>
        </w:rPr>
        <w:t>,Kalanj J,</w:t>
      </w:r>
      <w:r w:rsidRPr="00DA2B8A">
        <w:rPr>
          <w:b/>
          <w:bCs/>
          <w:sz w:val="20"/>
          <w:szCs w:val="20"/>
          <w:lang w:val="sr-Cyrl-RS"/>
        </w:rPr>
        <w:t>Milošević K,</w:t>
      </w:r>
      <w:r w:rsidRPr="00DA2B8A">
        <w:rPr>
          <w:sz w:val="20"/>
          <w:szCs w:val="20"/>
          <w:lang w:val="sr-Cyrl-RS"/>
        </w:rPr>
        <w:t xml:space="preserve"> Petrović M,Karličić M, Buljugić S,Bjelić M,Stefanović I, Pavlović A. Multisistemski inflamatorni sindrom (MIS-C) i Kawasakijeva bolest kod dece. Acta Rheumatologica Belgradensia.2021;107-115.</w:t>
      </w:r>
    </w:p>
    <w:p w14:paraId="7888AADE"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bCs/>
          <w:sz w:val="20"/>
          <w:szCs w:val="20"/>
          <w:lang w:val="sr-Cyrl-RS"/>
        </w:rPr>
        <w:t xml:space="preserve">   Nestorović B, Plavec D</w:t>
      </w:r>
      <w:r w:rsidRPr="00DA2B8A">
        <w:rPr>
          <w:b/>
          <w:sz w:val="20"/>
          <w:szCs w:val="20"/>
          <w:lang w:val="sr-Cyrl-RS"/>
        </w:rPr>
        <w:t xml:space="preserve">, Milošević K. </w:t>
      </w:r>
      <w:r w:rsidRPr="00DA2B8A">
        <w:rPr>
          <w:sz w:val="20"/>
          <w:szCs w:val="20"/>
          <w:lang w:val="sr-Cyrl-RS"/>
        </w:rPr>
        <w:t>Vodič sa postupkom deteta koje kašlje.Pedijatrijska škola Srbije. Zbornik predavanja.2021;129-131.</w:t>
      </w:r>
    </w:p>
    <w:p w14:paraId="2E0FF791"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b/>
          <w:sz w:val="20"/>
          <w:szCs w:val="20"/>
          <w:lang w:val="sr-Cyrl-RS"/>
        </w:rPr>
        <w:t xml:space="preserve">   Milošević K. </w:t>
      </w:r>
      <w:r w:rsidRPr="00DA2B8A">
        <w:rPr>
          <w:sz w:val="20"/>
          <w:szCs w:val="20"/>
          <w:lang w:val="sr-Cyrl-RS"/>
        </w:rPr>
        <w:t>Sistemski i inhalatorni steroidi u akutnom napadu astme. U: XXII seminar.Pedijatrijska škola Srbije. Zbornik predavanja.2019.127-129.</w:t>
      </w:r>
    </w:p>
    <w:p w14:paraId="35994553" w14:textId="77777777" w:rsidR="00E0502D" w:rsidRPr="00DA2B8A" w:rsidRDefault="00E0502D" w:rsidP="00E0502D">
      <w:pPr>
        <w:pStyle w:val="ListParagraph"/>
        <w:numPr>
          <w:ilvl w:val="0"/>
          <w:numId w:val="19"/>
        </w:numPr>
        <w:tabs>
          <w:tab w:val="left" w:pos="360"/>
          <w:tab w:val="left" w:pos="567"/>
        </w:tabs>
        <w:rPr>
          <w:sz w:val="20"/>
          <w:szCs w:val="20"/>
          <w:lang w:val="sr-Cyrl-RS"/>
        </w:rPr>
      </w:pPr>
      <w:r w:rsidRPr="00DA2B8A">
        <w:rPr>
          <w:b/>
          <w:sz w:val="20"/>
          <w:szCs w:val="20"/>
          <w:lang w:val="sr-Cyrl-RS"/>
        </w:rPr>
        <w:t xml:space="preserve">   Milošević K.</w:t>
      </w:r>
      <w:r w:rsidRPr="00DA2B8A">
        <w:rPr>
          <w:sz w:val="20"/>
          <w:szCs w:val="20"/>
          <w:lang w:val="sr-Cyrl-RS"/>
        </w:rPr>
        <w:t>Urgentna terapija opstrukcije disajnog puta. U:XXI eminar.Pedijatrijskaškola Srbije. Zbornik predavanja.2018..267-272.</w:t>
      </w:r>
    </w:p>
    <w:p w14:paraId="54055E36" w14:textId="77777777" w:rsidR="00E0502D" w:rsidRPr="00DA2B8A" w:rsidRDefault="00E0502D" w:rsidP="00E0502D">
      <w:pPr>
        <w:pStyle w:val="ListParagraph"/>
        <w:numPr>
          <w:ilvl w:val="0"/>
          <w:numId w:val="19"/>
        </w:numPr>
        <w:tabs>
          <w:tab w:val="left" w:pos="360"/>
          <w:tab w:val="left" w:pos="567"/>
        </w:tabs>
        <w:rPr>
          <w:sz w:val="20"/>
          <w:szCs w:val="20"/>
          <w:lang w:val="sr-Cyrl-RS"/>
        </w:rPr>
      </w:pPr>
      <w:r w:rsidRPr="00DA2B8A">
        <w:rPr>
          <w:b/>
          <w:sz w:val="20"/>
          <w:szCs w:val="20"/>
          <w:lang w:val="sr-Cyrl-RS"/>
        </w:rPr>
        <w:t xml:space="preserve">   Milošević K.</w:t>
      </w:r>
      <w:r w:rsidRPr="00DA2B8A">
        <w:rPr>
          <w:b/>
          <w:sz w:val="20"/>
          <w:szCs w:val="20"/>
          <w:u w:val="single"/>
          <w:lang w:val="sr-Cyrl-RS"/>
        </w:rPr>
        <w:t xml:space="preserve"> </w:t>
      </w:r>
      <w:r w:rsidRPr="00DA2B8A">
        <w:rPr>
          <w:sz w:val="20"/>
          <w:szCs w:val="20"/>
          <w:lang w:val="sr-Cyrl-RS"/>
        </w:rPr>
        <w:t>Diferencijalna dijagnoza respiratorne opstrukcije u ranom uzrastu.U: XX jubilarni seminar. Pedijatrijska škola Srbije. Zbornik predavanja.2017; 150-152.</w:t>
      </w:r>
    </w:p>
    <w:p w14:paraId="6CFC2E62" w14:textId="77777777" w:rsidR="00E0502D" w:rsidRPr="00DA2B8A" w:rsidRDefault="00E0502D" w:rsidP="00E0502D">
      <w:pPr>
        <w:pStyle w:val="ListParagraph"/>
        <w:numPr>
          <w:ilvl w:val="0"/>
          <w:numId w:val="19"/>
        </w:numPr>
        <w:tabs>
          <w:tab w:val="left" w:pos="360"/>
          <w:tab w:val="left" w:pos="567"/>
        </w:tabs>
        <w:ind w:left="757"/>
        <w:rPr>
          <w:sz w:val="20"/>
          <w:szCs w:val="20"/>
          <w:lang w:val="sr-Cyrl-RS"/>
        </w:rPr>
      </w:pPr>
      <w:r w:rsidRPr="00DA2B8A">
        <w:rPr>
          <w:b/>
          <w:sz w:val="20"/>
          <w:szCs w:val="20"/>
          <w:lang w:val="sr-Cyrl-RS"/>
        </w:rPr>
        <w:t xml:space="preserve">   Milošević K.</w:t>
      </w:r>
      <w:r w:rsidRPr="00DA2B8A">
        <w:rPr>
          <w:b/>
          <w:sz w:val="20"/>
          <w:szCs w:val="20"/>
          <w:u w:val="single"/>
          <w:lang w:val="sr-Cyrl-RS"/>
        </w:rPr>
        <w:t xml:space="preserve"> </w:t>
      </w:r>
      <w:r w:rsidRPr="00DA2B8A">
        <w:rPr>
          <w:sz w:val="20"/>
          <w:szCs w:val="20"/>
          <w:lang w:val="sr-Cyrl-RS"/>
        </w:rPr>
        <w:t>Sistemske manifestacije polenske alergije. Dani Univerzitetske Dečjeklinike. Zbornik radova.2016;9-83.</w:t>
      </w:r>
    </w:p>
    <w:p w14:paraId="218C4D9B" w14:textId="77777777" w:rsidR="00E0502D" w:rsidRPr="00DA2B8A" w:rsidRDefault="00E0502D" w:rsidP="00E0502D">
      <w:pPr>
        <w:pStyle w:val="ListParagraph"/>
        <w:numPr>
          <w:ilvl w:val="0"/>
          <w:numId w:val="19"/>
        </w:numPr>
        <w:tabs>
          <w:tab w:val="left" w:pos="360"/>
          <w:tab w:val="left" w:pos="567"/>
        </w:tabs>
        <w:ind w:left="757"/>
        <w:rPr>
          <w:sz w:val="20"/>
          <w:szCs w:val="20"/>
          <w:lang w:val="sr-Cyrl-RS"/>
        </w:rPr>
      </w:pPr>
      <w:r w:rsidRPr="00DA2B8A">
        <w:rPr>
          <w:b/>
          <w:sz w:val="20"/>
          <w:szCs w:val="20"/>
          <w:lang w:val="sr-Cyrl-RS"/>
        </w:rPr>
        <w:t>Milošević K.</w:t>
      </w:r>
      <w:r w:rsidRPr="00DA2B8A">
        <w:rPr>
          <w:b/>
          <w:sz w:val="20"/>
          <w:szCs w:val="20"/>
          <w:u w:val="single"/>
          <w:lang w:val="sr-Cyrl-RS"/>
        </w:rPr>
        <w:t xml:space="preserve"> </w:t>
      </w:r>
      <w:r w:rsidRPr="00DA2B8A">
        <w:rPr>
          <w:sz w:val="20"/>
          <w:szCs w:val="20"/>
          <w:lang w:val="sr-Cyrl-RS"/>
        </w:rPr>
        <w:t>Bronhiektazije. U: XIX seminar. Pedijatrijska škola Srbije. Zbornik predavanja.2016; 163-169.</w:t>
      </w:r>
    </w:p>
    <w:p w14:paraId="1E89EB48" w14:textId="77777777" w:rsidR="00E0502D" w:rsidRPr="00DA2B8A" w:rsidRDefault="00E0502D" w:rsidP="00E0502D">
      <w:pPr>
        <w:tabs>
          <w:tab w:val="left" w:pos="0"/>
        </w:tabs>
        <w:rPr>
          <w:b/>
          <w:iCs/>
          <w:sz w:val="20"/>
          <w:szCs w:val="20"/>
          <w:lang w:val="sr-Cyrl-RS"/>
        </w:rPr>
      </w:pPr>
      <w:r w:rsidRPr="00DA2B8A">
        <w:rPr>
          <w:b/>
          <w:iCs/>
          <w:sz w:val="20"/>
          <w:szCs w:val="20"/>
          <w:lang w:val="sr-Cyrl-RS"/>
        </w:rPr>
        <w:t>ИЗВОД У ЗБОРНИКУ МЕЂУНАРОДНОГ СКУПА</w:t>
      </w:r>
    </w:p>
    <w:p w14:paraId="2C13F6EF" w14:textId="77777777" w:rsidR="00E0502D" w:rsidRPr="00DA2B8A" w:rsidRDefault="00E0502D" w:rsidP="00E0502D">
      <w:pPr>
        <w:pStyle w:val="ListParagraph"/>
        <w:numPr>
          <w:ilvl w:val="0"/>
          <w:numId w:val="18"/>
        </w:numPr>
        <w:ind w:left="757"/>
        <w:rPr>
          <w:sz w:val="20"/>
          <w:szCs w:val="20"/>
          <w:lang w:val="sr-Cyrl-RS"/>
        </w:rPr>
      </w:pPr>
      <w:r w:rsidRPr="00DA2B8A">
        <w:rPr>
          <w:color w:val="000000"/>
          <w:sz w:val="20"/>
          <w:szCs w:val="20"/>
          <w:shd w:val="clear" w:color="auto" w:fill="FFFFFF"/>
          <w:lang w:val="sr-Cyrl-RS"/>
        </w:rPr>
        <w:t xml:space="preserve">Zujovic D, Sagic L,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xml:space="preserve">, Ostojic O. Efficacy and safety of unique natural combination spray for symptoms relief in children with peristent allergic rhinitis. AM J Respir Crit Care Med 2019:199:A2197. </w:t>
      </w:r>
    </w:p>
    <w:p w14:paraId="14F4F722" w14:textId="77777777" w:rsidR="00E0502D" w:rsidRPr="00DA2B8A" w:rsidRDefault="00E0502D" w:rsidP="00E0502D">
      <w:pPr>
        <w:pStyle w:val="ListParagraph"/>
        <w:numPr>
          <w:ilvl w:val="0"/>
          <w:numId w:val="18"/>
        </w:numPr>
        <w:ind w:left="757"/>
        <w:rPr>
          <w:sz w:val="20"/>
          <w:szCs w:val="20"/>
          <w:lang w:val="sr-Cyrl-RS"/>
        </w:rPr>
      </w:pPr>
      <w:r w:rsidRPr="00DA2B8A">
        <w:rPr>
          <w:color w:val="000000"/>
          <w:sz w:val="20"/>
          <w:szCs w:val="20"/>
          <w:shd w:val="clear" w:color="auto" w:fill="FFFFFF"/>
          <w:lang w:val="sr-Cyrl-RS"/>
        </w:rPr>
        <w:t xml:space="preserve">Zujovic D, Sagic L,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xml:space="preserve">. Testing the antioxidant and antiinflamatory potential of propolis and N- acetylcysteine combination. AM J Respir Crit Care Med 2019:199:A2196. </w:t>
      </w:r>
    </w:p>
    <w:p w14:paraId="14B991B2" w14:textId="77777777" w:rsidR="00E0502D" w:rsidRPr="00DA2B8A" w:rsidRDefault="00E0502D" w:rsidP="00E0502D">
      <w:pPr>
        <w:pStyle w:val="ListParagraph"/>
        <w:numPr>
          <w:ilvl w:val="0"/>
          <w:numId w:val="18"/>
        </w:numPr>
        <w:ind w:left="757"/>
        <w:rPr>
          <w:sz w:val="20"/>
          <w:szCs w:val="20"/>
          <w:lang w:val="sr-Cyrl-RS"/>
        </w:rPr>
      </w:pPr>
      <w:r w:rsidRPr="00DA2B8A">
        <w:rPr>
          <w:color w:val="000000"/>
          <w:sz w:val="20"/>
          <w:szCs w:val="20"/>
          <w:shd w:val="clear" w:color="auto" w:fill="FFFFFF"/>
          <w:lang w:val="sr-Cyrl-RS"/>
        </w:rPr>
        <w:t xml:space="preserve">Dragicevic S,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Nestorovic B, Petrovic-Stanojevic N, Nikolic A. Analysis of the TGFB1 gene promoter variants as risk factors and modulators of response to asthma therapy EACCI Congress 2018, Munich, Germany,Allergy. 2018;73(Suppl.105):257</w:t>
      </w:r>
    </w:p>
    <w:p w14:paraId="2E1711F0" w14:textId="77777777" w:rsidR="00E0502D" w:rsidRPr="00DA2B8A" w:rsidRDefault="00E0502D" w:rsidP="00E0502D">
      <w:pPr>
        <w:pStyle w:val="ListParagraph"/>
        <w:numPr>
          <w:ilvl w:val="0"/>
          <w:numId w:val="18"/>
        </w:numPr>
        <w:ind w:left="757"/>
        <w:rPr>
          <w:rStyle w:val="apple-converted-space"/>
          <w:sz w:val="20"/>
          <w:szCs w:val="20"/>
          <w:lang w:val="sr-Cyrl-RS"/>
        </w:rPr>
      </w:pPr>
      <w:r w:rsidRPr="00DA2B8A">
        <w:rPr>
          <w:color w:val="000000"/>
          <w:sz w:val="20"/>
          <w:szCs w:val="20"/>
          <w:shd w:val="clear" w:color="auto" w:fill="FFFFFF"/>
          <w:lang w:val="sr-Cyrl-RS"/>
        </w:rPr>
        <w:t xml:space="preserve">Babic T, Mark K, Dragicevic S,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Nestorovic B, Beskoski V, Nikolic A. Proteomic determinants of blood leukocytes' response to prednisone and montelukast. ENABLE Conference - The 1st European PhD and Postdoc Symposium, Barcelona, Spain, November 2017</w:t>
      </w:r>
      <w:r w:rsidRPr="00DA2B8A">
        <w:rPr>
          <w:rStyle w:val="apple-converted-space"/>
          <w:color w:val="000000"/>
          <w:sz w:val="20"/>
          <w:szCs w:val="20"/>
          <w:shd w:val="clear" w:color="auto" w:fill="FFFFFF"/>
          <w:lang w:val="sr-Cyrl-RS"/>
        </w:rPr>
        <w:t> </w:t>
      </w:r>
    </w:p>
    <w:p w14:paraId="4617E779" w14:textId="77777777" w:rsidR="00E0502D" w:rsidRPr="00DA2B8A" w:rsidRDefault="00E0502D" w:rsidP="00E0502D">
      <w:pPr>
        <w:pStyle w:val="ListParagraph"/>
        <w:numPr>
          <w:ilvl w:val="0"/>
          <w:numId w:val="18"/>
        </w:numPr>
        <w:ind w:left="757"/>
        <w:rPr>
          <w:sz w:val="20"/>
          <w:szCs w:val="20"/>
          <w:lang w:val="sr-Cyrl-RS"/>
        </w:rPr>
      </w:pPr>
      <w:r w:rsidRPr="00DA2B8A">
        <w:rPr>
          <w:bCs/>
          <w:iCs/>
          <w:sz w:val="20"/>
          <w:szCs w:val="20"/>
          <w:lang w:val="sr-Cyrl-RS"/>
        </w:rPr>
        <w:t xml:space="preserve">Dragicevic S, </w:t>
      </w:r>
      <w:r w:rsidRPr="00DA2B8A">
        <w:rPr>
          <w:b/>
          <w:bCs/>
          <w:iCs/>
          <w:sz w:val="20"/>
          <w:szCs w:val="20"/>
          <w:lang w:val="sr-Cyrl-RS"/>
        </w:rPr>
        <w:t>Milosevic K</w:t>
      </w:r>
      <w:r w:rsidRPr="00DA2B8A">
        <w:rPr>
          <w:bCs/>
          <w:iCs/>
          <w:sz w:val="20"/>
          <w:szCs w:val="20"/>
          <w:lang w:val="sr-Cyrl-RS"/>
        </w:rPr>
        <w:t>, Nikolic A. TGF-B1 -509C&gt;T polymorphism and response to montelukast in childhood asthma. European Human Genetics Conference 2014. Milan, Italy, European Journal of Human Genetics 2014; 22(Suppl 1): 304.</w:t>
      </w:r>
    </w:p>
    <w:p w14:paraId="1E17EB25" w14:textId="77777777" w:rsidR="00E0502D" w:rsidRPr="00DA2B8A" w:rsidRDefault="00E0502D" w:rsidP="00E0502D">
      <w:pPr>
        <w:pStyle w:val="ListParagraph"/>
        <w:numPr>
          <w:ilvl w:val="0"/>
          <w:numId w:val="18"/>
        </w:numPr>
        <w:ind w:left="757"/>
        <w:rPr>
          <w:sz w:val="20"/>
          <w:szCs w:val="20"/>
          <w:lang w:val="sr-Cyrl-RS"/>
        </w:rPr>
      </w:pPr>
      <w:r w:rsidRPr="00DA2B8A">
        <w:rPr>
          <w:bCs/>
          <w:iCs/>
          <w:sz w:val="20"/>
          <w:szCs w:val="20"/>
          <w:lang w:val="sr-Cyrl-RS"/>
        </w:rPr>
        <w:t xml:space="preserve">Divac Rankov A, Ljujic M, Nikolic A, Kusic-Tisma J, Minic P, Radlovic N, </w:t>
      </w:r>
      <w:r w:rsidRPr="00DA2B8A">
        <w:rPr>
          <w:b/>
          <w:bCs/>
          <w:iCs/>
          <w:sz w:val="20"/>
          <w:szCs w:val="20"/>
          <w:lang w:val="sr-Cyrl-RS"/>
        </w:rPr>
        <w:t>Milosevic K</w:t>
      </w:r>
      <w:r w:rsidRPr="00DA2B8A">
        <w:rPr>
          <w:bCs/>
          <w:iCs/>
          <w:sz w:val="20"/>
          <w:szCs w:val="20"/>
          <w:lang w:val="sr-Cyrl-RS"/>
        </w:rPr>
        <w:t>, Vilotijevic-Dautovic G, Mitic-Milikic M, Nagorni-Obradovic Lj, Stankovic I, Topic A, Radojkovic D. Molecular diagnostics of rare pulmonary diseases in Serbia.</w:t>
      </w:r>
      <w:r w:rsidRPr="00DA2B8A">
        <w:rPr>
          <w:sz w:val="20"/>
          <w:szCs w:val="20"/>
          <w:lang w:val="sr-Cyrl-RS"/>
        </w:rPr>
        <w:t xml:space="preserve"> </w:t>
      </w:r>
      <w:r w:rsidRPr="00DA2B8A">
        <w:rPr>
          <w:bCs/>
          <w:iCs/>
          <w:sz w:val="20"/>
          <w:szCs w:val="20"/>
          <w:lang w:val="sr-Cyrl-RS"/>
        </w:rPr>
        <w:t>Genomics of Rare Diseases, SERBORDISinn and 2014 Golden Helix Symposium. Belgrade, Serbia, Abstract Book, 2014:57.</w:t>
      </w:r>
    </w:p>
    <w:p w14:paraId="16A4AA48" w14:textId="77777777" w:rsidR="00E0502D" w:rsidRPr="00DA2B8A" w:rsidRDefault="00E0502D" w:rsidP="00E0502D">
      <w:pPr>
        <w:pStyle w:val="ListParagraph"/>
        <w:numPr>
          <w:ilvl w:val="0"/>
          <w:numId w:val="18"/>
        </w:numPr>
        <w:ind w:left="757"/>
        <w:rPr>
          <w:sz w:val="20"/>
          <w:szCs w:val="20"/>
          <w:lang w:val="sr-Cyrl-RS"/>
        </w:rPr>
      </w:pPr>
      <w:r w:rsidRPr="00DA2B8A">
        <w:rPr>
          <w:bCs/>
          <w:iCs/>
          <w:sz w:val="20"/>
          <w:szCs w:val="20"/>
          <w:lang w:val="sr-Cyrl-RS"/>
        </w:rPr>
        <w:t>Nestorovic B,</w:t>
      </w:r>
      <w:r w:rsidRPr="00DA2B8A">
        <w:rPr>
          <w:b/>
          <w:bCs/>
          <w:iCs/>
          <w:sz w:val="20"/>
          <w:szCs w:val="20"/>
          <w:u w:val="single"/>
          <w:lang w:val="sr-Cyrl-RS"/>
        </w:rPr>
        <w:t xml:space="preserve"> </w:t>
      </w:r>
      <w:r w:rsidRPr="00DA2B8A">
        <w:rPr>
          <w:b/>
          <w:bCs/>
          <w:iCs/>
          <w:sz w:val="20"/>
          <w:szCs w:val="20"/>
          <w:lang w:val="sr-Cyrl-RS"/>
        </w:rPr>
        <w:t>Milosevic K.</w:t>
      </w:r>
      <w:r w:rsidRPr="00DA2B8A">
        <w:rPr>
          <w:bCs/>
          <w:iCs/>
          <w:sz w:val="20"/>
          <w:szCs w:val="20"/>
          <w:lang w:val="sr-Cyrl-RS"/>
        </w:rPr>
        <w:t xml:space="preserve"> Pneumonije u djece.Zbornik radova, XXVII Simpozij Hrvatskog drustva za pedijatrijsku pulmologiju,2014:12.</w:t>
      </w:r>
    </w:p>
    <w:p w14:paraId="46255CB4" w14:textId="77777777" w:rsidR="00E0502D" w:rsidRPr="00DA2B8A" w:rsidRDefault="00E0502D" w:rsidP="00E0502D">
      <w:pPr>
        <w:pStyle w:val="ListParagraph"/>
        <w:numPr>
          <w:ilvl w:val="0"/>
          <w:numId w:val="18"/>
        </w:numPr>
        <w:ind w:left="757"/>
        <w:rPr>
          <w:sz w:val="20"/>
          <w:szCs w:val="20"/>
          <w:lang w:val="sr-Cyrl-RS"/>
        </w:rPr>
      </w:pPr>
      <w:r w:rsidRPr="00DA2B8A">
        <w:rPr>
          <w:b/>
          <w:bCs/>
          <w:iCs/>
          <w:sz w:val="20"/>
          <w:szCs w:val="20"/>
          <w:lang w:val="sr-Cyrl-RS"/>
        </w:rPr>
        <w:t>Milosevic K</w:t>
      </w:r>
      <w:r w:rsidRPr="00DA2B8A">
        <w:rPr>
          <w:bCs/>
          <w:iCs/>
          <w:sz w:val="20"/>
          <w:szCs w:val="20"/>
          <w:lang w:val="sr-Cyrl-RS"/>
        </w:rPr>
        <w:t xml:space="preserve">, Boskovic S, Ljujic M, Nestorovic B, Nikolic A. Neutrophil elastase gene polymorphisms as therapy modulators in childhood bronchiectasis. Abstract book, ERS Annual Congress, 2013: 241. </w:t>
      </w:r>
    </w:p>
    <w:p w14:paraId="22624959" w14:textId="77777777" w:rsidR="00E0502D" w:rsidRPr="00DA2B8A" w:rsidRDefault="00E0502D" w:rsidP="00E0502D">
      <w:pPr>
        <w:pStyle w:val="ListParagraph"/>
        <w:numPr>
          <w:ilvl w:val="0"/>
          <w:numId w:val="18"/>
        </w:numPr>
        <w:ind w:left="757"/>
        <w:rPr>
          <w:sz w:val="20"/>
          <w:szCs w:val="20"/>
          <w:lang w:val="sr-Cyrl-RS"/>
        </w:rPr>
      </w:pPr>
      <w:r w:rsidRPr="00DA2B8A">
        <w:rPr>
          <w:sz w:val="20"/>
          <w:szCs w:val="20"/>
          <w:lang w:val="sr-Cyrl-RS"/>
        </w:rPr>
        <w:t xml:space="preserve">Atanasković-Marković M, Međo B, </w:t>
      </w:r>
      <w:r w:rsidRPr="00DA2B8A">
        <w:rPr>
          <w:b/>
          <w:sz w:val="20"/>
          <w:szCs w:val="20"/>
          <w:lang w:val="sr-Cyrl-RS"/>
        </w:rPr>
        <w:t>Milošević K</w:t>
      </w:r>
      <w:r w:rsidRPr="00DA2B8A">
        <w:rPr>
          <w:sz w:val="20"/>
          <w:szCs w:val="20"/>
          <w:lang w:val="sr-Cyrl-RS"/>
        </w:rPr>
        <w:t>, Gavrović-Jankulović M, Čirković Veličković T, jankov R, Nestorović B. Allergic reactions to local anesthetics in childrens. Abstract Book, XXV Congress of EACCI 2006:182.</w:t>
      </w:r>
    </w:p>
    <w:p w14:paraId="2FA49AA6" w14:textId="77777777" w:rsidR="00E0502D" w:rsidRPr="00DA2B8A" w:rsidRDefault="00E0502D" w:rsidP="00E0502D">
      <w:pPr>
        <w:pStyle w:val="ListParagraph"/>
        <w:numPr>
          <w:ilvl w:val="0"/>
          <w:numId w:val="18"/>
        </w:numPr>
        <w:ind w:left="757"/>
        <w:rPr>
          <w:sz w:val="20"/>
          <w:szCs w:val="20"/>
          <w:lang w:val="sr-Cyrl-RS"/>
        </w:rPr>
      </w:pPr>
      <w:r w:rsidRPr="00DA2B8A">
        <w:rPr>
          <w:bCs/>
          <w:iCs/>
          <w:sz w:val="20"/>
          <w:szCs w:val="20"/>
          <w:lang w:val="sr-Cyrl-RS"/>
        </w:rPr>
        <w:lastRenderedPageBreak/>
        <w:t xml:space="preserve">Atanaskovic-Markovic M, Vuckovic O, </w:t>
      </w:r>
      <w:r w:rsidRPr="00DA2B8A">
        <w:rPr>
          <w:b/>
          <w:bCs/>
          <w:iCs/>
          <w:sz w:val="20"/>
          <w:szCs w:val="20"/>
          <w:lang w:val="sr-Cyrl-RS"/>
        </w:rPr>
        <w:t>Milosevic K,</w:t>
      </w:r>
      <w:r w:rsidRPr="00DA2B8A">
        <w:rPr>
          <w:bCs/>
          <w:iCs/>
          <w:sz w:val="20"/>
          <w:szCs w:val="20"/>
          <w:lang w:val="sr-Cyrl-RS"/>
        </w:rPr>
        <w:t xml:space="preserve"> Nestorovic B. A positive family history of betalactams allergy in children with positive personal allergy to betalactams. Abstract book, XIX WAO Congres et XXIV Congress of EAACI, Allergy &amp; Clinical Immnunology International</w:t>
      </w:r>
      <w:r w:rsidRPr="00DA2B8A">
        <w:rPr>
          <w:sz w:val="20"/>
          <w:szCs w:val="20"/>
          <w:lang w:val="sr-Cyrl-RS"/>
        </w:rPr>
        <w:t xml:space="preserve"> 2005;(Supp1 1):162.</w:t>
      </w:r>
    </w:p>
    <w:p w14:paraId="58CD9870" w14:textId="77777777" w:rsidR="00E0502D" w:rsidRPr="00DA2B8A" w:rsidRDefault="00E0502D" w:rsidP="00E0502D">
      <w:pPr>
        <w:pStyle w:val="ListParagraph"/>
        <w:numPr>
          <w:ilvl w:val="0"/>
          <w:numId w:val="18"/>
        </w:numPr>
        <w:ind w:left="757"/>
        <w:rPr>
          <w:sz w:val="20"/>
          <w:szCs w:val="20"/>
          <w:lang w:val="sr-Cyrl-RS"/>
        </w:rPr>
      </w:pPr>
      <w:r w:rsidRPr="00DA2B8A">
        <w:rPr>
          <w:b/>
          <w:bCs/>
          <w:iCs/>
          <w:sz w:val="20"/>
          <w:szCs w:val="20"/>
          <w:lang w:val="sr-Cyrl-RS"/>
        </w:rPr>
        <w:t>Milosevic K</w:t>
      </w:r>
      <w:r w:rsidRPr="00DA2B8A">
        <w:rPr>
          <w:bCs/>
          <w:iCs/>
          <w:sz w:val="20"/>
          <w:szCs w:val="20"/>
          <w:lang w:val="sr-Cyrl-RS"/>
        </w:rPr>
        <w:t>, Nestorovic B. The relationship between inflammation andasthma severity. Abstract book, XIX WAO Congres et XXIV Congress of EAACI, Allergy &amp; Clinical Immnunology International</w:t>
      </w:r>
      <w:r w:rsidRPr="00DA2B8A">
        <w:rPr>
          <w:sz w:val="20"/>
          <w:szCs w:val="20"/>
          <w:lang w:val="sr-Cyrl-RS"/>
        </w:rPr>
        <w:t xml:space="preserve"> 2005;(Supp1 1):1614.</w:t>
      </w:r>
    </w:p>
    <w:p w14:paraId="625DDB20" w14:textId="77777777" w:rsidR="00E0502D" w:rsidRPr="00DA2B8A" w:rsidRDefault="00E0502D" w:rsidP="00E0502D">
      <w:pPr>
        <w:pStyle w:val="ListParagraph"/>
        <w:numPr>
          <w:ilvl w:val="0"/>
          <w:numId w:val="18"/>
        </w:numPr>
        <w:ind w:left="757"/>
        <w:rPr>
          <w:sz w:val="20"/>
          <w:szCs w:val="20"/>
          <w:lang w:val="sr-Cyrl-RS"/>
        </w:rPr>
      </w:pPr>
      <w:r w:rsidRPr="00DA2B8A">
        <w:rPr>
          <w:sz w:val="20"/>
          <w:szCs w:val="20"/>
          <w:lang w:val="sr-Cyrl-RS"/>
        </w:rPr>
        <w:t xml:space="preserve">Savčić M, Šurlan M, </w:t>
      </w:r>
      <w:r w:rsidRPr="00DA2B8A">
        <w:rPr>
          <w:b/>
          <w:sz w:val="20"/>
          <w:szCs w:val="20"/>
          <w:lang w:val="sr-Cyrl-RS"/>
        </w:rPr>
        <w:t>Tomić K</w:t>
      </w:r>
      <w:r w:rsidRPr="00DA2B8A">
        <w:rPr>
          <w:sz w:val="20"/>
          <w:szCs w:val="20"/>
          <w:lang w:val="sr-Cyrl-RS"/>
        </w:rPr>
        <w:t>, Disfunctional voiding inchildren- familial disorder.2 nd European Medical Students Symposium, Thessaloniki, Greece. Abstract book;1996:20.</w:t>
      </w:r>
    </w:p>
    <w:p w14:paraId="45AC3DAE" w14:textId="77777777" w:rsidR="00E0502D" w:rsidRPr="00DA2B8A" w:rsidRDefault="00E0502D" w:rsidP="00E0502D">
      <w:pPr>
        <w:pStyle w:val="ListParagraph"/>
        <w:ind w:left="0"/>
        <w:rPr>
          <w:b/>
          <w:bCs/>
          <w:sz w:val="20"/>
          <w:szCs w:val="20"/>
          <w:lang w:val="sr-Cyrl-RS"/>
        </w:rPr>
      </w:pPr>
      <w:r w:rsidRPr="00DA2B8A">
        <w:rPr>
          <w:b/>
          <w:bCs/>
          <w:sz w:val="20"/>
          <w:szCs w:val="20"/>
          <w:lang w:val="sr-Cyrl-RS"/>
        </w:rPr>
        <w:t>ИЗВОД У ЗБОРНИКУ НАЦИОНАЛНОГ СКУПА</w:t>
      </w:r>
    </w:p>
    <w:p w14:paraId="7BC71AFE"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w:t>
      </w:r>
      <w:r w:rsidRPr="00DA2B8A">
        <w:rPr>
          <w:b/>
          <w:iCs/>
          <w:sz w:val="20"/>
          <w:szCs w:val="20"/>
          <w:lang w:val="sr-Cyrl-RS"/>
        </w:rPr>
        <w:t>Milošević K</w:t>
      </w:r>
      <w:r w:rsidRPr="00DA2B8A">
        <w:rPr>
          <w:bCs/>
          <w:iCs/>
          <w:sz w:val="20"/>
          <w:szCs w:val="20"/>
          <w:lang w:val="sr-Cyrl-RS"/>
        </w:rPr>
        <w:t>, Rsovac S. Da li možemo da lečimo astmu shodno fentotipovima? Dani Univerzitetske dečje klinike. 2023.</w:t>
      </w:r>
    </w:p>
    <w:p w14:paraId="206379DC"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Rsovac S. </w:t>
      </w:r>
      <w:r w:rsidRPr="00DA2B8A">
        <w:rPr>
          <w:b/>
          <w:iCs/>
          <w:sz w:val="20"/>
          <w:szCs w:val="20"/>
          <w:lang w:val="sr-Cyrl-RS"/>
        </w:rPr>
        <w:t>Milošević K</w:t>
      </w:r>
      <w:r w:rsidRPr="00DA2B8A">
        <w:rPr>
          <w:bCs/>
          <w:iCs/>
          <w:sz w:val="20"/>
          <w:szCs w:val="20"/>
          <w:lang w:val="sr-Cyrl-RS"/>
        </w:rPr>
        <w:t xml:space="preserve">.Kada je vreme za bronhoskopski pregled kod deteta. Dani Univerzitetske dečje klinike. 2023. </w:t>
      </w:r>
    </w:p>
    <w:p w14:paraId="2346C2DE"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
          <w:iCs/>
          <w:sz w:val="20"/>
          <w:szCs w:val="20"/>
          <w:lang w:val="sr-Cyrl-RS"/>
        </w:rPr>
        <w:t xml:space="preserve">   Milošević K</w:t>
      </w:r>
      <w:r w:rsidRPr="00DA2B8A">
        <w:rPr>
          <w:bCs/>
          <w:iCs/>
          <w:sz w:val="20"/>
          <w:szCs w:val="20"/>
          <w:lang w:val="sr-Cyrl-RS"/>
        </w:rPr>
        <w:t>, Rsovac S. Minimalni kriterijumi za postavljanje dijagnoze astme. Dani Univerzitetske dečje klinike. 2022.</w:t>
      </w:r>
    </w:p>
    <w:p w14:paraId="6CAE7F3C"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Rsovac S, </w:t>
      </w:r>
      <w:r w:rsidRPr="00DA2B8A">
        <w:rPr>
          <w:b/>
          <w:iCs/>
          <w:sz w:val="20"/>
          <w:szCs w:val="20"/>
          <w:lang w:val="sr-Cyrl-RS"/>
        </w:rPr>
        <w:t>Milošević K</w:t>
      </w:r>
      <w:r w:rsidRPr="00DA2B8A">
        <w:rPr>
          <w:bCs/>
          <w:iCs/>
          <w:sz w:val="20"/>
          <w:szCs w:val="20"/>
          <w:lang w:val="sr-Cyrl-RS"/>
        </w:rPr>
        <w:t>,Kalanj J, Međo B,Petrović M, Buljugić S,Ivanišević I, Karličić M.Novi kriterijumi za utvrđivanje moždane smrti kod dece. Dani Univerzitetske dečje klinike. 2022.</w:t>
      </w:r>
    </w:p>
    <w:p w14:paraId="7D5410A9"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w:t>
      </w:r>
      <w:r w:rsidRPr="00DA2B8A">
        <w:rPr>
          <w:sz w:val="20"/>
          <w:szCs w:val="20"/>
          <w:lang w:val="sr-Cyrl-RS"/>
        </w:rPr>
        <w:t xml:space="preserve">Jovičić N, </w:t>
      </w:r>
      <w:r w:rsidRPr="00DA2B8A">
        <w:rPr>
          <w:b/>
          <w:sz w:val="20"/>
          <w:szCs w:val="20"/>
          <w:lang w:val="sr-Cyrl-RS"/>
        </w:rPr>
        <w:t>Milošević K</w:t>
      </w:r>
      <w:r w:rsidRPr="00DA2B8A">
        <w:rPr>
          <w:b/>
          <w:i/>
          <w:sz w:val="20"/>
          <w:szCs w:val="20"/>
          <w:lang w:val="sr-Cyrl-RS"/>
        </w:rPr>
        <w:t>,</w:t>
      </w:r>
      <w:r w:rsidRPr="00DA2B8A">
        <w:rPr>
          <w:sz w:val="20"/>
          <w:szCs w:val="20"/>
          <w:lang w:val="sr-Cyrl-RS"/>
        </w:rPr>
        <w:t xml:space="preserve"> Tmušić V, Atanasković-Marković M. Imunoprofilaksa u prevenciji RSC bronhiolitisa.</w:t>
      </w:r>
      <w:r w:rsidRPr="00DA2B8A">
        <w:rPr>
          <w:bCs/>
          <w:iCs/>
          <w:sz w:val="20"/>
          <w:szCs w:val="20"/>
          <w:lang w:val="sr-Cyrl-RS"/>
        </w:rPr>
        <w:t xml:space="preserve"> Dani Univerzitetske dečje klinike. 2022.</w:t>
      </w:r>
    </w:p>
    <w:p w14:paraId="1D102AF1"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
          <w:iCs/>
          <w:sz w:val="20"/>
          <w:szCs w:val="20"/>
          <w:lang w:val="sr-Cyrl-RS"/>
        </w:rPr>
        <w:t xml:space="preserve">   </w:t>
      </w:r>
      <w:r w:rsidRPr="00DA2B8A">
        <w:rPr>
          <w:color w:val="000000"/>
          <w:sz w:val="20"/>
          <w:szCs w:val="20"/>
          <w:shd w:val="clear" w:color="auto" w:fill="FFFFFF"/>
          <w:lang w:val="sr-Cyrl-RS"/>
        </w:rPr>
        <w:t xml:space="preserve">Babic T, Mark K, Dragicevic S,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Nestorovic B, Beskoski V, Nikolic A. Analysis of the proteomic profiles of blood leukocytes in response to dapsone treatment. 1st Congress of Molecular Biologists of Serbia, September 2017</w:t>
      </w:r>
    </w:p>
    <w:p w14:paraId="104C29A8"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sz w:val="20"/>
          <w:szCs w:val="20"/>
          <w:lang w:val="sr-Cyrl-RS"/>
        </w:rPr>
        <w:t xml:space="preserve">   Jovičić N, Atanasković-Marković M, </w:t>
      </w:r>
      <w:r w:rsidRPr="00DA2B8A">
        <w:rPr>
          <w:b/>
          <w:sz w:val="20"/>
          <w:szCs w:val="20"/>
          <w:lang w:val="sr-Cyrl-RS"/>
        </w:rPr>
        <w:t>Milošević K</w:t>
      </w:r>
      <w:r w:rsidRPr="00DA2B8A">
        <w:rPr>
          <w:b/>
          <w:i/>
          <w:sz w:val="20"/>
          <w:szCs w:val="20"/>
          <w:lang w:val="sr-Cyrl-RS"/>
        </w:rPr>
        <w:t>,</w:t>
      </w:r>
      <w:r w:rsidRPr="00DA2B8A">
        <w:rPr>
          <w:sz w:val="20"/>
          <w:szCs w:val="20"/>
          <w:lang w:val="sr-Cyrl-RS"/>
        </w:rPr>
        <w:t xml:space="preserve"> Nestorović B. Urtikarija i angioedem-koliko lečenja je potrebno? Pedijatrija i dečja hirurgija. Knjiga sažetaka.Vol 1,No.1 oktobar 2017:43</w:t>
      </w:r>
    </w:p>
    <w:p w14:paraId="54E6DE28"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sz w:val="20"/>
          <w:szCs w:val="20"/>
          <w:lang w:val="sr-Cyrl-RS"/>
        </w:rPr>
        <w:t xml:space="preserve">  Atanaskovic-Markovic M, Međo B, Jovičić N, </w:t>
      </w:r>
      <w:r w:rsidRPr="00DA2B8A">
        <w:rPr>
          <w:b/>
          <w:sz w:val="20"/>
          <w:szCs w:val="20"/>
          <w:lang w:val="sr-Cyrl-RS"/>
        </w:rPr>
        <w:t>Milošević K,</w:t>
      </w:r>
      <w:r w:rsidRPr="00DA2B8A">
        <w:rPr>
          <w:sz w:val="20"/>
          <w:szCs w:val="20"/>
          <w:lang w:val="sr-Cyrl-RS"/>
        </w:rPr>
        <w:t xml:space="preserve"> Milićević S, Nestorović B. Rane i kasne alergijske reakcije na cefalosporinske antibiotike. Zbornik radova. Pedijatrijski dani Srbije. Niš.2012;78.</w:t>
      </w:r>
    </w:p>
    <w:p w14:paraId="37E5935A"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Rsovac S, </w:t>
      </w:r>
      <w:r w:rsidRPr="00DA2B8A">
        <w:rPr>
          <w:b/>
          <w:bCs/>
          <w:iCs/>
          <w:sz w:val="20"/>
          <w:szCs w:val="20"/>
          <w:lang w:val="sr-Cyrl-RS"/>
        </w:rPr>
        <w:t>Milošević K</w:t>
      </w:r>
      <w:r w:rsidRPr="00DA2B8A">
        <w:rPr>
          <w:bCs/>
          <w:iCs/>
          <w:sz w:val="20"/>
          <w:szCs w:val="20"/>
          <w:lang w:val="sr-Cyrl-RS"/>
        </w:rPr>
        <w:t>, Međo B, Kalanj J, Vunjak N, Nikolić D. Procena biotrauma kao akutnih komplikacija mehaničke ventilacije intermitentnim pozitivnim pritiskom kod dece. I kongres pedijatara Srbije sa međunarodnim učešćem. Beograd, 2010; 236-7.</w:t>
      </w:r>
    </w:p>
    <w:p w14:paraId="7D52AFF8" w14:textId="77777777" w:rsidR="00E0502D" w:rsidRPr="00DA2B8A" w:rsidRDefault="00E0502D" w:rsidP="00E0502D">
      <w:pPr>
        <w:pStyle w:val="ListParagraph"/>
        <w:numPr>
          <w:ilvl w:val="0"/>
          <w:numId w:val="16"/>
        </w:numPr>
        <w:tabs>
          <w:tab w:val="clear" w:pos="1080"/>
          <w:tab w:val="left" w:pos="567"/>
          <w:tab w:val="num" w:pos="709"/>
        </w:tabs>
        <w:ind w:left="851" w:hanging="425"/>
        <w:rPr>
          <w:bCs/>
          <w:iCs/>
          <w:sz w:val="20"/>
          <w:szCs w:val="20"/>
          <w:lang w:val="sr-Cyrl-RS"/>
        </w:rPr>
      </w:pPr>
      <w:r w:rsidRPr="00DA2B8A">
        <w:rPr>
          <w:b/>
          <w:sz w:val="20"/>
          <w:szCs w:val="20"/>
          <w:lang w:val="sr-Cyrl-RS"/>
        </w:rPr>
        <w:t xml:space="preserve"> Milošević K.</w:t>
      </w:r>
      <w:r w:rsidRPr="00DA2B8A">
        <w:rPr>
          <w:sz w:val="20"/>
          <w:szCs w:val="20"/>
          <w:lang w:val="sr-Cyrl-RS"/>
        </w:rPr>
        <w:t xml:space="preserve"> Markeri zapaljenja u BAL-u i izdahnuti NO. I kongres alergologa i kliničkih imunologa Srbije. Novi Sad.Zbornik radova. 2008;35.</w:t>
      </w:r>
    </w:p>
    <w:p w14:paraId="6835B9D9"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sz w:val="20"/>
          <w:szCs w:val="20"/>
          <w:lang w:val="sr-Cyrl-RS"/>
        </w:rPr>
        <w:t xml:space="preserve"> Atanasković- Marković M, </w:t>
      </w:r>
      <w:r w:rsidRPr="00DA2B8A">
        <w:rPr>
          <w:b/>
          <w:sz w:val="20"/>
          <w:szCs w:val="20"/>
          <w:lang w:val="sr-Cyrl-RS"/>
        </w:rPr>
        <w:t>Milošević K</w:t>
      </w:r>
      <w:r w:rsidRPr="00DA2B8A">
        <w:rPr>
          <w:sz w:val="20"/>
          <w:szCs w:val="20"/>
          <w:lang w:val="sr-Cyrl-RS"/>
        </w:rPr>
        <w:t>, Milićević S, Čuturilo G,Međo B, Ivanovski  P,Nestorović B. Dozno provokativni test kod dece sa suspektnom alergijom na makrolodne antibiotike. Zbornik radova. Pedijatrijski dani Srbije. Niš. 2007; 172.</w:t>
      </w:r>
    </w:p>
    <w:p w14:paraId="7027A44D"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sz w:val="20"/>
          <w:szCs w:val="20"/>
          <w:lang w:val="sr-Cyrl-RS"/>
        </w:rPr>
        <w:t xml:space="preserve">Atanasković- Marković M, </w:t>
      </w:r>
      <w:r w:rsidRPr="00DA2B8A">
        <w:rPr>
          <w:b/>
          <w:sz w:val="20"/>
          <w:szCs w:val="20"/>
          <w:lang w:val="sr-Cyrl-RS"/>
        </w:rPr>
        <w:t>Milošević K</w:t>
      </w:r>
      <w:r w:rsidRPr="00DA2B8A">
        <w:rPr>
          <w:sz w:val="20"/>
          <w:szCs w:val="20"/>
          <w:lang w:val="sr-Cyrl-RS"/>
        </w:rPr>
        <w:t>, Nestorović B. Koliko je sigurna upotreba meropenema kod pacijenata sa dokazanom alergijom na penicilin? Zbornik radova. V Naučni sastanak udruženja alergologa i kliničkih imunologa Srbije. Beograd. 2007;MA-PO23.</w:t>
      </w:r>
    </w:p>
    <w:p w14:paraId="3BD72272"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sz w:val="20"/>
          <w:szCs w:val="20"/>
          <w:lang w:val="sr-Cyrl-RS"/>
        </w:rPr>
        <w:t xml:space="preserve"> Atanasković-Marković M, Kukolj D, Petrović M, Milojević I, </w:t>
      </w:r>
      <w:r w:rsidRPr="00DA2B8A">
        <w:rPr>
          <w:b/>
          <w:sz w:val="20"/>
          <w:szCs w:val="20"/>
          <w:lang w:val="sr-Cyrl-RS"/>
        </w:rPr>
        <w:t>Milošević K</w:t>
      </w:r>
      <w:r w:rsidRPr="00DA2B8A">
        <w:rPr>
          <w:sz w:val="20"/>
          <w:szCs w:val="20"/>
          <w:lang w:val="sr-Cyrl-RS"/>
        </w:rPr>
        <w:t>, Gavrović-Jankulović M, Nestorović B. Lateksom izazvan anafilaktički šok. Zbornik radova. IV kongres pedijatara Srbije i Crne Gore sa međunarodnim učešćem. Beograd.2006;188-89.</w:t>
      </w:r>
    </w:p>
    <w:p w14:paraId="47514EA6"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sz w:val="20"/>
          <w:szCs w:val="20"/>
          <w:lang w:val="sr-Cyrl-RS"/>
        </w:rPr>
        <w:t xml:space="preserve"> Atanasković- Marković M, Maticki D, </w:t>
      </w:r>
      <w:r w:rsidRPr="00DA2B8A">
        <w:rPr>
          <w:b/>
          <w:sz w:val="20"/>
          <w:szCs w:val="20"/>
          <w:lang w:val="sr-Cyrl-RS"/>
        </w:rPr>
        <w:t>Milošević K</w:t>
      </w:r>
      <w:r w:rsidRPr="00DA2B8A">
        <w:rPr>
          <w:sz w:val="20"/>
          <w:szCs w:val="20"/>
          <w:lang w:val="sr-Cyrl-RS"/>
        </w:rPr>
        <w:t>, Nestorović B, Vučković O, Gavrović-Jankulović M. IgE posredovana alergijska reakcija na mak. Zbornik radova. Pedijatrijski dani Srbije i Crne Gore. Niš. 2005; 159.</w:t>
      </w:r>
    </w:p>
    <w:p w14:paraId="15430AFA"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b/>
          <w:sz w:val="20"/>
          <w:szCs w:val="20"/>
          <w:lang w:val="sr-Cyrl-RS"/>
        </w:rPr>
        <w:t xml:space="preserve"> Milošević K, </w:t>
      </w:r>
      <w:r w:rsidRPr="00DA2B8A">
        <w:rPr>
          <w:sz w:val="20"/>
          <w:szCs w:val="20"/>
          <w:lang w:val="sr-Cyrl-RS"/>
        </w:rPr>
        <w:t>Nestorović B. Multipla alergija na hranu.Zbornik radova. Pedijatrijski dani Srbije i Crne Gore. Niš. 2004; 90.</w:t>
      </w:r>
    </w:p>
    <w:p w14:paraId="4808D609"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b/>
          <w:sz w:val="20"/>
          <w:szCs w:val="20"/>
          <w:lang w:val="sr-Cyrl-RS"/>
        </w:rPr>
        <w:t xml:space="preserve"> Milošević K, </w:t>
      </w:r>
      <w:r w:rsidRPr="00DA2B8A">
        <w:rPr>
          <w:sz w:val="20"/>
          <w:szCs w:val="20"/>
          <w:lang w:val="sr-Cyrl-RS"/>
        </w:rPr>
        <w:t>Nestorović B, Atanasković M, Milićević S, Maticki D. Kongenitalna traheoezofagealna fistula kao dijagnostički problem u adolescentnom periodu.Zbornik radova. Pedijatrijski dani Srbije i Crne Gore. Niš. 2003; 133.</w:t>
      </w:r>
    </w:p>
    <w:p w14:paraId="16080079" w14:textId="77777777" w:rsidR="00E0502D" w:rsidRPr="00DA2B8A" w:rsidRDefault="00E0502D" w:rsidP="00E0502D">
      <w:pPr>
        <w:pStyle w:val="ListParagraph"/>
        <w:numPr>
          <w:ilvl w:val="0"/>
          <w:numId w:val="16"/>
        </w:numPr>
        <w:tabs>
          <w:tab w:val="clear" w:pos="1080"/>
          <w:tab w:val="num" w:pos="709"/>
        </w:tabs>
        <w:ind w:left="757" w:hanging="331"/>
        <w:rPr>
          <w:sz w:val="20"/>
          <w:szCs w:val="20"/>
          <w:lang w:val="sr-Cyrl-RS"/>
        </w:rPr>
      </w:pPr>
      <w:r w:rsidRPr="00DA2B8A">
        <w:rPr>
          <w:b/>
          <w:sz w:val="20"/>
          <w:szCs w:val="20"/>
          <w:lang w:val="sr-Cyrl-RS"/>
        </w:rPr>
        <w:t xml:space="preserve"> Milošević K</w:t>
      </w:r>
      <w:r w:rsidRPr="00DA2B8A">
        <w:rPr>
          <w:sz w:val="20"/>
          <w:szCs w:val="20"/>
          <w:lang w:val="sr-Cyrl-RS"/>
        </w:rPr>
        <w:t>, Nestorović B, Atanasković M, Milićević S, Maticki D. Neprepoznata strana tela u disajnim putevima- mislite o tome. Zbornik radova. III Kongres pedijatara Jugoslavije/Srbije i Crne Gore sa međunarodnim učešćem. Herceg Novi.2002; 89.</w:t>
      </w:r>
    </w:p>
    <w:p w14:paraId="4C06D655"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Atanasković-Marković M, Međo B, </w:t>
      </w:r>
      <w:r w:rsidRPr="00DA2B8A">
        <w:rPr>
          <w:b/>
          <w:sz w:val="20"/>
          <w:szCs w:val="20"/>
          <w:lang w:val="sr-Cyrl-RS"/>
        </w:rPr>
        <w:t>Milošević K</w:t>
      </w:r>
      <w:r w:rsidRPr="00DA2B8A">
        <w:rPr>
          <w:sz w:val="20"/>
          <w:szCs w:val="20"/>
          <w:lang w:val="sr-Cyrl-RS"/>
        </w:rPr>
        <w:t>,  Milićević  S, Maticki D, Ivanovski P, Nestorović B.Prevalenca alergijskog rinitisa kod dece. Zbornik radova. III Kongres pedijatara Jugoslavije/Srbije i Crne Gore sa međunarodnim učešćem. Herceg Novi.2002; 451.</w:t>
      </w:r>
    </w:p>
    <w:p w14:paraId="3D595372"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Milićević S, Nestorović B, Atanasković  M, </w:t>
      </w:r>
      <w:r w:rsidRPr="00DA2B8A">
        <w:rPr>
          <w:b/>
          <w:sz w:val="20"/>
          <w:szCs w:val="20"/>
          <w:lang w:val="sr-Cyrl-RS"/>
        </w:rPr>
        <w:t>Milošević K</w:t>
      </w:r>
      <w:r w:rsidRPr="00DA2B8A">
        <w:rPr>
          <w:sz w:val="20"/>
          <w:szCs w:val="20"/>
          <w:lang w:val="sr-Cyrl-RS"/>
        </w:rPr>
        <w:t>, Koš R. Egzarcerbacija gastric astme nakon primene beta agonista, antiholinergika i metilksantina.Zbornik radova. III Kongres pedijatara Jugoslavije/Srbije i Crne Gore sa međunarodnim učešćem.Herceg Novi.2002; 115.</w:t>
      </w:r>
    </w:p>
    <w:p w14:paraId="26E30AB7"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Rsovac S, Vunjak N, Koš R, Vušurović V, </w:t>
      </w:r>
      <w:r w:rsidRPr="00DA2B8A">
        <w:rPr>
          <w:b/>
          <w:sz w:val="20"/>
          <w:szCs w:val="20"/>
          <w:lang w:val="sr-Cyrl-RS"/>
        </w:rPr>
        <w:t>Milošević K.</w:t>
      </w:r>
      <w:r w:rsidRPr="00DA2B8A">
        <w:rPr>
          <w:sz w:val="20"/>
          <w:szCs w:val="20"/>
          <w:lang w:val="sr-Cyrl-RS"/>
        </w:rPr>
        <w:t xml:space="preserve"> Intenzivna terapija respiratornih komplikacija HIV inficiranih pacijenata.Zbornik radova. III Kongres pedijatara Jugoslavije/Srbije i Crne Gore sa međunarodnim učešćem.Herceg Novi.2002; 428.</w:t>
      </w:r>
    </w:p>
    <w:p w14:paraId="6F1EE133"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 Milićević S. Eozinofilni traheitis u dece: klinička slika i lečenje. Zbornik uvodnih predavanja. Jugoslovenski pedijatrijski dani, Niš. 2001;</w:t>
      </w:r>
    </w:p>
    <w:p w14:paraId="0EB24FC0"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lastRenderedPageBreak/>
        <w:t xml:space="preserve"> Nestorović B, </w:t>
      </w:r>
      <w:r w:rsidRPr="00DA2B8A">
        <w:rPr>
          <w:b/>
          <w:sz w:val="20"/>
          <w:szCs w:val="20"/>
          <w:lang w:val="sr-Cyrl-RS"/>
        </w:rPr>
        <w:t>Milošević K</w:t>
      </w:r>
      <w:r w:rsidRPr="00DA2B8A">
        <w:rPr>
          <w:sz w:val="20"/>
          <w:szCs w:val="20"/>
          <w:lang w:val="sr-Cyrl-RS"/>
        </w:rPr>
        <w:t>, Milićević S. Eozinofilni traheitis u dece: klinička slika i lečenje. Zbornik uvodnih predavanja. Jugoslovenski pedijatrijski dani, Niš. 2001;</w:t>
      </w:r>
    </w:p>
    <w:p w14:paraId="69AA33B7"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Milićević S, </w:t>
      </w:r>
      <w:r w:rsidRPr="00DA2B8A">
        <w:rPr>
          <w:b/>
          <w:sz w:val="20"/>
          <w:szCs w:val="20"/>
          <w:lang w:val="sr-Cyrl-RS"/>
        </w:rPr>
        <w:t>Milošević K</w:t>
      </w:r>
      <w:r w:rsidRPr="00DA2B8A">
        <w:rPr>
          <w:sz w:val="20"/>
          <w:szCs w:val="20"/>
          <w:lang w:val="sr-Cyrl-RS"/>
        </w:rPr>
        <w:t>, Nestorović B. Algoritam za lečenje akutnog napada astme u dece. VI Stručni susreti domova Zdravlja. Beograd. Zbornik radova; 2000:72.</w:t>
      </w:r>
    </w:p>
    <w:p w14:paraId="418EF1CF" w14:textId="77777777" w:rsidR="00E0502D" w:rsidRPr="00DA2B8A" w:rsidRDefault="00E0502D" w:rsidP="00E0502D">
      <w:pPr>
        <w:pStyle w:val="ListParagraph"/>
        <w:numPr>
          <w:ilvl w:val="0"/>
          <w:numId w:val="16"/>
        </w:numPr>
        <w:tabs>
          <w:tab w:val="clear" w:pos="1080"/>
        </w:tabs>
        <w:ind w:left="757"/>
        <w:rPr>
          <w:sz w:val="20"/>
          <w:szCs w:val="20"/>
          <w:lang w:val="sr-Cyrl-RS"/>
        </w:rPr>
      </w:pPr>
      <w:r w:rsidRPr="00DA2B8A">
        <w:rPr>
          <w:sz w:val="20"/>
          <w:szCs w:val="20"/>
          <w:lang w:val="sr-Cyrl-RS"/>
        </w:rPr>
        <w:t xml:space="preserve"> Jovanović N, Janić D, Dokmanović L, Škorić D, </w:t>
      </w:r>
      <w:r w:rsidRPr="00DA2B8A">
        <w:rPr>
          <w:b/>
          <w:sz w:val="20"/>
          <w:szCs w:val="20"/>
          <w:lang w:val="sr-Cyrl-RS"/>
        </w:rPr>
        <w:t xml:space="preserve">Milošević K. </w:t>
      </w:r>
      <w:r w:rsidRPr="00DA2B8A">
        <w:rPr>
          <w:sz w:val="20"/>
          <w:szCs w:val="20"/>
          <w:lang w:val="sr-Cyrl-RS"/>
        </w:rPr>
        <w:t>Lečenje autoimune hemolizne anemije u dece-naša iskustva. Zbornika radova. Bilten za hematologiju, 2000;28:87.</w:t>
      </w:r>
    </w:p>
    <w:p w14:paraId="23DF757B" w14:textId="77777777" w:rsidR="00E0502D" w:rsidRPr="00DA2B8A" w:rsidRDefault="00E0502D" w:rsidP="00E0502D">
      <w:pPr>
        <w:pStyle w:val="ListParagraph"/>
        <w:numPr>
          <w:ilvl w:val="0"/>
          <w:numId w:val="16"/>
        </w:numPr>
        <w:tabs>
          <w:tab w:val="clear" w:pos="1080"/>
        </w:tabs>
        <w:ind w:left="757"/>
        <w:rPr>
          <w:sz w:val="20"/>
          <w:szCs w:val="20"/>
          <w:lang w:val="sr-Cyrl-RS"/>
        </w:rPr>
      </w:pPr>
      <w:r w:rsidRPr="00DA2B8A">
        <w:rPr>
          <w:sz w:val="20"/>
          <w:szCs w:val="20"/>
          <w:lang w:val="sr-Cyrl-RS"/>
        </w:rPr>
        <w:t xml:space="preserve"> Milićević S, Nestorović B, Atanasković M, </w:t>
      </w:r>
      <w:r w:rsidRPr="00DA2B8A">
        <w:rPr>
          <w:b/>
          <w:sz w:val="20"/>
          <w:szCs w:val="20"/>
          <w:lang w:val="sr-Cyrl-RS"/>
        </w:rPr>
        <w:t>Milošević K</w:t>
      </w:r>
      <w:r w:rsidRPr="00DA2B8A">
        <w:rPr>
          <w:sz w:val="20"/>
          <w:szCs w:val="20"/>
          <w:lang w:val="sr-Cyrl-RS"/>
        </w:rPr>
        <w:t>, Koš R. Egzarcerbacija gastric astme nakon primene beta agonista, antiholinergika i metilksantina.  Zbornik radova. III Kongres pedijatara Jugoslavije/Srbije i Crne Gore sa međunarodnim učešćemHerceg Novi.2002; 115.</w:t>
      </w:r>
    </w:p>
    <w:p w14:paraId="4EAABD02"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Rsovac S, Vunjak N, Koš R, Vušurović V, </w:t>
      </w:r>
      <w:r w:rsidRPr="00DA2B8A">
        <w:rPr>
          <w:b/>
          <w:sz w:val="20"/>
          <w:szCs w:val="20"/>
          <w:lang w:val="sr-Cyrl-RS"/>
        </w:rPr>
        <w:t>Milošević K.</w:t>
      </w:r>
      <w:r w:rsidRPr="00DA2B8A">
        <w:rPr>
          <w:sz w:val="20"/>
          <w:szCs w:val="20"/>
          <w:lang w:val="sr-Cyrl-RS"/>
        </w:rPr>
        <w:t xml:space="preserve"> Intenzivna terapija respiratornih komplikacija HIV inficiranih pacijenata. Zbornik radova. III Kongres pedijatara Jugoslavije/Srbije i Crne Gore sa međunarodnim učešćem. Herceg Novi.2002; 428.</w:t>
      </w:r>
    </w:p>
    <w:p w14:paraId="0721E0F4" w14:textId="77777777" w:rsidR="00E0502D" w:rsidRPr="00DA2B8A" w:rsidRDefault="00E0502D" w:rsidP="00E0502D">
      <w:pPr>
        <w:pStyle w:val="ListParagraph"/>
        <w:ind w:left="0"/>
        <w:rPr>
          <w:b/>
          <w:bCs/>
          <w:sz w:val="20"/>
          <w:szCs w:val="20"/>
          <w:lang w:val="sr-Cyrl-RS"/>
        </w:rPr>
      </w:pPr>
      <w:r w:rsidRPr="00DA2B8A">
        <w:rPr>
          <w:b/>
          <w:bCs/>
          <w:sz w:val="20"/>
          <w:szCs w:val="20"/>
          <w:lang w:val="sr-Cyrl-RS"/>
        </w:rPr>
        <w:t>УЏБЕНИЦИ, ПРАКТИКУМИ, ПОГЛАВЉА У УЏБЕНИЦИМА И ПРАКТИКУМИМА</w:t>
      </w:r>
    </w:p>
    <w:p w14:paraId="39BFA158"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 xml:space="preserve"> Poglavlje Supurativne bolesti pluća. U: Radlović N, Bogdanović R. Pedijatrija. Izdavač: Udruženje pedijatara Srbije u saradnji sa Katedrama pedijatrije Medicinskih fakulteta u Srbiji. Beograd.2022; 978-979.ISBN:978-86-7466-901-3</w:t>
      </w:r>
    </w:p>
    <w:p w14:paraId="079D895C"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b/>
          <w:sz w:val="20"/>
          <w:szCs w:val="20"/>
          <w:lang w:val="sr-Cyrl-RS"/>
        </w:rPr>
        <w:t xml:space="preserve">     Milošević K.</w:t>
      </w:r>
      <w:r w:rsidRPr="00DA2B8A">
        <w:rPr>
          <w:sz w:val="20"/>
          <w:szCs w:val="20"/>
          <w:lang w:val="sr-Cyrl-RS"/>
        </w:rPr>
        <w:t xml:space="preserve"> Poglavlje Bronhiektazije. U: Radlović N, Bogdanović R. Pedijatrija. Izdavač: Udruženje pedijatara Srbije u saradnji sa Katedrama pedijatrije Medicinskih fakulteta u Srbiji. 2022; 981-986.ISBN: 978-86-7466-901-3</w:t>
      </w:r>
    </w:p>
    <w:p w14:paraId="41AB4079"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b/>
          <w:sz w:val="20"/>
          <w:szCs w:val="20"/>
          <w:lang w:val="sr-Cyrl-RS"/>
        </w:rPr>
        <w:t xml:space="preserve">     Milošević K.</w:t>
      </w:r>
      <w:r w:rsidRPr="00DA2B8A">
        <w:rPr>
          <w:sz w:val="20"/>
          <w:szCs w:val="20"/>
          <w:lang w:val="sr-Cyrl-RS"/>
        </w:rPr>
        <w:t xml:space="preserve"> Poglavlje Apces pluća. U: Radlović N, Bogdanović R. Pedijatrija. Izdavač: Udruženje pedijatara Srbije u saradnji sa Katedrama pedijatrije Medicinskih fakulteta u Srbiji. Beograd .2022; 992-993.ISBN: 978-86-7466-901-3</w:t>
      </w:r>
    </w:p>
    <w:p w14:paraId="61D548AF"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bCs/>
          <w:sz w:val="20"/>
          <w:szCs w:val="20"/>
          <w:lang w:val="sr-Cyrl-RS"/>
        </w:rPr>
        <w:t>Milošević K</w:t>
      </w:r>
      <w:r w:rsidRPr="00DA2B8A">
        <w:rPr>
          <w:sz w:val="20"/>
          <w:szCs w:val="20"/>
          <w:lang w:val="sr-Cyrl-RS"/>
        </w:rPr>
        <w:t xml:space="preserve">, </w:t>
      </w:r>
      <w:r w:rsidRPr="00DA2B8A">
        <w:rPr>
          <w:bCs/>
          <w:sz w:val="20"/>
          <w:szCs w:val="20"/>
          <w:lang w:val="sr-Cyrl-RS"/>
        </w:rPr>
        <w:t>Rsovac S</w:t>
      </w:r>
      <w:r w:rsidRPr="00DA2B8A">
        <w:rPr>
          <w:sz w:val="20"/>
          <w:szCs w:val="20"/>
          <w:lang w:val="sr-Cyrl-RS"/>
        </w:rPr>
        <w:t>. Pedijatrijska propedevtika, Beograd. Izdavač: Gnosis Lux Beograd.2022. ISBN:978-86-682-404002</w:t>
      </w:r>
    </w:p>
    <w:p w14:paraId="4E523C89"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bCs/>
          <w:sz w:val="20"/>
          <w:szCs w:val="20"/>
          <w:lang w:val="sr-Cyrl-RS"/>
        </w:rPr>
        <w:t>Milošević K</w:t>
      </w:r>
      <w:r w:rsidRPr="00DA2B8A">
        <w:rPr>
          <w:sz w:val="20"/>
          <w:szCs w:val="20"/>
          <w:lang w:val="sr-Cyrl-RS"/>
        </w:rPr>
        <w:t>, Sagić L. Pedijatrijski pristup detetu koje kašlje. Beograd, Izdavač: AbelaPharm Beograd.2020.ISBN:978-86-900030-2-0.</w:t>
      </w:r>
    </w:p>
    <w:p w14:paraId="43E9413D"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 xml:space="preserve"> Personalizovano lečenje dečije astme-koliko smo daleko? U:Personalizovana medicina, Urednik: Ljubica Đukanović, Beograd 2014,113-120.ISBN:978-86-6061-047-0</w:t>
      </w:r>
    </w:p>
    <w:p w14:paraId="6678A975"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Rsovac S, </w:t>
      </w:r>
      <w:r w:rsidRPr="00DA2B8A">
        <w:rPr>
          <w:b/>
          <w:sz w:val="20"/>
          <w:szCs w:val="20"/>
          <w:lang w:val="sr-Cyrl-RS"/>
        </w:rPr>
        <w:t>Milošević K</w:t>
      </w:r>
      <w:r w:rsidRPr="00DA2B8A">
        <w:rPr>
          <w:sz w:val="20"/>
          <w:szCs w:val="20"/>
          <w:lang w:val="sr-Cyrl-RS"/>
        </w:rPr>
        <w:t>. Akutna respiratorna slabost i mehanička ventilacija.U: Nestorović B.Pedijatrijska pulmologija, II dopunjeno i izmenjeno izdanje. Izdavač: JUFEDA, Beograd,PRIZMA,Kragujevac. 2008,329-341.ISBN:978-86-7084-046-1.</w:t>
      </w:r>
    </w:p>
    <w:p w14:paraId="3E09E7B6"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Kašalj.U: Nestorović B. Pedijatrijska pulmologija, II dopunjeno i izmenjeno izdanje. Izdavač: JUFEDA, Beograd, PRIZMA, Kragujevac 2008, 299-310.ISBN: 978-86-7084-046-1.</w:t>
      </w:r>
    </w:p>
    <w:p w14:paraId="1D0B14C6"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.Infekcije gornjih disajnih puteva.U: Nestorović B. Pedijatrijska pulmologija, II  dopunjeno i izmenjeno izdanje. Izdavač: JUFEDA Beograd, PRIZMA Kragujevac 2008, 143-162.ISBN: 978-86-7084-046-1.</w:t>
      </w:r>
    </w:p>
    <w:p w14:paraId="4D28B9BC" w14:textId="77777777" w:rsidR="00E0502D" w:rsidRPr="00DA2B8A" w:rsidRDefault="00E0502D" w:rsidP="00E0502D">
      <w:pPr>
        <w:numPr>
          <w:ilvl w:val="0"/>
          <w:numId w:val="15"/>
        </w:numPr>
        <w:tabs>
          <w:tab w:val="clear" w:pos="945"/>
          <w:tab w:val="left" w:pos="567"/>
        </w:tabs>
        <w:ind w:left="851" w:right="-51" w:hanging="425"/>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.Infekcije gornjih disajnih puteva.U:NestorovićB. Pedijatrijska pulmologija. Izdavač: JUFEDA Beograd, PRIZMA Kragujevac 2007, 143-162.ISBN: 978-86-367-0784-5</w:t>
      </w:r>
    </w:p>
    <w:p w14:paraId="2E6A37EA" w14:textId="77777777" w:rsidR="00E0502D" w:rsidRPr="00DA2B8A" w:rsidRDefault="00E0502D" w:rsidP="00E0502D">
      <w:pPr>
        <w:numPr>
          <w:ilvl w:val="0"/>
          <w:numId w:val="15"/>
        </w:numPr>
        <w:tabs>
          <w:tab w:val="clear" w:pos="945"/>
          <w:tab w:val="left" w:pos="709"/>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 xml:space="preserve">Milošević K. </w:t>
      </w:r>
      <w:r w:rsidRPr="00DA2B8A">
        <w:rPr>
          <w:sz w:val="20"/>
          <w:szCs w:val="20"/>
          <w:lang w:val="sr-Cyrl-RS"/>
        </w:rPr>
        <w:t>Kašalj. U: Nestorović B. Pedijatrijska pulmologija. Izdavač: JUFEDA Beograd, PRIZMA Kragujevac 2007, 299-310.ISBN: 978-86-367-0784-5</w:t>
      </w:r>
    </w:p>
    <w:p w14:paraId="3BEFE4F3" w14:textId="77777777" w:rsidR="00E0502D" w:rsidRPr="00DA2B8A" w:rsidRDefault="00E0502D" w:rsidP="00E0502D">
      <w:pPr>
        <w:numPr>
          <w:ilvl w:val="0"/>
          <w:numId w:val="15"/>
        </w:numPr>
        <w:tabs>
          <w:tab w:val="clear" w:pos="945"/>
          <w:tab w:val="left" w:pos="567"/>
        </w:tabs>
        <w:ind w:left="823" w:hanging="426"/>
        <w:rPr>
          <w:sz w:val="20"/>
          <w:szCs w:val="20"/>
          <w:lang w:val="sr-Cyrl-RS"/>
        </w:rPr>
      </w:pPr>
      <w:r w:rsidRPr="00DA2B8A">
        <w:rPr>
          <w:sz w:val="20"/>
          <w:szCs w:val="20"/>
          <w:lang w:val="sr-Cyrl-RS"/>
        </w:rPr>
        <w:t xml:space="preserve">  Nestorović B, Rsovac S, </w:t>
      </w:r>
      <w:r w:rsidRPr="00DA2B8A">
        <w:rPr>
          <w:b/>
          <w:sz w:val="20"/>
          <w:szCs w:val="20"/>
          <w:lang w:val="sr-Cyrl-RS"/>
        </w:rPr>
        <w:t>Milošević K</w:t>
      </w:r>
      <w:r w:rsidRPr="00DA2B8A">
        <w:rPr>
          <w:sz w:val="20"/>
          <w:szCs w:val="20"/>
          <w:lang w:val="sr-Cyrl-RS"/>
        </w:rPr>
        <w:t>.</w:t>
      </w:r>
      <w:r w:rsidRPr="00DA2B8A">
        <w:rPr>
          <w:sz w:val="20"/>
          <w:szCs w:val="20"/>
          <w:u w:val="single"/>
          <w:lang w:val="sr-Cyrl-RS"/>
        </w:rPr>
        <w:t xml:space="preserve"> </w:t>
      </w:r>
      <w:r w:rsidRPr="00DA2B8A">
        <w:rPr>
          <w:sz w:val="20"/>
          <w:szCs w:val="20"/>
          <w:lang w:val="sr-Cyrl-RS"/>
        </w:rPr>
        <w:t>Poglavlje Akutna respiratorna slabost i mehanička ventilacija. U: Nestorović B. Pedijatrijska pulmologija.Izdavač: JUFEDA Beograd, PRIZMA Kragujevac. 2007,  329-341.ISBN:978-86-367-0784</w:t>
      </w:r>
    </w:p>
    <w:p w14:paraId="7D2F090D" w14:textId="77777777" w:rsidR="00E0502D" w:rsidRPr="00DA2B8A" w:rsidRDefault="00E0502D" w:rsidP="00E0502D">
      <w:pPr>
        <w:tabs>
          <w:tab w:val="left" w:pos="567"/>
          <w:tab w:val="left" w:pos="8640"/>
        </w:tabs>
        <w:rPr>
          <w:sz w:val="20"/>
          <w:szCs w:val="20"/>
          <w:lang w:val="sr-Cyrl-RS"/>
        </w:rPr>
      </w:pPr>
    </w:p>
    <w:p w14:paraId="107B4291" w14:textId="77777777" w:rsidR="00E0502D" w:rsidRPr="00DA2B8A" w:rsidRDefault="00E0502D" w:rsidP="00E0502D">
      <w:pPr>
        <w:rPr>
          <w:b/>
          <w:bCs/>
          <w:sz w:val="20"/>
          <w:szCs w:val="20"/>
          <w:lang w:val="sr-Cyrl-RS"/>
        </w:rPr>
      </w:pPr>
      <w:r w:rsidRPr="00DA2B8A">
        <w:rPr>
          <w:b/>
          <w:bCs/>
          <w:sz w:val="20"/>
          <w:szCs w:val="20"/>
          <w:lang w:val="sr-Cyrl-RS"/>
        </w:rPr>
        <w:t xml:space="preserve">     б) Руковођење или учешће на пројектима</w:t>
      </w:r>
    </w:p>
    <w:p w14:paraId="63B57E7A" w14:textId="77777777" w:rsidR="00E0502D" w:rsidRPr="00DA2B8A" w:rsidRDefault="00E0502D" w:rsidP="00E0502D">
      <w:pPr>
        <w:pStyle w:val="ListParagraph"/>
        <w:numPr>
          <w:ilvl w:val="0"/>
          <w:numId w:val="26"/>
        </w:numPr>
        <w:autoSpaceDE w:val="0"/>
        <w:autoSpaceDN w:val="0"/>
        <w:adjustRightInd w:val="0"/>
        <w:rPr>
          <w:bCs/>
          <w:color w:val="000000"/>
          <w:sz w:val="20"/>
          <w:szCs w:val="20"/>
          <w:lang w:val="sr-Cyrl-RS"/>
        </w:rPr>
      </w:pPr>
      <w:r w:rsidRPr="00DA2B8A">
        <w:rPr>
          <w:bCs/>
          <w:color w:val="000000"/>
          <w:sz w:val="20"/>
          <w:szCs w:val="20"/>
          <w:lang w:val="sr-Cyrl-RS"/>
        </w:rPr>
        <w:t>Сарадник на пројекту”Структурални елементи генома у модулацији фенотипа“(143051,2006-2010) Министраства ѕа просвету, науку и технолошку сарадњу</w:t>
      </w:r>
    </w:p>
    <w:p w14:paraId="44C20B4D" w14:textId="77777777" w:rsidR="00E0502D" w:rsidRPr="00DA2B8A" w:rsidRDefault="00E0502D" w:rsidP="00E0502D">
      <w:pPr>
        <w:pStyle w:val="ListParagraph"/>
        <w:numPr>
          <w:ilvl w:val="0"/>
          <w:numId w:val="26"/>
        </w:numPr>
        <w:autoSpaceDE w:val="0"/>
        <w:autoSpaceDN w:val="0"/>
        <w:adjustRightInd w:val="0"/>
        <w:rPr>
          <w:bCs/>
          <w:color w:val="000000"/>
          <w:sz w:val="20"/>
          <w:szCs w:val="20"/>
          <w:lang w:val="sr-Cyrl-RS"/>
        </w:rPr>
      </w:pPr>
      <w:r w:rsidRPr="00DA2B8A">
        <w:rPr>
          <w:bCs/>
          <w:color w:val="000000"/>
          <w:sz w:val="20"/>
          <w:szCs w:val="20"/>
          <w:lang w:val="sr-Cyrl-RS"/>
        </w:rPr>
        <w:t>Сарадник на пријекту “Комплексне болести као модел систем за проучавање модулације фенотипа-структурна и функционална анализа молекуларних биомаркера“(173008, 2011-2014). Министраства ѕа просвету, науку и технолошку сарадњу</w:t>
      </w:r>
    </w:p>
    <w:p w14:paraId="633861E9" w14:textId="77777777" w:rsidR="00E0502D" w:rsidRPr="00DA2B8A" w:rsidRDefault="00E0502D" w:rsidP="00E0502D">
      <w:pPr>
        <w:pStyle w:val="ListParagraph"/>
        <w:numPr>
          <w:ilvl w:val="0"/>
          <w:numId w:val="26"/>
        </w:numPr>
        <w:autoSpaceDE w:val="0"/>
        <w:autoSpaceDN w:val="0"/>
        <w:adjustRightInd w:val="0"/>
        <w:rPr>
          <w:bCs/>
          <w:color w:val="000000"/>
          <w:sz w:val="20"/>
          <w:szCs w:val="20"/>
          <w:lang w:val="sr-Cyrl-RS"/>
        </w:rPr>
      </w:pPr>
      <w:r w:rsidRPr="00DA2B8A">
        <w:rPr>
          <w:sz w:val="20"/>
          <w:szCs w:val="20"/>
          <w:lang w:val="sr-Cyrl-RS"/>
        </w:rPr>
        <w:t>Сарадник у пројекту” Полиморфизми у гену за ММП9 као модулатори одговора на терапију у астми” koји је реализован у склопу Програма научно-технолошке сарадње између Републике Србије и Републике Словеније.</w:t>
      </w:r>
    </w:p>
    <w:p w14:paraId="051118CA" w14:textId="77777777" w:rsidR="00E0502D" w:rsidRPr="00DA2B8A" w:rsidRDefault="00E0502D" w:rsidP="00E0502D">
      <w:pPr>
        <w:pStyle w:val="ListParagraph"/>
        <w:numPr>
          <w:ilvl w:val="0"/>
          <w:numId w:val="26"/>
        </w:numPr>
        <w:autoSpaceDE w:val="0"/>
        <w:autoSpaceDN w:val="0"/>
        <w:adjustRightInd w:val="0"/>
        <w:rPr>
          <w:bCs/>
          <w:color w:val="000000"/>
          <w:sz w:val="20"/>
          <w:szCs w:val="20"/>
          <w:lang w:val="sr-Cyrl-RS"/>
        </w:rPr>
      </w:pPr>
      <w:r w:rsidRPr="00DA2B8A">
        <w:rPr>
          <w:sz w:val="20"/>
          <w:szCs w:val="20"/>
          <w:lang w:val="sr-Cyrl-RS"/>
        </w:rPr>
        <w:t xml:space="preserve">Сарадник на Другом пројекту развоја здравства Републике Србије, Рационална употреба антибиотика </w:t>
      </w:r>
    </w:p>
    <w:p w14:paraId="7BF0BB7F" w14:textId="77777777" w:rsidR="00E0502D" w:rsidRPr="00DA2B8A" w:rsidRDefault="00E0502D" w:rsidP="00E0502D">
      <w:pPr>
        <w:pStyle w:val="ListParagraph"/>
        <w:autoSpaceDE w:val="0"/>
        <w:autoSpaceDN w:val="0"/>
        <w:adjustRightInd w:val="0"/>
        <w:rPr>
          <w:bCs/>
          <w:color w:val="000000"/>
          <w:sz w:val="20"/>
          <w:szCs w:val="20"/>
          <w:lang w:val="sr-Cyrl-RS"/>
        </w:rPr>
      </w:pPr>
    </w:p>
    <w:p w14:paraId="5D55E73A" w14:textId="77777777" w:rsidR="00E0502D" w:rsidRPr="00DA2B8A" w:rsidRDefault="00E0502D" w:rsidP="00E0502D">
      <w:pPr>
        <w:jc w:val="both"/>
        <w:rPr>
          <w:sz w:val="20"/>
          <w:szCs w:val="20"/>
          <w:lang w:val="sr-Cyrl-RS"/>
        </w:rPr>
      </w:pPr>
      <w:r w:rsidRPr="00DA2B8A">
        <w:rPr>
          <w:b/>
          <w:bCs/>
          <w:sz w:val="20"/>
          <w:szCs w:val="20"/>
          <w:lang w:val="sr-Cyrl-RS"/>
        </w:rPr>
        <w:t xml:space="preserve">      ц)   </w:t>
      </w:r>
      <w:r w:rsidRPr="00DA2B8A">
        <w:rPr>
          <w:i/>
          <w:iCs/>
          <w:sz w:val="20"/>
          <w:szCs w:val="20"/>
          <w:lang w:val="sr-Cyrl-RS"/>
        </w:rPr>
        <w:t>Цитираност</w:t>
      </w:r>
      <w:r w:rsidRPr="00DA2B8A">
        <w:rPr>
          <w:sz w:val="20"/>
          <w:szCs w:val="20"/>
          <w:lang w:val="sr-Cyrl-RS"/>
        </w:rPr>
        <w:t xml:space="preserve">: 64 цитата, са  </w:t>
      </w:r>
      <w:r w:rsidRPr="00DA2B8A">
        <w:rPr>
          <w:i/>
          <w:sz w:val="20"/>
          <w:szCs w:val="20"/>
          <w:lang w:val="sr-Cyrl-RS"/>
        </w:rPr>
        <w:t>h</w:t>
      </w:r>
      <w:r w:rsidRPr="00DA2B8A">
        <w:rPr>
          <w:sz w:val="20"/>
          <w:szCs w:val="20"/>
          <w:lang w:val="sr-Cyrl-RS"/>
        </w:rPr>
        <w:t xml:space="preserve">-индексом  5. Извор </w:t>
      </w:r>
      <w:hyperlink r:id="rId17" w:history="1">
        <w:r w:rsidRPr="00DA2B8A">
          <w:rPr>
            <w:rStyle w:val="Hyperlink"/>
            <w:sz w:val="20"/>
            <w:szCs w:val="20"/>
            <w:lang w:val="sr-Cyrl-RS"/>
          </w:rPr>
          <w:t>www.scopus.com</w:t>
        </w:r>
      </w:hyperlink>
      <w:r w:rsidRPr="00DA2B8A">
        <w:rPr>
          <w:sz w:val="20"/>
          <w:szCs w:val="20"/>
          <w:lang w:val="sr-Cyrl-RS"/>
        </w:rPr>
        <w:t>. на дан 18.7.2024. год.</w:t>
      </w:r>
    </w:p>
    <w:p w14:paraId="43949215" w14:textId="77777777" w:rsidR="00E0502D" w:rsidRPr="00DA2B8A" w:rsidRDefault="00E0502D" w:rsidP="00E0502D">
      <w:pPr>
        <w:autoSpaceDE w:val="0"/>
        <w:autoSpaceDN w:val="0"/>
        <w:adjustRightInd w:val="0"/>
        <w:rPr>
          <w:rFonts w:eastAsia="Calibri"/>
          <w:b/>
          <w:bCs/>
          <w:iCs/>
          <w:color w:val="000000"/>
          <w:sz w:val="20"/>
          <w:szCs w:val="20"/>
          <w:lang w:val="sr-Cyrl-RS"/>
        </w:rPr>
      </w:pPr>
    </w:p>
    <w:p w14:paraId="35B50CB1" w14:textId="77777777" w:rsidR="00E0502D" w:rsidRPr="00DA2B8A" w:rsidRDefault="00E0502D" w:rsidP="00E0502D">
      <w:pPr>
        <w:autoSpaceDE w:val="0"/>
        <w:autoSpaceDN w:val="0"/>
        <w:adjustRightInd w:val="0"/>
        <w:rPr>
          <w:rFonts w:eastAsia="Calibri"/>
          <w:iCs/>
          <w:color w:val="000000"/>
          <w:sz w:val="20"/>
          <w:szCs w:val="20"/>
          <w:lang w:val="sr-Cyrl-RS"/>
        </w:rPr>
      </w:pPr>
      <w:r w:rsidRPr="00DA2B8A">
        <w:rPr>
          <w:rFonts w:eastAsia="Calibri"/>
          <w:b/>
          <w:bCs/>
          <w:iCs/>
          <w:color w:val="000000"/>
          <w:sz w:val="20"/>
          <w:szCs w:val="20"/>
          <w:lang w:val="sr-Cyrl-RS"/>
        </w:rPr>
        <w:t xml:space="preserve">      д)   </w:t>
      </w:r>
      <w:r w:rsidRPr="00DA2B8A">
        <w:rPr>
          <w:rFonts w:eastAsia="Calibri"/>
          <w:iCs/>
          <w:color w:val="000000"/>
          <w:sz w:val="20"/>
          <w:szCs w:val="20"/>
          <w:lang w:val="sr-Cyrl-RS"/>
        </w:rPr>
        <w:t>Организовање научних састанака и симпозијума</w:t>
      </w:r>
    </w:p>
    <w:p w14:paraId="7DB4ACB3" w14:textId="77777777" w:rsidR="00E0502D" w:rsidRPr="00DA2B8A" w:rsidRDefault="00E0502D" w:rsidP="00E0502D">
      <w:pPr>
        <w:pStyle w:val="ListParagraph"/>
        <w:numPr>
          <w:ilvl w:val="0"/>
          <w:numId w:val="27"/>
        </w:numPr>
        <w:rPr>
          <w:sz w:val="20"/>
          <w:szCs w:val="20"/>
          <w:lang w:val="sr-Cyrl-RS"/>
        </w:rPr>
      </w:pPr>
      <w:r w:rsidRPr="00DA2B8A">
        <w:rPr>
          <w:sz w:val="20"/>
          <w:szCs w:val="20"/>
          <w:lang w:val="sr-Cyrl-RS"/>
        </w:rPr>
        <w:t>Организатор и предавач на симпозијуму:,, Нова ѕазнања из области пулмологије и алергологије“ 2023, Београд</w:t>
      </w:r>
    </w:p>
    <w:p w14:paraId="17525D65" w14:textId="77777777" w:rsidR="00E0502D" w:rsidRPr="00DA2B8A" w:rsidRDefault="00E0502D" w:rsidP="00E0502D">
      <w:pPr>
        <w:pStyle w:val="ListParagraph"/>
        <w:numPr>
          <w:ilvl w:val="0"/>
          <w:numId w:val="27"/>
        </w:numPr>
        <w:rPr>
          <w:sz w:val="20"/>
          <w:szCs w:val="20"/>
          <w:lang w:val="sr-Cyrl-RS"/>
        </w:rPr>
      </w:pPr>
      <w:r w:rsidRPr="00DA2B8A">
        <w:rPr>
          <w:sz w:val="20"/>
          <w:szCs w:val="20"/>
          <w:lang w:val="sr-Cyrl-RS"/>
        </w:rPr>
        <w:t xml:space="preserve">Комодератор сесије пулмологије 2017. и 2016. године на Педијатријској школи Републике Србије </w:t>
      </w:r>
    </w:p>
    <w:p w14:paraId="4DD5A3AA" w14:textId="77777777" w:rsidR="00E0502D" w:rsidRPr="00DA2B8A" w:rsidRDefault="00E0502D" w:rsidP="00E0502D">
      <w:pPr>
        <w:pStyle w:val="ListParagraph"/>
        <w:numPr>
          <w:ilvl w:val="0"/>
          <w:numId w:val="27"/>
        </w:numPr>
        <w:rPr>
          <w:sz w:val="20"/>
          <w:szCs w:val="20"/>
          <w:lang w:val="sr-Cyrl-RS"/>
        </w:rPr>
      </w:pPr>
      <w:r w:rsidRPr="00DA2B8A">
        <w:rPr>
          <w:sz w:val="20"/>
          <w:szCs w:val="20"/>
          <w:lang w:val="sr-Cyrl-RS"/>
        </w:rPr>
        <w:lastRenderedPageBreak/>
        <w:t>Организатор и предавач на симпозијуму:,, Нова сазнања о цистичној фибрози “2016, Београд</w:t>
      </w:r>
    </w:p>
    <w:p w14:paraId="17F47E89" w14:textId="77777777" w:rsidR="00E0502D" w:rsidRPr="00DA2B8A" w:rsidRDefault="00E0502D" w:rsidP="00E0502D">
      <w:pPr>
        <w:pStyle w:val="ListParagraph"/>
        <w:numPr>
          <w:ilvl w:val="0"/>
          <w:numId w:val="27"/>
        </w:numPr>
        <w:rPr>
          <w:sz w:val="20"/>
          <w:szCs w:val="20"/>
          <w:lang w:val="sr-Cyrl-RS"/>
        </w:rPr>
      </w:pPr>
      <w:r w:rsidRPr="00DA2B8A">
        <w:rPr>
          <w:sz w:val="20"/>
          <w:szCs w:val="20"/>
          <w:lang w:val="sr-Cyrl-RS"/>
        </w:rPr>
        <w:t>Организатор и предавач на домаћем курсу И категорије под називом: “Хитна стања у јединици интензивног лечења” 2011Београд</w:t>
      </w:r>
    </w:p>
    <w:p w14:paraId="19A71614" w14:textId="77777777" w:rsidR="00E0502D" w:rsidRPr="00DA2B8A" w:rsidRDefault="00E0502D" w:rsidP="00E0502D">
      <w:pPr>
        <w:pStyle w:val="ListParagraph"/>
        <w:rPr>
          <w:sz w:val="20"/>
          <w:szCs w:val="20"/>
          <w:lang w:val="sr-Cyrl-RS"/>
        </w:rPr>
      </w:pPr>
    </w:p>
    <w:p w14:paraId="3A06BB9B" w14:textId="77777777" w:rsidR="00E0502D" w:rsidRPr="00DA2B8A" w:rsidRDefault="00E0502D" w:rsidP="00E0502D">
      <w:pPr>
        <w:rPr>
          <w:sz w:val="20"/>
          <w:szCs w:val="20"/>
          <w:lang w:val="sr-Cyrl-RS"/>
        </w:rPr>
      </w:pPr>
      <w:r w:rsidRPr="00DA2B8A">
        <w:rPr>
          <w:b/>
          <w:bCs/>
          <w:sz w:val="20"/>
          <w:szCs w:val="20"/>
          <w:lang w:val="sr-Cyrl-RS"/>
        </w:rPr>
        <w:t xml:space="preserve">     е )   </w:t>
      </w:r>
      <w:r w:rsidRPr="00DA2B8A">
        <w:rPr>
          <w:sz w:val="20"/>
          <w:szCs w:val="20"/>
          <w:lang w:val="sr-Cyrl-RS"/>
        </w:rPr>
        <w:t>Друга достигнућа (рецензије, рецензије у часописима, секције, удружења)</w:t>
      </w:r>
    </w:p>
    <w:p w14:paraId="2F5807F2"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Рецензент радова у часописима PLOS ОNE, Children и Peer J.</w:t>
      </w:r>
    </w:p>
    <w:p w14:paraId="5F359233"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 xml:space="preserve">Члан СЛД (Српског лекарског друштва) </w:t>
      </w:r>
    </w:p>
    <w:p w14:paraId="25368CB7"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Члан УПС (Удружења педијатара Србије)</w:t>
      </w:r>
    </w:p>
    <w:p w14:paraId="38C10852"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Члан УАКИС (Удружња алерголога и клиничких имунолога Србије)</w:t>
      </w:r>
    </w:p>
    <w:p w14:paraId="60690256"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 xml:space="preserve">Члан EAACI </w:t>
      </w:r>
      <w:r w:rsidRPr="00DA2B8A">
        <w:rPr>
          <w:bCs/>
          <w:iCs/>
          <w:color w:val="000000"/>
          <w:sz w:val="20"/>
          <w:szCs w:val="20"/>
          <w:lang w:val="sr-Cyrl-RS"/>
        </w:rPr>
        <w:t xml:space="preserve">(European Academy of Allergy and clinical immunology)  </w:t>
      </w:r>
    </w:p>
    <w:p w14:paraId="378B8133"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 xml:space="preserve">Члан ЕRS </w:t>
      </w:r>
      <w:r w:rsidRPr="00DA2B8A">
        <w:rPr>
          <w:bCs/>
          <w:iCs/>
          <w:color w:val="000000"/>
          <w:sz w:val="20"/>
          <w:szCs w:val="20"/>
          <w:lang w:val="sr-Cyrl-RS"/>
        </w:rPr>
        <w:t>(European Respiratory Society).</w:t>
      </w:r>
    </w:p>
    <w:p w14:paraId="7DE840D7" w14:textId="77777777" w:rsidR="00E0502D" w:rsidRPr="00DA2B8A" w:rsidRDefault="00E0502D" w:rsidP="00E0502D">
      <w:pPr>
        <w:tabs>
          <w:tab w:val="left" w:pos="8359"/>
        </w:tabs>
        <w:rPr>
          <w:sz w:val="20"/>
          <w:szCs w:val="20"/>
          <w:lang w:val="sr-Cyrl-RS"/>
        </w:rPr>
      </w:pPr>
      <w:r w:rsidRPr="00DA2B8A">
        <w:rPr>
          <w:sz w:val="20"/>
          <w:szCs w:val="20"/>
          <w:lang w:val="sr-Cyrl-RS"/>
        </w:rPr>
        <w:tab/>
      </w:r>
    </w:p>
    <w:p w14:paraId="520C649A" w14:textId="77777777" w:rsidR="00E0502D" w:rsidRPr="00DA2B8A" w:rsidRDefault="00E0502D" w:rsidP="00E0502D">
      <w:pPr>
        <w:rPr>
          <w:b/>
          <w:bCs/>
          <w:sz w:val="20"/>
          <w:szCs w:val="20"/>
          <w:lang w:val="sr-Cyrl-RS"/>
        </w:rPr>
      </w:pPr>
      <w:r w:rsidRPr="00DA2B8A">
        <w:rPr>
          <w:b/>
          <w:bCs/>
          <w:sz w:val="20"/>
          <w:szCs w:val="20"/>
          <w:lang w:val="sr-Cyrl-RS"/>
        </w:rPr>
        <w:t>Ђ. ОЦЕНА О РЕЗУЛТАТИМА НАУЧНОГ И ИСТРАЖИВАЧКОГ РАДА</w:t>
      </w:r>
    </w:p>
    <w:p w14:paraId="407C4262" w14:textId="77777777" w:rsidR="00E0502D" w:rsidRPr="00DA2B8A" w:rsidRDefault="00E0502D" w:rsidP="00E0502D">
      <w:pPr>
        <w:rPr>
          <w:sz w:val="20"/>
          <w:szCs w:val="20"/>
          <w:lang w:val="sr-Cyrl-RS"/>
        </w:rPr>
      </w:pPr>
      <w:r w:rsidRPr="00DA2B8A">
        <w:rPr>
          <w:sz w:val="20"/>
          <w:szCs w:val="20"/>
          <w:lang w:val="sr-Cyrl-RS"/>
        </w:rPr>
        <w:t>Клинички асистент др Катарина Милошевић  је објавила 91 научни рад са укупним ИФ 29,95, у часописима и зборницима, сврстаним у М21, М22, М23, М24, М34, М52, М53, М61 и М64 категорије. Такође је аутор поглавља у националном уџбенику иѕ области педијатрије (М46) и коаутор поглавља у националном уџбенику из области педијатријске пулмологије (М46). Двадесет радова је штампано у целини у часописима са ЈЦР листе,после реизбора објавила је шест радова, први аутор је у три  рада, носилац у два рада  и сарадник у петнаест  радова. Један рад  је објавила у часопису укљученом у базу података Медлине, као сарадник. Два рада је објавила у часопису Медицинска итраживања после реизбора , у једном је први аутор а другом носилац рада. Четири рада је штампано у целини у часописима који нису укључени у горе поменуте базе података,једна рад је објавила после реизбора, у два рада је први аутор, у два као сарадник. Објавила је четири рада у зборнику са међународног скупа, у два као први аутор, у два као сарадник. Објавила је десет радова ( четирти после реизбора) у зборнику са националног скупа, у шест као први аутор, у три као носилац рада, у једном као сарадник,  У зборнику међународног скупа штампано је 12 радова у виду сажетка: у 2 је први аутор, у 10 је сарадник. У зборнику националног скупа штампано је 26 радова у виду сажетка( 6 после реизбора) у 6 је први аутор, у 20 рада је сарадник.</w:t>
      </w:r>
    </w:p>
    <w:p w14:paraId="7A0B8CA7" w14:textId="77777777" w:rsidR="00E0502D" w:rsidRPr="00DA2B8A" w:rsidRDefault="00E0502D" w:rsidP="00E0502D">
      <w:pPr>
        <w:rPr>
          <w:sz w:val="20"/>
          <w:szCs w:val="20"/>
          <w:lang w:val="sr-Cyrl-RS"/>
        </w:rPr>
      </w:pPr>
      <w:r w:rsidRPr="00DA2B8A">
        <w:rPr>
          <w:sz w:val="20"/>
          <w:szCs w:val="20"/>
          <w:lang w:val="sr-Cyrl-RS"/>
        </w:rPr>
        <w:t xml:space="preserve">  Објављени радови на основу тематике могу се сврстати у четири области: дечју пулмологију, дечју алергологију, општу педијатрију и интензивну терапију. Радови из опште педијатрије и интензивне терапије указују на ширину интересовања кандидата, који своја истраживања не ограничава само на ужу област којом се бави. Радови из области дечје пулмологије показују да кандидат влада најсавременијим дијагностичким методама и терапијским опцијама из ове области. Кандидат кроз своје радове такође приказује потребу да проучи и специфичност педијатријске популације и да понуди пресек резултата наше деце оболеле од плућних болести чиме пружа информацију о етничким посебностима и даје допринос у изучавању обрасца плућних болести у деце, у региону и свету. Посебан интерес кандидата за област молекуларне генетике плућних болести је резултирао и докторском тезом као и радовима, који представљају значајан напредак у расветљавању патогенезе и одабиру усмерене терапије према молекуларно-генетским факторима ризика. Захваљујући докторској тези кандидата, методе молекуларне генетике, као значајан дијагностички независни параметар су том приликом уведене у нашу земљу. Употреба бета-2 агониста и лечење акутног напада астме су осавремењени након магисатрске тезе кандидата. Радови из области дечје алергологије показују да кандидаткиња на мултидисциплинаран начин, као члан тима, влада и овом патологијом, како у смислу савремене дијагностике, тако и у примени терапијског модела. Радови др Катарине Милошевић су објављени су у врхунским и истакнутим међународним часописима, а углавном обрађују проблематику из области педијатријске пулмологије и алергологије одражавајући заинтересованост кандидата за проблематику молекуларних основа атопијских болести. Као активни члан Националног удружења родитеља деце оболеле од астме учествовала je у бројним акцијама које су имале за циљ едукацију популације и логистичку подршку деци оболелој од астме и њиховим родитељима. </w:t>
      </w:r>
    </w:p>
    <w:p w14:paraId="281FE7D1" w14:textId="77777777" w:rsidR="00E0502D" w:rsidRPr="00DA2B8A" w:rsidRDefault="00E0502D" w:rsidP="00E0502D">
      <w:pPr>
        <w:rPr>
          <w:sz w:val="20"/>
          <w:szCs w:val="20"/>
          <w:lang w:val="sr-Cyrl-RS"/>
        </w:rPr>
      </w:pPr>
      <w:r w:rsidRPr="00DA2B8A">
        <w:rPr>
          <w:sz w:val="20"/>
          <w:szCs w:val="20"/>
          <w:lang w:val="sr-Cyrl-RS"/>
        </w:rPr>
        <w:t xml:space="preserve">Кандитаткиња је, у више наврата, била на едукацији из педијатријске пулмологије и алергологије, у истакнутим иностраним центрима, где је добила изванредне препоруке и остварила даљу сарадњу са еминентим стручњацима. Држи предавања по позиву, семинаре и курсеве на скуповима у земљи и иностранству из педијатријске пулмологије и алергологије презентујући наша искуства домаћој и страној стручној заједници на завидном нивоу. </w:t>
      </w:r>
    </w:p>
    <w:p w14:paraId="6B0D0E38" w14:textId="77777777" w:rsidR="00E0502D" w:rsidRPr="00DA2B8A" w:rsidRDefault="00E0502D" w:rsidP="00E0502D">
      <w:pPr>
        <w:rPr>
          <w:sz w:val="20"/>
          <w:szCs w:val="20"/>
          <w:lang w:val="sr-Cyrl-RS"/>
        </w:rPr>
      </w:pPr>
      <w:r w:rsidRPr="00DA2B8A">
        <w:rPr>
          <w:sz w:val="20"/>
          <w:szCs w:val="20"/>
          <w:lang w:val="sr-Cyrl-RS"/>
        </w:rPr>
        <w:t xml:space="preserve"> </w:t>
      </w:r>
    </w:p>
    <w:p w14:paraId="6EE77D9E" w14:textId="77777777" w:rsidR="00E0502D" w:rsidRPr="00DA2B8A" w:rsidRDefault="00E0502D" w:rsidP="00E0502D">
      <w:pPr>
        <w:rPr>
          <w:b/>
          <w:bCs/>
          <w:sz w:val="20"/>
          <w:szCs w:val="20"/>
          <w:lang w:val="sr-Cyrl-RS"/>
        </w:rPr>
      </w:pPr>
      <w:r w:rsidRPr="00DA2B8A">
        <w:rPr>
          <w:b/>
          <w:bCs/>
          <w:sz w:val="20"/>
          <w:szCs w:val="20"/>
          <w:lang w:val="sr-Cyrl-RS"/>
        </w:rPr>
        <w:t>Е. ОЦЕНА О АНГАЖОВАЊУ У РАЗВОЈУ НАСТАВЕ И ДРУГИХ ДЕЛАТНОСТИ ВИСОКОШКОЛСКЕ УСТАНОВЕ</w:t>
      </w:r>
    </w:p>
    <w:p w14:paraId="41CAF93B" w14:textId="77777777" w:rsidR="00E0502D" w:rsidRPr="00DA2B8A" w:rsidRDefault="00E0502D" w:rsidP="00E0502D">
      <w:pPr>
        <w:rPr>
          <w:bCs/>
          <w:iCs/>
          <w:color w:val="000000"/>
          <w:sz w:val="20"/>
          <w:szCs w:val="20"/>
          <w:lang w:val="sr-Cyrl-RS"/>
        </w:rPr>
      </w:pPr>
      <w:r w:rsidRPr="00DA2B8A">
        <w:rPr>
          <w:bCs/>
          <w:iCs/>
          <w:color w:val="000000"/>
          <w:sz w:val="20"/>
          <w:szCs w:val="20"/>
          <w:lang w:val="sr-Cyrl-RS"/>
        </w:rPr>
        <w:t>Др Катарина Милошевић у свакодневном раду са студентима даје допринос у раду наставе предмета педијатрија на Медицинском факултету у Београду. Учествовала је као предавач у оквиру континуиране медицинске едукације на традиционалном скупу: "Дани Универзитетске дечје клинике" који се одржава сваке године. Ангажована је као предавач по позиву: Педијатријска секција Српског лекарског друштва и уједно предавач по позиву Удружења ѕа алергологију и клиничку имунологију потом Српске асоцијације за педијатријску отоларингологију. Др</w:t>
      </w:r>
      <w:r w:rsidRPr="00DA2B8A">
        <w:rPr>
          <w:sz w:val="20"/>
          <w:szCs w:val="20"/>
          <w:lang w:val="sr-Cyrl-RS"/>
        </w:rPr>
        <w:t xml:space="preserve"> Катарина Милошевић је увела детекцију најчешћих молекуларно-</w:t>
      </w:r>
      <w:r w:rsidRPr="00DA2B8A">
        <w:rPr>
          <w:sz w:val="20"/>
          <w:szCs w:val="20"/>
          <w:lang w:val="sr-Cyrl-RS"/>
        </w:rPr>
        <w:lastRenderedPageBreak/>
        <w:t>генетских реаранжмана, који представљају независан прогностички фактор у деце оболеле од идиопатских бронхиектазија у клиничку праксу, и тиме значајно осавременила дијагностику и лечење ових пацијената на Универзитетској дечјој клиници. Такође, имплементирала је у клиничком раду фармакогенетику најчешће примењиваног бронходилататора у лечењу астме. Кандидаткиња је осавременила праћење ране и касне алергијске реакције на лекове, опште анестетике и миорелаксансе код децe.</w:t>
      </w:r>
      <w:r w:rsidRPr="00DA2B8A">
        <w:rPr>
          <w:bCs/>
          <w:iCs/>
          <w:color w:val="000000"/>
          <w:sz w:val="20"/>
          <w:szCs w:val="20"/>
          <w:lang w:val="sr-Cyrl-RS"/>
        </w:rPr>
        <w:t xml:space="preserve"> </w:t>
      </w:r>
      <w:r w:rsidRPr="00DA2B8A">
        <w:rPr>
          <w:sz w:val="20"/>
          <w:szCs w:val="20"/>
          <w:lang w:val="sr-Cyrl-RS"/>
        </w:rPr>
        <w:t xml:space="preserve">Значајно је допринела учествовању наше земље у мултрицентричним интернационалним студијама за лечење деце од респиаторних инфекција и атопијских болести, на првом месту астме као и специфичне имунотерапије за лечење алергијског ринитиса. </w:t>
      </w:r>
    </w:p>
    <w:p w14:paraId="22C81664" w14:textId="77777777" w:rsidR="00E0502D" w:rsidRPr="00DA2B8A" w:rsidRDefault="00E0502D" w:rsidP="00E0502D">
      <w:pPr>
        <w:rPr>
          <w:bCs/>
          <w:iCs/>
          <w:color w:val="000000"/>
          <w:sz w:val="20"/>
          <w:szCs w:val="20"/>
          <w:lang w:val="sr-Cyrl-RS"/>
        </w:rPr>
      </w:pPr>
      <w:r w:rsidRPr="00DA2B8A">
        <w:rPr>
          <w:bCs/>
          <w:iCs/>
          <w:color w:val="000000"/>
          <w:sz w:val="20"/>
          <w:szCs w:val="20"/>
          <w:lang w:val="sr-Cyrl-RS"/>
        </w:rPr>
        <w:t xml:space="preserve"> </w:t>
      </w:r>
    </w:p>
    <w:p w14:paraId="710FB884"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Стручно професионални допринос</w:t>
      </w:r>
    </w:p>
    <w:p w14:paraId="03269705" w14:textId="77777777" w:rsidR="00E0502D" w:rsidRPr="00DA2B8A" w:rsidRDefault="00E0502D" w:rsidP="00E0502D">
      <w:pPr>
        <w:autoSpaceDE w:val="0"/>
        <w:autoSpaceDN w:val="0"/>
        <w:adjustRightInd w:val="0"/>
        <w:rPr>
          <w:bCs/>
          <w:iCs/>
          <w:color w:val="000000"/>
          <w:sz w:val="20"/>
          <w:szCs w:val="20"/>
          <w:lang w:val="sr-Cyrl-RS"/>
        </w:rPr>
      </w:pPr>
      <w:r w:rsidRPr="00DA2B8A">
        <w:rPr>
          <w:bCs/>
          <w:i/>
          <w:iCs/>
          <w:sz w:val="20"/>
          <w:szCs w:val="20"/>
          <w:lang w:val="sr-Cyrl-RS"/>
        </w:rPr>
        <w:t xml:space="preserve">Ангажованост у спровођењу сложених дијагностичких, терапијских и превентивних процедура. </w:t>
      </w:r>
      <w:r w:rsidRPr="00DA2B8A">
        <w:rPr>
          <w:bCs/>
          <w:iCs/>
          <w:color w:val="000000"/>
          <w:sz w:val="20"/>
          <w:szCs w:val="20"/>
          <w:lang w:val="sr-Cyrl-RS"/>
        </w:rPr>
        <w:t xml:space="preserve">Др Катарина Милошевић, од почетка рада на Универзитеској дечјој клиници у Београду, значајно доприноси квалитету здравствене делатности. Руководи Дневном болницом службе за алергологију Универзитетске дечје клинике од 2024.године, до тада је руководила кабинетом за неивазивну  дијагностику при служби за пулмологију и алергологију. Редовно ради као лекар субспецијалиста у овој служби где изводи најсложеније процедуре у дијагностичке и терапијске сврхе( испитивање на храну и лекове, специфична имунотерапија на веноме и полене). У области пулмологије, Др Катарина Милошевић је од 2014.године оспособљена за самостално извођење флексибилне бронхоскопије код деце у циљу дијагностике и праћења пулмолошких пацијената. Од 2022.године при Служби педијатријске и неонаталне интензивне неге основан је Кабинет за бронхоскопију у оквиру кога се спроводе дијагностичке и терапијске бронхоскопске процедуре. Др Катарина Милошевић је оспособљена да у сврху испитивања инфламације дисајних путева самостално изводи и тумачи резултате индукованог спутума. Поред тога примењује све облике механичке вентилације, примену свих инванзивних процедура лечења и неинвазивних процедура у јединицама интензивне неге. Истиче се смислом за тимски рад, заинтерeсованоћу за увођење савремених дијагностичких и терапијски процедура у праксу. Способна је да самостално и критички приступи решавању озбиљних клиничких и научних проблема. </w:t>
      </w:r>
    </w:p>
    <w:p w14:paraId="7A7C400D" w14:textId="77777777" w:rsidR="00E0502D" w:rsidRPr="00DA2B8A" w:rsidRDefault="00E0502D" w:rsidP="00E0502D">
      <w:pPr>
        <w:rPr>
          <w:bCs/>
          <w:iCs/>
          <w:color w:val="000000"/>
          <w:sz w:val="20"/>
          <w:szCs w:val="20"/>
          <w:lang w:val="sr-Cyrl-RS"/>
        </w:rPr>
      </w:pPr>
    </w:p>
    <w:p w14:paraId="0BB23D7F" w14:textId="77777777" w:rsidR="00E0502D" w:rsidRPr="00DA2B8A" w:rsidRDefault="00E0502D" w:rsidP="00E0502D">
      <w:pPr>
        <w:autoSpaceDE w:val="0"/>
        <w:autoSpaceDN w:val="0"/>
        <w:adjustRightInd w:val="0"/>
        <w:rPr>
          <w:b/>
          <w:bCs/>
          <w:iCs/>
          <w:color w:val="000000"/>
          <w:sz w:val="20"/>
          <w:szCs w:val="20"/>
          <w:lang w:val="sr-Cyrl-RS"/>
        </w:rPr>
      </w:pPr>
      <w:r w:rsidRPr="00DA2B8A">
        <w:rPr>
          <w:b/>
          <w:bCs/>
          <w:iCs/>
          <w:color w:val="000000"/>
          <w:sz w:val="20"/>
          <w:szCs w:val="20"/>
          <w:lang w:val="sr-Cyrl-RS"/>
        </w:rPr>
        <w:t>За допринос академској и широј заједници</w:t>
      </w:r>
    </w:p>
    <w:p w14:paraId="4FEDE49D" w14:textId="77777777" w:rsidR="00E0502D" w:rsidRPr="00DA2B8A" w:rsidRDefault="00E0502D" w:rsidP="00E0502D">
      <w:pPr>
        <w:autoSpaceDE w:val="0"/>
        <w:autoSpaceDN w:val="0"/>
        <w:adjustRightInd w:val="0"/>
        <w:rPr>
          <w:bCs/>
          <w:i/>
          <w:iCs/>
          <w:color w:val="000000"/>
          <w:sz w:val="20"/>
          <w:szCs w:val="20"/>
          <w:lang w:val="sr-Cyrl-RS"/>
        </w:rPr>
      </w:pPr>
      <w:r w:rsidRPr="00DA2B8A">
        <w:rPr>
          <w:bCs/>
          <w:iCs/>
          <w:color w:val="000000"/>
          <w:sz w:val="20"/>
          <w:szCs w:val="20"/>
          <w:lang w:val="sr-Cyrl-RS"/>
        </w:rPr>
        <w:t xml:space="preserve"> </w:t>
      </w:r>
      <w:r w:rsidRPr="00DA2B8A">
        <w:rPr>
          <w:bCs/>
          <w:i/>
          <w:iCs/>
          <w:color w:val="000000"/>
          <w:sz w:val="20"/>
          <w:szCs w:val="20"/>
          <w:lang w:val="sr-Cyrl-RS"/>
        </w:rPr>
        <w:t xml:space="preserve">Значајно струковно, национално или међународно признање за научну или стручну делатност </w:t>
      </w:r>
    </w:p>
    <w:p w14:paraId="74682CB4" w14:textId="77777777" w:rsidR="00E0502D" w:rsidRPr="00DA2B8A" w:rsidRDefault="00E0502D" w:rsidP="00E0502D">
      <w:pPr>
        <w:rPr>
          <w:sz w:val="20"/>
          <w:szCs w:val="20"/>
          <w:lang w:val="sr-Cyrl-RS"/>
        </w:rPr>
      </w:pPr>
      <w:r w:rsidRPr="00DA2B8A">
        <w:rPr>
          <w:sz w:val="20"/>
          <w:szCs w:val="20"/>
          <w:lang w:val="sr-Cyrl-RS"/>
        </w:rPr>
        <w:t xml:space="preserve">Добитник је Захвалница Српског лекарског друштва, 2019.и Дипломе Српског лекарског друштва, 2016. Године за активно учествовање као предавач у раду СЛД-а.Финалист на International Medis Awards For Medical Research in the field of Allergology, 2016.године.Добитник је Златног гранта за рад ,, Neutrophil elastase gene polymorphisms as therapy modulators in childhood bronchiectasis,, на ERS koнференцији 2013.године. </w:t>
      </w:r>
      <w:r w:rsidRPr="00DA2B8A">
        <w:rPr>
          <w:bCs/>
          <w:iCs/>
          <w:color w:val="000000"/>
          <w:sz w:val="20"/>
          <w:szCs w:val="20"/>
          <w:lang w:val="sr-Cyrl-RS"/>
        </w:rPr>
        <w:t xml:space="preserve">Значајно је допринела учествовању наше земље у мултрицентричној интернационалној студији за лечење деце са респираторним инфекцијама. Остварила је и успешно одржава сарадњу са водећим стручњацима из своје области, чиме доприноси бољој дијагностици и лечењу деце. Захваљујући тој сарадњи, инострани експерти су боравили у више наврата у нашој земљи, као предавачи на националним скуповима. </w:t>
      </w:r>
    </w:p>
    <w:p w14:paraId="5B87F524"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09D45ABF" w14:textId="77777777" w:rsidR="00E0502D" w:rsidRPr="00DA2B8A" w:rsidRDefault="00E0502D" w:rsidP="00E0502D">
      <w:pPr>
        <w:autoSpaceDE w:val="0"/>
        <w:autoSpaceDN w:val="0"/>
        <w:adjustRightInd w:val="0"/>
        <w:rPr>
          <w:bCs/>
          <w:i/>
          <w:iCs/>
          <w:color w:val="000000"/>
          <w:sz w:val="20"/>
          <w:szCs w:val="20"/>
          <w:lang w:val="sr-Cyrl-RS"/>
        </w:rPr>
      </w:pPr>
      <w:r w:rsidRPr="00DA2B8A">
        <w:rPr>
          <w:bCs/>
          <w:i/>
          <w:iCs/>
          <w:color w:val="000000"/>
          <w:sz w:val="20"/>
          <w:szCs w:val="20"/>
          <w:lang w:val="sr-Cyrl-RS"/>
        </w:rPr>
        <w:t>Руковођење или ангажовање у националним или међународним научним или стручним организацијама</w:t>
      </w:r>
    </w:p>
    <w:p w14:paraId="32A9FDBF" w14:textId="77777777" w:rsidR="00E0502D" w:rsidRPr="00DA2B8A" w:rsidRDefault="00E0502D" w:rsidP="00E0502D">
      <w:pPr>
        <w:rPr>
          <w:sz w:val="20"/>
          <w:szCs w:val="20"/>
          <w:lang w:val="sr-Cyrl-RS"/>
        </w:rPr>
      </w:pPr>
      <w:r w:rsidRPr="00DA2B8A">
        <w:rPr>
          <w:bCs/>
          <w:iCs/>
          <w:color w:val="000000"/>
          <w:sz w:val="20"/>
          <w:szCs w:val="20"/>
          <w:lang w:val="sr-Cyrl-RS"/>
        </w:rPr>
        <w:t>Чланство у Удружењима: Члан је СЛД (Српског лекарског друштва), Члан УПС (Удружења педијатара Србије), Члан УАКИС (Удружење алерголога и клиничких имунолога Србије), Члан  EAACI (E</w:t>
      </w:r>
      <w:r w:rsidRPr="00DA2B8A">
        <w:rPr>
          <w:i/>
          <w:sz w:val="20"/>
          <w:szCs w:val="20"/>
          <w:lang w:val="sr-Cyrl-RS"/>
        </w:rPr>
        <w:t>uropean Academy of Allergy and clinical immunolog</w:t>
      </w:r>
      <w:r w:rsidRPr="00DA2B8A">
        <w:rPr>
          <w:bCs/>
          <w:iCs/>
          <w:color w:val="000000"/>
          <w:sz w:val="20"/>
          <w:szCs w:val="20"/>
          <w:lang w:val="sr-Cyrl-RS"/>
        </w:rPr>
        <w:t>) и Члан ERS(European respiratory).</w:t>
      </w:r>
    </w:p>
    <w:p w14:paraId="3E78503E"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28AB3BC8" w14:textId="77777777" w:rsidR="00E0502D" w:rsidRPr="00DA2B8A" w:rsidRDefault="00E0502D" w:rsidP="00E0502D">
      <w:pPr>
        <w:autoSpaceDE w:val="0"/>
        <w:autoSpaceDN w:val="0"/>
        <w:adjustRightInd w:val="0"/>
        <w:rPr>
          <w:b/>
          <w:bCs/>
          <w:iCs/>
          <w:color w:val="000000"/>
          <w:sz w:val="20"/>
          <w:szCs w:val="20"/>
          <w:lang w:val="sr-Cyrl-RS"/>
        </w:rPr>
      </w:pPr>
      <w:r w:rsidRPr="00DA2B8A">
        <w:rPr>
          <w:b/>
          <w:bCs/>
          <w:iCs/>
          <w:color w:val="000000"/>
          <w:sz w:val="20"/>
          <w:szCs w:val="20"/>
          <w:lang w:val="sr-Cyrl-RS"/>
        </w:rPr>
        <w:t xml:space="preserve">  За сарадњу са другим високошколским, научно-истраживачким установама у земљи и иностранству - мобилност</w:t>
      </w:r>
    </w:p>
    <w:p w14:paraId="4C2138A7" w14:textId="77777777" w:rsidR="00E0502D" w:rsidRPr="00DA2B8A" w:rsidRDefault="00E0502D" w:rsidP="00E0502D">
      <w:pPr>
        <w:autoSpaceDE w:val="0"/>
        <w:autoSpaceDN w:val="0"/>
        <w:adjustRightInd w:val="0"/>
        <w:rPr>
          <w:bCs/>
          <w:i/>
          <w:iCs/>
          <w:color w:val="000000"/>
          <w:sz w:val="20"/>
          <w:szCs w:val="20"/>
          <w:lang w:val="sr-Cyrl-RS"/>
        </w:rPr>
      </w:pPr>
      <w:r w:rsidRPr="00DA2B8A">
        <w:rPr>
          <w:bCs/>
          <w:iCs/>
          <w:color w:val="000000"/>
          <w:sz w:val="20"/>
          <w:szCs w:val="20"/>
          <w:lang w:val="sr-Cyrl-RS"/>
        </w:rPr>
        <w:t xml:space="preserve"> </w:t>
      </w:r>
      <w:r w:rsidRPr="00DA2B8A">
        <w:rPr>
          <w:bCs/>
          <w:i/>
          <w:iCs/>
          <w:color w:val="000000"/>
          <w:sz w:val="20"/>
          <w:szCs w:val="20"/>
          <w:lang w:val="sr-Cyrl-RS"/>
        </w:rPr>
        <w:t xml:space="preserve">Учествовање на међународним курсевима или школама за ужу научну област за коју се бира </w:t>
      </w:r>
    </w:p>
    <w:p w14:paraId="31874612" w14:textId="77777777" w:rsidR="00E0502D" w:rsidRPr="00DA2B8A" w:rsidRDefault="00E0502D" w:rsidP="00E0502D">
      <w:pPr>
        <w:rPr>
          <w:color w:val="000000"/>
          <w:sz w:val="20"/>
          <w:szCs w:val="20"/>
          <w:lang w:val="sr-Cyrl-RS"/>
        </w:rPr>
      </w:pPr>
      <w:r w:rsidRPr="00DA2B8A">
        <w:rPr>
          <w:bCs/>
          <w:iCs/>
          <w:color w:val="000000"/>
          <w:sz w:val="20"/>
          <w:szCs w:val="20"/>
          <w:lang w:val="sr-Cyrl-RS"/>
        </w:rPr>
        <w:t xml:space="preserve">Похађала је бројне националне и интернационалне стручне скупове педијатара, пулмолога и алерголога као и курсеве КМЕ: </w:t>
      </w:r>
      <w:r w:rsidRPr="00DA2B8A">
        <w:rPr>
          <w:sz w:val="20"/>
          <w:szCs w:val="20"/>
          <w:lang w:val="sr-Cyrl-RS"/>
        </w:rPr>
        <w:t>“Goood Clinical Prcatice Update“Лисабон, Португалија, 2017.године,</w:t>
      </w:r>
      <w:r w:rsidRPr="00DA2B8A">
        <w:rPr>
          <w:color w:val="000000"/>
          <w:sz w:val="20"/>
          <w:szCs w:val="20"/>
          <w:lang w:val="sr-Cyrl-RS"/>
        </w:rPr>
        <w:t xml:space="preserve"> </w:t>
      </w:r>
      <w:r w:rsidRPr="00DA2B8A">
        <w:rPr>
          <w:sz w:val="20"/>
          <w:szCs w:val="20"/>
          <w:lang w:val="sr-Cyrl-RS"/>
        </w:rPr>
        <w:t>,,Munich International Autumn School for Respiratory Medicine at Comprehensive Pneumology Center, Минхен, Немачка , 2016.године.</w:t>
      </w:r>
      <w:r w:rsidRPr="00DA2B8A">
        <w:rPr>
          <w:color w:val="000000"/>
          <w:sz w:val="20"/>
          <w:szCs w:val="20"/>
          <w:lang w:val="sr-Cyrl-RS"/>
        </w:rPr>
        <w:t>,17th Bronchoscopy Workshop, Голник, Словенија. 2014. године,</w:t>
      </w:r>
      <w:r w:rsidRPr="00DA2B8A">
        <w:rPr>
          <w:sz w:val="20"/>
          <w:szCs w:val="20"/>
          <w:lang w:val="sr-Cyrl-RS"/>
        </w:rPr>
        <w:t xml:space="preserve"> „Advances in Respiratory Therapeutics forum“ Истанбул, Tурска, 2011.година,„Advanced Cystic Fibrosis: best research, best care” у организацији  ERS School Course, Ница, Француска, 2008.године, “</w:t>
      </w:r>
      <w:r w:rsidRPr="00DA2B8A">
        <w:rPr>
          <w:i/>
          <w:sz w:val="20"/>
          <w:szCs w:val="20"/>
          <w:lang w:val="sr-Cyrl-RS"/>
        </w:rPr>
        <w:t>Good Clinical practice Course</w:t>
      </w:r>
      <w:r w:rsidRPr="00DA2B8A">
        <w:rPr>
          <w:sz w:val="20"/>
          <w:szCs w:val="20"/>
          <w:lang w:val="sr-Cyrl-RS"/>
        </w:rPr>
        <w:t>" ACRP, Београд Србија, 2007. Године, „</w:t>
      </w:r>
      <w:r w:rsidRPr="00DA2B8A">
        <w:rPr>
          <w:i/>
          <w:sz w:val="20"/>
          <w:szCs w:val="20"/>
          <w:lang w:val="sr-Cyrl-RS"/>
        </w:rPr>
        <w:t>The Clinical Update Course of Allergology“</w:t>
      </w:r>
      <w:r w:rsidRPr="00DA2B8A">
        <w:rPr>
          <w:sz w:val="20"/>
          <w:szCs w:val="20"/>
          <w:lang w:val="sr-Cyrl-RS"/>
        </w:rPr>
        <w:t xml:space="preserve"> Палић, Србија , 2002.године.</w:t>
      </w:r>
    </w:p>
    <w:p w14:paraId="2D97ED7E"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387EC328" w14:textId="77777777" w:rsidR="00E0502D" w:rsidRPr="00DA2B8A" w:rsidRDefault="00E0502D" w:rsidP="00E0502D">
      <w:pPr>
        <w:autoSpaceDE w:val="0"/>
        <w:autoSpaceDN w:val="0"/>
        <w:adjustRightInd w:val="0"/>
        <w:rPr>
          <w:bCs/>
          <w:i/>
          <w:iCs/>
          <w:color w:val="000000"/>
          <w:sz w:val="20"/>
          <w:szCs w:val="20"/>
          <w:lang w:val="sr-Cyrl-RS"/>
        </w:rPr>
      </w:pPr>
      <w:r w:rsidRPr="00DA2B8A">
        <w:rPr>
          <w:bCs/>
          <w:i/>
          <w:iCs/>
          <w:color w:val="000000"/>
          <w:sz w:val="20"/>
          <w:szCs w:val="20"/>
          <w:lang w:val="sr-Cyrl-RS"/>
        </w:rPr>
        <w:t>Студијски боравци у научноистраживачким институцијама у земљи или иностранству</w:t>
      </w:r>
    </w:p>
    <w:p w14:paraId="72119AD6" w14:textId="77777777" w:rsidR="00E0502D" w:rsidRPr="00DA2B8A" w:rsidRDefault="00E0502D" w:rsidP="00E0502D">
      <w:pPr>
        <w:autoSpaceDE w:val="0"/>
        <w:autoSpaceDN w:val="0"/>
        <w:adjustRightInd w:val="0"/>
        <w:rPr>
          <w:bCs/>
          <w:iCs/>
          <w:color w:val="000000"/>
          <w:sz w:val="20"/>
          <w:szCs w:val="20"/>
          <w:lang w:val="sr-Cyrl-RS"/>
        </w:rPr>
      </w:pPr>
      <w:r w:rsidRPr="00DA2B8A">
        <w:rPr>
          <w:sz w:val="20"/>
          <w:szCs w:val="20"/>
          <w:lang w:val="sr-Cyrl-RS"/>
        </w:rPr>
        <w:t xml:space="preserve">Усавршавање у ,,Munich International Autumn School for Respiratory Medicine at Comprehensive Pneumology Center”, Минхен, Немачка , 2016.године. </w:t>
      </w:r>
      <w:r w:rsidRPr="00DA2B8A">
        <w:rPr>
          <w:color w:val="000000"/>
          <w:sz w:val="20"/>
          <w:szCs w:val="20"/>
          <w:lang w:val="sr-Cyrl-RS"/>
        </w:rPr>
        <w:t>Т</w:t>
      </w:r>
      <w:r w:rsidRPr="00DA2B8A">
        <w:rPr>
          <w:bCs/>
          <w:iCs/>
          <w:color w:val="000000"/>
          <w:sz w:val="20"/>
          <w:szCs w:val="20"/>
          <w:lang w:val="sr-Cyrl-RS"/>
        </w:rPr>
        <w:t xml:space="preserve">ромесечно усавршавање из области флексибилне бронхоскопије: ,,Бронхоскопске процедуре у респираторној медицини” ВМА, Београд, Србија,2014. године. </w:t>
      </w:r>
    </w:p>
    <w:p w14:paraId="286E049F" w14:textId="77777777" w:rsidR="00E0502D" w:rsidRPr="00DA2B8A" w:rsidRDefault="00E0502D" w:rsidP="00E0502D">
      <w:pPr>
        <w:spacing w:after="120"/>
        <w:contextualSpacing/>
        <w:jc w:val="both"/>
        <w:rPr>
          <w:sz w:val="20"/>
          <w:szCs w:val="20"/>
          <w:lang w:val="sr-Cyrl-RS"/>
        </w:rPr>
      </w:pPr>
      <w:r w:rsidRPr="00DA2B8A">
        <w:rPr>
          <w:color w:val="000000"/>
          <w:sz w:val="20"/>
          <w:szCs w:val="20"/>
          <w:lang w:val="sr-Cyrl-RS"/>
        </w:rPr>
        <w:t>Једномесечно усавршавање иѕ области алергогије</w:t>
      </w:r>
      <w:r w:rsidRPr="00DA2B8A">
        <w:rPr>
          <w:sz w:val="20"/>
          <w:szCs w:val="20"/>
          <w:lang w:val="sr-Cyrl-RS"/>
        </w:rPr>
        <w:t xml:space="preserve"> Дјечја болница Сребрњак, Референтни центар МЗРХ за педијатријску алергологију и ГА</w:t>
      </w:r>
      <w:r w:rsidRPr="00DA2B8A">
        <w:rPr>
          <w:sz w:val="20"/>
          <w:szCs w:val="20"/>
          <w:vertAlign w:val="superscript"/>
          <w:lang w:val="sr-Cyrl-RS"/>
        </w:rPr>
        <w:t>2</w:t>
      </w:r>
      <w:r w:rsidRPr="00DA2B8A">
        <w:rPr>
          <w:sz w:val="20"/>
          <w:szCs w:val="20"/>
          <w:lang w:val="sr-Cyrl-RS"/>
        </w:rPr>
        <w:t>ЛЕН центар,Загреб, Хрватска 2014.године</w:t>
      </w:r>
    </w:p>
    <w:p w14:paraId="1FB40B6D" w14:textId="77777777" w:rsidR="00E0502D" w:rsidRPr="00DA2B8A" w:rsidRDefault="00E0502D" w:rsidP="00E0502D">
      <w:pPr>
        <w:spacing w:after="120"/>
        <w:contextualSpacing/>
        <w:jc w:val="both"/>
        <w:rPr>
          <w:sz w:val="20"/>
          <w:szCs w:val="20"/>
          <w:lang w:val="sr-Cyrl-RS"/>
        </w:rPr>
      </w:pPr>
      <w:r w:rsidRPr="00DA2B8A">
        <w:rPr>
          <w:sz w:val="20"/>
          <w:szCs w:val="20"/>
          <w:lang w:val="sr-Cyrl-RS"/>
        </w:rPr>
        <w:lastRenderedPageBreak/>
        <w:t>Једномесечно усавршавање из области пулмологије КБЦ Ријека, Клиника за педијатрију, Референтни центар МЗРХ за педијатријску пулмологију,Ријека, Хрватска, 2013. године.</w:t>
      </w:r>
    </w:p>
    <w:p w14:paraId="592708E5" w14:textId="77777777" w:rsidR="00E0502D" w:rsidRPr="00DA2B8A" w:rsidRDefault="00E0502D" w:rsidP="00E0502D">
      <w:pPr>
        <w:autoSpaceDE w:val="0"/>
        <w:autoSpaceDN w:val="0"/>
        <w:adjustRightInd w:val="0"/>
        <w:rPr>
          <w:bCs/>
          <w:i/>
          <w:iCs/>
          <w:color w:val="000000"/>
          <w:sz w:val="20"/>
          <w:szCs w:val="20"/>
          <w:lang w:val="sr-Cyrl-RS"/>
        </w:rPr>
      </w:pPr>
      <w:r w:rsidRPr="00DA2B8A">
        <w:rPr>
          <w:bCs/>
          <w:i/>
          <w:iCs/>
          <w:color w:val="000000"/>
          <w:sz w:val="20"/>
          <w:szCs w:val="20"/>
          <w:lang w:val="sr-Cyrl-RS"/>
        </w:rPr>
        <w:t>Учешће у националном пројекту</w:t>
      </w:r>
    </w:p>
    <w:p w14:paraId="498D3127" w14:textId="77777777" w:rsidR="00E0502D" w:rsidRPr="00DA2B8A" w:rsidRDefault="00E0502D" w:rsidP="00E0502D">
      <w:pPr>
        <w:autoSpaceDE w:val="0"/>
        <w:autoSpaceDN w:val="0"/>
        <w:adjustRightInd w:val="0"/>
        <w:rPr>
          <w:bCs/>
          <w:color w:val="000000"/>
          <w:sz w:val="20"/>
          <w:szCs w:val="20"/>
          <w:lang w:val="sr-Cyrl-RS"/>
        </w:rPr>
      </w:pPr>
      <w:r w:rsidRPr="00DA2B8A">
        <w:rPr>
          <w:bCs/>
          <w:color w:val="000000"/>
          <w:sz w:val="20"/>
          <w:szCs w:val="20"/>
          <w:lang w:val="sr-Cyrl-RS"/>
        </w:rPr>
        <w:t>Др Катарина Милошевић испред Универзитетка дечје клинике је била укључена у научно-истраживачку сарадњу са лабораторијом за молекуларну биологију Института ѕа молекуларну генетику и генетичко инжњерство у склопу пројекта основних истраживања Министарства просвете, науке и технолошког развоја ”Структурални елементи генома у модулацији фенотипа“(143051,2006-2010) и “Комплексне болести као модел систем за проучавање модулације фенотипа-структурна и функционална анализа молекуларних биомаркера“(173008, 2011-2014).</w:t>
      </w:r>
    </w:p>
    <w:p w14:paraId="48A37797" w14:textId="77777777" w:rsidR="00E0502D" w:rsidRPr="00DA2B8A" w:rsidRDefault="00E0502D" w:rsidP="00E0502D">
      <w:pPr>
        <w:autoSpaceDE w:val="0"/>
        <w:autoSpaceDN w:val="0"/>
        <w:adjustRightInd w:val="0"/>
        <w:rPr>
          <w:bCs/>
          <w:color w:val="000000"/>
          <w:sz w:val="20"/>
          <w:szCs w:val="20"/>
          <w:lang w:val="sr-Cyrl-RS"/>
        </w:rPr>
      </w:pPr>
      <w:r w:rsidRPr="00DA2B8A">
        <w:rPr>
          <w:bCs/>
          <w:iCs/>
          <w:color w:val="000000"/>
          <w:sz w:val="20"/>
          <w:szCs w:val="20"/>
          <w:lang w:val="sr-Cyrl-RS"/>
        </w:rPr>
        <w:t>К</w:t>
      </w:r>
      <w:r w:rsidRPr="00DA2B8A">
        <w:rPr>
          <w:bCs/>
          <w:color w:val="000000"/>
          <w:sz w:val="20"/>
          <w:szCs w:val="20"/>
          <w:lang w:val="sr-Cyrl-RS"/>
        </w:rPr>
        <w:t>ао сарадник на Другом пројекту развоја здравства Републике Србије, Рационална употреба антибиотика Министарства Здравља Републике Србије др Катарина Милошевић учествовала је у бројним акцијама које су имала за циљ едукацију педијатара и родитеља у циљу спровођења рационалне употребе антибиотика.</w:t>
      </w:r>
    </w:p>
    <w:p w14:paraId="422FAE34" w14:textId="77777777" w:rsidR="00E0502D" w:rsidRPr="00DA2B8A" w:rsidRDefault="00E0502D" w:rsidP="00E0502D">
      <w:pPr>
        <w:autoSpaceDE w:val="0"/>
        <w:autoSpaceDN w:val="0"/>
        <w:adjustRightInd w:val="0"/>
        <w:rPr>
          <w:bCs/>
          <w:i/>
          <w:iCs/>
          <w:color w:val="000000"/>
          <w:sz w:val="20"/>
          <w:szCs w:val="20"/>
          <w:lang w:val="sr-Cyrl-RS"/>
        </w:rPr>
      </w:pPr>
    </w:p>
    <w:p w14:paraId="3A3ACC45" w14:textId="77777777" w:rsidR="00E0502D" w:rsidRPr="00DA2B8A" w:rsidRDefault="00E0502D" w:rsidP="00E0502D">
      <w:pPr>
        <w:autoSpaceDE w:val="0"/>
        <w:autoSpaceDN w:val="0"/>
        <w:adjustRightInd w:val="0"/>
        <w:rPr>
          <w:bCs/>
          <w:i/>
          <w:iCs/>
          <w:color w:val="000000"/>
          <w:sz w:val="20"/>
          <w:szCs w:val="20"/>
          <w:lang w:val="sr-Cyrl-RS"/>
        </w:rPr>
      </w:pPr>
      <w:r w:rsidRPr="00DA2B8A">
        <w:rPr>
          <w:bCs/>
          <w:i/>
          <w:iCs/>
          <w:color w:val="000000"/>
          <w:sz w:val="20"/>
          <w:szCs w:val="20"/>
          <w:lang w:val="sr-Cyrl-RS"/>
        </w:rPr>
        <w:t>Учешће у међународним пројектима</w:t>
      </w:r>
    </w:p>
    <w:p w14:paraId="7CBB4290" w14:textId="77777777" w:rsidR="00E0502D" w:rsidRPr="00DA2B8A" w:rsidRDefault="00E0502D" w:rsidP="00E0502D">
      <w:pPr>
        <w:autoSpaceDE w:val="0"/>
        <w:autoSpaceDN w:val="0"/>
        <w:adjustRightInd w:val="0"/>
        <w:rPr>
          <w:bCs/>
          <w:color w:val="000000"/>
          <w:sz w:val="20"/>
          <w:szCs w:val="20"/>
          <w:lang w:val="sr-Cyrl-RS"/>
        </w:rPr>
      </w:pPr>
      <w:r w:rsidRPr="00DA2B8A">
        <w:rPr>
          <w:bCs/>
          <w:color w:val="000000"/>
          <w:sz w:val="20"/>
          <w:szCs w:val="20"/>
          <w:lang w:val="sr-Cyrl-RS"/>
        </w:rPr>
        <w:t xml:space="preserve">Др Катарина Милошевић као сарадник у пројекту “Полиморфизми у гену за ММП9 као модулатори одговора на терапију у астми”остварени су значајни резултати и открића у инфламацији код астме у склопу програма научно-технолошке сарадње између Републике Словеније и Републике Србије. </w:t>
      </w:r>
    </w:p>
    <w:p w14:paraId="36F583CD"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03CE221F" w14:textId="77777777" w:rsidR="00E0502D" w:rsidRPr="00DA2B8A" w:rsidRDefault="00E0502D" w:rsidP="00E0502D">
      <w:pPr>
        <w:autoSpaceDE w:val="0"/>
        <w:autoSpaceDN w:val="0"/>
        <w:adjustRightInd w:val="0"/>
        <w:rPr>
          <w:bCs/>
          <w:i/>
          <w:color w:val="000000"/>
          <w:sz w:val="20"/>
          <w:szCs w:val="20"/>
          <w:lang w:val="sr-Cyrl-RS"/>
        </w:rPr>
      </w:pPr>
      <w:r w:rsidRPr="00DA2B8A">
        <w:rPr>
          <w:bCs/>
          <w:i/>
          <w:color w:val="000000"/>
          <w:sz w:val="20"/>
          <w:szCs w:val="20"/>
          <w:lang w:val="sr-Cyrl-RS"/>
        </w:rPr>
        <w:t>Предавања по позиву или пленарна предавања на акредитованим скуповима у земљи и иностранству:</w:t>
      </w:r>
    </w:p>
    <w:p w14:paraId="15FFC027"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XIII САПО симпозијум са предавањем “Имунотерапија-нови модалитети лечења алергијског ринитиса “ Копаоник,2023</w:t>
      </w:r>
    </w:p>
    <w:p w14:paraId="0F7B5730"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УАКИС IV Научном састанку у “Имунотерапија-нови модалитети лечења алергијског ринитиса “Београд,2022</w:t>
      </w:r>
    </w:p>
    <w:p w14:paraId="09CC76B3"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IV Конгресу алерголога и клиничких имунолог “Интердисциплинарне теме у алергологији и клиничкој имунологији“ Београд, 2021</w:t>
      </w:r>
    </w:p>
    <w:p w14:paraId="03F27597"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Курсу “Хигијена руку-основа превенције болничких инфекција“Београд, 2019</w:t>
      </w:r>
    </w:p>
    <w:p w14:paraId="0795DD0D"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на Националном конгресу, савез удружења медицинских сестара предшколских установа, Вршац,2019 </w:t>
      </w:r>
    </w:p>
    <w:p w14:paraId="1B4E023C"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Националном семинару 1.категорије “ Суплементација од најранијег узраста. Да ли смо довоqно информисани о најновијим смерницама на овом пољу ?“ Београд,2019</w:t>
      </w:r>
    </w:p>
    <w:p w14:paraId="1AB8685A"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Стручном сасатанку Болиница ѕа плућне болести и ТБЦ и Болница за ОРЛ КБЦ “Др Драгиша Мишовић”, ” Да ли можемо да лечимо астму сходно фенотиповима ? “Београд,2018</w:t>
      </w:r>
    </w:p>
    <w:p w14:paraId="2F881326"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Стручном сасатанку 1. категорије Удружења ларинголога Србије,2018</w:t>
      </w:r>
    </w:p>
    <w:p w14:paraId="1253531A"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на </w:t>
      </w:r>
      <w:r w:rsidRPr="00DA2B8A">
        <w:rPr>
          <w:sz w:val="20"/>
          <w:szCs w:val="20"/>
          <w:lang w:val="sr-Cyrl-RS"/>
        </w:rPr>
        <w:t xml:space="preserve">49th Annual Meeting of Croatian Pulmonologist ,,Бронхиектазије – од ретке болести до светске пошасти” октобар 2017, Пула, Хрватска </w:t>
      </w:r>
    </w:p>
    <w:p w14:paraId="21A7CC10"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Јуфеда симпозијуму  “</w:t>
      </w:r>
      <w:r w:rsidRPr="00DA2B8A">
        <w:rPr>
          <w:sz w:val="20"/>
          <w:szCs w:val="20"/>
          <w:lang w:val="sr-Cyrl-RS"/>
        </w:rPr>
        <w:t>Скоринг системи и протоколи лечења стрептококног фарингитиса“, 2017</w:t>
      </w:r>
    </w:p>
    <w:p w14:paraId="3D4C3D75"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Третман предшколског детета са опструкцијом дисајног пута” Дани Универзитетске дечје клинике, 2017 </w:t>
      </w:r>
    </w:p>
    <w:p w14:paraId="30DE7B76"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Дијагностика алергијских болести”, 21. јесењи стручни сасатанак Удружења педијатара Републике Српске 2017, Јахорина, БИХ</w:t>
      </w:r>
    </w:p>
    <w:p w14:paraId="62331C0E"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Пнеумоније - савремена дијагностика и лечење,” Друштво лекара Војводе СЛД-а, 2017, Ковин, Србија</w:t>
      </w:r>
    </w:p>
    <w:p w14:paraId="5DC83C25" w14:textId="77777777" w:rsidR="00E0502D" w:rsidRPr="00DA2B8A" w:rsidRDefault="00E0502D" w:rsidP="00E0502D">
      <w:pPr>
        <w:pStyle w:val="ListParagraph"/>
        <w:numPr>
          <w:ilvl w:val="0"/>
          <w:numId w:val="25"/>
        </w:numPr>
        <w:rPr>
          <w:sz w:val="20"/>
          <w:szCs w:val="20"/>
          <w:lang w:val="sr-Cyrl-RS"/>
        </w:rPr>
      </w:pPr>
      <w:r w:rsidRPr="00DA2B8A">
        <w:rPr>
          <w:sz w:val="20"/>
          <w:szCs w:val="20"/>
          <w:lang w:val="sr-Cyrl-RS"/>
        </w:rPr>
        <w:t xml:space="preserve"> </w:t>
      </w:r>
      <w:r w:rsidRPr="00DA2B8A">
        <w:rPr>
          <w:bCs/>
          <w:iCs/>
          <w:color w:val="000000"/>
          <w:sz w:val="20"/>
          <w:szCs w:val="20"/>
          <w:lang w:val="sr-Cyrl-RS"/>
        </w:rPr>
        <w:t>Предавач по позиву “</w:t>
      </w:r>
      <w:r w:rsidRPr="00DA2B8A">
        <w:rPr>
          <w:sz w:val="20"/>
          <w:szCs w:val="20"/>
          <w:lang w:val="sr-Cyrl-RS"/>
        </w:rPr>
        <w:t>Астма у деце,” Друштво лекара Војводе СЛД-а, 2017, Ковин, Србија</w:t>
      </w:r>
    </w:p>
    <w:p w14:paraId="65B84955"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Диференцијална дијагноза респираторне опструкције у раном узрасту,” Одабране теме из дечје пулмологије и адолесцентне медицине, 2017, Златибор, Србија</w:t>
      </w:r>
    </w:p>
    <w:p w14:paraId="69E21F50"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w:t>
      </w:r>
      <w:r w:rsidRPr="00DA2B8A">
        <w:rPr>
          <w:sz w:val="20"/>
          <w:szCs w:val="20"/>
          <w:lang w:val="sr-Cyrl-RS"/>
        </w:rPr>
        <w:t>“Плућне манифестације код цистичне фиброзе и могућности лечења”, Симпозијум,,Нова сазнања о цистичној фибрози,,  2016, Београд, Србија</w:t>
      </w:r>
    </w:p>
    <w:p w14:paraId="22D82D4F"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w:t>
      </w:r>
      <w:r w:rsidRPr="00DA2B8A">
        <w:rPr>
          <w:sz w:val="20"/>
          <w:szCs w:val="20"/>
          <w:lang w:val="sr-Cyrl-RS"/>
        </w:rPr>
        <w:t>Јуфеда симпозијум и 3. Симпозијум о рационалној употреби антибиотика ,2016.године,</w:t>
      </w:r>
    </w:p>
    <w:p w14:paraId="5A4F0318"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Системске манифестације поленске алергије,” Дани Универзитетска дечје клинике, 2016, Београд, Србија </w:t>
      </w:r>
    </w:p>
    <w:p w14:paraId="24368FEE"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Круп, акутни напада астме и анафилакстички шок-принципи лечења”, XII Симпозијум ургентне медицине, 2016, Златибор, Србија </w:t>
      </w:r>
    </w:p>
    <w:p w14:paraId="5C3C59A1"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Новине у педијатријској пулмологији”, 2016, Златибор , Србија</w:t>
      </w:r>
    </w:p>
    <w:p w14:paraId="124749DC"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w:t>
      </w:r>
      <w:r w:rsidRPr="00DA2B8A">
        <w:rPr>
          <w:sz w:val="20"/>
          <w:szCs w:val="20"/>
          <w:lang w:val="sr-Cyrl-RS"/>
        </w:rPr>
        <w:t>“Потенцијал модерних антихистаминика у свакодневној пракси,, 2016, Београд , Србијa</w:t>
      </w:r>
    </w:p>
    <w:p w14:paraId="53E944A1" w14:textId="77777777" w:rsidR="00E0502D" w:rsidRPr="00DA2B8A" w:rsidRDefault="00E0502D" w:rsidP="00E0502D">
      <w:pPr>
        <w:pStyle w:val="ListParagraph"/>
        <w:numPr>
          <w:ilvl w:val="0"/>
          <w:numId w:val="25"/>
        </w:numPr>
        <w:rPr>
          <w:sz w:val="20"/>
          <w:szCs w:val="20"/>
          <w:lang w:val="sr-Cyrl-RS"/>
        </w:rPr>
      </w:pPr>
      <w:r w:rsidRPr="00DA2B8A">
        <w:rPr>
          <w:sz w:val="20"/>
          <w:szCs w:val="20"/>
          <w:lang w:val="sr-Cyrl-RS"/>
        </w:rPr>
        <w:lastRenderedPageBreak/>
        <w:t xml:space="preserve">  </w:t>
      </w:r>
      <w:r w:rsidRPr="00DA2B8A">
        <w:rPr>
          <w:bCs/>
          <w:iCs/>
          <w:color w:val="000000"/>
          <w:sz w:val="20"/>
          <w:szCs w:val="20"/>
          <w:lang w:val="sr-Cyrl-RS"/>
        </w:rPr>
        <w:t>Предавач по позиву “</w:t>
      </w:r>
      <w:r w:rsidRPr="00DA2B8A">
        <w:rPr>
          <w:sz w:val="20"/>
          <w:szCs w:val="20"/>
          <w:lang w:val="sr-Cyrl-RS"/>
        </w:rPr>
        <w:t>Практични приступ детету које кашље,” XIV педијатријски дани “, 2015, Теслић , БиХ</w:t>
      </w:r>
    </w:p>
    <w:p w14:paraId="36FAA7CF"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Индуцирани спутум у дијагностици плућних болести”, 2015, Сплит, Хрватска  </w:t>
      </w:r>
    </w:p>
    <w:p w14:paraId="49048970" w14:textId="77777777" w:rsidR="00E0502D" w:rsidRPr="00DA2B8A" w:rsidRDefault="00E0502D" w:rsidP="00E0502D">
      <w:pPr>
        <w:pStyle w:val="ListParagraph"/>
        <w:numPr>
          <w:ilvl w:val="0"/>
          <w:numId w:val="25"/>
        </w:numPr>
        <w:rPr>
          <w:sz w:val="20"/>
          <w:szCs w:val="20"/>
          <w:lang w:val="sr-Cyrl-RS"/>
        </w:rPr>
      </w:pPr>
      <w:r w:rsidRPr="00DA2B8A">
        <w:rPr>
          <w:sz w:val="20"/>
          <w:szCs w:val="20"/>
          <w:lang w:val="sr-Cyrl-RS"/>
        </w:rPr>
        <w:t xml:space="preserve"> </w:t>
      </w:r>
      <w:r w:rsidRPr="00DA2B8A">
        <w:rPr>
          <w:bCs/>
          <w:iCs/>
          <w:color w:val="000000"/>
          <w:sz w:val="20"/>
          <w:szCs w:val="20"/>
          <w:lang w:val="sr-Cyrl-RS"/>
        </w:rPr>
        <w:t>Предавач по позиву “</w:t>
      </w:r>
      <w:r w:rsidRPr="00DA2B8A">
        <w:rPr>
          <w:sz w:val="20"/>
          <w:szCs w:val="20"/>
          <w:lang w:val="sr-Cyrl-RS"/>
        </w:rPr>
        <w:t xml:space="preserve">Анафилакстички шок на убод инсекта,” Октобарски дани Универзитетске дечје клинике, 2015, Београд, Србија </w:t>
      </w:r>
    </w:p>
    <w:p w14:paraId="4E197457"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Дечја астма”,САПО, 2014, Суботица, Србија </w:t>
      </w:r>
    </w:p>
    <w:p w14:paraId="4191019A"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w:t>
      </w:r>
      <w:r w:rsidRPr="00DA2B8A">
        <w:rPr>
          <w:sz w:val="20"/>
          <w:szCs w:val="20"/>
          <w:lang w:val="sr-Cyrl-RS"/>
        </w:rPr>
        <w:t xml:space="preserve">,,XIII педијатријски дани “ Републике Српске, 2014 Теслић , БиХ   </w:t>
      </w:r>
    </w:p>
    <w:p w14:paraId="72F73C2C"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Плућне промјене у суставним болестима везивног ткива”, 2014, Сплит, Хрватска</w:t>
      </w:r>
    </w:p>
    <w:p w14:paraId="11CC4BEA"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Пнемоније у д‌јеце,” XXVII Симпозиј хрватског друштва за педијатријску пулмологију, Чаковец, Хрватска 2014</w:t>
      </w:r>
    </w:p>
    <w:p w14:paraId="65890115"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Нови ставови у лечењу дечје астме”, Октобарски дани Универзитетске дечје клинике, 2013. Београд, Србија </w:t>
      </w:r>
    </w:p>
    <w:p w14:paraId="53FB81DB"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Место инхалираних костикостероида у дечјој астми,” 2013, Београд, Србија</w:t>
      </w:r>
    </w:p>
    <w:p w14:paraId="72B198BB" w14:textId="77777777" w:rsidR="00E0502D" w:rsidRPr="00DA2B8A" w:rsidRDefault="00E0502D" w:rsidP="00E0502D">
      <w:pPr>
        <w:ind w:left="360"/>
        <w:rPr>
          <w:sz w:val="20"/>
          <w:szCs w:val="20"/>
          <w:lang w:val="sr-Cyrl-RS"/>
        </w:rPr>
      </w:pPr>
    </w:p>
    <w:p w14:paraId="223D2689" w14:textId="77777777" w:rsidR="00E0502D" w:rsidRPr="00DA2B8A" w:rsidRDefault="00E0502D" w:rsidP="00E0502D">
      <w:pPr>
        <w:ind w:firstLine="720"/>
        <w:rPr>
          <w:sz w:val="20"/>
          <w:szCs w:val="20"/>
          <w:lang w:val="sr-Cyrl-RS"/>
        </w:rPr>
      </w:pPr>
    </w:p>
    <w:p w14:paraId="1EFC1F20" w14:textId="77777777" w:rsidR="00E0502D" w:rsidRPr="00DA2B8A" w:rsidRDefault="00E0502D" w:rsidP="00E0502D">
      <w:pPr>
        <w:rPr>
          <w:sz w:val="20"/>
          <w:szCs w:val="20"/>
          <w:lang w:val="sr-Cyrl-RS"/>
        </w:rPr>
      </w:pPr>
      <w:r w:rsidRPr="00DA2B8A">
        <w:rPr>
          <w:b/>
          <w:sz w:val="20"/>
          <w:szCs w:val="20"/>
          <w:lang w:val="sr-Cyrl-RS"/>
        </w:rPr>
        <w:t xml:space="preserve">Кандидат под редним бројем 4: </w:t>
      </w:r>
    </w:p>
    <w:p w14:paraId="4942E1CC" w14:textId="77777777" w:rsidR="00E0502D" w:rsidRPr="00DA2B8A" w:rsidRDefault="00E0502D" w:rsidP="00E0502D">
      <w:pPr>
        <w:widowControl w:val="0"/>
        <w:autoSpaceDE w:val="0"/>
        <w:adjustRightInd w:val="0"/>
        <w:ind w:left="3600" w:hanging="3600"/>
        <w:rPr>
          <w:b/>
          <w:bCs/>
          <w:sz w:val="20"/>
          <w:szCs w:val="20"/>
          <w:lang w:val="sr-Cyrl-RS"/>
        </w:rPr>
      </w:pPr>
      <w:r w:rsidRPr="00DA2B8A">
        <w:rPr>
          <w:b/>
          <w:bCs/>
          <w:sz w:val="20"/>
          <w:szCs w:val="20"/>
          <w:lang w:val="sr-Cyrl-RS"/>
        </w:rPr>
        <w:t>А. ОСНОВНИ БИОГРАФСКИ ПОДАЦИ:</w:t>
      </w:r>
    </w:p>
    <w:p w14:paraId="25DD1A6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Име, средње име и презиме: </w:t>
      </w:r>
      <w:r w:rsidRPr="00DA2B8A">
        <w:rPr>
          <w:rFonts w:ascii="Times New Roman" w:hAnsi="Times New Roman"/>
          <w:sz w:val="20"/>
          <w:szCs w:val="20"/>
          <w:lang w:val="sr-Cyrl-RS"/>
        </w:rPr>
        <w:tab/>
      </w:r>
      <w:r w:rsidRPr="00DA2B8A">
        <w:rPr>
          <w:rFonts w:ascii="Times New Roman" w:hAnsi="Times New Roman"/>
          <w:b/>
          <w:bCs/>
          <w:sz w:val="20"/>
          <w:szCs w:val="20"/>
          <w:lang w:val="sr-Cyrl-RS"/>
        </w:rPr>
        <w:t>Славица (Бранко) Остојић</w:t>
      </w:r>
      <w:r w:rsidRPr="00DA2B8A">
        <w:rPr>
          <w:rFonts w:ascii="Times New Roman" w:hAnsi="Times New Roman"/>
          <w:sz w:val="20"/>
          <w:szCs w:val="20"/>
          <w:lang w:val="sr-Cyrl-RS"/>
        </w:rPr>
        <w:t xml:space="preserve"> (девојачко презиме Бажалац)</w:t>
      </w:r>
    </w:p>
    <w:p w14:paraId="2E4B1D0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Датум и место рођења: </w:t>
      </w:r>
      <w:r w:rsidRPr="00DA2B8A">
        <w:rPr>
          <w:rFonts w:ascii="Times New Roman" w:hAnsi="Times New Roman"/>
          <w:sz w:val="20"/>
          <w:szCs w:val="20"/>
          <w:lang w:val="sr-Cyrl-RS"/>
        </w:rPr>
        <w:tab/>
      </w:r>
      <w:r w:rsidRPr="00DA2B8A">
        <w:rPr>
          <w:rFonts w:ascii="Times New Roman" w:hAnsi="Times New Roman"/>
          <w:sz w:val="20"/>
          <w:szCs w:val="20"/>
          <w:lang w:val="sr-Cyrl-RS"/>
        </w:rPr>
        <w:tab/>
        <w:t>13.09.1972. године, Краљево, Србија</w:t>
      </w:r>
    </w:p>
    <w:p w14:paraId="12A5DBE2" w14:textId="77777777" w:rsidR="00E0502D" w:rsidRPr="00DA2B8A" w:rsidRDefault="00E0502D" w:rsidP="00E0502D">
      <w:pPr>
        <w:pStyle w:val="NoSpacing"/>
        <w:ind w:left="2832" w:hanging="2832"/>
        <w:rPr>
          <w:rFonts w:ascii="Times New Roman" w:hAnsi="Times New Roman"/>
          <w:sz w:val="20"/>
          <w:szCs w:val="20"/>
          <w:lang w:val="sr-Cyrl-RS"/>
        </w:rPr>
      </w:pPr>
      <w:r w:rsidRPr="00DA2B8A">
        <w:rPr>
          <w:rFonts w:ascii="Times New Roman" w:hAnsi="Times New Roman"/>
          <w:sz w:val="20"/>
          <w:szCs w:val="20"/>
          <w:lang w:val="sr-Cyrl-RS"/>
        </w:rPr>
        <w:t xml:space="preserve">Установа где је запослена: </w:t>
      </w:r>
      <w:r w:rsidRPr="00DA2B8A">
        <w:rPr>
          <w:rFonts w:ascii="Times New Roman" w:hAnsi="Times New Roman"/>
          <w:sz w:val="20"/>
          <w:szCs w:val="20"/>
          <w:lang w:val="sr-Cyrl-RS"/>
        </w:rPr>
        <w:tab/>
        <w:t>Институт за здравствену заштиту мајке и детета Србије „Др Вукан Чупић“, Београд</w:t>
      </w:r>
    </w:p>
    <w:p w14:paraId="7FF11902" w14:textId="77777777" w:rsidR="00E0502D" w:rsidRPr="00DA2B8A" w:rsidRDefault="00E0502D" w:rsidP="00E0502D">
      <w:pPr>
        <w:pStyle w:val="NoSpacing"/>
        <w:ind w:left="2832" w:hanging="2832"/>
        <w:rPr>
          <w:rFonts w:ascii="Times New Roman" w:hAnsi="Times New Roman"/>
          <w:sz w:val="20"/>
          <w:szCs w:val="20"/>
          <w:lang w:val="sr-Cyrl-RS"/>
        </w:rPr>
      </w:pPr>
      <w:r w:rsidRPr="00DA2B8A">
        <w:rPr>
          <w:rFonts w:ascii="Times New Roman" w:hAnsi="Times New Roman"/>
          <w:sz w:val="20"/>
          <w:szCs w:val="20"/>
          <w:lang w:val="sr-Cyrl-RS"/>
        </w:rPr>
        <w:t xml:space="preserve">Звање/радно место: </w:t>
      </w:r>
      <w:r w:rsidRPr="00DA2B8A">
        <w:rPr>
          <w:rFonts w:ascii="Times New Roman" w:hAnsi="Times New Roman"/>
          <w:sz w:val="20"/>
          <w:szCs w:val="20"/>
          <w:lang w:val="sr-Cyrl-RS"/>
        </w:rPr>
        <w:tab/>
        <w:t>клинички асистент; лекар специјалиста педијатрије, доктор медицинских наука</w:t>
      </w:r>
    </w:p>
    <w:p w14:paraId="5F594C7F"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Ужа научна област: </w:t>
      </w:r>
      <w:r w:rsidRPr="00DA2B8A">
        <w:rPr>
          <w:rFonts w:ascii="Times New Roman" w:hAnsi="Times New Roman"/>
          <w:sz w:val="20"/>
          <w:szCs w:val="20"/>
          <w:lang w:val="sr-Cyrl-RS"/>
        </w:rPr>
        <w:tab/>
      </w:r>
      <w:r w:rsidRPr="00DA2B8A">
        <w:rPr>
          <w:rFonts w:ascii="Times New Roman" w:hAnsi="Times New Roman"/>
          <w:sz w:val="20"/>
          <w:szCs w:val="20"/>
          <w:lang w:val="sr-Cyrl-RS"/>
        </w:rPr>
        <w:tab/>
        <w:t>Педијатрија</w:t>
      </w:r>
    </w:p>
    <w:p w14:paraId="7FD89E31" w14:textId="77777777" w:rsidR="00E0502D" w:rsidRPr="00DA2B8A" w:rsidRDefault="00E0502D" w:rsidP="00E0502D">
      <w:pPr>
        <w:widowControl w:val="0"/>
        <w:autoSpaceDE w:val="0"/>
        <w:adjustRightInd w:val="0"/>
        <w:ind w:left="3600" w:hanging="3600"/>
        <w:rPr>
          <w:b/>
          <w:bCs/>
          <w:sz w:val="20"/>
          <w:szCs w:val="20"/>
          <w:lang w:val="sr-Cyrl-RS"/>
        </w:rPr>
      </w:pPr>
    </w:p>
    <w:p w14:paraId="3439B9E2" w14:textId="77777777" w:rsidR="00E0502D" w:rsidRPr="00DA2B8A" w:rsidRDefault="00E0502D" w:rsidP="00E0502D">
      <w:pPr>
        <w:widowControl w:val="0"/>
        <w:autoSpaceDE w:val="0"/>
        <w:adjustRightInd w:val="0"/>
        <w:rPr>
          <w:b/>
          <w:bCs/>
          <w:sz w:val="20"/>
          <w:szCs w:val="20"/>
          <w:lang w:val="sr-Cyrl-RS"/>
        </w:rPr>
      </w:pPr>
      <w:r w:rsidRPr="00DA2B8A">
        <w:rPr>
          <w:b/>
          <w:bCs/>
          <w:sz w:val="20"/>
          <w:szCs w:val="20"/>
          <w:lang w:val="sr-Cyrl-RS"/>
        </w:rPr>
        <w:t>Б. СТРУЧНА БИОГРАФИЈА, ДИПЛОМЕ И ЗВАЊА</w:t>
      </w:r>
    </w:p>
    <w:p w14:paraId="259CE526" w14:textId="77777777" w:rsidR="00E0502D" w:rsidRPr="00DA2B8A" w:rsidRDefault="00E0502D" w:rsidP="00E0502D">
      <w:pPr>
        <w:rPr>
          <w:b/>
          <w:bCs/>
          <w:sz w:val="20"/>
          <w:szCs w:val="20"/>
          <w:lang w:val="sr-Cyrl-RS"/>
        </w:rPr>
      </w:pPr>
      <w:r w:rsidRPr="00DA2B8A">
        <w:rPr>
          <w:b/>
          <w:bCs/>
          <w:sz w:val="20"/>
          <w:szCs w:val="20"/>
          <w:lang w:val="sr-Cyrl-RS"/>
        </w:rPr>
        <w:t>Основне студије</w:t>
      </w:r>
    </w:p>
    <w:p w14:paraId="0F0FB8AD"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Назив установе: Медицински факултет Универзитета у Београду</w:t>
      </w:r>
    </w:p>
    <w:p w14:paraId="692C7E77"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Место и година завршетка: Београд, 1998. године, средња оцена 9,53</w:t>
      </w:r>
    </w:p>
    <w:p w14:paraId="6AFC8F38" w14:textId="77777777" w:rsidR="00E0502D" w:rsidRPr="00DA2B8A" w:rsidRDefault="00E0502D" w:rsidP="00E0502D">
      <w:pPr>
        <w:rPr>
          <w:b/>
          <w:bCs/>
          <w:sz w:val="20"/>
          <w:szCs w:val="20"/>
          <w:lang w:val="sr-Cyrl-RS"/>
        </w:rPr>
      </w:pPr>
      <w:r w:rsidRPr="00DA2B8A">
        <w:rPr>
          <w:b/>
          <w:bCs/>
          <w:sz w:val="20"/>
          <w:szCs w:val="20"/>
          <w:lang w:val="sr-Cyrl-RS"/>
        </w:rPr>
        <w:t>Последипломске студије</w:t>
      </w:r>
    </w:p>
    <w:p w14:paraId="760F3813"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Назив установе: Медицински факултет Универзитета у Београду</w:t>
      </w:r>
    </w:p>
    <w:p w14:paraId="40E71DEC"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Место, година завршетка и комисија: Београд, 2010. године, чланови комисије: Проф. др Ведрана Милић Рашић, Проф. др Марија Кнежевић Поганчев, Доц. др Срђан Пашић, Проф. др Милена Ђурић (ментор)</w:t>
      </w:r>
    </w:p>
    <w:p w14:paraId="7D73CBA9"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Наслов магистарског рада: „Акутни дисеминовани енцефаломијелитис код деце”</w:t>
      </w:r>
    </w:p>
    <w:p w14:paraId="5E5905EF" w14:textId="77777777" w:rsidR="00E0502D" w:rsidRPr="00DA2B8A" w:rsidRDefault="00E0502D" w:rsidP="00E0502D">
      <w:pPr>
        <w:pStyle w:val="ListParagraph"/>
        <w:numPr>
          <w:ilvl w:val="0"/>
          <w:numId w:val="45"/>
        </w:numPr>
        <w:spacing w:before="100" w:beforeAutospacing="1"/>
        <w:contextualSpacing w:val="0"/>
        <w:rPr>
          <w:sz w:val="20"/>
          <w:szCs w:val="20"/>
          <w:lang w:val="sr-Cyrl-RS"/>
        </w:rPr>
      </w:pPr>
      <w:r w:rsidRPr="00DA2B8A">
        <w:rPr>
          <w:sz w:val="20"/>
          <w:szCs w:val="20"/>
          <w:lang w:val="sr-Cyrl-RS"/>
        </w:rPr>
        <w:t>Ужа научна област: Имунологија</w:t>
      </w:r>
    </w:p>
    <w:p w14:paraId="18457F43" w14:textId="77777777" w:rsidR="00E0502D" w:rsidRPr="00DA2B8A" w:rsidRDefault="00E0502D" w:rsidP="00E0502D">
      <w:pPr>
        <w:rPr>
          <w:b/>
          <w:bCs/>
          <w:sz w:val="20"/>
          <w:szCs w:val="20"/>
          <w:lang w:val="sr-Cyrl-RS"/>
        </w:rPr>
      </w:pPr>
      <w:r w:rsidRPr="00DA2B8A">
        <w:rPr>
          <w:b/>
          <w:bCs/>
          <w:sz w:val="20"/>
          <w:szCs w:val="20"/>
          <w:lang w:val="sr-Cyrl-RS"/>
        </w:rPr>
        <w:t>Докторат</w:t>
      </w:r>
    </w:p>
    <w:p w14:paraId="3D2FF439"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Назив установе: Медицински факултет Универзитета у Београду</w:t>
      </w:r>
    </w:p>
    <w:p w14:paraId="73B90219"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Место, година завршетка и комисија: Београд, 2017. године, комисија: Проф. др Јелена Друловић (председник), Проф. др Ведрана Милић Рашић, Др сци мед. Саша Радовановић, научни саветник у Институту за медицинска истраживања у Београду. Ментор Проф. др Јасна Јанчић</w:t>
      </w:r>
    </w:p>
    <w:p w14:paraId="1B927FA8"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Наслов тезе: „Истраживање когнитивног функционисања и психосоцијалних аспеката код деце и адолесцената оболелих од мултипле склерозе”</w:t>
      </w:r>
    </w:p>
    <w:p w14:paraId="5E380C32" w14:textId="77777777" w:rsidR="00E0502D" w:rsidRPr="00DA2B8A" w:rsidRDefault="00E0502D" w:rsidP="00E0502D">
      <w:pPr>
        <w:pStyle w:val="ListParagraph"/>
        <w:numPr>
          <w:ilvl w:val="0"/>
          <w:numId w:val="45"/>
        </w:numPr>
        <w:spacing w:before="100" w:beforeAutospacing="1"/>
        <w:contextualSpacing w:val="0"/>
        <w:rPr>
          <w:sz w:val="20"/>
          <w:szCs w:val="20"/>
          <w:lang w:val="sr-Cyrl-RS"/>
        </w:rPr>
      </w:pPr>
      <w:r w:rsidRPr="00DA2B8A">
        <w:rPr>
          <w:sz w:val="20"/>
          <w:szCs w:val="20"/>
          <w:lang w:val="sr-Cyrl-RS"/>
        </w:rPr>
        <w:t>Ужа научна област: Дечија неурологија (неуропедијатрија)</w:t>
      </w:r>
    </w:p>
    <w:p w14:paraId="2738D4E6" w14:textId="77777777" w:rsidR="00E0502D" w:rsidRPr="00DA2B8A" w:rsidRDefault="00E0502D" w:rsidP="00E0502D">
      <w:pPr>
        <w:rPr>
          <w:b/>
          <w:bCs/>
          <w:sz w:val="20"/>
          <w:szCs w:val="20"/>
          <w:lang w:val="sr-Cyrl-RS"/>
        </w:rPr>
      </w:pPr>
      <w:r w:rsidRPr="00DA2B8A">
        <w:rPr>
          <w:b/>
          <w:bCs/>
          <w:sz w:val="20"/>
          <w:szCs w:val="20"/>
          <w:lang w:val="sr-Cyrl-RS"/>
        </w:rPr>
        <w:t>Специјализација</w:t>
      </w:r>
    </w:p>
    <w:p w14:paraId="4A4C4343"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Назив установе: Институт за здравствену заштиту мајке и детета Србије „Др Вукан Чупић“, Медицински факултет Универзитета у Београду</w:t>
      </w:r>
    </w:p>
    <w:p w14:paraId="6ABD34A8"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Ужа научна област: Педијатрија</w:t>
      </w:r>
    </w:p>
    <w:p w14:paraId="779A10A2" w14:textId="77777777" w:rsidR="00E0502D" w:rsidRPr="00DA2B8A" w:rsidRDefault="00E0502D" w:rsidP="00E0502D">
      <w:pPr>
        <w:pStyle w:val="ListParagraph"/>
        <w:numPr>
          <w:ilvl w:val="0"/>
          <w:numId w:val="45"/>
        </w:numPr>
        <w:spacing w:before="100" w:beforeAutospacing="1"/>
        <w:contextualSpacing w:val="0"/>
        <w:rPr>
          <w:sz w:val="20"/>
          <w:szCs w:val="20"/>
          <w:lang w:val="sr-Cyrl-RS"/>
        </w:rPr>
      </w:pPr>
      <w:r w:rsidRPr="00DA2B8A">
        <w:rPr>
          <w:sz w:val="20"/>
          <w:szCs w:val="20"/>
          <w:lang w:val="sr-Cyrl-RS"/>
        </w:rPr>
        <w:t>Место и година завршетка: Београд, 2003. година, одлична оцена (5,0), чланови комисије:          Др сци мед. Љубомир Стојанов, научни саветник, Проф. Др Милена Ђурић, Проф. Др Драган Здравковић, Проф. Др Предраг Минић, Др сци мед. Миодраг Игњатовић, научни сарадник</w:t>
      </w:r>
    </w:p>
    <w:p w14:paraId="6C7CFD80" w14:textId="77777777" w:rsidR="00E0502D" w:rsidRPr="00DA2B8A" w:rsidRDefault="00E0502D" w:rsidP="00E0502D">
      <w:pPr>
        <w:rPr>
          <w:b/>
          <w:bCs/>
          <w:sz w:val="20"/>
          <w:szCs w:val="20"/>
          <w:lang w:val="sr-Cyrl-RS"/>
        </w:rPr>
      </w:pPr>
      <w:r w:rsidRPr="00DA2B8A">
        <w:rPr>
          <w:b/>
          <w:bCs/>
          <w:sz w:val="20"/>
          <w:szCs w:val="20"/>
          <w:lang w:val="sr-Cyrl-RS"/>
        </w:rPr>
        <w:t>Досадашњи избори у наставна или научна звања</w:t>
      </w:r>
    </w:p>
    <w:p w14:paraId="12161203"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Изабрана у звање клиничког асистента на Катедри за ужу научну област педијатрија на Медицинском факултету у Београду дана 18.10. 2018. године.</w:t>
      </w:r>
    </w:p>
    <w:p w14:paraId="73BDAFF7"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Други избор у звање клиничког асистента на Катедри за ужу научну област педијатрија на Медицинском факултету у Београду дана 15.12. 2021. године.</w:t>
      </w:r>
    </w:p>
    <w:p w14:paraId="4F147D62" w14:textId="77777777" w:rsidR="00E0502D" w:rsidRPr="00DA2B8A" w:rsidRDefault="00E0502D" w:rsidP="00E0502D">
      <w:pPr>
        <w:pBdr>
          <w:bottom w:val="single" w:sz="6" w:space="1" w:color="auto"/>
        </w:pBdr>
        <w:jc w:val="center"/>
        <w:rPr>
          <w:b/>
          <w:bCs/>
          <w:vanish/>
          <w:sz w:val="20"/>
          <w:szCs w:val="20"/>
          <w:lang w:val="sr-Cyrl-RS"/>
        </w:rPr>
      </w:pPr>
      <w:r w:rsidRPr="00DA2B8A">
        <w:rPr>
          <w:b/>
          <w:bCs/>
          <w:vanish/>
          <w:sz w:val="20"/>
          <w:szCs w:val="20"/>
          <w:lang w:val="sr-Cyrl-RS"/>
        </w:rPr>
        <w:t>Top of Form</w:t>
      </w:r>
    </w:p>
    <w:p w14:paraId="601AECBF" w14:textId="77777777" w:rsidR="00E0502D" w:rsidRPr="00DA2B8A" w:rsidRDefault="00E0502D" w:rsidP="00E0502D">
      <w:pPr>
        <w:pBdr>
          <w:top w:val="single" w:sz="6" w:space="1" w:color="auto"/>
        </w:pBdr>
        <w:jc w:val="center"/>
        <w:rPr>
          <w:b/>
          <w:bCs/>
          <w:vanish/>
          <w:sz w:val="20"/>
          <w:szCs w:val="20"/>
          <w:lang w:val="sr-Cyrl-RS"/>
        </w:rPr>
      </w:pPr>
      <w:r w:rsidRPr="00DA2B8A">
        <w:rPr>
          <w:b/>
          <w:bCs/>
          <w:vanish/>
          <w:sz w:val="20"/>
          <w:szCs w:val="20"/>
          <w:lang w:val="sr-Cyrl-RS"/>
        </w:rPr>
        <w:t>Bottom of Form</w:t>
      </w:r>
    </w:p>
    <w:p w14:paraId="03F9348E" w14:textId="77777777" w:rsidR="00E0502D" w:rsidRPr="00DA2B8A" w:rsidRDefault="00E0502D" w:rsidP="00E0502D">
      <w:pPr>
        <w:spacing w:before="100" w:beforeAutospacing="1"/>
        <w:rPr>
          <w:b/>
          <w:bCs/>
          <w:sz w:val="20"/>
          <w:szCs w:val="20"/>
          <w:lang w:val="sr-Cyrl-RS"/>
        </w:rPr>
      </w:pPr>
      <w:r w:rsidRPr="00DA2B8A">
        <w:rPr>
          <w:b/>
          <w:bCs/>
          <w:sz w:val="20"/>
          <w:szCs w:val="20"/>
          <w:lang w:val="sr-Cyrl-RS"/>
        </w:rPr>
        <w:t>В. ОЦЕНА О РЕЗУЛТАТИМА ПЕДАГОШКОГ РАДА</w:t>
      </w:r>
    </w:p>
    <w:p w14:paraId="0A61E4E9" w14:textId="77777777" w:rsidR="00E0502D" w:rsidRPr="00DA2B8A" w:rsidRDefault="00E0502D" w:rsidP="00E0502D">
      <w:pPr>
        <w:rPr>
          <w:sz w:val="20"/>
          <w:szCs w:val="20"/>
          <w:lang w:val="sr-Cyrl-RS"/>
        </w:rPr>
      </w:pPr>
      <w:r w:rsidRPr="00DA2B8A">
        <w:rPr>
          <w:sz w:val="20"/>
          <w:szCs w:val="20"/>
          <w:lang w:val="sr-Cyrl-RS"/>
        </w:rPr>
        <w:t xml:space="preserve">Др Славица Остојић је у звању клиничког асистента од октобра 2018. године спроводила практичну наставу из предмета педијатрија за студенте медицине: током школске године редовно води практичне вежбе за студенте медицине и одржи 10-15 уводних предавања годишње, као и 10 предавања годишње из области педијатријске неурологије за лекаре на </w:t>
      </w:r>
      <w:r w:rsidRPr="00DA2B8A">
        <w:rPr>
          <w:sz w:val="20"/>
          <w:szCs w:val="20"/>
          <w:lang w:val="sr-Cyrl-RS"/>
        </w:rPr>
        <w:lastRenderedPageBreak/>
        <w:t>специјализацији из педијатрије. Теме уводних предавања су: општи клинички преглед у педијатрији, рани развој, неуролошки преглед, млитаво одојче, узимање узорака за лабораторијску дијагностику у педијатријском узрасту. Теме предавања из области педијатријске неурологије за лекаре на специјализацији из педијатрије су: церебрална парализа, спинална мишићна атрофија, миопатије, мишићне дистрофије, мијастенија гравис и мијастенични синдроми, неурофизиолошке процедуре у неуропедијатрији-електромионеурографија и евоцирани потенцијали. Доследно извршава обавезе из Уговора о ангажовању, поштујући одредбе опших аката Медицинског факултета и одредбе Кодекса професионалне етике на Универзитету у Београду. О ангажману у настави и мотивисању студената говори избор др Славице Остојић за ментора за дипломске радове, студентске научне радове и учешће као рецензента студентских радова из предмета педијатрија. Оцењена је од стране студената Медицинског факултета од последњег избора следећим оценама: 4,95 за 2020/2021. годину, 4,98 за 2021/2022. годину, 4,97 за 2022/2023. годину.</w:t>
      </w:r>
    </w:p>
    <w:p w14:paraId="68977065" w14:textId="77777777" w:rsidR="00E0502D" w:rsidRPr="00DA2B8A" w:rsidRDefault="00E0502D" w:rsidP="00E0502D">
      <w:pPr>
        <w:rPr>
          <w:sz w:val="20"/>
          <w:szCs w:val="20"/>
          <w:lang w:val="sr-Cyrl-RS"/>
        </w:rPr>
      </w:pPr>
      <w:r w:rsidRPr="00DA2B8A">
        <w:rPr>
          <w:sz w:val="20"/>
          <w:szCs w:val="20"/>
          <w:lang w:val="sr-Cyrl-RS"/>
        </w:rPr>
        <w:t xml:space="preserve">Др Остојић је ангажована и у спровођењу практичне наставе за студенте Медицинског факултета Војномедицинске академије Универзитета одбране у Београду из предмета педијатрија од школске 2020/2021. године. Такође, др Остојић учествује у </w:t>
      </w:r>
      <w:r w:rsidRPr="00DA2B8A">
        <w:rPr>
          <w:i/>
          <w:iCs/>
          <w:sz w:val="20"/>
          <w:szCs w:val="20"/>
          <w:lang w:val="sr-Cyrl-RS"/>
        </w:rPr>
        <w:t>изборној настави</w:t>
      </w:r>
      <w:r w:rsidRPr="00DA2B8A">
        <w:rPr>
          <w:sz w:val="20"/>
          <w:szCs w:val="20"/>
          <w:lang w:val="sr-Cyrl-RS"/>
        </w:rPr>
        <w:t>, са називом курса: Ургентна стања у неуропедијатрији (X семестар). Одговорни наставник курса: Проф. др Ружица Крављанац.</w:t>
      </w:r>
    </w:p>
    <w:p w14:paraId="14BFC3E9" w14:textId="77777777" w:rsidR="00E0502D" w:rsidRPr="00DA2B8A" w:rsidRDefault="00E0502D" w:rsidP="00E0502D">
      <w:pPr>
        <w:autoSpaceDE w:val="0"/>
        <w:adjustRightInd w:val="0"/>
        <w:jc w:val="both"/>
        <w:rPr>
          <w:color w:val="000000"/>
          <w:sz w:val="20"/>
          <w:szCs w:val="20"/>
          <w:lang w:val="sr-Cyrl-RS"/>
        </w:rPr>
      </w:pPr>
    </w:p>
    <w:p w14:paraId="1BCB86BB" w14:textId="77777777" w:rsidR="00E0502D" w:rsidRPr="00DA2B8A" w:rsidRDefault="00E0502D" w:rsidP="00E0502D">
      <w:pPr>
        <w:autoSpaceDE w:val="0"/>
        <w:adjustRightInd w:val="0"/>
        <w:ind w:right="-279"/>
        <w:contextualSpacing/>
        <w:jc w:val="both"/>
        <w:rPr>
          <w:b/>
          <w:bCs/>
          <w:sz w:val="20"/>
          <w:szCs w:val="20"/>
          <w:lang w:val="sr-Cyrl-RS"/>
        </w:rPr>
      </w:pPr>
      <w:r w:rsidRPr="00DA2B8A">
        <w:rPr>
          <w:b/>
          <w:bCs/>
          <w:sz w:val="20"/>
          <w:szCs w:val="20"/>
          <w:lang w:val="sr-Cyrl-RS"/>
        </w:rPr>
        <w:t>Г. ОЦЕНА РЕЗУЛТАТА У ОБЕЗБЕЂИВАЊУ НАУЧНО-НАСТАВНОГ ПОДМЛАТКА</w:t>
      </w:r>
    </w:p>
    <w:p w14:paraId="69FC798A" w14:textId="77777777" w:rsidR="00E0502D" w:rsidRPr="00DA2B8A" w:rsidRDefault="00E0502D" w:rsidP="00E0502D">
      <w:pPr>
        <w:rPr>
          <w:i/>
          <w:iCs/>
          <w:sz w:val="20"/>
          <w:szCs w:val="20"/>
          <w:lang w:val="sr-Cyrl-RS"/>
        </w:rPr>
      </w:pPr>
      <w:r w:rsidRPr="00DA2B8A">
        <w:rPr>
          <w:i/>
          <w:iCs/>
          <w:sz w:val="20"/>
          <w:szCs w:val="20"/>
          <w:lang w:val="sr-Cyrl-RS"/>
        </w:rPr>
        <w:t>Менторство дипломских радова:</w:t>
      </w:r>
    </w:p>
    <w:p w14:paraId="15CF9986" w14:textId="77777777" w:rsidR="00E0502D" w:rsidRPr="00DA2B8A" w:rsidRDefault="00E0502D" w:rsidP="00E0502D">
      <w:pPr>
        <w:numPr>
          <w:ilvl w:val="0"/>
          <w:numId w:val="46"/>
        </w:numPr>
        <w:rPr>
          <w:sz w:val="20"/>
          <w:szCs w:val="20"/>
          <w:lang w:val="sr-Cyrl-RS"/>
        </w:rPr>
      </w:pPr>
      <w:r w:rsidRPr="00DA2B8A">
        <w:rPr>
          <w:sz w:val="20"/>
          <w:szCs w:val="20"/>
          <w:lang w:val="sr-Cyrl-RS"/>
        </w:rPr>
        <w:t>Бојан Димитријевић (539/16), тема: „ Педијатријска мултипла склероза“, одбрана 16. септембар 2022. године.</w:t>
      </w:r>
    </w:p>
    <w:p w14:paraId="58415CDB" w14:textId="77777777" w:rsidR="00E0502D" w:rsidRPr="00DA2B8A" w:rsidRDefault="00E0502D" w:rsidP="00E0502D">
      <w:pPr>
        <w:numPr>
          <w:ilvl w:val="0"/>
          <w:numId w:val="46"/>
        </w:numPr>
        <w:spacing w:before="100" w:beforeAutospacing="1"/>
        <w:rPr>
          <w:sz w:val="20"/>
          <w:szCs w:val="20"/>
          <w:lang w:val="sr-Cyrl-RS"/>
        </w:rPr>
      </w:pPr>
      <w:r w:rsidRPr="00DA2B8A">
        <w:rPr>
          <w:sz w:val="20"/>
          <w:szCs w:val="20"/>
          <w:lang w:val="sr-Cyrl-RS"/>
        </w:rPr>
        <w:t>Марија Пауновић (214/17), тема: „Јувенилна миастенија гравис”, одбрана 1.04.2024. године.</w:t>
      </w:r>
    </w:p>
    <w:p w14:paraId="5E9419B8" w14:textId="77777777" w:rsidR="00E0502D" w:rsidRPr="00DA2B8A" w:rsidRDefault="00E0502D" w:rsidP="00E0502D">
      <w:pPr>
        <w:rPr>
          <w:i/>
          <w:iCs/>
          <w:sz w:val="20"/>
          <w:szCs w:val="20"/>
          <w:lang w:val="sr-Cyrl-RS"/>
        </w:rPr>
      </w:pPr>
      <w:r w:rsidRPr="00DA2B8A">
        <w:rPr>
          <w:i/>
          <w:iCs/>
          <w:sz w:val="20"/>
          <w:szCs w:val="20"/>
          <w:lang w:val="sr-Cyrl-RS"/>
        </w:rPr>
        <w:t>Члан комисије за одбрану дипломских радова:</w:t>
      </w:r>
    </w:p>
    <w:p w14:paraId="72AB91B7" w14:textId="77777777" w:rsidR="00E0502D" w:rsidRPr="00DA2B8A" w:rsidRDefault="00E0502D" w:rsidP="00E0502D">
      <w:pPr>
        <w:numPr>
          <w:ilvl w:val="0"/>
          <w:numId w:val="47"/>
        </w:numPr>
        <w:rPr>
          <w:sz w:val="20"/>
          <w:szCs w:val="20"/>
          <w:lang w:val="sr-Cyrl-RS"/>
        </w:rPr>
      </w:pPr>
      <w:r w:rsidRPr="00DA2B8A">
        <w:rPr>
          <w:sz w:val="20"/>
          <w:szCs w:val="20"/>
          <w:lang w:val="sr-Cyrl-RS"/>
        </w:rPr>
        <w:t>Кандидат Кристина Ћулибрк (560/12), тема: „Патофизиолошки механизми оштећења плућа у синдрому аспирације меконијума“, 2019. године.</w:t>
      </w:r>
    </w:p>
    <w:p w14:paraId="3B020C92"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Маја Чехић (582/15), тема: „Терапија тромбоемболија код деце“, 2020. године.</w:t>
      </w:r>
    </w:p>
    <w:p w14:paraId="58A916E0"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Милица Драгаш (111/12), тема: „Улога исхране у лечењу урођених болести метаболизма“, 2021. године.</w:t>
      </w:r>
    </w:p>
    <w:p w14:paraId="69DF8768"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Филип Цветић (441/12), тема: „Утицај промена у епидемиологији пертусиса на измене у програму вакцинације“, 2022. године.</w:t>
      </w:r>
    </w:p>
    <w:p w14:paraId="3F5AA089"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Тамара Ђорђевић (231/16), тема: „Коштане дисплазије“, 2022. године.</w:t>
      </w:r>
    </w:p>
    <w:p w14:paraId="12CD75FF"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Александар Савчић (212/17), тема: „Ретов синдром“, 2023. године.</w:t>
      </w:r>
    </w:p>
    <w:p w14:paraId="6F348363" w14:textId="77777777" w:rsidR="00E0502D" w:rsidRPr="00DA2B8A" w:rsidRDefault="00E0502D" w:rsidP="00E0502D">
      <w:pPr>
        <w:rPr>
          <w:b/>
          <w:bCs/>
          <w:sz w:val="20"/>
          <w:szCs w:val="20"/>
          <w:lang w:val="sr-Cyrl-RS"/>
        </w:rPr>
      </w:pPr>
      <w:r w:rsidRPr="00DA2B8A">
        <w:rPr>
          <w:b/>
          <w:bCs/>
          <w:sz w:val="20"/>
          <w:szCs w:val="20"/>
          <w:lang w:val="sr-Cyrl-RS"/>
        </w:rPr>
        <w:t>Д. НАУЧНИ И СТРУЧНИ РАД</w:t>
      </w:r>
    </w:p>
    <w:p w14:paraId="4CA15F4E" w14:textId="77777777" w:rsidR="00E0502D" w:rsidRPr="00DA2B8A" w:rsidRDefault="00E0502D" w:rsidP="00E0502D">
      <w:pPr>
        <w:rPr>
          <w:sz w:val="20"/>
          <w:szCs w:val="20"/>
          <w:lang w:val="sr-Cyrl-RS"/>
        </w:rPr>
      </w:pPr>
      <w:r w:rsidRPr="00DA2B8A">
        <w:rPr>
          <w:sz w:val="20"/>
          <w:szCs w:val="20"/>
          <w:lang w:val="sr-Cyrl-RS"/>
        </w:rPr>
        <w:t>a) Списак објављених радова</w:t>
      </w:r>
    </w:p>
    <w:p w14:paraId="65D2145E" w14:textId="77777777" w:rsidR="00E0502D" w:rsidRPr="00DA2B8A" w:rsidRDefault="00E0502D" w:rsidP="00E0502D">
      <w:pPr>
        <w:jc w:val="both"/>
        <w:rPr>
          <w:i/>
          <w:sz w:val="20"/>
          <w:szCs w:val="20"/>
          <w:lang w:val="sr-Cyrl-RS"/>
        </w:rPr>
      </w:pPr>
      <w:r w:rsidRPr="00DA2B8A">
        <w:rPr>
          <w:b/>
          <w:i/>
          <w:sz w:val="20"/>
          <w:szCs w:val="20"/>
          <w:lang w:val="sr-Cyrl-RS"/>
        </w:rPr>
        <w:t>ОРИГИНАЛНИ РАДОВИ</w:t>
      </w:r>
      <w:r w:rsidRPr="00DA2B8A">
        <w:rPr>
          <w:b/>
          <w:i/>
          <w:color w:val="000000"/>
          <w:sz w:val="20"/>
          <w:szCs w:val="20"/>
          <w:lang w:val="sr-Cyrl-RS"/>
        </w:rPr>
        <w:t xml:space="preserve"> in extenso У ЧАСОПИСИМА СА JCR  (Journal Citation Reports) ЛИСТЕ</w:t>
      </w:r>
      <w:r w:rsidRPr="00DA2B8A">
        <w:rPr>
          <w:i/>
          <w:sz w:val="20"/>
          <w:szCs w:val="20"/>
          <w:lang w:val="sr-Cyrl-RS"/>
        </w:rPr>
        <w:t xml:space="preserve"> </w:t>
      </w:r>
    </w:p>
    <w:tbl>
      <w:tblPr>
        <w:tblW w:w="9021" w:type="dxa"/>
        <w:tblInd w:w="-5" w:type="dxa"/>
        <w:tblCellMar>
          <w:left w:w="10" w:type="dxa"/>
          <w:right w:w="10" w:type="dxa"/>
        </w:tblCellMar>
        <w:tblLook w:val="04A0" w:firstRow="1" w:lastRow="0" w:firstColumn="1" w:lastColumn="0" w:noHBand="0" w:noVBand="1"/>
      </w:tblPr>
      <w:tblGrid>
        <w:gridCol w:w="9021"/>
      </w:tblGrid>
      <w:tr w:rsidR="00E0502D" w:rsidRPr="00DA2B8A" w14:paraId="348EEEDC" w14:textId="77777777" w:rsidTr="00667F67">
        <w:tc>
          <w:tcPr>
            <w:tcW w:w="9021" w:type="dxa"/>
            <w:shd w:val="clear" w:color="auto" w:fill="auto"/>
            <w:tcMar>
              <w:top w:w="0" w:type="dxa"/>
              <w:left w:w="108" w:type="dxa"/>
              <w:bottom w:w="0" w:type="dxa"/>
              <w:right w:w="108" w:type="dxa"/>
            </w:tcMar>
          </w:tcPr>
          <w:p w14:paraId="47643C9B"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sz w:val="20"/>
                <w:szCs w:val="20"/>
                <w:lang w:val="sr-Cyrl-RS"/>
              </w:rPr>
              <w:t xml:space="preserve">Mandras AD, Sujica M, Stevanovic V, Petrovic SM, Paunovic Z,  </w:t>
            </w:r>
            <w:r w:rsidRPr="00DA2B8A">
              <w:rPr>
                <w:b/>
                <w:bCs/>
                <w:sz w:val="20"/>
                <w:szCs w:val="20"/>
                <w:lang w:val="sr-Cyrl-RS"/>
              </w:rPr>
              <w:t>Ostojic SB</w:t>
            </w:r>
            <w:r w:rsidRPr="00DA2B8A">
              <w:rPr>
                <w:sz w:val="20"/>
                <w:szCs w:val="20"/>
                <w:lang w:val="sr-Cyrl-RS"/>
              </w:rPr>
              <w:t>. Sevoflurane sedation for postoperative endocranial MRI in a six-year-old boy with Moyamoya angiopathy: a case report. Iran J Pediatr 2024; 34(3):e143646.</w:t>
            </w:r>
            <w:r w:rsidRPr="00DA2B8A">
              <w:rPr>
                <w:b/>
                <w:bCs/>
                <w:sz w:val="20"/>
                <w:szCs w:val="20"/>
                <w:shd w:val="clear" w:color="auto" w:fill="FFFFFF"/>
                <w:lang w:val="sr-Cyrl-RS"/>
              </w:rPr>
              <w:t xml:space="preserve"> M23; IF 0,4</w:t>
            </w:r>
          </w:p>
          <w:p w14:paraId="6B75D3B5"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b/>
                <w:bCs/>
                <w:sz w:val="20"/>
                <w:szCs w:val="20"/>
                <w:lang w:val="sr-Cyrl-RS"/>
              </w:rPr>
              <w:t>Ostojić S</w:t>
            </w:r>
            <w:r w:rsidRPr="00DA2B8A">
              <w:rPr>
                <w:sz w:val="20"/>
                <w:szCs w:val="20"/>
                <w:lang w:val="sr-Cyrl-RS"/>
              </w:rPr>
              <w:t xml:space="preserve">, Kovačević G, Meola G, Pešović J, Savić-Pavićević D, Brkušanin M, Kravljanac R, Perić M, Martić J, Pejić K, Ristić S, Perić S. Main features and disease outcome of congenital myotonic dystrophy - experience from a single tertiary center. Neuromuscul Disord 2024;40:16-23. </w:t>
            </w:r>
            <w:r w:rsidRPr="00DA2B8A">
              <w:rPr>
                <w:b/>
                <w:bCs/>
                <w:sz w:val="20"/>
                <w:szCs w:val="20"/>
                <w:lang w:val="sr-Cyrl-RS"/>
              </w:rPr>
              <w:t>M22; IF 2,7</w:t>
            </w:r>
          </w:p>
          <w:p w14:paraId="2247B8F2"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sz w:val="20"/>
                <w:szCs w:val="20"/>
                <w:shd w:val="clear" w:color="auto" w:fill="FFFFFF"/>
                <w:lang w:val="sr-Cyrl-RS"/>
              </w:rPr>
              <w:t xml:space="preserve">Paripović A, Maver A, Stajić N, Putnik J, </w:t>
            </w:r>
            <w:r w:rsidRPr="00DA2B8A">
              <w:rPr>
                <w:b/>
                <w:bCs/>
                <w:sz w:val="20"/>
                <w:szCs w:val="20"/>
                <w:shd w:val="clear" w:color="auto" w:fill="FFFFFF"/>
                <w:lang w:val="sr-Cyrl-RS"/>
              </w:rPr>
              <w:t>Ostojić S</w:t>
            </w:r>
            <w:r w:rsidRPr="00DA2B8A">
              <w:rPr>
                <w:sz w:val="20"/>
                <w:szCs w:val="20"/>
                <w:shd w:val="clear" w:color="auto" w:fill="FFFFFF"/>
                <w:lang w:val="sr-Cyrl-RS"/>
              </w:rPr>
              <w:t xml:space="preserve">, Alimpić B, Ilić N, Sarajlija A. Expanding the phenotypic spectrum: chronic kidney disease in a patient with combined oxidative phosphorylation defect 21. Balkan J Med Genet. 2024; 26:59-64. </w:t>
            </w:r>
            <w:r w:rsidRPr="00DA2B8A">
              <w:rPr>
                <w:b/>
                <w:bCs/>
                <w:sz w:val="20"/>
                <w:szCs w:val="20"/>
                <w:lang w:val="sr-Cyrl-RS"/>
              </w:rPr>
              <w:t>M23; IF 0,5</w:t>
            </w:r>
          </w:p>
        </w:tc>
      </w:tr>
      <w:tr w:rsidR="00E0502D" w:rsidRPr="00DA2B8A" w14:paraId="2433F078" w14:textId="77777777" w:rsidTr="00330300">
        <w:tc>
          <w:tcPr>
            <w:tcW w:w="9021" w:type="dxa"/>
            <w:shd w:val="clear" w:color="auto" w:fill="auto"/>
            <w:tcMar>
              <w:top w:w="0" w:type="dxa"/>
              <w:left w:w="108" w:type="dxa"/>
              <w:bottom w:w="0" w:type="dxa"/>
              <w:right w:w="108" w:type="dxa"/>
            </w:tcMar>
          </w:tcPr>
          <w:p w14:paraId="6A6E4AAE"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color w:val="212121"/>
                <w:sz w:val="20"/>
                <w:szCs w:val="20"/>
                <w:shd w:val="clear" w:color="auto" w:fill="FFFFFF"/>
                <w:lang w:val="sr-Cyrl-RS"/>
              </w:rPr>
              <w:t xml:space="preserve">Kravljanac R, Golubovic A, Tadic BV, </w:t>
            </w:r>
            <w:r w:rsidRPr="00DA2B8A">
              <w:rPr>
                <w:b/>
                <w:bCs/>
                <w:color w:val="212121"/>
                <w:sz w:val="20"/>
                <w:szCs w:val="20"/>
                <w:shd w:val="clear" w:color="auto" w:fill="FFFFFF"/>
                <w:lang w:val="sr-Cyrl-RS"/>
              </w:rPr>
              <w:t>Ostojic S</w:t>
            </w:r>
            <w:r w:rsidRPr="00DA2B8A">
              <w:rPr>
                <w:color w:val="212121"/>
                <w:sz w:val="20"/>
                <w:szCs w:val="20"/>
                <w:shd w:val="clear" w:color="auto" w:fill="FFFFFF"/>
                <w:lang w:val="sr-Cyrl-RS"/>
              </w:rPr>
              <w:t xml:space="preserve">, Cerovic I, Savkic J. "The red flags" in clinical approach to acute ataxia-the experience in cohort of 76 children. The Cerebellum 2023 Nov 27. doi: 10.1007/s12311-023-01639-w. Epub ahead of print. PMID: 38008790. </w:t>
            </w:r>
            <w:r w:rsidRPr="00DA2B8A">
              <w:rPr>
                <w:b/>
                <w:bCs/>
                <w:color w:val="212121"/>
                <w:sz w:val="20"/>
                <w:szCs w:val="20"/>
                <w:shd w:val="clear" w:color="auto" w:fill="FFFFFF"/>
                <w:lang w:val="sr-Cyrl-RS"/>
              </w:rPr>
              <w:t>M22; IF 2,7</w:t>
            </w:r>
          </w:p>
        </w:tc>
      </w:tr>
      <w:tr w:rsidR="00E0502D" w:rsidRPr="00DA2B8A" w14:paraId="5CBE3251" w14:textId="77777777" w:rsidTr="00330300">
        <w:tc>
          <w:tcPr>
            <w:tcW w:w="9021" w:type="dxa"/>
            <w:shd w:val="clear" w:color="auto" w:fill="auto"/>
            <w:tcMar>
              <w:top w:w="0" w:type="dxa"/>
              <w:left w:w="108" w:type="dxa"/>
              <w:bottom w:w="0" w:type="dxa"/>
              <w:right w:w="108" w:type="dxa"/>
            </w:tcMar>
          </w:tcPr>
          <w:p w14:paraId="779CFDB6"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sz w:val="20"/>
                <w:szCs w:val="20"/>
                <w:lang w:val="sr-Cyrl-RS"/>
              </w:rPr>
              <w:t xml:space="preserve">Parezanović M, Ilić N, </w:t>
            </w:r>
            <w:r w:rsidRPr="00DA2B8A">
              <w:rPr>
                <w:b/>
                <w:bCs/>
                <w:sz w:val="20"/>
                <w:szCs w:val="20"/>
                <w:lang w:val="sr-Cyrl-RS"/>
              </w:rPr>
              <w:t>Ostojić S</w:t>
            </w:r>
            <w:r w:rsidRPr="00DA2B8A">
              <w:rPr>
                <w:sz w:val="20"/>
                <w:szCs w:val="20"/>
                <w:lang w:val="sr-Cyrl-RS"/>
              </w:rPr>
              <w:t xml:space="preserve">, Stevanović G, Ječmenica J, Maver A, Sarajlija A.  Sensorineural hearing loss in a child with succinic semialdehyde dehydrogenase deficiency. Balkan J Med Genet 2023; 26(1):63-68. </w:t>
            </w:r>
            <w:r w:rsidRPr="00DA2B8A">
              <w:rPr>
                <w:b/>
                <w:bCs/>
                <w:sz w:val="20"/>
                <w:szCs w:val="20"/>
                <w:lang w:val="sr-Cyrl-RS"/>
              </w:rPr>
              <w:t>M23; IF 0,5</w:t>
            </w:r>
          </w:p>
        </w:tc>
      </w:tr>
      <w:tr w:rsidR="00E0502D" w:rsidRPr="00DA2B8A" w14:paraId="3348A9C1" w14:textId="77777777" w:rsidTr="00330300">
        <w:tc>
          <w:tcPr>
            <w:tcW w:w="9021" w:type="dxa"/>
            <w:shd w:val="clear" w:color="auto" w:fill="auto"/>
            <w:tcMar>
              <w:top w:w="0" w:type="dxa"/>
              <w:left w:w="108" w:type="dxa"/>
              <w:bottom w:w="0" w:type="dxa"/>
              <w:right w:w="108" w:type="dxa"/>
            </w:tcMar>
          </w:tcPr>
          <w:p w14:paraId="079D295E"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sz w:val="20"/>
                <w:szCs w:val="20"/>
                <w:lang w:val="sr-Cyrl-RS"/>
              </w:rPr>
              <w:t xml:space="preserve">Kosac A, Pesovic J, Radenkovic L, Brkusanin M, Radovanovic N, Djurisic M, Radivojevic D, Mladenovic J, </w:t>
            </w:r>
            <w:r w:rsidRPr="00DA2B8A">
              <w:rPr>
                <w:b/>
                <w:sz w:val="20"/>
                <w:szCs w:val="20"/>
                <w:lang w:val="sr-Cyrl-RS"/>
              </w:rPr>
              <w:t>Ostojic S</w:t>
            </w:r>
            <w:r w:rsidRPr="00DA2B8A">
              <w:rPr>
                <w:sz w:val="20"/>
                <w:szCs w:val="20"/>
                <w:lang w:val="sr-Cyrl-RS"/>
              </w:rPr>
              <w:t xml:space="preserve">, Kovacevic G, Kravljanac R, Savic Pavicevic D, Milic Rasic V. LTBP4, SPP1, and CD40 Variants: Genetic modifiers of Duchenne muscular dystrophy analyzed in Serbian patients. Genes 2022;13(8):1385(1-15). </w:t>
            </w:r>
            <w:r w:rsidRPr="00DA2B8A">
              <w:rPr>
                <w:b/>
                <w:sz w:val="20"/>
                <w:szCs w:val="20"/>
                <w:lang w:val="sr-Cyrl-RS"/>
              </w:rPr>
              <w:t>M22; IF 3,5</w:t>
            </w:r>
          </w:p>
        </w:tc>
      </w:tr>
      <w:tr w:rsidR="00E0502D" w:rsidRPr="00DA2B8A" w14:paraId="2C50E59B" w14:textId="77777777" w:rsidTr="00330300">
        <w:tc>
          <w:tcPr>
            <w:tcW w:w="9021" w:type="dxa"/>
            <w:shd w:val="clear" w:color="auto" w:fill="auto"/>
            <w:tcMar>
              <w:top w:w="0" w:type="dxa"/>
              <w:left w:w="108" w:type="dxa"/>
              <w:bottom w:w="0" w:type="dxa"/>
              <w:right w:w="108" w:type="dxa"/>
            </w:tcMar>
          </w:tcPr>
          <w:p w14:paraId="05A52A35"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xml:space="preserve">, Kravljanac R, Kovacevic G, Vucetic Tadic B, Gazikalovic S, Sarajlija A. </w:t>
            </w:r>
            <w:r w:rsidRPr="00DA2B8A">
              <w:rPr>
                <w:sz w:val="20"/>
                <w:szCs w:val="20"/>
                <w:shd w:val="clear" w:color="auto" w:fill="FFFFFF"/>
                <w:lang w:val="sr-Cyrl-RS"/>
              </w:rPr>
              <w:t xml:space="preserve">Acute Disseminated Encephalomyelitis in children and adolescents - 20-year single-center experience in Serbia. Srp Arh celok lek 2022;150 (9-10):544-50. </w:t>
            </w:r>
            <w:r w:rsidRPr="00DA2B8A">
              <w:rPr>
                <w:b/>
                <w:bCs/>
                <w:sz w:val="20"/>
                <w:szCs w:val="20"/>
                <w:shd w:val="clear" w:color="auto" w:fill="FFFFFF"/>
                <w:lang w:val="sr-Cyrl-RS"/>
              </w:rPr>
              <w:t>M23; IF 0,2</w:t>
            </w:r>
          </w:p>
        </w:tc>
      </w:tr>
      <w:tr w:rsidR="00E0502D" w:rsidRPr="00DA2B8A" w14:paraId="32169057" w14:textId="77777777" w:rsidTr="00330300">
        <w:tc>
          <w:tcPr>
            <w:tcW w:w="9021" w:type="dxa"/>
            <w:shd w:val="clear" w:color="auto" w:fill="auto"/>
            <w:tcMar>
              <w:top w:w="0" w:type="dxa"/>
              <w:left w:w="108" w:type="dxa"/>
              <w:bottom w:w="0" w:type="dxa"/>
              <w:right w:w="108" w:type="dxa"/>
            </w:tcMar>
          </w:tcPr>
          <w:p w14:paraId="3685478C"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Cs/>
                <w:sz w:val="20"/>
                <w:szCs w:val="20"/>
                <w:shd w:val="clear" w:color="auto" w:fill="FFFFFF"/>
                <w:lang w:val="sr-Cyrl-RS"/>
              </w:rPr>
              <w:t xml:space="preserve">Pergande M, Motameny S, Özdemir Ö, Kreutzer M, Wang H, Daimagüler HS, Becker K, Karakaya M, Ehrhardt H, Elcioglu N, </w:t>
            </w: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et al. The genomic and clinical landscape of fetal akinesia. Genet Med 2020;22(3):511-523. </w:t>
            </w:r>
            <w:r w:rsidRPr="00DA2B8A">
              <w:rPr>
                <w:rFonts w:eastAsia="Calibri"/>
                <w:b/>
                <w:sz w:val="20"/>
                <w:szCs w:val="20"/>
                <w:shd w:val="clear" w:color="auto" w:fill="FFFFFF"/>
                <w:lang w:val="sr-Cyrl-RS"/>
              </w:rPr>
              <w:t>M21a; IF 8,822</w:t>
            </w:r>
            <w:r w:rsidRPr="00DA2B8A">
              <w:rPr>
                <w:rFonts w:eastAsia="Calibri"/>
                <w:bCs/>
                <w:sz w:val="20"/>
                <w:szCs w:val="20"/>
                <w:shd w:val="clear" w:color="auto" w:fill="FFFFFF"/>
                <w:lang w:val="sr-Cyrl-RS"/>
              </w:rPr>
              <w:t xml:space="preserve"> </w:t>
            </w:r>
          </w:p>
        </w:tc>
      </w:tr>
      <w:tr w:rsidR="00E0502D" w:rsidRPr="00DA2B8A" w14:paraId="34A94BD5" w14:textId="77777777" w:rsidTr="00330300">
        <w:tc>
          <w:tcPr>
            <w:tcW w:w="9021" w:type="dxa"/>
            <w:shd w:val="clear" w:color="auto" w:fill="auto"/>
            <w:tcMar>
              <w:top w:w="0" w:type="dxa"/>
              <w:left w:w="108" w:type="dxa"/>
              <w:bottom w:w="0" w:type="dxa"/>
              <w:right w:w="108" w:type="dxa"/>
            </w:tcMar>
          </w:tcPr>
          <w:p w14:paraId="26AC2236"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Cs/>
                <w:sz w:val="20"/>
                <w:szCs w:val="20"/>
                <w:shd w:val="clear" w:color="auto" w:fill="FFFFFF"/>
                <w:lang w:val="sr-Cyrl-RS"/>
              </w:rPr>
              <w:t xml:space="preserve">Kovacevic G, Stevanovic D, Bogicevic D, Nikolic D, </w:t>
            </w: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Vucetic Tadic B, Nikolic B, Bosiocic I, Ivancevic N, Jovanovic K, Samardzic J, Jancic J. A 6-month follow-up of disability, quality of life, and </w:t>
            </w:r>
            <w:r w:rsidRPr="00DA2B8A">
              <w:rPr>
                <w:rFonts w:eastAsia="Calibri"/>
                <w:bCs/>
                <w:sz w:val="20"/>
                <w:szCs w:val="20"/>
                <w:shd w:val="clear" w:color="auto" w:fill="FFFFFF"/>
                <w:lang w:val="sr-Cyrl-RS"/>
              </w:rPr>
              <w:lastRenderedPageBreak/>
              <w:t xml:space="preserve">depressive and anxiety symptoms in pediatric migraine with magnesium prophylaxis. Magnes Res 2017; 30 (4): 133-141. </w:t>
            </w:r>
            <w:r w:rsidRPr="00DA2B8A">
              <w:rPr>
                <w:rFonts w:eastAsia="Calibri"/>
                <w:b/>
                <w:sz w:val="20"/>
                <w:szCs w:val="20"/>
                <w:shd w:val="clear" w:color="auto" w:fill="FFFFFF"/>
                <w:lang w:val="sr-Cyrl-RS"/>
              </w:rPr>
              <w:t>M23; IF 1,281</w:t>
            </w:r>
          </w:p>
        </w:tc>
      </w:tr>
      <w:tr w:rsidR="00E0502D" w:rsidRPr="00DA2B8A" w14:paraId="68213E30" w14:textId="77777777" w:rsidTr="00330300">
        <w:tc>
          <w:tcPr>
            <w:tcW w:w="9021" w:type="dxa"/>
            <w:shd w:val="clear" w:color="auto" w:fill="auto"/>
            <w:tcMar>
              <w:top w:w="0" w:type="dxa"/>
              <w:left w:w="108" w:type="dxa"/>
              <w:bottom w:w="0" w:type="dxa"/>
              <w:right w:w="108" w:type="dxa"/>
            </w:tcMar>
          </w:tcPr>
          <w:p w14:paraId="5DCEF887"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
                <w:sz w:val="20"/>
                <w:szCs w:val="20"/>
                <w:shd w:val="clear" w:color="auto" w:fill="FFFFFF"/>
                <w:lang w:val="sr-Cyrl-RS"/>
              </w:rPr>
              <w:lastRenderedPageBreak/>
              <w:t>Ostojic S</w:t>
            </w:r>
            <w:r w:rsidRPr="00DA2B8A">
              <w:rPr>
                <w:rFonts w:eastAsia="Calibri"/>
                <w:bCs/>
                <w:sz w:val="20"/>
                <w:szCs w:val="20"/>
                <w:shd w:val="clear" w:color="auto" w:fill="FFFFFF"/>
                <w:lang w:val="sr-Cyrl-RS"/>
              </w:rPr>
              <w:t xml:space="preserve">, Vukovic R, Milenkovic T, Mitrovic K, Djuric M, Nikolic Lj.  Alpha coma in adolescent with diabetic ketoacidosis. Turk J Pediatr 2017; 59:316-319. </w:t>
            </w:r>
            <w:r w:rsidRPr="00DA2B8A">
              <w:rPr>
                <w:rFonts w:eastAsia="Calibri"/>
                <w:b/>
                <w:sz w:val="20"/>
                <w:szCs w:val="20"/>
                <w:shd w:val="clear" w:color="auto" w:fill="FFFFFF"/>
                <w:lang w:val="sr-Cyrl-RS"/>
              </w:rPr>
              <w:t>M23; IF 0,187</w:t>
            </w:r>
          </w:p>
        </w:tc>
      </w:tr>
      <w:tr w:rsidR="00E0502D" w:rsidRPr="00DA2B8A" w14:paraId="7E2B310F" w14:textId="77777777" w:rsidTr="00330300">
        <w:tc>
          <w:tcPr>
            <w:tcW w:w="9021" w:type="dxa"/>
            <w:shd w:val="clear" w:color="auto" w:fill="auto"/>
            <w:tcMar>
              <w:top w:w="0" w:type="dxa"/>
              <w:left w:w="108" w:type="dxa"/>
              <w:bottom w:w="0" w:type="dxa"/>
              <w:right w:w="108" w:type="dxa"/>
            </w:tcMar>
          </w:tcPr>
          <w:p w14:paraId="5E5BADE6"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Stevanovic D, Jancic J. Quality of life and its correlates in adolescent multiple sclerosis patients. Mult Scler Relat Disord 2016; 10:57-62.  </w:t>
            </w:r>
            <w:r w:rsidRPr="00DA2B8A">
              <w:rPr>
                <w:rFonts w:eastAsia="Calibri"/>
                <w:b/>
                <w:sz w:val="20"/>
                <w:szCs w:val="20"/>
                <w:shd w:val="clear" w:color="auto" w:fill="FFFFFF"/>
                <w:lang w:val="sr-Cyrl-RS"/>
              </w:rPr>
              <w:t>M22; IF 2,349</w:t>
            </w:r>
          </w:p>
        </w:tc>
      </w:tr>
      <w:tr w:rsidR="00E0502D" w:rsidRPr="00DA2B8A" w14:paraId="58EDB97D" w14:textId="77777777" w:rsidTr="00330300">
        <w:tc>
          <w:tcPr>
            <w:tcW w:w="9021" w:type="dxa"/>
            <w:shd w:val="clear" w:color="auto" w:fill="auto"/>
            <w:tcMar>
              <w:top w:w="0" w:type="dxa"/>
              <w:left w:w="108" w:type="dxa"/>
              <w:bottom w:w="0" w:type="dxa"/>
              <w:right w:w="108" w:type="dxa"/>
            </w:tcMar>
          </w:tcPr>
          <w:p w14:paraId="5A060ADA"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Cs/>
                <w:sz w:val="20"/>
                <w:szCs w:val="20"/>
                <w:shd w:val="clear" w:color="auto" w:fill="FFFFFF"/>
                <w:lang w:val="sr-Cyrl-RS"/>
              </w:rPr>
              <w:t xml:space="preserve">Miskovic M, Lalic T, Radivojevic D, Cirkovic S, </w:t>
            </w: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Guc-Scekic M. Ten years of experience in molecular prenatal diagnosis and carrier tetsung for spinal muscular atrophy among families from Serbia. Int J Gynaecol Obstet 2014; 124: 55-58.  </w:t>
            </w:r>
            <w:r w:rsidRPr="00DA2B8A">
              <w:rPr>
                <w:rFonts w:eastAsia="Calibri"/>
                <w:b/>
                <w:sz w:val="20"/>
                <w:szCs w:val="20"/>
                <w:shd w:val="clear" w:color="auto" w:fill="FFFFFF"/>
                <w:lang w:val="sr-Cyrl-RS"/>
              </w:rPr>
              <w:t>M23; IF 1,537</w:t>
            </w:r>
          </w:p>
          <w:p w14:paraId="34DB3785" w14:textId="77777777" w:rsidR="00E0502D" w:rsidRPr="00DA2B8A" w:rsidRDefault="00E0502D" w:rsidP="00330300">
            <w:pPr>
              <w:pStyle w:val="ListParagraph"/>
              <w:autoSpaceDE w:val="0"/>
              <w:rPr>
                <w:sz w:val="20"/>
                <w:szCs w:val="20"/>
                <w:lang w:val="sr-Cyrl-RS"/>
              </w:rPr>
            </w:pPr>
          </w:p>
        </w:tc>
      </w:tr>
    </w:tbl>
    <w:p w14:paraId="32F1D7E3" w14:textId="77777777" w:rsidR="00E0502D" w:rsidRPr="00DA2B8A" w:rsidRDefault="00E0502D" w:rsidP="00E0502D">
      <w:pPr>
        <w:jc w:val="both"/>
        <w:rPr>
          <w:b/>
          <w:i/>
          <w:color w:val="000000"/>
          <w:sz w:val="20"/>
          <w:szCs w:val="20"/>
          <w:lang w:val="sr-Cyrl-RS"/>
        </w:rPr>
      </w:pPr>
      <w:r w:rsidRPr="00DA2B8A">
        <w:rPr>
          <w:b/>
          <w:i/>
          <w:color w:val="000000"/>
          <w:sz w:val="20"/>
          <w:szCs w:val="20"/>
          <w:lang w:val="sr-Cyrl-RS"/>
        </w:rPr>
        <w:t>ОСТАЛИ РАДОВИ У ЧАСОПИСИМА СА JCR ЛИСТЕ</w:t>
      </w:r>
    </w:p>
    <w:p w14:paraId="02F3F363" w14:textId="77777777" w:rsidR="00E0502D" w:rsidRPr="00DA2B8A" w:rsidRDefault="00E0502D" w:rsidP="00E0502D">
      <w:pPr>
        <w:numPr>
          <w:ilvl w:val="0"/>
          <w:numId w:val="38"/>
        </w:numPr>
        <w:shd w:val="clear" w:color="auto" w:fill="FFFFFF"/>
        <w:suppressAutoHyphens/>
        <w:autoSpaceDN w:val="0"/>
        <w:ind w:left="629" w:right="379" w:hanging="357"/>
        <w:rPr>
          <w:sz w:val="20"/>
          <w:szCs w:val="20"/>
          <w:lang w:val="sr-Cyrl-RS"/>
        </w:rPr>
      </w:pPr>
      <w:r w:rsidRPr="00DA2B8A">
        <w:rPr>
          <w:color w:val="000000"/>
          <w:sz w:val="20"/>
          <w:szCs w:val="20"/>
          <w:shd w:val="clear" w:color="auto" w:fill="FFFFFF"/>
          <w:lang w:val="sr-Cyrl-RS"/>
        </w:rPr>
        <w:t xml:space="preserve">Hamilton EMC, Tekturk P, Cialdella F, van Rappard DF, Wolf NI, Yalcinkaya C, et al; MLC Research Group </w:t>
      </w:r>
      <w:r w:rsidRPr="00DA2B8A">
        <w:rPr>
          <w:sz w:val="20"/>
          <w:szCs w:val="20"/>
          <w:lang w:val="sr-Cyrl-RS"/>
        </w:rPr>
        <w:t xml:space="preserve">Collaborators Collaborators: </w:t>
      </w:r>
      <w:hyperlink r:id="rId18" w:history="1">
        <w:r w:rsidRPr="00DA2B8A">
          <w:rPr>
            <w:color w:val="000000"/>
            <w:sz w:val="20"/>
            <w:szCs w:val="20"/>
            <w:shd w:val="clear" w:color="auto" w:fill="FFFFFF"/>
            <w:lang w:val="sr-Cyrl-RS"/>
          </w:rPr>
          <w:t>Abarca Barriga HH</w:t>
        </w:r>
      </w:hyperlink>
      <w:r w:rsidRPr="00DA2B8A">
        <w:rPr>
          <w:color w:val="000000"/>
          <w:sz w:val="20"/>
          <w:szCs w:val="20"/>
          <w:shd w:val="clear" w:color="auto" w:fill="FFFFFF"/>
          <w:lang w:val="sr-Cyrl-RS"/>
        </w:rPr>
        <w:t>, </w:t>
      </w:r>
      <w:hyperlink r:id="rId19" w:history="1">
        <w:r w:rsidRPr="00DA2B8A">
          <w:rPr>
            <w:color w:val="000000"/>
            <w:sz w:val="20"/>
            <w:szCs w:val="20"/>
            <w:shd w:val="clear" w:color="auto" w:fill="FFFFFF"/>
            <w:lang w:val="sr-Cyrl-RS"/>
          </w:rPr>
          <w:t>Abdelrazeq S</w:t>
        </w:r>
      </w:hyperlink>
      <w:r w:rsidRPr="00DA2B8A">
        <w:rPr>
          <w:color w:val="000000"/>
          <w:sz w:val="20"/>
          <w:szCs w:val="20"/>
          <w:shd w:val="clear" w:color="auto" w:fill="FFFFFF"/>
          <w:lang w:val="sr-Cyrl-RS"/>
        </w:rPr>
        <w:t>, </w:t>
      </w:r>
      <w:hyperlink r:id="rId20" w:history="1">
        <w:r w:rsidRPr="00DA2B8A">
          <w:rPr>
            <w:color w:val="000000"/>
            <w:sz w:val="20"/>
            <w:szCs w:val="20"/>
            <w:shd w:val="clear" w:color="auto" w:fill="FFFFFF"/>
            <w:lang w:val="sr-Cyrl-RS"/>
          </w:rPr>
          <w:t>Serdaroğlu GA</w:t>
        </w:r>
      </w:hyperlink>
      <w:r w:rsidRPr="00DA2B8A">
        <w:rPr>
          <w:color w:val="000000"/>
          <w:sz w:val="20"/>
          <w:szCs w:val="20"/>
          <w:shd w:val="clear" w:color="auto" w:fill="FFFFFF"/>
          <w:lang w:val="sr-Cyrl-RS"/>
        </w:rPr>
        <w:t>, </w:t>
      </w:r>
      <w:hyperlink r:id="rId21" w:history="1">
        <w:r w:rsidRPr="00DA2B8A">
          <w:rPr>
            <w:color w:val="000000"/>
            <w:sz w:val="20"/>
            <w:szCs w:val="20"/>
            <w:shd w:val="clear" w:color="auto" w:fill="FFFFFF"/>
            <w:lang w:val="sr-Cyrl-RS"/>
          </w:rPr>
          <w:t>Andrews PI</w:t>
        </w:r>
      </w:hyperlink>
      <w:r w:rsidRPr="00DA2B8A">
        <w:rPr>
          <w:color w:val="000000"/>
          <w:sz w:val="20"/>
          <w:szCs w:val="20"/>
          <w:shd w:val="clear" w:color="auto" w:fill="FFFFFF"/>
          <w:lang w:val="sr-Cyrl-RS"/>
        </w:rPr>
        <w:t>, </w:t>
      </w:r>
      <w:hyperlink r:id="rId22" w:history="1">
        <w:r w:rsidRPr="00DA2B8A">
          <w:rPr>
            <w:color w:val="000000"/>
            <w:sz w:val="20"/>
            <w:szCs w:val="20"/>
            <w:shd w:val="clear" w:color="auto" w:fill="FFFFFF"/>
            <w:lang w:val="sr-Cyrl-RS"/>
          </w:rPr>
          <w:t>Appleton R</w:t>
        </w:r>
      </w:hyperlink>
      <w:r w:rsidRPr="00DA2B8A">
        <w:rPr>
          <w:color w:val="000000"/>
          <w:sz w:val="20"/>
          <w:szCs w:val="20"/>
          <w:shd w:val="clear" w:color="auto" w:fill="FFFFFF"/>
          <w:lang w:val="sr-Cyrl-RS"/>
        </w:rPr>
        <w:t>, </w:t>
      </w:r>
      <w:hyperlink r:id="rId23" w:history="1">
        <w:r w:rsidRPr="00DA2B8A">
          <w:rPr>
            <w:color w:val="000000"/>
            <w:sz w:val="20"/>
            <w:szCs w:val="20"/>
            <w:shd w:val="clear" w:color="auto" w:fill="FFFFFF"/>
            <w:lang w:val="sr-Cyrl-RS"/>
          </w:rPr>
          <w:t>Palacios LA</w:t>
        </w:r>
      </w:hyperlink>
      <w:r w:rsidRPr="00DA2B8A">
        <w:rPr>
          <w:color w:val="000000"/>
          <w:sz w:val="20"/>
          <w:szCs w:val="20"/>
          <w:shd w:val="clear" w:color="auto" w:fill="FFFFFF"/>
          <w:lang w:val="sr-Cyrl-RS"/>
        </w:rPr>
        <w:t>, … </w:t>
      </w:r>
      <w:hyperlink r:id="rId24" w:history="1">
        <w:r w:rsidRPr="00DA2B8A">
          <w:rPr>
            <w:b/>
            <w:color w:val="000000"/>
            <w:sz w:val="20"/>
            <w:szCs w:val="20"/>
            <w:shd w:val="clear" w:color="auto" w:fill="FFFFFF"/>
            <w:lang w:val="sr-Cyrl-RS"/>
          </w:rPr>
          <w:t>Ostojic S</w:t>
        </w:r>
      </w:hyperlink>
      <w:r w:rsidRPr="00DA2B8A">
        <w:rPr>
          <w:b/>
          <w:color w:val="000000"/>
          <w:sz w:val="20"/>
          <w:szCs w:val="20"/>
          <w:shd w:val="clear" w:color="auto" w:fill="FFFFFF"/>
          <w:lang w:val="sr-Cyrl-RS"/>
        </w:rPr>
        <w:t>,</w:t>
      </w:r>
      <w:r w:rsidRPr="00DA2B8A">
        <w:rPr>
          <w:color w:val="000000"/>
          <w:sz w:val="20"/>
          <w:szCs w:val="20"/>
          <w:shd w:val="clear" w:color="auto" w:fill="FFFFFF"/>
          <w:lang w:val="sr-Cyrl-RS"/>
        </w:rPr>
        <w:t> </w:t>
      </w:r>
      <w:r w:rsidRPr="00DA2B8A">
        <w:rPr>
          <w:sz w:val="20"/>
          <w:szCs w:val="20"/>
          <w:lang w:val="sr-Cyrl-RS"/>
        </w:rPr>
        <w:t>et al</w:t>
      </w:r>
      <w:r w:rsidRPr="00DA2B8A">
        <w:rPr>
          <w:sz w:val="20"/>
          <w:szCs w:val="20"/>
          <w:shd w:val="clear" w:color="auto" w:fill="FFFFFF"/>
          <w:lang w:val="sr-Cyrl-RS"/>
        </w:rPr>
        <w:t xml:space="preserve">. </w:t>
      </w:r>
      <w:r w:rsidRPr="00DA2B8A">
        <w:rPr>
          <w:color w:val="000000"/>
          <w:sz w:val="20"/>
          <w:szCs w:val="20"/>
          <w:lang w:val="sr-Cyrl-RS"/>
        </w:rPr>
        <w:t xml:space="preserve">Megalencephalic leukoencephalopathy with subcortical cysts: Characterization of disease variants. </w:t>
      </w:r>
      <w:r w:rsidRPr="00DA2B8A">
        <w:rPr>
          <w:color w:val="000000"/>
          <w:sz w:val="20"/>
          <w:szCs w:val="20"/>
          <w:shd w:val="clear" w:color="auto" w:fill="FFFFFF"/>
          <w:lang w:val="sr-Cyrl-RS"/>
        </w:rPr>
        <w:t xml:space="preserve">Neurology 2018; 90 (16):e1395-e1403. </w:t>
      </w:r>
      <w:r w:rsidRPr="00DA2B8A">
        <w:rPr>
          <w:b/>
          <w:color w:val="000000"/>
          <w:sz w:val="20"/>
          <w:szCs w:val="20"/>
          <w:shd w:val="clear" w:color="auto" w:fill="FFFFFF"/>
          <w:lang w:val="sr-Cyrl-RS"/>
        </w:rPr>
        <w:t>M21a; IF 8,689/2=4,344</w:t>
      </w:r>
    </w:p>
    <w:p w14:paraId="63CCE139" w14:textId="77777777" w:rsidR="00E0502D" w:rsidRPr="00DA2B8A" w:rsidRDefault="00E0502D" w:rsidP="00E0502D">
      <w:pPr>
        <w:shd w:val="clear" w:color="auto" w:fill="FFFFFF"/>
        <w:ind w:left="629" w:right="379"/>
        <w:rPr>
          <w:sz w:val="20"/>
          <w:szCs w:val="20"/>
          <w:lang w:val="sr-Cyrl-RS"/>
        </w:rPr>
      </w:pPr>
    </w:p>
    <w:p w14:paraId="45E933C2" w14:textId="77777777" w:rsidR="00E0502D" w:rsidRPr="00DA2B8A" w:rsidRDefault="00E0502D" w:rsidP="00E0502D">
      <w:pPr>
        <w:shd w:val="clear" w:color="auto" w:fill="FFFFFF"/>
        <w:ind w:right="379"/>
        <w:rPr>
          <w:b/>
          <w:i/>
          <w:iCs/>
          <w:color w:val="000000"/>
          <w:sz w:val="20"/>
          <w:szCs w:val="20"/>
          <w:shd w:val="clear" w:color="auto" w:fill="FFFFFF"/>
          <w:lang w:val="sr-Cyrl-RS"/>
        </w:rPr>
      </w:pPr>
      <w:r w:rsidRPr="00DA2B8A">
        <w:rPr>
          <w:b/>
          <w:i/>
          <w:iCs/>
          <w:color w:val="000000"/>
          <w:sz w:val="20"/>
          <w:szCs w:val="20"/>
          <w:shd w:val="clear" w:color="auto" w:fill="FFFFFF"/>
          <w:lang w:val="sr-Cyrl-RS"/>
        </w:rPr>
        <w:t>РАД У ЧАСОПИСУ МЕДИЦИНСКА ИСТРАЖИВАЊА</w:t>
      </w:r>
    </w:p>
    <w:p w14:paraId="1E73611C" w14:textId="77777777" w:rsidR="00E0502D" w:rsidRPr="00DA2B8A" w:rsidRDefault="00E0502D" w:rsidP="00E0502D">
      <w:pPr>
        <w:pStyle w:val="ListParagraph"/>
        <w:numPr>
          <w:ilvl w:val="3"/>
          <w:numId w:val="38"/>
        </w:numPr>
        <w:shd w:val="clear" w:color="auto" w:fill="FFFFFF"/>
        <w:tabs>
          <w:tab w:val="left" w:pos="426"/>
        </w:tabs>
        <w:suppressAutoHyphens/>
        <w:autoSpaceDN w:val="0"/>
        <w:ind w:left="709" w:right="379"/>
        <w:contextualSpacing w:val="0"/>
        <w:rPr>
          <w:b/>
          <w:color w:val="000000"/>
          <w:sz w:val="20"/>
          <w:szCs w:val="20"/>
          <w:shd w:val="clear" w:color="auto" w:fill="FFFFFF"/>
          <w:lang w:val="sr-Cyrl-RS"/>
        </w:rPr>
      </w:pPr>
      <w:r w:rsidRPr="00DA2B8A">
        <w:rPr>
          <w:b/>
          <w:color w:val="000000"/>
          <w:sz w:val="20"/>
          <w:szCs w:val="20"/>
          <w:shd w:val="clear" w:color="auto" w:fill="FFFFFF"/>
          <w:lang w:val="sr-Cyrl-RS"/>
        </w:rPr>
        <w:t xml:space="preserve">Ostojić S, </w:t>
      </w:r>
      <w:r w:rsidRPr="00DA2B8A">
        <w:rPr>
          <w:bCs/>
          <w:color w:val="000000"/>
          <w:sz w:val="20"/>
          <w:szCs w:val="20"/>
          <w:shd w:val="clear" w:color="auto" w:fill="FFFFFF"/>
          <w:lang w:val="sr-Cyrl-RS"/>
        </w:rPr>
        <w:t>Kravljanac R, Kovačević G, Vučetić Tadić B, Kuzmanović M, Prijić S, Gazikalović S, Paripović A, Sarajlija A. Complications of pneumococcal meningitis in a child with Proteus syndrome: a case report and literature review. Medicinska istraživanja 2024; 57(2):121-126.</w:t>
      </w:r>
    </w:p>
    <w:p w14:paraId="4B613B86" w14:textId="77777777" w:rsidR="00E0502D" w:rsidRPr="00DA2B8A" w:rsidRDefault="00E0502D" w:rsidP="00E0502D">
      <w:pPr>
        <w:shd w:val="clear" w:color="auto" w:fill="FFFFFF"/>
        <w:ind w:left="629" w:right="379"/>
        <w:rPr>
          <w:sz w:val="20"/>
          <w:szCs w:val="20"/>
          <w:lang w:val="sr-Cyrl-RS"/>
        </w:rPr>
      </w:pPr>
    </w:p>
    <w:p w14:paraId="6C35610A" w14:textId="77777777" w:rsidR="00E0502D" w:rsidRPr="00DA2B8A" w:rsidRDefault="00E0502D" w:rsidP="00E0502D">
      <w:pPr>
        <w:jc w:val="both"/>
        <w:rPr>
          <w:b/>
          <w:bCs/>
          <w:i/>
          <w:iCs/>
          <w:sz w:val="20"/>
          <w:szCs w:val="20"/>
          <w:lang w:val="sr-Cyrl-RS"/>
        </w:rPr>
      </w:pPr>
      <w:r w:rsidRPr="00DA2B8A">
        <w:rPr>
          <w:b/>
          <w:bCs/>
          <w:i/>
          <w:iCs/>
          <w:sz w:val="20"/>
          <w:szCs w:val="20"/>
          <w:lang w:val="sr-Cyrl-RS"/>
        </w:rPr>
        <w:t>ЦЕО РАД У ЧАСОПИСУ КОЈИ НИЈЕ УКЉУЧЕН У ГОРЕ ПОМЕНУТЕ БАЗЕ ПОДАТАКА</w:t>
      </w:r>
    </w:p>
    <w:p w14:paraId="56D8A2E9" w14:textId="77777777" w:rsidR="00E0502D" w:rsidRPr="00DA2B8A" w:rsidRDefault="00E0502D" w:rsidP="00E0502D">
      <w:pPr>
        <w:numPr>
          <w:ilvl w:val="0"/>
          <w:numId w:val="39"/>
        </w:numPr>
        <w:suppressAutoHyphens/>
        <w:autoSpaceDE w:val="0"/>
        <w:autoSpaceDN w:val="0"/>
        <w:rPr>
          <w:sz w:val="20"/>
          <w:szCs w:val="20"/>
          <w:lang w:val="sr-Cyrl-RS"/>
        </w:rPr>
      </w:pPr>
      <w:r w:rsidRPr="00DA2B8A">
        <w:rPr>
          <w:sz w:val="20"/>
          <w:szCs w:val="20"/>
          <w:shd w:val="clear" w:color="auto" w:fill="FFFFFF"/>
          <w:lang w:val="sr-Cyrl-RS"/>
        </w:rPr>
        <w:t xml:space="preserve">Paripović A, Stajić N, Putnik J, </w:t>
      </w:r>
      <w:r w:rsidRPr="00DA2B8A">
        <w:rPr>
          <w:b/>
          <w:bCs/>
          <w:sz w:val="20"/>
          <w:szCs w:val="20"/>
          <w:shd w:val="clear" w:color="auto" w:fill="FFFFFF"/>
          <w:lang w:val="sr-Cyrl-RS"/>
        </w:rPr>
        <w:t>Ostojić S</w:t>
      </w:r>
      <w:r w:rsidRPr="00DA2B8A">
        <w:rPr>
          <w:sz w:val="20"/>
          <w:szCs w:val="20"/>
          <w:shd w:val="clear" w:color="auto" w:fill="FFFFFF"/>
          <w:lang w:val="sr-Cyrl-RS"/>
        </w:rPr>
        <w:t xml:space="preserve">, Alimpić B, Sarajlija A. Chronic kidney disease in TARS2-related mitochondrial disease – a case report. Global Pediatrics 2024; 100145. </w:t>
      </w:r>
      <w:r w:rsidRPr="00DA2B8A">
        <w:rPr>
          <w:b/>
          <w:bCs/>
          <w:sz w:val="20"/>
          <w:szCs w:val="20"/>
          <w:shd w:val="clear" w:color="auto" w:fill="FFFFFF"/>
          <w:lang w:val="sr-Cyrl-RS"/>
        </w:rPr>
        <w:t>M51</w:t>
      </w:r>
    </w:p>
    <w:p w14:paraId="4FEE9C3C" w14:textId="77777777" w:rsidR="00E0502D" w:rsidRPr="00DA2B8A" w:rsidRDefault="00E0502D" w:rsidP="00E0502D">
      <w:pPr>
        <w:numPr>
          <w:ilvl w:val="0"/>
          <w:numId w:val="39"/>
        </w:numPr>
        <w:suppressAutoHyphens/>
        <w:autoSpaceDE w:val="0"/>
        <w:autoSpaceDN w:val="0"/>
        <w:rPr>
          <w:sz w:val="20"/>
          <w:szCs w:val="20"/>
          <w:lang w:val="sr-Cyrl-RS"/>
        </w:rPr>
      </w:pPr>
      <w:r w:rsidRPr="00DA2B8A">
        <w:rPr>
          <w:sz w:val="20"/>
          <w:szCs w:val="20"/>
          <w:shd w:val="clear" w:color="auto" w:fill="FFFFFF"/>
          <w:lang w:val="sr-Cyrl-RS"/>
        </w:rPr>
        <w:t xml:space="preserve">Kovačević G, Kravljanac R, Tadić BV, </w:t>
      </w:r>
      <w:r w:rsidRPr="00DA2B8A">
        <w:rPr>
          <w:b/>
          <w:bCs/>
          <w:sz w:val="20"/>
          <w:szCs w:val="20"/>
          <w:shd w:val="clear" w:color="auto" w:fill="FFFFFF"/>
          <w:lang w:val="sr-Cyrl-RS"/>
        </w:rPr>
        <w:t>Ostojić S</w:t>
      </w:r>
      <w:r w:rsidRPr="00DA2B8A">
        <w:rPr>
          <w:sz w:val="20"/>
          <w:szCs w:val="20"/>
          <w:shd w:val="clear" w:color="auto" w:fill="FFFFFF"/>
          <w:lang w:val="sr-Cyrl-RS"/>
        </w:rPr>
        <w:t xml:space="preserve">, Ryu SW. Schinzel-Giedion syndrome: a rare cause of psychomotor delay and refractory seizures. Global Pediatrics 2024; 7:100124. </w:t>
      </w:r>
      <w:r w:rsidRPr="00DA2B8A">
        <w:rPr>
          <w:b/>
          <w:bCs/>
          <w:sz w:val="20"/>
          <w:szCs w:val="20"/>
          <w:shd w:val="clear" w:color="auto" w:fill="FFFFFF"/>
          <w:lang w:val="sr-Cyrl-RS"/>
        </w:rPr>
        <w:t>M51</w:t>
      </w:r>
    </w:p>
    <w:p w14:paraId="0FEC909A" w14:textId="77777777" w:rsidR="00E0502D" w:rsidRPr="00DA2B8A" w:rsidRDefault="00E0502D" w:rsidP="00E0502D">
      <w:pPr>
        <w:numPr>
          <w:ilvl w:val="0"/>
          <w:numId w:val="39"/>
        </w:numPr>
        <w:suppressAutoHyphens/>
        <w:autoSpaceDE w:val="0"/>
        <w:autoSpaceDN w:val="0"/>
        <w:rPr>
          <w:sz w:val="20"/>
          <w:szCs w:val="20"/>
          <w:lang w:val="sr-Cyrl-RS"/>
        </w:rPr>
      </w:pPr>
      <w:r w:rsidRPr="00DA2B8A">
        <w:rPr>
          <w:sz w:val="20"/>
          <w:szCs w:val="20"/>
          <w:shd w:val="clear" w:color="auto" w:fill="FFFFFF"/>
          <w:lang w:val="sr-Cyrl-RS"/>
        </w:rPr>
        <w:t xml:space="preserve">Knežević M, Mladenović J, Kovačević G, </w:t>
      </w:r>
      <w:r w:rsidRPr="00DA2B8A">
        <w:rPr>
          <w:b/>
          <w:sz w:val="20"/>
          <w:szCs w:val="20"/>
          <w:shd w:val="clear" w:color="auto" w:fill="FFFFFF"/>
          <w:lang w:val="sr-Cyrl-RS"/>
        </w:rPr>
        <w:t>Ostojić S</w:t>
      </w:r>
      <w:r w:rsidRPr="00DA2B8A">
        <w:rPr>
          <w:sz w:val="20"/>
          <w:szCs w:val="20"/>
          <w:shd w:val="clear" w:color="auto" w:fill="FFFFFF"/>
          <w:lang w:val="sr-Cyrl-RS"/>
        </w:rPr>
        <w:t xml:space="preserve">, Milin-Lazovića J, Milić-Rašić V. Genetip-fenotip korelacija kod spinalne mišićne atrofije (SMA). Materia medica. 2015; 31(3):1337- 1344. </w:t>
      </w:r>
    </w:p>
    <w:p w14:paraId="01741F84" w14:textId="77777777" w:rsidR="00E0502D" w:rsidRPr="00DA2B8A" w:rsidRDefault="00E0502D" w:rsidP="00E0502D">
      <w:pPr>
        <w:autoSpaceDE w:val="0"/>
        <w:ind w:left="720"/>
        <w:rPr>
          <w:sz w:val="20"/>
          <w:szCs w:val="20"/>
          <w:shd w:val="clear" w:color="auto" w:fill="FFFFFF"/>
          <w:lang w:val="sr-Cyrl-RS"/>
        </w:rPr>
      </w:pPr>
    </w:p>
    <w:p w14:paraId="5EE9CDF0" w14:textId="77777777" w:rsidR="00E0502D" w:rsidRPr="00DA2B8A" w:rsidRDefault="00E0502D" w:rsidP="00E0502D">
      <w:pPr>
        <w:jc w:val="both"/>
        <w:rPr>
          <w:sz w:val="20"/>
          <w:szCs w:val="20"/>
          <w:lang w:val="sr-Cyrl-RS"/>
        </w:rPr>
      </w:pPr>
      <w:r w:rsidRPr="00DA2B8A">
        <w:rPr>
          <w:b/>
          <w:bCs/>
          <w:i/>
          <w:iCs/>
          <w:sz w:val="20"/>
          <w:szCs w:val="20"/>
          <w:lang w:val="sr-Cyrl-RS"/>
        </w:rPr>
        <w:t>ЦЕО РАД У ЗБОРНИКУ НАЦИОНАЛНОГ СКУПА</w:t>
      </w:r>
    </w:p>
    <w:tbl>
      <w:tblPr>
        <w:tblW w:w="9214" w:type="dxa"/>
        <w:tblInd w:w="-147" w:type="dxa"/>
        <w:tblCellMar>
          <w:left w:w="10" w:type="dxa"/>
          <w:right w:w="10" w:type="dxa"/>
        </w:tblCellMar>
        <w:tblLook w:val="04A0" w:firstRow="1" w:lastRow="0" w:firstColumn="1" w:lastColumn="0" w:noHBand="0" w:noVBand="1"/>
      </w:tblPr>
      <w:tblGrid>
        <w:gridCol w:w="9214"/>
      </w:tblGrid>
      <w:tr w:rsidR="00E0502D" w:rsidRPr="00DA2B8A" w14:paraId="51F3F212" w14:textId="77777777" w:rsidTr="00330300">
        <w:tc>
          <w:tcPr>
            <w:tcW w:w="9214" w:type="dxa"/>
            <w:shd w:val="clear" w:color="auto" w:fill="auto"/>
            <w:tcMar>
              <w:top w:w="0" w:type="dxa"/>
              <w:left w:w="108" w:type="dxa"/>
              <w:bottom w:w="0" w:type="dxa"/>
              <w:right w:w="108" w:type="dxa"/>
            </w:tcMar>
          </w:tcPr>
          <w:p w14:paraId="4A8E58DD"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Vučetić Tadić B,</w:t>
            </w:r>
            <w:r w:rsidRPr="00DA2B8A">
              <w:rPr>
                <w:b/>
                <w:sz w:val="20"/>
                <w:szCs w:val="20"/>
                <w:lang w:val="sr-Cyrl-RS"/>
              </w:rPr>
              <w:t xml:space="preserve"> </w:t>
            </w:r>
            <w:r w:rsidRPr="00DA2B8A">
              <w:rPr>
                <w:sz w:val="20"/>
                <w:szCs w:val="20"/>
                <w:lang w:val="sr-Cyrl-RS"/>
              </w:rPr>
              <w:t xml:space="preserve">Kravljanac R, Kovačević G, </w:t>
            </w:r>
            <w:r w:rsidRPr="00DA2B8A">
              <w:rPr>
                <w:b/>
                <w:sz w:val="20"/>
                <w:szCs w:val="20"/>
                <w:lang w:val="sr-Cyrl-RS"/>
              </w:rPr>
              <w:t>Ostojic S</w:t>
            </w:r>
            <w:r w:rsidRPr="00DA2B8A">
              <w:rPr>
                <w:sz w:val="20"/>
                <w:szCs w:val="20"/>
                <w:lang w:val="sr-Cyrl-RS"/>
              </w:rPr>
              <w:t>. Neurofibromatoza. U: Ružica Kravljanac, Miloš Kuzmanović, urednici.  Problemi u pedijatriji 2022. Beograd: Medicinski fakultet Univerziteta u Beogradu, CIBID 2023; 127-142.</w:t>
            </w:r>
          </w:p>
        </w:tc>
      </w:tr>
      <w:tr w:rsidR="00E0502D" w:rsidRPr="00DA2B8A" w14:paraId="41AA7728" w14:textId="77777777" w:rsidTr="00330300">
        <w:tc>
          <w:tcPr>
            <w:tcW w:w="9214" w:type="dxa"/>
            <w:shd w:val="clear" w:color="auto" w:fill="auto"/>
            <w:tcMar>
              <w:top w:w="0" w:type="dxa"/>
              <w:left w:w="108" w:type="dxa"/>
              <w:bottom w:w="0" w:type="dxa"/>
              <w:right w:w="108" w:type="dxa"/>
            </w:tcMar>
          </w:tcPr>
          <w:p w14:paraId="169A89F0"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Kovačević G, Kravljanac R, </w:t>
            </w:r>
            <w:r w:rsidRPr="00DA2B8A">
              <w:rPr>
                <w:b/>
                <w:sz w:val="20"/>
                <w:szCs w:val="20"/>
                <w:lang w:val="sr-Cyrl-RS"/>
              </w:rPr>
              <w:t>Ostojic S</w:t>
            </w:r>
            <w:r w:rsidRPr="00DA2B8A">
              <w:rPr>
                <w:sz w:val="20"/>
                <w:szCs w:val="20"/>
                <w:lang w:val="sr-Cyrl-RS"/>
              </w:rPr>
              <w:t>, Vučetić Tadić B. Neurokutani poremećaji – patogeneza i klasifikacija. U: Ružica Kravljanac, Miloš Kuzmanović, urednici.  Problemi u pedijatriji 2022. Beograd: Medicinski fakultet Univerziteta u Beogradu, CIBID 2023; 115-126.</w:t>
            </w:r>
          </w:p>
        </w:tc>
      </w:tr>
      <w:tr w:rsidR="00E0502D" w:rsidRPr="00DA2B8A" w14:paraId="6E6E186A" w14:textId="77777777" w:rsidTr="00330300">
        <w:tc>
          <w:tcPr>
            <w:tcW w:w="9214" w:type="dxa"/>
            <w:shd w:val="clear" w:color="auto" w:fill="auto"/>
            <w:tcMar>
              <w:top w:w="0" w:type="dxa"/>
              <w:left w:w="108" w:type="dxa"/>
              <w:bottom w:w="0" w:type="dxa"/>
              <w:right w:w="108" w:type="dxa"/>
            </w:tcMar>
          </w:tcPr>
          <w:p w14:paraId="43AA117F" w14:textId="77777777" w:rsidR="00E0502D" w:rsidRPr="00DA2B8A" w:rsidRDefault="00E0502D" w:rsidP="00667F67">
            <w:pPr>
              <w:pStyle w:val="ListParagraph"/>
              <w:numPr>
                <w:ilvl w:val="0"/>
                <w:numId w:val="40"/>
              </w:numPr>
              <w:suppressAutoHyphens/>
              <w:autoSpaceDN w:val="0"/>
              <w:spacing w:line="254" w:lineRule="auto"/>
              <w:ind w:right="175"/>
              <w:contextualSpacing w:val="0"/>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 xml:space="preserve">Ostojic S. </w:t>
            </w:r>
            <w:r w:rsidRPr="00DA2B8A">
              <w:rPr>
                <w:bCs/>
                <w:sz w:val="20"/>
                <w:szCs w:val="20"/>
                <w:lang w:val="sr-Cyrl-RS"/>
              </w:rPr>
              <w:t>Epilepsija kod dece sa neurokutanim poremećajima.</w:t>
            </w:r>
            <w:r w:rsidRPr="00DA2B8A">
              <w:rPr>
                <w:b/>
                <w:sz w:val="20"/>
                <w:szCs w:val="20"/>
                <w:lang w:val="sr-Cyrl-RS"/>
              </w:rPr>
              <w:t xml:space="preserve"> </w:t>
            </w:r>
            <w:r w:rsidRPr="00DA2B8A">
              <w:rPr>
                <w:sz w:val="20"/>
                <w:szCs w:val="20"/>
                <w:lang w:val="sr-Cyrl-RS"/>
              </w:rPr>
              <w:t>U: Ružica Kravljanac, Miloš Kuzmanović, urednici.  Problemi u pedijatriji 2022. Beograd: Medicinski fakultet Univerziteta u Beogradu, CIBID 2023; 161-178.</w:t>
            </w:r>
          </w:p>
        </w:tc>
      </w:tr>
      <w:tr w:rsidR="00E0502D" w:rsidRPr="00DA2B8A" w14:paraId="207AFF64" w14:textId="77777777" w:rsidTr="00330300">
        <w:tc>
          <w:tcPr>
            <w:tcW w:w="9214" w:type="dxa"/>
            <w:shd w:val="clear" w:color="auto" w:fill="auto"/>
            <w:tcMar>
              <w:top w:w="0" w:type="dxa"/>
              <w:left w:w="108" w:type="dxa"/>
              <w:bottom w:w="0" w:type="dxa"/>
              <w:right w:w="108" w:type="dxa"/>
            </w:tcMar>
          </w:tcPr>
          <w:p w14:paraId="10AB8E33"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Retki neurokutani poremećaji. U: Ružica Kravljanac, Miloš Kuzmanović, urednici.  Problemi u pedijatriji 2022. Beograd: Medicinski fakultet Univerziteta u Beogradu, CIBID 2023; 143-159.</w:t>
            </w:r>
          </w:p>
        </w:tc>
      </w:tr>
      <w:tr w:rsidR="00E0502D" w:rsidRPr="00DA2B8A" w14:paraId="1F9F1F4C" w14:textId="77777777" w:rsidTr="00330300">
        <w:tc>
          <w:tcPr>
            <w:tcW w:w="9214" w:type="dxa"/>
            <w:shd w:val="clear" w:color="auto" w:fill="auto"/>
            <w:tcMar>
              <w:top w:w="0" w:type="dxa"/>
              <w:left w:w="108" w:type="dxa"/>
              <w:bottom w:w="0" w:type="dxa"/>
              <w:right w:w="108" w:type="dxa"/>
            </w:tcMar>
          </w:tcPr>
          <w:p w14:paraId="29A45009"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Kovačević G, Milenkovic T, Kravljanac R, </w:t>
            </w:r>
            <w:r w:rsidRPr="00DA2B8A">
              <w:rPr>
                <w:b/>
                <w:sz w:val="20"/>
                <w:szCs w:val="20"/>
                <w:lang w:val="sr-Cyrl-RS"/>
              </w:rPr>
              <w:t>Ostojic S</w:t>
            </w:r>
            <w:r w:rsidRPr="00DA2B8A">
              <w:rPr>
                <w:sz w:val="20"/>
                <w:szCs w:val="20"/>
                <w:lang w:val="sr-Cyrl-RS"/>
              </w:rPr>
              <w:t>, Vučetić Tadić B. Prader-Wilijev sindrom. Kako postaviti dijagnozu što ranije? U: Miloš Kuzmanović, Ružica Kravljanac, urednici.  Problemi u pedijatriji 2021. Beograd: Medicinski fakultet Univerziteta u Beogradu, CIBID 2022; 91-100.</w:t>
            </w:r>
          </w:p>
        </w:tc>
      </w:tr>
      <w:tr w:rsidR="00E0502D" w:rsidRPr="00DA2B8A" w14:paraId="74D6321E" w14:textId="77777777" w:rsidTr="00330300">
        <w:tc>
          <w:tcPr>
            <w:tcW w:w="9214" w:type="dxa"/>
            <w:shd w:val="clear" w:color="auto" w:fill="auto"/>
            <w:tcMar>
              <w:top w:w="0" w:type="dxa"/>
              <w:left w:w="108" w:type="dxa"/>
              <w:bottom w:w="0" w:type="dxa"/>
              <w:right w:w="108" w:type="dxa"/>
            </w:tcMar>
          </w:tcPr>
          <w:p w14:paraId="368058AA"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Vučetić Tadić B,</w:t>
            </w:r>
            <w:r w:rsidRPr="00DA2B8A">
              <w:rPr>
                <w:b/>
                <w:sz w:val="20"/>
                <w:szCs w:val="20"/>
                <w:lang w:val="sr-Cyrl-RS"/>
              </w:rPr>
              <w:t xml:space="preserve"> </w:t>
            </w:r>
            <w:r w:rsidRPr="00DA2B8A">
              <w:rPr>
                <w:sz w:val="20"/>
                <w:szCs w:val="20"/>
                <w:lang w:val="sr-Cyrl-RS"/>
              </w:rPr>
              <w:t xml:space="preserve">Kravljanac R, Kovačević G, </w:t>
            </w:r>
            <w:r w:rsidRPr="00DA2B8A">
              <w:rPr>
                <w:b/>
                <w:sz w:val="20"/>
                <w:szCs w:val="20"/>
                <w:lang w:val="sr-Cyrl-RS"/>
              </w:rPr>
              <w:t>Ostojic S</w:t>
            </w:r>
            <w:r w:rsidRPr="00DA2B8A">
              <w:rPr>
                <w:sz w:val="20"/>
                <w:szCs w:val="20"/>
                <w:lang w:val="sr-Cyrl-RS"/>
              </w:rPr>
              <w:t>, Dimic A, Gazikalovic S. Rano kliničko prepoznavanje tumora mozga kod dece. U: Miloš Kuzmanović, Ružica Kravljanac, urednici.  Problemi u pedijatriji 2021. Beograd: Medicinski fakultet Univerziteta u Beogradu, CIBID 2022; 1-15.</w:t>
            </w:r>
          </w:p>
        </w:tc>
      </w:tr>
      <w:tr w:rsidR="00E0502D" w:rsidRPr="00DA2B8A" w14:paraId="36883A54" w14:textId="77777777" w:rsidTr="00330300">
        <w:tc>
          <w:tcPr>
            <w:tcW w:w="9214" w:type="dxa"/>
            <w:shd w:val="clear" w:color="auto" w:fill="auto"/>
            <w:tcMar>
              <w:top w:w="0" w:type="dxa"/>
              <w:left w:w="108" w:type="dxa"/>
              <w:bottom w:w="0" w:type="dxa"/>
              <w:right w:w="108" w:type="dxa"/>
            </w:tcMar>
          </w:tcPr>
          <w:p w14:paraId="584DAA39"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Ostojic S</w:t>
            </w:r>
            <w:r w:rsidRPr="00DA2B8A">
              <w:rPr>
                <w:sz w:val="20"/>
                <w:szCs w:val="20"/>
                <w:lang w:val="sr-Cyrl-RS"/>
              </w:rPr>
              <w:t>. Akutna ataksija kod dece. U: Miloš Kuzmanović, Ružica Kravljanac, urednici.  Problemi u pedijatriji 2021. Beograd: Medicinski fakultet Univerziteta u Beogradu, CIBID 2022; 61-75.</w:t>
            </w:r>
          </w:p>
        </w:tc>
      </w:tr>
      <w:tr w:rsidR="00E0502D" w:rsidRPr="00DA2B8A" w14:paraId="62415FEE" w14:textId="77777777" w:rsidTr="00330300">
        <w:tc>
          <w:tcPr>
            <w:tcW w:w="9214" w:type="dxa"/>
            <w:shd w:val="clear" w:color="auto" w:fill="auto"/>
            <w:tcMar>
              <w:top w:w="0" w:type="dxa"/>
              <w:left w:w="108" w:type="dxa"/>
              <w:bottom w:w="0" w:type="dxa"/>
              <w:right w:w="108" w:type="dxa"/>
            </w:tcMar>
          </w:tcPr>
          <w:p w14:paraId="23327864"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Povišen intrakranijalni pritisak. U: Miloš Kuzmanović, Ružica Kravljanac, urednici.  Problemi u pedijatriji 2021. Beograd: Medicinski fakultet Univerziteta u Beogradu, CIBID 2022; 43-60.</w:t>
            </w:r>
          </w:p>
        </w:tc>
      </w:tr>
      <w:tr w:rsidR="00E0502D" w:rsidRPr="00DA2B8A" w14:paraId="7A5C3468" w14:textId="77777777" w:rsidTr="00330300">
        <w:tc>
          <w:tcPr>
            <w:tcW w:w="9214" w:type="dxa"/>
            <w:shd w:val="clear" w:color="auto" w:fill="auto"/>
            <w:tcMar>
              <w:top w:w="0" w:type="dxa"/>
              <w:left w:w="108" w:type="dxa"/>
              <w:bottom w:w="0" w:type="dxa"/>
              <w:right w:w="108" w:type="dxa"/>
            </w:tcMar>
          </w:tcPr>
          <w:p w14:paraId="010A11DE" w14:textId="77777777" w:rsidR="00E0502D" w:rsidRPr="00DA2B8A" w:rsidRDefault="00E0502D" w:rsidP="00667F67">
            <w:pPr>
              <w:pStyle w:val="ListParagraph"/>
              <w:numPr>
                <w:ilvl w:val="0"/>
                <w:numId w:val="40"/>
              </w:numPr>
              <w:suppressAutoHyphens/>
              <w:autoSpaceDN w:val="0"/>
              <w:spacing w:line="254" w:lineRule="auto"/>
              <w:ind w:right="175"/>
              <w:contextualSpacing w:val="0"/>
              <w:rPr>
                <w:sz w:val="20"/>
                <w:szCs w:val="20"/>
                <w:lang w:val="sr-Cyrl-RS"/>
              </w:rPr>
            </w:pPr>
            <w:r w:rsidRPr="00DA2B8A">
              <w:rPr>
                <w:sz w:val="20"/>
                <w:szCs w:val="20"/>
                <w:lang w:val="sr-Cyrl-RS"/>
              </w:rPr>
              <w:t>Kovačević G,</w:t>
            </w:r>
            <w:r w:rsidRPr="00DA2B8A">
              <w:rPr>
                <w:b/>
                <w:sz w:val="20"/>
                <w:szCs w:val="20"/>
                <w:lang w:val="sr-Cyrl-RS"/>
              </w:rPr>
              <w:t xml:space="preserve"> </w:t>
            </w:r>
            <w:r w:rsidRPr="00DA2B8A">
              <w:rPr>
                <w:sz w:val="20"/>
                <w:szCs w:val="20"/>
                <w:lang w:val="sr-Cyrl-RS"/>
              </w:rPr>
              <w:t xml:space="preserve">Kravljanac R, </w:t>
            </w:r>
            <w:r w:rsidRPr="00DA2B8A">
              <w:rPr>
                <w:b/>
                <w:sz w:val="20"/>
                <w:szCs w:val="20"/>
                <w:lang w:val="sr-Cyrl-RS"/>
              </w:rPr>
              <w:t xml:space="preserve">Ostojić S, </w:t>
            </w:r>
            <w:r w:rsidRPr="00DA2B8A">
              <w:rPr>
                <w:sz w:val="20"/>
                <w:szCs w:val="20"/>
                <w:lang w:val="sr-Cyrl-RS"/>
              </w:rPr>
              <w:t>Vučetić Tadić B. Akutna flakcidna paraliza. U: Miloš Kuzmanović, Ružica Kravljanac, urednici.  Problemi u pedijatriji 2020. Beograd: Medicinski fakultet Univerziteta u Beogradu, CIBID 2021; 27-40.</w:t>
            </w:r>
          </w:p>
        </w:tc>
      </w:tr>
      <w:tr w:rsidR="00E0502D" w:rsidRPr="00DA2B8A" w14:paraId="2292C03C" w14:textId="77777777" w:rsidTr="00330300">
        <w:tc>
          <w:tcPr>
            <w:tcW w:w="9214" w:type="dxa"/>
            <w:shd w:val="clear" w:color="auto" w:fill="auto"/>
            <w:tcMar>
              <w:top w:w="0" w:type="dxa"/>
              <w:left w:w="108" w:type="dxa"/>
              <w:bottom w:w="0" w:type="dxa"/>
              <w:right w:w="108" w:type="dxa"/>
            </w:tcMar>
          </w:tcPr>
          <w:p w14:paraId="3E5373EA"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Vučetić Tadić B, Kravljanac R, Kovačević G,</w:t>
            </w:r>
            <w:r w:rsidRPr="00DA2B8A">
              <w:rPr>
                <w:b/>
                <w:sz w:val="20"/>
                <w:szCs w:val="20"/>
                <w:lang w:val="sr-Cyrl-RS"/>
              </w:rPr>
              <w:t xml:space="preserve"> Ostojić S</w:t>
            </w:r>
            <w:r w:rsidRPr="00DA2B8A">
              <w:rPr>
                <w:sz w:val="20"/>
                <w:szCs w:val="20"/>
                <w:lang w:val="sr-Cyrl-RS"/>
              </w:rPr>
              <w:t>. Akutni poremećaji svesti. U: Miloš Kuzmanović, Ružica Kravljanac, urednici.  Problemi u pedijatriji 2020. Beograd: Medicinski fakultet Univerziteta u Beogradu, CIBID 2021; 13-26.</w:t>
            </w:r>
          </w:p>
        </w:tc>
      </w:tr>
      <w:tr w:rsidR="00E0502D" w:rsidRPr="00DA2B8A" w14:paraId="6B05D042" w14:textId="77777777" w:rsidTr="00330300">
        <w:tc>
          <w:tcPr>
            <w:tcW w:w="9214" w:type="dxa"/>
            <w:shd w:val="clear" w:color="auto" w:fill="auto"/>
            <w:tcMar>
              <w:top w:w="0" w:type="dxa"/>
              <w:left w:w="108" w:type="dxa"/>
              <w:bottom w:w="0" w:type="dxa"/>
              <w:right w:w="108" w:type="dxa"/>
            </w:tcMar>
          </w:tcPr>
          <w:p w14:paraId="72E58AAC"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lastRenderedPageBreak/>
              <w:t>Kravljanac R, Vučetić Tadić B, Kovačević G,</w:t>
            </w:r>
            <w:r w:rsidRPr="00DA2B8A">
              <w:rPr>
                <w:b/>
                <w:sz w:val="20"/>
                <w:szCs w:val="20"/>
                <w:lang w:val="sr-Cyrl-RS"/>
              </w:rPr>
              <w:t xml:space="preserve"> Ostojić S</w:t>
            </w:r>
            <w:r w:rsidRPr="00DA2B8A">
              <w:rPr>
                <w:sz w:val="20"/>
                <w:szCs w:val="20"/>
                <w:lang w:val="sr-Cyrl-RS"/>
              </w:rPr>
              <w:t>. Status epilepticus – novine u definiciji, klasifikaciji i terminologiji. U: Miloš Kuzmanović, Ružica Kravljanac, urednici.  Problemi u pedijatriji 2020. Beograd: Medicinski fakultet Univerziteta u Beogradu, CIBID 2021; 1-12.</w:t>
            </w:r>
          </w:p>
        </w:tc>
      </w:tr>
      <w:tr w:rsidR="00E0502D" w:rsidRPr="00DA2B8A" w14:paraId="57EA36A6" w14:textId="77777777" w:rsidTr="00330300">
        <w:tc>
          <w:tcPr>
            <w:tcW w:w="9214" w:type="dxa"/>
            <w:shd w:val="clear" w:color="auto" w:fill="auto"/>
            <w:tcMar>
              <w:top w:w="0" w:type="dxa"/>
              <w:left w:w="108" w:type="dxa"/>
              <w:bottom w:w="0" w:type="dxa"/>
              <w:right w:w="108" w:type="dxa"/>
            </w:tcMar>
          </w:tcPr>
          <w:p w14:paraId="591363D8"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Akutne mijelopatije. U: Miloš Kuzmanović, Ružica Kravljanac, urednici.  Problemi u pedijatriji 2020. Beograd: Medicinski fakultet Univerziteta u Beogradu, CIBID 2021; 41-54.</w:t>
            </w:r>
          </w:p>
        </w:tc>
      </w:tr>
      <w:tr w:rsidR="00E0502D" w:rsidRPr="00DA2B8A" w14:paraId="4F868E2F" w14:textId="77777777" w:rsidTr="00330300">
        <w:tc>
          <w:tcPr>
            <w:tcW w:w="9214" w:type="dxa"/>
            <w:shd w:val="clear" w:color="auto" w:fill="auto"/>
            <w:tcMar>
              <w:top w:w="0" w:type="dxa"/>
              <w:left w:w="108" w:type="dxa"/>
              <w:bottom w:w="0" w:type="dxa"/>
              <w:right w:w="108" w:type="dxa"/>
            </w:tcMar>
          </w:tcPr>
          <w:p w14:paraId="4F3F6EB2"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Kovačević G,</w:t>
            </w:r>
            <w:r w:rsidRPr="00DA2B8A">
              <w:rPr>
                <w:b/>
                <w:sz w:val="20"/>
                <w:szCs w:val="20"/>
                <w:lang w:val="sr-Cyrl-RS"/>
              </w:rPr>
              <w:t xml:space="preserve"> </w:t>
            </w:r>
            <w:r w:rsidRPr="00DA2B8A">
              <w:rPr>
                <w:sz w:val="20"/>
                <w:szCs w:val="20"/>
                <w:lang w:val="sr-Cyrl-RS"/>
              </w:rPr>
              <w:t xml:space="preserve">Kravljanac R, </w:t>
            </w:r>
            <w:r w:rsidRPr="00DA2B8A">
              <w:rPr>
                <w:b/>
                <w:sz w:val="20"/>
                <w:szCs w:val="20"/>
                <w:lang w:val="sr-Cyrl-RS"/>
              </w:rPr>
              <w:t xml:space="preserve">Ostojić S, </w:t>
            </w:r>
            <w:r w:rsidRPr="00DA2B8A">
              <w:rPr>
                <w:sz w:val="20"/>
                <w:szCs w:val="20"/>
                <w:lang w:val="sr-Cyrl-RS"/>
              </w:rPr>
              <w:t>Vučetić Tadić B. Migrena kod dece. U: Miloš Kuzmanović, Ružica Kravljanac, urednici.  Problemi u pedijatriji 2019. Beograd: Medicinski fakultet Univerziteta u Beogradu, CIBID 2020; 93-107.</w:t>
            </w:r>
          </w:p>
        </w:tc>
      </w:tr>
      <w:tr w:rsidR="00E0502D" w:rsidRPr="00DA2B8A" w14:paraId="2280295C" w14:textId="77777777" w:rsidTr="00330300">
        <w:tc>
          <w:tcPr>
            <w:tcW w:w="9214" w:type="dxa"/>
            <w:shd w:val="clear" w:color="auto" w:fill="auto"/>
            <w:tcMar>
              <w:top w:w="0" w:type="dxa"/>
              <w:left w:w="108" w:type="dxa"/>
              <w:bottom w:w="0" w:type="dxa"/>
              <w:right w:w="108" w:type="dxa"/>
            </w:tcMar>
          </w:tcPr>
          <w:p w14:paraId="78099403"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Kravljanac R, Đorđevic M, Vučetić Tadić B,</w:t>
            </w:r>
            <w:r w:rsidRPr="00DA2B8A">
              <w:rPr>
                <w:b/>
                <w:sz w:val="20"/>
                <w:szCs w:val="20"/>
                <w:lang w:val="sr-Cyrl-RS"/>
              </w:rPr>
              <w:t xml:space="preserve"> </w:t>
            </w:r>
            <w:r w:rsidRPr="00DA2B8A">
              <w:rPr>
                <w:sz w:val="20"/>
                <w:szCs w:val="20"/>
                <w:lang w:val="sr-Cyrl-RS"/>
              </w:rPr>
              <w:t>Kovačević G,</w:t>
            </w:r>
            <w:r w:rsidRPr="00DA2B8A">
              <w:rPr>
                <w:b/>
                <w:sz w:val="20"/>
                <w:szCs w:val="20"/>
                <w:lang w:val="sr-Cyrl-RS"/>
              </w:rPr>
              <w:t xml:space="preserve"> Ostojić S</w:t>
            </w:r>
            <w:r w:rsidRPr="00DA2B8A">
              <w:rPr>
                <w:sz w:val="20"/>
                <w:szCs w:val="20"/>
                <w:lang w:val="sr-Cyrl-RS"/>
              </w:rPr>
              <w:t>. Epileptički napadi kod dece sa progresivnim miokloničkim epilepsijama. U: Miloš Kuzmanović, Ružica Kravljanac, urednici.  Problemi u pedijatriji 2019. Beograd: Medicinski fakultet Univerziteta u Beogradu, CIBID 2020; 71-92.</w:t>
            </w:r>
          </w:p>
        </w:tc>
      </w:tr>
      <w:tr w:rsidR="00E0502D" w:rsidRPr="00DA2B8A" w14:paraId="2E2145F8" w14:textId="77777777" w:rsidTr="00330300">
        <w:tc>
          <w:tcPr>
            <w:tcW w:w="9214" w:type="dxa"/>
            <w:shd w:val="clear" w:color="auto" w:fill="auto"/>
            <w:tcMar>
              <w:top w:w="0" w:type="dxa"/>
              <w:left w:w="108" w:type="dxa"/>
              <w:bottom w:w="0" w:type="dxa"/>
              <w:right w:w="108" w:type="dxa"/>
            </w:tcMar>
          </w:tcPr>
          <w:p w14:paraId="29BF620D"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Kravljanac R, Basta I, Koprivšek K, Kovačević G, </w:t>
            </w:r>
            <w:r w:rsidRPr="00DA2B8A">
              <w:rPr>
                <w:b/>
                <w:sz w:val="20"/>
                <w:szCs w:val="20"/>
                <w:lang w:val="sr-Cyrl-RS"/>
              </w:rPr>
              <w:t>Ostojić S</w:t>
            </w:r>
            <w:r w:rsidRPr="00DA2B8A">
              <w:rPr>
                <w:sz w:val="20"/>
                <w:szCs w:val="20"/>
                <w:lang w:val="sr-Cyrl-RS"/>
              </w:rPr>
              <w:t>, Vučetić Tadić B. Imunološki posredovani encefalitisi - klinička slika i lečenje. U: Miloš Kuzmanović, Ružica Kravljanac, urednici.  Problemi u pedijatriji 2018. Beograd: Zavod za udžbenike 2019; 113-124.</w:t>
            </w:r>
          </w:p>
        </w:tc>
      </w:tr>
      <w:tr w:rsidR="00E0502D" w:rsidRPr="00DA2B8A" w14:paraId="2A907580" w14:textId="77777777" w:rsidTr="00330300">
        <w:tc>
          <w:tcPr>
            <w:tcW w:w="9214" w:type="dxa"/>
            <w:shd w:val="clear" w:color="auto" w:fill="auto"/>
            <w:tcMar>
              <w:top w:w="0" w:type="dxa"/>
              <w:left w:w="108" w:type="dxa"/>
              <w:bottom w:w="0" w:type="dxa"/>
              <w:right w:w="108" w:type="dxa"/>
            </w:tcMar>
          </w:tcPr>
          <w:p w14:paraId="4D860C3E"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Multipla skleroza kod dece i adolescenata. U: Miloš Kuzmanović, Ružica Kravljanac, urednici.  Problemi u pedijatriji 2018. Beograd: Zavod za udžbenike 2019; 125-38.</w:t>
            </w:r>
          </w:p>
        </w:tc>
      </w:tr>
      <w:tr w:rsidR="00E0502D" w:rsidRPr="00DA2B8A" w14:paraId="108F04C0" w14:textId="77777777" w:rsidTr="00330300">
        <w:tc>
          <w:tcPr>
            <w:tcW w:w="9214" w:type="dxa"/>
            <w:shd w:val="clear" w:color="auto" w:fill="auto"/>
            <w:tcMar>
              <w:top w:w="0" w:type="dxa"/>
              <w:left w:w="108" w:type="dxa"/>
              <w:bottom w:w="0" w:type="dxa"/>
              <w:right w:w="108" w:type="dxa"/>
            </w:tcMar>
          </w:tcPr>
          <w:p w14:paraId="02F87437"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Grkinić Jovanović M. Klinička primena evociranih potencijala u pedijatriji. U: Maja Đorđević Milošević, urednik.  Problemi u pedijatriji 2017. Beograd: Zavod za udžbenike 2018; 64-75.</w:t>
            </w:r>
          </w:p>
        </w:tc>
      </w:tr>
      <w:tr w:rsidR="00E0502D" w:rsidRPr="00DA2B8A" w14:paraId="34F8A020" w14:textId="77777777" w:rsidTr="00330300">
        <w:tc>
          <w:tcPr>
            <w:tcW w:w="9214" w:type="dxa"/>
            <w:shd w:val="clear" w:color="auto" w:fill="auto"/>
            <w:tcMar>
              <w:top w:w="0" w:type="dxa"/>
              <w:left w:w="108" w:type="dxa"/>
              <w:bottom w:w="0" w:type="dxa"/>
              <w:right w:w="108" w:type="dxa"/>
            </w:tcMar>
          </w:tcPr>
          <w:p w14:paraId="59B5F804"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Vučetić Tadić B, Kravljanac R, Kovačević G, </w:t>
            </w:r>
            <w:r w:rsidRPr="00DA2B8A">
              <w:rPr>
                <w:b/>
                <w:sz w:val="20"/>
                <w:szCs w:val="20"/>
                <w:lang w:val="sr-Cyrl-RS"/>
              </w:rPr>
              <w:t xml:space="preserve">Ostojić S. </w:t>
            </w:r>
            <w:r w:rsidRPr="00DA2B8A">
              <w:rPr>
                <w:sz w:val="20"/>
                <w:szCs w:val="20"/>
                <w:lang w:val="sr-Cyrl-RS"/>
              </w:rPr>
              <w:t>Uloga video elektroencefalografije u dijagnostikovanju epileptičkih napada.</w:t>
            </w:r>
            <w:r w:rsidRPr="00DA2B8A">
              <w:rPr>
                <w:b/>
                <w:sz w:val="20"/>
                <w:szCs w:val="20"/>
                <w:lang w:val="sr-Cyrl-RS"/>
              </w:rPr>
              <w:t xml:space="preserve"> </w:t>
            </w:r>
            <w:r w:rsidRPr="00DA2B8A">
              <w:rPr>
                <w:sz w:val="20"/>
                <w:szCs w:val="20"/>
                <w:lang w:val="sr-Cyrl-RS"/>
              </w:rPr>
              <w:t>U: Maja Đorđević Milošević, urednik. Problemi u pedijatriji 2017. Beograd: Zavod za udžbenike 2018; 43-63.</w:t>
            </w:r>
          </w:p>
        </w:tc>
      </w:tr>
      <w:tr w:rsidR="00E0502D" w:rsidRPr="00DA2B8A" w14:paraId="103C475E" w14:textId="77777777" w:rsidTr="00330300">
        <w:tc>
          <w:tcPr>
            <w:tcW w:w="9214" w:type="dxa"/>
            <w:shd w:val="clear" w:color="auto" w:fill="auto"/>
            <w:tcMar>
              <w:top w:w="0" w:type="dxa"/>
              <w:left w:w="108" w:type="dxa"/>
              <w:bottom w:w="0" w:type="dxa"/>
              <w:right w:w="108" w:type="dxa"/>
            </w:tcMar>
          </w:tcPr>
          <w:p w14:paraId="4123A9F7"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Kovačević G, </w:t>
            </w:r>
            <w:r w:rsidRPr="00DA2B8A">
              <w:rPr>
                <w:b/>
                <w:sz w:val="20"/>
                <w:szCs w:val="20"/>
                <w:lang w:val="sr-Cyrl-RS"/>
              </w:rPr>
              <w:t xml:space="preserve">Ostojić S, </w:t>
            </w:r>
            <w:r w:rsidRPr="00DA2B8A">
              <w:rPr>
                <w:sz w:val="20"/>
                <w:szCs w:val="20"/>
                <w:lang w:val="sr-Cyrl-RS"/>
              </w:rPr>
              <w:t>Kravljanac R, Vučetić Tadić B, Grkinić Jovanović M. Diferencijalna dijagnoza sindroma mlitavog odojčeta. U: Maja Đorđević Milošević, urednik. Problemi u pedijatriji 2017. Beograd: Zavod za udžbenike 2018; 27-42.</w:t>
            </w:r>
          </w:p>
        </w:tc>
      </w:tr>
      <w:tr w:rsidR="00E0502D" w:rsidRPr="00DA2B8A" w14:paraId="28D31483" w14:textId="77777777" w:rsidTr="00330300">
        <w:tc>
          <w:tcPr>
            <w:tcW w:w="9214" w:type="dxa"/>
            <w:shd w:val="clear" w:color="auto" w:fill="auto"/>
            <w:tcMar>
              <w:top w:w="0" w:type="dxa"/>
              <w:left w:w="108" w:type="dxa"/>
              <w:bottom w:w="0" w:type="dxa"/>
              <w:right w:w="108" w:type="dxa"/>
            </w:tcMar>
          </w:tcPr>
          <w:p w14:paraId="738AA46E"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Ostojić S</w:t>
            </w:r>
            <w:r w:rsidRPr="00DA2B8A">
              <w:rPr>
                <w:sz w:val="20"/>
                <w:szCs w:val="20"/>
                <w:lang w:val="sr-Cyrl-RS"/>
              </w:rPr>
              <w:t>. Vitamini u lečenju konvulzija u ranom uzrastu. U: Maja Đorđević Milošević, urednik. Problemi u pedijatriji 2017. Beograd: Zavod za udžbenike 2018; 14-26.</w:t>
            </w:r>
          </w:p>
        </w:tc>
      </w:tr>
      <w:tr w:rsidR="00E0502D" w:rsidRPr="00DA2B8A" w14:paraId="13C81D62" w14:textId="77777777" w:rsidTr="00330300">
        <w:tc>
          <w:tcPr>
            <w:tcW w:w="9214" w:type="dxa"/>
            <w:shd w:val="clear" w:color="auto" w:fill="auto"/>
            <w:tcMar>
              <w:top w:w="0" w:type="dxa"/>
              <w:left w:w="108" w:type="dxa"/>
              <w:bottom w:w="0" w:type="dxa"/>
              <w:right w:w="108" w:type="dxa"/>
            </w:tcMar>
          </w:tcPr>
          <w:p w14:paraId="44C6A581"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Kravljanac R, Kovačević G, </w:t>
            </w:r>
            <w:r w:rsidRPr="00DA2B8A">
              <w:rPr>
                <w:b/>
                <w:sz w:val="20"/>
                <w:szCs w:val="20"/>
                <w:lang w:val="sr-Cyrl-RS"/>
              </w:rPr>
              <w:t>Ostojić S</w:t>
            </w:r>
            <w:r w:rsidRPr="00DA2B8A">
              <w:rPr>
                <w:sz w:val="20"/>
                <w:szCs w:val="20"/>
                <w:lang w:val="sr-Cyrl-RS"/>
              </w:rPr>
              <w:t>, Tadić B. Palijativno zbrinjavanje neuroloških bolesnika. U: Maja Đorđević, urednik. Problemi u pedijatriji 2016. Zavod za udžbenike i nastavna sredstva, Beograd 2017; 37:313-28.</w:t>
            </w:r>
          </w:p>
        </w:tc>
      </w:tr>
      <w:tr w:rsidR="00E0502D" w:rsidRPr="00DA2B8A" w14:paraId="6E228297" w14:textId="77777777" w:rsidTr="00330300">
        <w:tc>
          <w:tcPr>
            <w:tcW w:w="9214" w:type="dxa"/>
            <w:shd w:val="clear" w:color="auto" w:fill="auto"/>
            <w:tcMar>
              <w:top w:w="0" w:type="dxa"/>
              <w:left w:w="108" w:type="dxa"/>
              <w:bottom w:w="0" w:type="dxa"/>
              <w:right w:w="108" w:type="dxa"/>
            </w:tcMar>
          </w:tcPr>
          <w:p w14:paraId="7F1BF211"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color w:val="000000"/>
                <w:sz w:val="20"/>
                <w:szCs w:val="20"/>
                <w:shd w:val="clear" w:color="auto" w:fill="FFFFFF"/>
                <w:lang w:val="sr-Cyrl-RS"/>
              </w:rPr>
              <w:t xml:space="preserve">Tadić B, Kravljanac R, Kovačević G,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Neuroborelioza.</w:t>
            </w:r>
            <w:r w:rsidRPr="00DA2B8A">
              <w:rPr>
                <w:sz w:val="20"/>
                <w:szCs w:val="20"/>
                <w:lang w:val="sr-Cyrl-RS"/>
              </w:rPr>
              <w:t>U: Maja Đorđević, urednik. Problemi u pedijatriji 2015. Beograd: Zavod za udžbenike 2016; 54-72.</w:t>
            </w:r>
          </w:p>
        </w:tc>
      </w:tr>
      <w:tr w:rsidR="00E0502D" w:rsidRPr="00DA2B8A" w14:paraId="2E834808" w14:textId="77777777" w:rsidTr="00330300">
        <w:tc>
          <w:tcPr>
            <w:tcW w:w="9214" w:type="dxa"/>
            <w:shd w:val="clear" w:color="auto" w:fill="auto"/>
            <w:tcMar>
              <w:top w:w="0" w:type="dxa"/>
              <w:left w:w="108" w:type="dxa"/>
              <w:bottom w:w="0" w:type="dxa"/>
              <w:right w:w="108" w:type="dxa"/>
            </w:tcMar>
          </w:tcPr>
          <w:p w14:paraId="3CF8C3FB"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Kravljanac R, Kovačević G, Tadić B, Đurić M. Tuberkuloza centralnog nervnog sistema – dijagnostički i terapijski pristup.</w:t>
            </w:r>
            <w:r w:rsidRPr="00DA2B8A">
              <w:rPr>
                <w:sz w:val="20"/>
                <w:szCs w:val="20"/>
                <w:lang w:val="sr-Cyrl-RS"/>
              </w:rPr>
              <w:t>U: Maja Đorđević, urednik. Problemi u pedijatriji 2015. Beograd: Zavod za udžbenike 2016; 36-53.</w:t>
            </w:r>
          </w:p>
        </w:tc>
      </w:tr>
      <w:tr w:rsidR="00E0502D" w:rsidRPr="00DA2B8A" w14:paraId="2A002655" w14:textId="77777777" w:rsidTr="00330300">
        <w:tc>
          <w:tcPr>
            <w:tcW w:w="9214" w:type="dxa"/>
            <w:shd w:val="clear" w:color="auto" w:fill="auto"/>
            <w:tcMar>
              <w:top w:w="0" w:type="dxa"/>
              <w:left w:w="108" w:type="dxa"/>
              <w:bottom w:w="0" w:type="dxa"/>
              <w:right w:w="108" w:type="dxa"/>
            </w:tcMar>
          </w:tcPr>
          <w:p w14:paraId="7D6F1832"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color w:val="000000"/>
                <w:sz w:val="20"/>
                <w:szCs w:val="20"/>
                <w:shd w:val="clear" w:color="auto" w:fill="FFFFFF"/>
                <w:lang w:val="sr-Cyrl-RS"/>
              </w:rPr>
              <w:t xml:space="preserve">Kovačević G, Kravljanac R,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Tadić B. Bakterijski meningitis.</w:t>
            </w:r>
            <w:r w:rsidRPr="00DA2B8A">
              <w:rPr>
                <w:sz w:val="20"/>
                <w:szCs w:val="20"/>
                <w:lang w:val="sr-Cyrl-RS"/>
              </w:rPr>
              <w:t>U: Maja Đorđević, urednik. Problemi u pedijatriji 2015. Beograd: Zavod za udžbenike 2016; 18-35.</w:t>
            </w:r>
          </w:p>
        </w:tc>
      </w:tr>
      <w:tr w:rsidR="00E0502D" w:rsidRPr="00DA2B8A" w14:paraId="2F6AFDF3" w14:textId="77777777" w:rsidTr="00330300">
        <w:tc>
          <w:tcPr>
            <w:tcW w:w="9214" w:type="dxa"/>
            <w:shd w:val="clear" w:color="auto" w:fill="auto"/>
            <w:tcMar>
              <w:top w:w="0" w:type="dxa"/>
              <w:left w:w="108" w:type="dxa"/>
              <w:bottom w:w="0" w:type="dxa"/>
              <w:right w:w="108" w:type="dxa"/>
            </w:tcMar>
          </w:tcPr>
          <w:p w14:paraId="62CB6192"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color w:val="000000"/>
                <w:sz w:val="20"/>
                <w:szCs w:val="20"/>
                <w:shd w:val="clear" w:color="auto" w:fill="FFFFFF"/>
                <w:lang w:val="sr-Cyrl-RS"/>
              </w:rPr>
              <w:t xml:space="preserve">Kravljanac R, Kovačević G,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Tadić B. Akutni encefalitis – klinički pristup.</w:t>
            </w:r>
            <w:r w:rsidRPr="00DA2B8A">
              <w:rPr>
                <w:sz w:val="20"/>
                <w:szCs w:val="20"/>
                <w:lang w:val="sr-Cyrl-RS"/>
              </w:rPr>
              <w:t xml:space="preserve">U: Maja Đorđević, urednik. Problemi u pedijatriji 2015. Beograd: Zavod za udžbenike 2016; 1-17. </w:t>
            </w:r>
          </w:p>
        </w:tc>
      </w:tr>
      <w:tr w:rsidR="00E0502D" w:rsidRPr="00DA2B8A" w14:paraId="43F8CAAE" w14:textId="77777777" w:rsidTr="00330300">
        <w:tc>
          <w:tcPr>
            <w:tcW w:w="9214" w:type="dxa"/>
            <w:shd w:val="clear" w:color="auto" w:fill="auto"/>
            <w:tcMar>
              <w:top w:w="0" w:type="dxa"/>
              <w:left w:w="108" w:type="dxa"/>
              <w:bottom w:w="0" w:type="dxa"/>
              <w:right w:w="108" w:type="dxa"/>
            </w:tcMar>
          </w:tcPr>
          <w:p w14:paraId="369D19F0"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Đurić M, Vlahović G, Zamurović D, Kravljanac R. Paralitički strabizam kod dece. U: Dragan Zdravković, Maja Đorđević, urednici. Problemi u pedijatriji 2013. Beograd: Zavod za udžbenike i nastavna sredstva 2014; 313-29.</w:t>
            </w:r>
          </w:p>
        </w:tc>
      </w:tr>
      <w:tr w:rsidR="00E0502D" w:rsidRPr="00DA2B8A" w14:paraId="7DE85946" w14:textId="77777777" w:rsidTr="00330300">
        <w:tc>
          <w:tcPr>
            <w:tcW w:w="9214" w:type="dxa"/>
            <w:shd w:val="clear" w:color="auto" w:fill="auto"/>
            <w:tcMar>
              <w:top w:w="0" w:type="dxa"/>
              <w:left w:w="108" w:type="dxa"/>
              <w:bottom w:w="0" w:type="dxa"/>
              <w:right w:w="108" w:type="dxa"/>
            </w:tcMar>
          </w:tcPr>
          <w:p w14:paraId="3A843B6B"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Kovačević G, Đurić M, Zamurović D, Vučetić B,</w:t>
            </w:r>
            <w:r w:rsidRPr="00DA2B8A">
              <w:rPr>
                <w:b/>
                <w:sz w:val="20"/>
                <w:szCs w:val="20"/>
                <w:lang w:val="sr-Cyrl-RS"/>
              </w:rPr>
              <w:t xml:space="preserve"> Ostojić S</w:t>
            </w:r>
            <w:r w:rsidRPr="00DA2B8A">
              <w:rPr>
                <w:sz w:val="20"/>
                <w:szCs w:val="20"/>
                <w:lang w:val="sr-Cyrl-RS"/>
              </w:rPr>
              <w:t>. Autni simptomski napadi kod infekcija centralnog nervnog sistema. U: Dragan Zdravković, Maja Đorđević, urednici. Problemi u pedijatriji 2013. Beograd: Zavod za udžbenike i nastavna sredstva 2014; 225-242.</w:t>
            </w:r>
          </w:p>
        </w:tc>
      </w:tr>
      <w:tr w:rsidR="00E0502D" w:rsidRPr="00DA2B8A" w14:paraId="3C21D9CE" w14:textId="77777777" w:rsidTr="00330300">
        <w:tc>
          <w:tcPr>
            <w:tcW w:w="9214" w:type="dxa"/>
            <w:shd w:val="clear" w:color="auto" w:fill="auto"/>
            <w:tcMar>
              <w:top w:w="0" w:type="dxa"/>
              <w:left w:w="108" w:type="dxa"/>
              <w:bottom w:w="0" w:type="dxa"/>
              <w:right w:w="108" w:type="dxa"/>
            </w:tcMar>
          </w:tcPr>
          <w:p w14:paraId="55B5D7BA"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Đurić M, Vlahović G. Mikrocefalija. U: Dragan Zdravković, urednik. Problemi u pedijatriji 2011. Beograd: Zavod za udžbenike i nastavna sredstva 2012; 311-323.</w:t>
            </w:r>
          </w:p>
        </w:tc>
      </w:tr>
      <w:tr w:rsidR="00E0502D" w:rsidRPr="00DA2B8A" w14:paraId="115AA072" w14:textId="77777777" w:rsidTr="00330300">
        <w:tc>
          <w:tcPr>
            <w:tcW w:w="9214" w:type="dxa"/>
            <w:shd w:val="clear" w:color="auto" w:fill="auto"/>
            <w:tcMar>
              <w:top w:w="0" w:type="dxa"/>
              <w:left w:w="108" w:type="dxa"/>
              <w:bottom w:w="0" w:type="dxa"/>
              <w:right w:w="108" w:type="dxa"/>
            </w:tcMar>
          </w:tcPr>
          <w:p w14:paraId="79AD8880"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Vlahović G, Zamurović D, </w:t>
            </w:r>
            <w:r w:rsidRPr="00DA2B8A">
              <w:rPr>
                <w:b/>
                <w:sz w:val="20"/>
                <w:szCs w:val="20"/>
                <w:lang w:val="sr-Cyrl-RS"/>
              </w:rPr>
              <w:t>Ostojić S</w:t>
            </w:r>
            <w:r w:rsidRPr="00DA2B8A">
              <w:rPr>
                <w:sz w:val="20"/>
                <w:szCs w:val="20"/>
                <w:lang w:val="sr-Cyrl-RS"/>
              </w:rPr>
              <w:t>. Novine u lečenju Dišenove mišićne distrofije. U: Dragan Zdravković, urednik. Problemi u pedijatriji 2008. Beograd: Zavod za udžbenike  i nastavna sredstva 2009; 159-170.</w:t>
            </w:r>
          </w:p>
        </w:tc>
      </w:tr>
      <w:tr w:rsidR="00E0502D" w:rsidRPr="00DA2B8A" w14:paraId="4B4869DC" w14:textId="77777777" w:rsidTr="00330300">
        <w:tc>
          <w:tcPr>
            <w:tcW w:w="9214" w:type="dxa"/>
            <w:shd w:val="clear" w:color="auto" w:fill="auto"/>
            <w:tcMar>
              <w:top w:w="0" w:type="dxa"/>
              <w:left w:w="108" w:type="dxa"/>
              <w:bottom w:w="0" w:type="dxa"/>
              <w:right w:w="108" w:type="dxa"/>
            </w:tcMar>
          </w:tcPr>
          <w:p w14:paraId="5CC9F853"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Zamurović D, Đurić M, Vlahović G. Akutni diseminovani encefalomijelitis. U: Dragan Zdravković, urednik. Problemi u pedijatriji 2008. Beograd: Zavod za udžbenike  i nastavna sredstva 2009;  207-218.</w:t>
            </w:r>
          </w:p>
        </w:tc>
      </w:tr>
      <w:tr w:rsidR="00E0502D" w:rsidRPr="00DA2B8A" w14:paraId="2F6571D3" w14:textId="77777777" w:rsidTr="00330300">
        <w:tc>
          <w:tcPr>
            <w:tcW w:w="9214" w:type="dxa"/>
            <w:shd w:val="clear" w:color="auto" w:fill="auto"/>
            <w:tcMar>
              <w:top w:w="0" w:type="dxa"/>
              <w:left w:w="108" w:type="dxa"/>
              <w:bottom w:w="0" w:type="dxa"/>
              <w:right w:w="108" w:type="dxa"/>
            </w:tcMar>
          </w:tcPr>
          <w:p w14:paraId="3411F15E"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Vlahović G, Zamurović D, Đurić M. Tremor-dijagnoza i diferenijalna dijagnoza. U: Dragan Zdravković, urednik. Problemi u pedijatriji 2007. Beograd: Zavod za udžbenike i nastavna sredstva 2008; 183-196.</w:t>
            </w:r>
          </w:p>
        </w:tc>
      </w:tr>
    </w:tbl>
    <w:p w14:paraId="61CC7ADA" w14:textId="77777777" w:rsidR="00E0502D" w:rsidRPr="00DA2B8A" w:rsidRDefault="00E0502D" w:rsidP="00E0502D">
      <w:pPr>
        <w:ind w:left="629" w:hanging="357"/>
        <w:jc w:val="both"/>
        <w:rPr>
          <w:b/>
          <w:bCs/>
          <w:i/>
          <w:iCs/>
          <w:sz w:val="20"/>
          <w:szCs w:val="20"/>
          <w:lang w:val="sr-Cyrl-RS"/>
        </w:rPr>
      </w:pPr>
    </w:p>
    <w:p w14:paraId="502EC00C" w14:textId="77777777" w:rsidR="00A55366" w:rsidRDefault="00A55366" w:rsidP="00E0502D">
      <w:pPr>
        <w:ind w:left="629" w:hanging="357"/>
        <w:jc w:val="both"/>
        <w:rPr>
          <w:b/>
          <w:bCs/>
          <w:i/>
          <w:iCs/>
          <w:sz w:val="20"/>
          <w:szCs w:val="20"/>
          <w:lang w:val="sr-Latn-RS"/>
        </w:rPr>
      </w:pPr>
    </w:p>
    <w:p w14:paraId="5848389D" w14:textId="77777777" w:rsidR="00A55366" w:rsidRDefault="00A55366" w:rsidP="00E0502D">
      <w:pPr>
        <w:ind w:left="629" w:hanging="357"/>
        <w:jc w:val="both"/>
        <w:rPr>
          <w:b/>
          <w:bCs/>
          <w:i/>
          <w:iCs/>
          <w:sz w:val="20"/>
          <w:szCs w:val="20"/>
          <w:lang w:val="sr-Cyrl-RS"/>
        </w:rPr>
      </w:pPr>
    </w:p>
    <w:p w14:paraId="4C37A6EE" w14:textId="77777777" w:rsidR="00A55366" w:rsidRDefault="00A55366" w:rsidP="00E0502D">
      <w:pPr>
        <w:ind w:left="629" w:hanging="357"/>
        <w:jc w:val="both"/>
        <w:rPr>
          <w:b/>
          <w:bCs/>
          <w:i/>
          <w:iCs/>
          <w:sz w:val="20"/>
          <w:szCs w:val="20"/>
          <w:lang w:val="sr-Cyrl-RS"/>
        </w:rPr>
      </w:pPr>
    </w:p>
    <w:p w14:paraId="7C91D6CE" w14:textId="65B0D711" w:rsidR="00E0502D" w:rsidRPr="00DA2B8A" w:rsidRDefault="00E0502D" w:rsidP="00E0502D">
      <w:pPr>
        <w:ind w:left="629" w:hanging="357"/>
        <w:jc w:val="both"/>
        <w:rPr>
          <w:rFonts w:eastAsia="Calibri"/>
          <w:sz w:val="20"/>
          <w:szCs w:val="20"/>
          <w:lang w:val="sr-Cyrl-RS"/>
        </w:rPr>
      </w:pPr>
      <w:r w:rsidRPr="00DA2B8A">
        <w:rPr>
          <w:b/>
          <w:bCs/>
          <w:i/>
          <w:iCs/>
          <w:sz w:val="20"/>
          <w:szCs w:val="20"/>
          <w:lang w:val="sr-Cyrl-RS"/>
        </w:rPr>
        <w:lastRenderedPageBreak/>
        <w:t>ИЗВОД У ЗБОРНИКУ МЕЂУНАРОДНОГ СКУПА</w:t>
      </w:r>
    </w:p>
    <w:tbl>
      <w:tblPr>
        <w:tblW w:w="9351" w:type="dxa"/>
        <w:tblCellMar>
          <w:left w:w="10" w:type="dxa"/>
          <w:right w:w="10" w:type="dxa"/>
        </w:tblCellMar>
        <w:tblLook w:val="04A0" w:firstRow="1" w:lastRow="0" w:firstColumn="1" w:lastColumn="0" w:noHBand="0" w:noVBand="1"/>
      </w:tblPr>
      <w:tblGrid>
        <w:gridCol w:w="9351"/>
      </w:tblGrid>
      <w:tr w:rsidR="00E0502D" w:rsidRPr="00DA2B8A" w14:paraId="21FBCA58" w14:textId="77777777" w:rsidTr="00330300">
        <w:tc>
          <w:tcPr>
            <w:tcW w:w="9351" w:type="dxa"/>
            <w:shd w:val="clear" w:color="auto" w:fill="auto"/>
            <w:tcMar>
              <w:top w:w="0" w:type="dxa"/>
              <w:left w:w="108" w:type="dxa"/>
              <w:bottom w:w="0" w:type="dxa"/>
              <w:right w:w="108" w:type="dxa"/>
            </w:tcMar>
          </w:tcPr>
          <w:p w14:paraId="01EAA655" w14:textId="77777777" w:rsidR="00E0502D" w:rsidRPr="00DA2B8A" w:rsidRDefault="00E0502D" w:rsidP="00667F67">
            <w:pPr>
              <w:pStyle w:val="ListParagraph"/>
              <w:numPr>
                <w:ilvl w:val="0"/>
                <w:numId w:val="41"/>
              </w:numPr>
              <w:suppressAutoHyphens/>
              <w:autoSpaceDE w:val="0"/>
              <w:autoSpaceDN w:val="0"/>
              <w:ind w:right="182"/>
              <w:contextualSpacing w:val="0"/>
              <w:rPr>
                <w:sz w:val="20"/>
                <w:szCs w:val="20"/>
                <w:lang w:val="sr-Cyrl-RS"/>
              </w:rPr>
            </w:pPr>
            <w:r w:rsidRPr="00DA2B8A">
              <w:rPr>
                <w:rFonts w:eastAsia="Calibri"/>
                <w:sz w:val="20"/>
                <w:szCs w:val="20"/>
                <w:lang w:val="sr-Cyrl-RS"/>
              </w:rPr>
              <w:t xml:space="preserve">Paripovic A, Stajic N, Putnik J, </w:t>
            </w:r>
            <w:r w:rsidRPr="00DA2B8A">
              <w:rPr>
                <w:rFonts w:eastAsia="Calibri"/>
                <w:b/>
                <w:bCs/>
                <w:sz w:val="20"/>
                <w:szCs w:val="20"/>
                <w:lang w:val="sr-Cyrl-RS"/>
              </w:rPr>
              <w:t>Ostojic S</w:t>
            </w:r>
            <w:r w:rsidRPr="00DA2B8A">
              <w:rPr>
                <w:rFonts w:eastAsia="Calibri"/>
                <w:sz w:val="20"/>
                <w:szCs w:val="20"/>
                <w:lang w:val="sr-Cyrl-RS"/>
              </w:rPr>
              <w:t>, Alimpic B, Sarajlija A. Chronic Kidney Disease in TARS2 – Related mitochondrial disease - A case report. 1</w:t>
            </w:r>
            <w:r w:rsidRPr="00DA2B8A">
              <w:rPr>
                <w:rFonts w:eastAsia="Calibri"/>
                <w:sz w:val="20"/>
                <w:szCs w:val="20"/>
                <w:vertAlign w:val="superscript"/>
                <w:lang w:val="sr-Cyrl-RS"/>
              </w:rPr>
              <w:t>th</w:t>
            </w:r>
            <w:r w:rsidRPr="00DA2B8A">
              <w:rPr>
                <w:rFonts w:eastAsia="Calibri"/>
                <w:sz w:val="20"/>
                <w:szCs w:val="20"/>
                <w:lang w:val="sr-Cyrl-RS"/>
              </w:rPr>
              <w:t xml:space="preserve"> Hot topics symposium by Europaediatrics. Belgrade, Serbia 2023. Abstract Book, p. 130.</w:t>
            </w:r>
          </w:p>
        </w:tc>
      </w:tr>
      <w:tr w:rsidR="00E0502D" w:rsidRPr="00DA2B8A" w14:paraId="18ED76D6" w14:textId="77777777" w:rsidTr="00330300">
        <w:tc>
          <w:tcPr>
            <w:tcW w:w="9351" w:type="dxa"/>
            <w:shd w:val="clear" w:color="auto" w:fill="auto"/>
            <w:tcMar>
              <w:top w:w="0" w:type="dxa"/>
              <w:left w:w="108" w:type="dxa"/>
              <w:bottom w:w="0" w:type="dxa"/>
              <w:right w:w="108" w:type="dxa"/>
            </w:tcMar>
          </w:tcPr>
          <w:p w14:paraId="538E660A" w14:textId="77777777" w:rsidR="00E0502D" w:rsidRPr="00DA2B8A" w:rsidRDefault="00E0502D" w:rsidP="00667F67">
            <w:pPr>
              <w:pStyle w:val="ListParagraph"/>
              <w:numPr>
                <w:ilvl w:val="0"/>
                <w:numId w:val="41"/>
              </w:numPr>
              <w:suppressAutoHyphens/>
              <w:autoSpaceDE w:val="0"/>
              <w:autoSpaceDN w:val="0"/>
              <w:ind w:right="182"/>
              <w:contextualSpacing w:val="0"/>
              <w:rPr>
                <w:sz w:val="20"/>
                <w:szCs w:val="20"/>
                <w:lang w:val="sr-Cyrl-RS"/>
              </w:rPr>
            </w:pPr>
            <w:r w:rsidRPr="00DA2B8A">
              <w:rPr>
                <w:rFonts w:eastAsia="Calibri"/>
                <w:sz w:val="20"/>
                <w:szCs w:val="20"/>
                <w:lang w:val="sr-Cyrl-RS"/>
              </w:rPr>
              <w:t xml:space="preserve">Kovacevic G, Kravljanac R, Vucetic Tadic B, </w:t>
            </w:r>
            <w:r w:rsidRPr="00DA2B8A">
              <w:rPr>
                <w:rFonts w:eastAsia="Calibri"/>
                <w:b/>
                <w:bCs/>
                <w:sz w:val="20"/>
                <w:szCs w:val="20"/>
                <w:lang w:val="sr-Cyrl-RS"/>
              </w:rPr>
              <w:t>Ostojic S</w:t>
            </w:r>
            <w:r w:rsidRPr="00DA2B8A">
              <w:rPr>
                <w:rFonts w:eastAsia="Calibri"/>
                <w:sz w:val="20"/>
                <w:szCs w:val="20"/>
                <w:lang w:val="sr-Cyrl-RS"/>
              </w:rPr>
              <w:t>. Schinzel-Giedion Syndrome – A rare cause of psychomotor delay and refractory seizures. 1</w:t>
            </w:r>
            <w:r w:rsidRPr="00DA2B8A">
              <w:rPr>
                <w:rFonts w:eastAsia="Calibri"/>
                <w:sz w:val="20"/>
                <w:szCs w:val="20"/>
                <w:vertAlign w:val="superscript"/>
                <w:lang w:val="sr-Cyrl-RS"/>
              </w:rPr>
              <w:t>th</w:t>
            </w:r>
            <w:r w:rsidRPr="00DA2B8A">
              <w:rPr>
                <w:rFonts w:eastAsia="Calibri"/>
                <w:sz w:val="20"/>
                <w:szCs w:val="20"/>
                <w:lang w:val="sr-Cyrl-RS"/>
              </w:rPr>
              <w:t xml:space="preserve"> Hot topics symposium by Europaediatrics. Belgrade, Serbia 2023. Abstract Book, p. 134.</w:t>
            </w:r>
          </w:p>
        </w:tc>
      </w:tr>
      <w:tr w:rsidR="00E0502D" w:rsidRPr="00DA2B8A" w14:paraId="0C48EB78" w14:textId="77777777" w:rsidTr="00330300">
        <w:tc>
          <w:tcPr>
            <w:tcW w:w="9351" w:type="dxa"/>
            <w:shd w:val="clear" w:color="auto" w:fill="auto"/>
            <w:tcMar>
              <w:top w:w="0" w:type="dxa"/>
              <w:left w:w="108" w:type="dxa"/>
              <w:bottom w:w="0" w:type="dxa"/>
              <w:right w:w="108" w:type="dxa"/>
            </w:tcMar>
          </w:tcPr>
          <w:p w14:paraId="68F4A41D" w14:textId="77777777" w:rsidR="00E0502D" w:rsidRPr="00DA2B8A" w:rsidRDefault="00E0502D" w:rsidP="00667F67">
            <w:pPr>
              <w:pStyle w:val="ListParagraph"/>
              <w:numPr>
                <w:ilvl w:val="0"/>
                <w:numId w:val="41"/>
              </w:numPr>
              <w:suppressAutoHyphens/>
              <w:autoSpaceDE w:val="0"/>
              <w:autoSpaceDN w:val="0"/>
              <w:ind w:right="180"/>
              <w:contextualSpacing w:val="0"/>
              <w:rPr>
                <w:sz w:val="20"/>
                <w:szCs w:val="20"/>
                <w:lang w:val="sr-Cyrl-RS"/>
              </w:rPr>
            </w:pPr>
            <w:r w:rsidRPr="00DA2B8A">
              <w:rPr>
                <w:rFonts w:eastAsia="Calibri"/>
                <w:sz w:val="20"/>
                <w:szCs w:val="20"/>
                <w:lang w:val="sr-Cyrl-RS"/>
              </w:rPr>
              <w:t xml:space="preserve">Kovacevic G, </w:t>
            </w:r>
            <w:r w:rsidRPr="00DA2B8A">
              <w:rPr>
                <w:rFonts w:eastAsia="Calibri"/>
                <w:b/>
                <w:bCs/>
                <w:sz w:val="20"/>
                <w:szCs w:val="20"/>
                <w:lang w:val="sr-Cyrl-RS"/>
              </w:rPr>
              <w:t>Ostojic S</w:t>
            </w:r>
            <w:r w:rsidRPr="00DA2B8A">
              <w:rPr>
                <w:rFonts w:eastAsia="Calibri"/>
                <w:sz w:val="20"/>
                <w:szCs w:val="20"/>
                <w:lang w:val="sr-Cyrl-RS"/>
              </w:rPr>
              <w:t>, Lalic T, Radivojevic D. Diagnostic delay in Duchenne muscular dystrophy- A tertiary center experience. 1</w:t>
            </w:r>
            <w:r w:rsidRPr="00DA2B8A">
              <w:rPr>
                <w:rFonts w:eastAsia="Calibri"/>
                <w:sz w:val="20"/>
                <w:szCs w:val="20"/>
                <w:vertAlign w:val="superscript"/>
                <w:lang w:val="sr-Cyrl-RS"/>
              </w:rPr>
              <w:t>th</w:t>
            </w:r>
            <w:r w:rsidRPr="00DA2B8A">
              <w:rPr>
                <w:rFonts w:eastAsia="Calibri"/>
                <w:sz w:val="20"/>
                <w:szCs w:val="20"/>
                <w:lang w:val="sr-Cyrl-RS"/>
              </w:rPr>
              <w:t xml:space="preserve"> Hot topics symposium by Europaediatrics. Belgrade, Serbia 2023. Abstract Book, p. 78.</w:t>
            </w:r>
          </w:p>
        </w:tc>
      </w:tr>
      <w:tr w:rsidR="00E0502D" w:rsidRPr="00DA2B8A" w14:paraId="5133EE20" w14:textId="77777777" w:rsidTr="00330300">
        <w:tc>
          <w:tcPr>
            <w:tcW w:w="9351" w:type="dxa"/>
            <w:shd w:val="clear" w:color="auto" w:fill="auto"/>
            <w:tcMar>
              <w:top w:w="0" w:type="dxa"/>
              <w:left w:w="108" w:type="dxa"/>
              <w:bottom w:w="0" w:type="dxa"/>
              <w:right w:w="108" w:type="dxa"/>
            </w:tcMar>
          </w:tcPr>
          <w:p w14:paraId="647E0287"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rFonts w:eastAsia="Calibri"/>
                <w:sz w:val="20"/>
                <w:szCs w:val="20"/>
                <w:lang w:val="sr-Cyrl-RS"/>
              </w:rPr>
              <w:t xml:space="preserve">Vučetić Tadić B, Kravljanac R, </w:t>
            </w:r>
            <w:r w:rsidRPr="00DA2B8A">
              <w:rPr>
                <w:rFonts w:eastAsia="Calibri"/>
                <w:b/>
                <w:bCs/>
                <w:sz w:val="20"/>
                <w:szCs w:val="20"/>
                <w:lang w:val="sr-Cyrl-RS"/>
              </w:rPr>
              <w:t>Ostojic S</w:t>
            </w:r>
            <w:r w:rsidRPr="00DA2B8A">
              <w:rPr>
                <w:rFonts w:eastAsia="Calibri"/>
                <w:sz w:val="20"/>
                <w:szCs w:val="20"/>
                <w:lang w:val="sr-Cyrl-RS"/>
              </w:rPr>
              <w:t>. Prevalence, outcome and features of seizures in children with COVID-19 – single center experience. 35</w:t>
            </w:r>
            <w:r w:rsidRPr="00DA2B8A">
              <w:rPr>
                <w:rFonts w:eastAsia="Calibri"/>
                <w:sz w:val="20"/>
                <w:szCs w:val="20"/>
                <w:vertAlign w:val="superscript"/>
                <w:lang w:val="sr-Cyrl-RS"/>
              </w:rPr>
              <w:t xml:space="preserve">th </w:t>
            </w:r>
            <w:r w:rsidRPr="00DA2B8A">
              <w:rPr>
                <w:rFonts w:eastAsia="Calibri"/>
                <w:sz w:val="20"/>
                <w:szCs w:val="20"/>
                <w:lang w:val="sr-Cyrl-RS"/>
              </w:rPr>
              <w:t>International Epilepsy Congress. Dublin, Ireland 2023. Abstract Book, p. 653.</w:t>
            </w:r>
          </w:p>
        </w:tc>
      </w:tr>
      <w:tr w:rsidR="00E0502D" w:rsidRPr="00DA2B8A" w14:paraId="3C8F52BA" w14:textId="77777777" w:rsidTr="00330300">
        <w:tc>
          <w:tcPr>
            <w:tcW w:w="9351" w:type="dxa"/>
            <w:shd w:val="clear" w:color="auto" w:fill="auto"/>
            <w:tcMar>
              <w:top w:w="0" w:type="dxa"/>
              <w:left w:w="108" w:type="dxa"/>
              <w:bottom w:w="0" w:type="dxa"/>
              <w:right w:w="108" w:type="dxa"/>
            </w:tcMar>
          </w:tcPr>
          <w:p w14:paraId="50432FD8" w14:textId="77777777" w:rsidR="00E0502D" w:rsidRPr="00DA2B8A" w:rsidRDefault="00E0502D" w:rsidP="00667F67">
            <w:pPr>
              <w:pStyle w:val="ListParagraph"/>
              <w:numPr>
                <w:ilvl w:val="0"/>
                <w:numId w:val="41"/>
              </w:numPr>
              <w:suppressAutoHyphens/>
              <w:autoSpaceDE w:val="0"/>
              <w:autoSpaceDN w:val="0"/>
              <w:ind w:right="-279"/>
              <w:contextualSpacing w:val="0"/>
              <w:rPr>
                <w:sz w:val="20"/>
                <w:szCs w:val="20"/>
                <w:lang w:val="sr-Cyrl-RS"/>
              </w:rPr>
            </w:pPr>
            <w:r w:rsidRPr="00DA2B8A">
              <w:rPr>
                <w:rFonts w:eastAsia="Calibri"/>
                <w:sz w:val="20"/>
                <w:szCs w:val="20"/>
                <w:lang w:val="sr-Cyrl-RS"/>
              </w:rPr>
              <w:t xml:space="preserve">Kovačević G, Kovačević B, </w:t>
            </w:r>
            <w:r w:rsidRPr="00DA2B8A">
              <w:rPr>
                <w:rFonts w:eastAsia="Calibri"/>
                <w:b/>
                <w:bCs/>
                <w:sz w:val="20"/>
                <w:szCs w:val="20"/>
                <w:lang w:val="sr-Cyrl-RS"/>
              </w:rPr>
              <w:t>Ostojić S</w:t>
            </w:r>
            <w:r w:rsidRPr="00DA2B8A">
              <w:rPr>
                <w:rFonts w:eastAsia="Calibri"/>
                <w:sz w:val="20"/>
                <w:szCs w:val="20"/>
                <w:lang w:val="sr-Cyrl-RS"/>
              </w:rPr>
              <w:t>, Kravljanac R, Vučetić Tadić B. Botulism in children- a diagnostic challenges. 13</w:t>
            </w:r>
            <w:r w:rsidRPr="00DA2B8A">
              <w:rPr>
                <w:rFonts w:eastAsia="Calibri"/>
                <w:sz w:val="20"/>
                <w:szCs w:val="20"/>
                <w:vertAlign w:val="superscript"/>
                <w:lang w:val="sr-Cyrl-RS"/>
              </w:rPr>
              <w:t>th</w:t>
            </w:r>
            <w:r w:rsidRPr="00DA2B8A">
              <w:rPr>
                <w:rFonts w:eastAsia="Calibri"/>
                <w:sz w:val="20"/>
                <w:szCs w:val="20"/>
                <w:lang w:val="sr-Cyrl-RS"/>
              </w:rPr>
              <w:t xml:space="preserve"> International Congress of the Serbian Society of toxicology and 1</w:t>
            </w:r>
            <w:r w:rsidRPr="00DA2B8A">
              <w:rPr>
                <w:rFonts w:eastAsia="Calibri"/>
                <w:sz w:val="20"/>
                <w:szCs w:val="20"/>
                <w:vertAlign w:val="superscript"/>
                <w:lang w:val="sr-Cyrl-RS"/>
              </w:rPr>
              <w:t>st</w:t>
            </w:r>
            <w:r w:rsidRPr="00DA2B8A">
              <w:rPr>
                <w:rFonts w:eastAsia="Calibri"/>
                <w:sz w:val="20"/>
                <w:szCs w:val="20"/>
                <w:lang w:val="sr-Cyrl-RS"/>
              </w:rPr>
              <w:t xml:space="preserve"> ToxSee regional conference. Present and Future of toxicology: Challenges and opportunities. Begrade, Serbia 2023. Abstract Book, p. 49-50.</w:t>
            </w:r>
          </w:p>
        </w:tc>
      </w:tr>
      <w:tr w:rsidR="00E0502D" w:rsidRPr="00DA2B8A" w14:paraId="0D1BF415" w14:textId="77777777" w:rsidTr="00330300">
        <w:tc>
          <w:tcPr>
            <w:tcW w:w="9351" w:type="dxa"/>
            <w:shd w:val="clear" w:color="auto" w:fill="auto"/>
            <w:tcMar>
              <w:top w:w="0" w:type="dxa"/>
              <w:left w:w="108" w:type="dxa"/>
              <w:bottom w:w="0" w:type="dxa"/>
              <w:right w:w="108" w:type="dxa"/>
            </w:tcMar>
          </w:tcPr>
          <w:p w14:paraId="61657A91" w14:textId="77777777" w:rsidR="00E0502D" w:rsidRPr="00DA2B8A" w:rsidRDefault="00E0502D" w:rsidP="00667F67">
            <w:pPr>
              <w:pStyle w:val="ListParagraph"/>
              <w:numPr>
                <w:ilvl w:val="0"/>
                <w:numId w:val="41"/>
              </w:numPr>
              <w:suppressAutoHyphens/>
              <w:autoSpaceDE w:val="0"/>
              <w:autoSpaceDN w:val="0"/>
              <w:ind w:right="175"/>
              <w:contextualSpacing w:val="0"/>
              <w:rPr>
                <w:sz w:val="20"/>
                <w:szCs w:val="20"/>
                <w:lang w:val="sr-Cyrl-RS"/>
              </w:rPr>
            </w:pPr>
            <w:r w:rsidRPr="00DA2B8A">
              <w:rPr>
                <w:rFonts w:eastAsia="Calibri"/>
                <w:sz w:val="20"/>
                <w:szCs w:val="20"/>
                <w:lang w:val="sr-Cyrl-RS"/>
              </w:rPr>
              <w:t xml:space="preserve">Andric B, </w:t>
            </w:r>
            <w:r w:rsidRPr="00DA2B8A">
              <w:rPr>
                <w:rFonts w:eastAsia="Calibri"/>
                <w:b/>
                <w:bCs/>
                <w:sz w:val="20"/>
                <w:szCs w:val="20"/>
                <w:lang w:val="sr-Cyrl-RS"/>
              </w:rPr>
              <w:t>Ostojić S</w:t>
            </w:r>
            <w:r w:rsidRPr="00DA2B8A">
              <w:rPr>
                <w:rFonts w:eastAsia="Calibri"/>
                <w:sz w:val="20"/>
                <w:szCs w:val="20"/>
                <w:lang w:val="sr-Cyrl-RS"/>
              </w:rPr>
              <w:t>, Šerbić O, Radonjić Z, Kovačević G, Vučetić Tadić B, Ristić S, Kravljanac R. Effectivenes of therapeutic plasma exchange in a critically ill child with antibody-negative autoimmune encephalitis. 44</w:t>
            </w:r>
            <w:r w:rsidRPr="00DA2B8A">
              <w:rPr>
                <w:sz w:val="20"/>
                <w:szCs w:val="20"/>
                <w:vertAlign w:val="superscript"/>
                <w:lang w:val="sr-Cyrl-RS"/>
              </w:rPr>
              <w:t xml:space="preserve"> th</w:t>
            </w:r>
            <w:r w:rsidRPr="00DA2B8A">
              <w:rPr>
                <w:rFonts w:eastAsia="Calibri"/>
                <w:sz w:val="20"/>
                <w:szCs w:val="20"/>
                <w:lang w:val="sr-Cyrl-RS"/>
              </w:rPr>
              <w:t xml:space="preserve"> </w:t>
            </w:r>
            <w:r w:rsidRPr="00DA2B8A">
              <w:rPr>
                <w:sz w:val="20"/>
                <w:szCs w:val="20"/>
                <w:shd w:val="clear" w:color="auto" w:fill="FFFFFF"/>
                <w:lang w:val="sr-Cyrl-RS"/>
              </w:rPr>
              <w:t xml:space="preserve">ASFA 2023 Annual Meeting, Minneapolis, MN 2023. </w:t>
            </w:r>
            <w:r w:rsidRPr="00DA2B8A">
              <w:rPr>
                <w:rFonts w:eastAsia="Calibri"/>
                <w:sz w:val="20"/>
                <w:szCs w:val="20"/>
                <w:lang w:val="sr-Cyrl-RS"/>
              </w:rPr>
              <w:t>Journal of Clinical Apheresis, Abstract No P-67, page 349.</w:t>
            </w:r>
          </w:p>
        </w:tc>
      </w:tr>
      <w:tr w:rsidR="00E0502D" w:rsidRPr="00DA2B8A" w14:paraId="4230DCBA" w14:textId="77777777" w:rsidTr="00330300">
        <w:tc>
          <w:tcPr>
            <w:tcW w:w="9351" w:type="dxa"/>
            <w:shd w:val="clear" w:color="auto" w:fill="auto"/>
            <w:tcMar>
              <w:top w:w="0" w:type="dxa"/>
              <w:left w:w="108" w:type="dxa"/>
              <w:bottom w:w="0" w:type="dxa"/>
              <w:right w:w="108" w:type="dxa"/>
            </w:tcMar>
          </w:tcPr>
          <w:p w14:paraId="046F7039" w14:textId="77777777" w:rsidR="00E0502D" w:rsidRPr="00DA2B8A" w:rsidRDefault="00E0502D" w:rsidP="00667F67">
            <w:pPr>
              <w:pStyle w:val="ListParagraph"/>
              <w:numPr>
                <w:ilvl w:val="0"/>
                <w:numId w:val="41"/>
              </w:numPr>
              <w:suppressAutoHyphens/>
              <w:autoSpaceDE w:val="0"/>
              <w:autoSpaceDN w:val="0"/>
              <w:ind w:right="180"/>
              <w:contextualSpacing w:val="0"/>
              <w:rPr>
                <w:sz w:val="20"/>
                <w:szCs w:val="20"/>
                <w:lang w:val="sr-Cyrl-RS"/>
              </w:rPr>
            </w:pPr>
            <w:r w:rsidRPr="00DA2B8A">
              <w:rPr>
                <w:rFonts w:eastAsia="Calibri"/>
                <w:sz w:val="20"/>
                <w:szCs w:val="20"/>
                <w:lang w:val="sr-Cyrl-RS"/>
              </w:rPr>
              <w:t xml:space="preserve">Vučetić Tadić B, Kravljanac R, Martić J, Kovačević G, </w:t>
            </w:r>
            <w:r w:rsidRPr="00DA2B8A">
              <w:rPr>
                <w:rFonts w:eastAsia="Calibri"/>
                <w:b/>
                <w:sz w:val="20"/>
                <w:szCs w:val="20"/>
                <w:lang w:val="sr-Cyrl-RS"/>
              </w:rPr>
              <w:t>Ostojić S</w:t>
            </w:r>
            <w:r w:rsidRPr="00DA2B8A">
              <w:rPr>
                <w:rFonts w:eastAsia="Calibri"/>
                <w:sz w:val="20"/>
                <w:szCs w:val="20"/>
                <w:lang w:val="sr-Cyrl-RS"/>
              </w:rPr>
              <w:t xml:space="preserve">. Utvrđivanje prediktora dugoročnog ishoda kod novorođenčadi sa epileptičkim napadima. 4. Kongres pedijatara Srbije sa međunarodnim učešćem. Vrdnik 2022. Zbornik radova, str. 118. </w:t>
            </w:r>
          </w:p>
        </w:tc>
      </w:tr>
      <w:tr w:rsidR="00E0502D" w:rsidRPr="00DA2B8A" w14:paraId="3012E241" w14:textId="77777777" w:rsidTr="00330300">
        <w:tc>
          <w:tcPr>
            <w:tcW w:w="9351" w:type="dxa"/>
            <w:shd w:val="clear" w:color="auto" w:fill="auto"/>
            <w:tcMar>
              <w:top w:w="0" w:type="dxa"/>
              <w:left w:w="108" w:type="dxa"/>
              <w:bottom w:w="0" w:type="dxa"/>
              <w:right w:w="108" w:type="dxa"/>
            </w:tcMar>
          </w:tcPr>
          <w:p w14:paraId="679090E0" w14:textId="77777777" w:rsidR="00E0502D" w:rsidRPr="00DA2B8A" w:rsidRDefault="00E0502D" w:rsidP="00667F67">
            <w:pPr>
              <w:pStyle w:val="ListParagraph"/>
              <w:numPr>
                <w:ilvl w:val="0"/>
                <w:numId w:val="41"/>
              </w:numPr>
              <w:suppressAutoHyphens/>
              <w:autoSpaceDE w:val="0"/>
              <w:autoSpaceDN w:val="0"/>
              <w:ind w:right="40"/>
              <w:contextualSpacing w:val="0"/>
              <w:rPr>
                <w:sz w:val="20"/>
                <w:szCs w:val="20"/>
                <w:lang w:val="sr-Cyrl-RS"/>
              </w:rPr>
            </w:pPr>
            <w:r w:rsidRPr="00DA2B8A">
              <w:rPr>
                <w:rFonts w:eastAsia="Calibri"/>
                <w:sz w:val="20"/>
                <w:szCs w:val="20"/>
                <w:lang w:val="sr-Cyrl-RS"/>
              </w:rPr>
              <w:t>Kovačević G,</w:t>
            </w:r>
            <w:r w:rsidRPr="00DA2B8A">
              <w:rPr>
                <w:rFonts w:eastAsia="Calibri"/>
                <w:b/>
                <w:sz w:val="20"/>
                <w:szCs w:val="20"/>
                <w:lang w:val="sr-Cyrl-RS"/>
              </w:rPr>
              <w:t xml:space="preserve"> Ostojić S</w:t>
            </w:r>
            <w:r w:rsidRPr="00DA2B8A">
              <w:rPr>
                <w:rFonts w:eastAsia="Calibri"/>
                <w:sz w:val="20"/>
                <w:szCs w:val="20"/>
                <w:lang w:val="sr-Cyrl-RS"/>
              </w:rPr>
              <w:t xml:space="preserve">, Martić J, Rakonjac Z, Pejić K, Ćirković S, Đorđević Milošević M, Milenković T, Todorović S, Mitrović K, Vuković R, Đerić T. Neonatalna hipotonija-ključ za ranu dijagnozu Prader Willijevog sindroma. 4. Kongres pedijatara Srbije sa međunarodnim učešćem. Vrdnik 2022. Zbornik radova, str. 119. </w:t>
            </w:r>
          </w:p>
        </w:tc>
      </w:tr>
      <w:tr w:rsidR="00E0502D" w:rsidRPr="00DA2B8A" w14:paraId="1717A719" w14:textId="77777777" w:rsidTr="00330300">
        <w:tc>
          <w:tcPr>
            <w:tcW w:w="9351" w:type="dxa"/>
            <w:shd w:val="clear" w:color="auto" w:fill="auto"/>
            <w:tcMar>
              <w:top w:w="0" w:type="dxa"/>
              <w:left w:w="108" w:type="dxa"/>
              <w:bottom w:w="0" w:type="dxa"/>
              <w:right w:w="108" w:type="dxa"/>
            </w:tcMar>
          </w:tcPr>
          <w:p w14:paraId="5F7E9B46"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rFonts w:eastAsia="Calibri"/>
                <w:b/>
                <w:sz w:val="20"/>
                <w:szCs w:val="20"/>
                <w:lang w:val="sr-Cyrl-RS"/>
              </w:rPr>
              <w:t>Ostojić S</w:t>
            </w:r>
            <w:r w:rsidRPr="00DA2B8A">
              <w:rPr>
                <w:rFonts w:eastAsia="Calibri"/>
                <w:sz w:val="20"/>
                <w:szCs w:val="20"/>
                <w:lang w:val="sr-Cyrl-RS"/>
              </w:rPr>
              <w:t xml:space="preserve">, Kravljanac R, Kovačević G, Vučetić Tadić B, Gazikalović S, Sarajlija A. Poremećaj stanja svesti kod pacijenata sa akutnim diseminovanim encefalomijelitisom.4. Kongres pedijatara Srbije sa međunarodnim učešćem. Vrdnik 2022. Zbornik radova, str. 150. </w:t>
            </w:r>
          </w:p>
        </w:tc>
      </w:tr>
      <w:tr w:rsidR="00E0502D" w:rsidRPr="00DA2B8A" w14:paraId="10A896DA" w14:textId="77777777" w:rsidTr="00330300">
        <w:tc>
          <w:tcPr>
            <w:tcW w:w="9351" w:type="dxa"/>
            <w:shd w:val="clear" w:color="auto" w:fill="auto"/>
            <w:tcMar>
              <w:top w:w="0" w:type="dxa"/>
              <w:left w:w="108" w:type="dxa"/>
              <w:bottom w:w="0" w:type="dxa"/>
              <w:right w:w="108" w:type="dxa"/>
            </w:tcMar>
          </w:tcPr>
          <w:p w14:paraId="01721552" w14:textId="77777777" w:rsidR="00E0502D" w:rsidRPr="00DA2B8A" w:rsidRDefault="00E0502D" w:rsidP="00667F67">
            <w:pPr>
              <w:pStyle w:val="ListParagraph"/>
              <w:numPr>
                <w:ilvl w:val="0"/>
                <w:numId w:val="41"/>
              </w:numPr>
              <w:suppressAutoHyphens/>
              <w:autoSpaceDE w:val="0"/>
              <w:autoSpaceDN w:val="0"/>
              <w:ind w:right="-279"/>
              <w:contextualSpacing w:val="0"/>
              <w:rPr>
                <w:sz w:val="20"/>
                <w:szCs w:val="20"/>
                <w:lang w:val="sr-Cyrl-RS"/>
              </w:rPr>
            </w:pPr>
            <w:r w:rsidRPr="00DA2B8A">
              <w:rPr>
                <w:rFonts w:eastAsia="Calibri"/>
                <w:sz w:val="20"/>
                <w:szCs w:val="20"/>
                <w:lang w:val="sr-Cyrl-RS"/>
              </w:rPr>
              <w:t xml:space="preserve">Vucetic Tadic B, Đurić M, Kravljanac R, Sretenović V, Kovačević G, </w:t>
            </w:r>
            <w:r w:rsidRPr="00DA2B8A">
              <w:rPr>
                <w:rFonts w:eastAsia="Calibri"/>
                <w:b/>
                <w:sz w:val="20"/>
                <w:szCs w:val="20"/>
                <w:lang w:val="sr-Cyrl-RS"/>
              </w:rPr>
              <w:t>Ostojić S</w:t>
            </w:r>
            <w:r w:rsidRPr="00DA2B8A">
              <w:rPr>
                <w:rFonts w:eastAsia="Calibri"/>
                <w:sz w:val="20"/>
                <w:szCs w:val="20"/>
                <w:lang w:val="sr-Cyrl-RS"/>
              </w:rPr>
              <w:t>, Radojičić B. Characteristics of epilepsy in 73 girls with Rett syndrome: a thirty-year experience of a tertiary centre in Serbia. 2nd North American Epilepsy Congress, online 2022. Book of Abstracts, p. 5 (NAEC No: 60)</w:t>
            </w:r>
          </w:p>
        </w:tc>
      </w:tr>
      <w:tr w:rsidR="00E0502D" w:rsidRPr="00DA2B8A" w14:paraId="2A921C98" w14:textId="77777777" w:rsidTr="00330300">
        <w:tc>
          <w:tcPr>
            <w:tcW w:w="9351" w:type="dxa"/>
            <w:shd w:val="clear" w:color="auto" w:fill="auto"/>
            <w:tcMar>
              <w:top w:w="0" w:type="dxa"/>
              <w:left w:w="108" w:type="dxa"/>
              <w:bottom w:w="0" w:type="dxa"/>
              <w:right w:w="108" w:type="dxa"/>
            </w:tcMar>
          </w:tcPr>
          <w:p w14:paraId="2EAFD52E"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rFonts w:eastAsia="Calibri"/>
                <w:sz w:val="20"/>
                <w:szCs w:val="20"/>
                <w:shd w:val="clear" w:color="auto" w:fill="FFFFFF"/>
                <w:lang w:val="sr-Cyrl-RS"/>
              </w:rPr>
              <w:t xml:space="preserve">Kravljanac R, Vucetic Tadic B, Bedjik J, Cerovic I, </w:t>
            </w: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xml:space="preserve">, Kovacevic G, Kravljanac D. Epilepsy in children with neurocutaneous disorders – a tertiary center experience. </w:t>
            </w:r>
            <w:r w:rsidRPr="00DA2B8A">
              <w:rPr>
                <w:sz w:val="20"/>
                <w:szCs w:val="20"/>
                <w:lang w:val="sr-Cyrl-RS"/>
              </w:rPr>
              <w:t>14</w:t>
            </w:r>
            <w:r w:rsidRPr="00DA2B8A">
              <w:rPr>
                <w:sz w:val="20"/>
                <w:szCs w:val="20"/>
                <w:vertAlign w:val="superscript"/>
                <w:lang w:val="sr-Cyrl-RS"/>
              </w:rPr>
              <w:t>th</w:t>
            </w:r>
            <w:r w:rsidRPr="00DA2B8A">
              <w:rPr>
                <w:sz w:val="20"/>
                <w:szCs w:val="20"/>
                <w:lang w:val="sr-Cyrl-RS"/>
              </w:rPr>
              <w:t xml:space="preserve"> European Epilepsy Congress,    Geneva, Switzerland 2022. Abstract No: EEC2022:381. </w:t>
            </w:r>
          </w:p>
        </w:tc>
      </w:tr>
      <w:tr w:rsidR="00E0502D" w:rsidRPr="00DA2B8A" w14:paraId="6B3014E6" w14:textId="77777777" w:rsidTr="00330300">
        <w:tc>
          <w:tcPr>
            <w:tcW w:w="9351" w:type="dxa"/>
            <w:shd w:val="clear" w:color="auto" w:fill="auto"/>
            <w:tcMar>
              <w:top w:w="0" w:type="dxa"/>
              <w:left w:w="108" w:type="dxa"/>
              <w:bottom w:w="0" w:type="dxa"/>
              <w:right w:w="108" w:type="dxa"/>
            </w:tcMar>
          </w:tcPr>
          <w:p w14:paraId="425FAB01" w14:textId="77777777" w:rsidR="00E0502D" w:rsidRPr="00DA2B8A" w:rsidRDefault="00E0502D" w:rsidP="00667F67">
            <w:pPr>
              <w:pStyle w:val="ListParagraph"/>
              <w:numPr>
                <w:ilvl w:val="0"/>
                <w:numId w:val="41"/>
              </w:numPr>
              <w:suppressAutoHyphens/>
              <w:autoSpaceDE w:val="0"/>
              <w:autoSpaceDN w:val="0"/>
              <w:ind w:right="182"/>
              <w:contextualSpacing w:val="0"/>
              <w:rPr>
                <w:sz w:val="20"/>
                <w:szCs w:val="20"/>
                <w:lang w:val="sr-Cyrl-RS"/>
              </w:rPr>
            </w:pPr>
            <w:r w:rsidRPr="00DA2B8A">
              <w:rPr>
                <w:rFonts w:eastAsia="Calibri"/>
                <w:sz w:val="20"/>
                <w:szCs w:val="20"/>
                <w:shd w:val="clear" w:color="auto" w:fill="FFFFFF"/>
                <w:lang w:val="sr-Cyrl-RS"/>
              </w:rPr>
              <w:t xml:space="preserve">Kovacevic G, Milenkovic T, Cirkovic S, Djordjevic Milosevic M, </w:t>
            </w: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Todorovic S, Mitrovic K, Rakonjac Z, Vukovic R, Djeric T.</w:t>
            </w:r>
            <w:r w:rsidRPr="00DA2B8A">
              <w:rPr>
                <w:sz w:val="20"/>
                <w:szCs w:val="20"/>
                <w:lang w:val="sr-Cyrl-RS"/>
              </w:rPr>
              <w:t xml:space="preserve"> Neonatal hypotonia-the clue for early diagnosis of Prader-Willi syndrome. 14</w:t>
            </w:r>
            <w:r w:rsidRPr="00DA2B8A">
              <w:rPr>
                <w:sz w:val="20"/>
                <w:szCs w:val="20"/>
                <w:vertAlign w:val="superscript"/>
                <w:lang w:val="sr-Cyrl-RS"/>
              </w:rPr>
              <w:t>th</w:t>
            </w:r>
            <w:r w:rsidRPr="00DA2B8A">
              <w:rPr>
                <w:sz w:val="20"/>
                <w:szCs w:val="20"/>
                <w:lang w:val="sr-Cyrl-RS"/>
              </w:rPr>
              <w:t xml:space="preserve"> European Paediatric Neurology Society (EPNS) Congress, Glasgow, UK 2022. Abstract No: EPNS21-703. </w:t>
            </w:r>
          </w:p>
        </w:tc>
      </w:tr>
      <w:tr w:rsidR="00E0502D" w:rsidRPr="00DA2B8A" w14:paraId="169F20F4" w14:textId="77777777" w:rsidTr="00330300">
        <w:tc>
          <w:tcPr>
            <w:tcW w:w="9351" w:type="dxa"/>
            <w:shd w:val="clear" w:color="auto" w:fill="auto"/>
            <w:tcMar>
              <w:top w:w="0" w:type="dxa"/>
              <w:left w:w="108" w:type="dxa"/>
              <w:bottom w:w="0" w:type="dxa"/>
              <w:right w:w="108" w:type="dxa"/>
            </w:tcMar>
          </w:tcPr>
          <w:p w14:paraId="2E9EA14F"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xml:space="preserve">, Kravljanac R, Kovacevic G, Vucetic Tadic B, Gazikalovic S, Sarajlija A. Acute disseminated  encephalomyelitis in pediatric patients: 20-year signle –center experience in Serbia. </w:t>
            </w:r>
            <w:r w:rsidRPr="00DA2B8A">
              <w:rPr>
                <w:sz w:val="20"/>
                <w:szCs w:val="20"/>
                <w:lang w:val="sr-Cyrl-RS"/>
              </w:rPr>
              <w:t>14</w:t>
            </w:r>
            <w:r w:rsidRPr="00DA2B8A">
              <w:rPr>
                <w:sz w:val="20"/>
                <w:szCs w:val="20"/>
                <w:vertAlign w:val="superscript"/>
                <w:lang w:val="sr-Cyrl-RS"/>
              </w:rPr>
              <w:t>th</w:t>
            </w:r>
            <w:r w:rsidRPr="00DA2B8A">
              <w:rPr>
                <w:sz w:val="20"/>
                <w:szCs w:val="20"/>
                <w:lang w:val="sr-Cyrl-RS"/>
              </w:rPr>
              <w:t xml:space="preserve"> European Paediatric Neurology Society (EPNS) Congress, Glasgow, UK 2022. Abstract No: EPNS21-699.</w:t>
            </w:r>
          </w:p>
        </w:tc>
      </w:tr>
      <w:tr w:rsidR="00E0502D" w:rsidRPr="00DA2B8A" w14:paraId="6B2EB297" w14:textId="77777777" w:rsidTr="00330300">
        <w:tc>
          <w:tcPr>
            <w:tcW w:w="9351" w:type="dxa"/>
            <w:shd w:val="clear" w:color="auto" w:fill="auto"/>
            <w:tcMar>
              <w:top w:w="0" w:type="dxa"/>
              <w:left w:w="108" w:type="dxa"/>
              <w:bottom w:w="0" w:type="dxa"/>
              <w:right w:w="108" w:type="dxa"/>
            </w:tcMar>
          </w:tcPr>
          <w:p w14:paraId="71BFEE87"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rFonts w:eastAsia="Calibri"/>
                <w:sz w:val="20"/>
                <w:szCs w:val="20"/>
                <w:shd w:val="clear" w:color="auto" w:fill="FFFFFF"/>
                <w:lang w:val="sr-Cyrl-RS"/>
              </w:rPr>
              <w:t xml:space="preserve">Kravljanac R, Golubovic A, Vucetic Tadic B, Cerovic I, Kovacevic G, </w:t>
            </w: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xml:space="preserve">, Savkic J. Acute ataxia - etiology, clinical presentation and outcome in cohort of 76 children. </w:t>
            </w:r>
            <w:r w:rsidRPr="00DA2B8A">
              <w:rPr>
                <w:sz w:val="20"/>
                <w:szCs w:val="20"/>
                <w:lang w:val="sr-Cyrl-RS"/>
              </w:rPr>
              <w:t>14</w:t>
            </w:r>
            <w:r w:rsidRPr="00DA2B8A">
              <w:rPr>
                <w:sz w:val="20"/>
                <w:szCs w:val="20"/>
                <w:vertAlign w:val="superscript"/>
                <w:lang w:val="sr-Cyrl-RS"/>
              </w:rPr>
              <w:t>th</w:t>
            </w:r>
            <w:r w:rsidRPr="00DA2B8A">
              <w:rPr>
                <w:sz w:val="20"/>
                <w:szCs w:val="20"/>
                <w:lang w:val="sr-Cyrl-RS"/>
              </w:rPr>
              <w:t xml:space="preserve"> European Paediatric Neurology Society (EPNS) Congress, Glasgow, UK 2022. Abstract No: EPNS21-262. </w:t>
            </w:r>
          </w:p>
        </w:tc>
      </w:tr>
      <w:tr w:rsidR="00E0502D" w:rsidRPr="00DA2B8A" w14:paraId="30508C51" w14:textId="77777777" w:rsidTr="00330300">
        <w:tc>
          <w:tcPr>
            <w:tcW w:w="9351" w:type="dxa"/>
            <w:shd w:val="clear" w:color="auto" w:fill="auto"/>
            <w:tcMar>
              <w:top w:w="0" w:type="dxa"/>
              <w:left w:w="108" w:type="dxa"/>
              <w:bottom w:w="0" w:type="dxa"/>
              <w:right w:w="108" w:type="dxa"/>
            </w:tcMar>
          </w:tcPr>
          <w:p w14:paraId="79864D4D"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sz w:val="20"/>
                <w:szCs w:val="20"/>
                <w:lang w:val="sr-Cyrl-RS"/>
              </w:rPr>
              <w:t xml:space="preserve">Kosac A, Pesovic J, Brkusanin M, Djurisic M, Radivojevic D, Mladenovic J, Nikodinovic Glumac J, </w:t>
            </w:r>
            <w:r w:rsidRPr="00DA2B8A">
              <w:rPr>
                <w:b/>
                <w:sz w:val="20"/>
                <w:szCs w:val="20"/>
                <w:lang w:val="sr-Cyrl-RS"/>
              </w:rPr>
              <w:t>Ostojic S</w:t>
            </w:r>
            <w:r w:rsidRPr="00DA2B8A">
              <w:rPr>
                <w:sz w:val="20"/>
                <w:szCs w:val="20"/>
                <w:lang w:val="sr-Cyrl-RS"/>
              </w:rPr>
              <w:t xml:space="preserve">, Kovacevic G, Arsic J, Kravljanac R, Savic Pavicevic D, Milic Rasic V. Gene Modifiers of Duchenne Muscular Dystrophy-Serbian Experience. The 16th International Congress on Neuromuscular Diseases (ICNMD 2021, online), </w:t>
            </w:r>
            <w:hyperlink r:id="rId25" w:history="1">
              <w:r w:rsidRPr="00DA2B8A">
                <w:rPr>
                  <w:rStyle w:val="Hyperlink"/>
                  <w:sz w:val="20"/>
                  <w:szCs w:val="20"/>
                  <w:lang w:val="sr-Cyrl-RS"/>
                </w:rPr>
                <w:t>https://pheedloop.com/icnmd2021/virtual/?page=lobby</w:t>
              </w:r>
            </w:hyperlink>
          </w:p>
        </w:tc>
      </w:tr>
      <w:tr w:rsidR="00E0502D" w:rsidRPr="00DA2B8A" w14:paraId="03081ABE" w14:textId="77777777" w:rsidTr="00330300">
        <w:tc>
          <w:tcPr>
            <w:tcW w:w="9351" w:type="dxa"/>
            <w:shd w:val="clear" w:color="auto" w:fill="auto"/>
            <w:tcMar>
              <w:top w:w="0" w:type="dxa"/>
              <w:left w:w="108" w:type="dxa"/>
              <w:bottom w:w="0" w:type="dxa"/>
              <w:right w:w="108" w:type="dxa"/>
            </w:tcMar>
          </w:tcPr>
          <w:p w14:paraId="1D23D752"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sz w:val="20"/>
                <w:szCs w:val="20"/>
                <w:lang w:val="sr-Cyrl-RS"/>
              </w:rPr>
              <w:t xml:space="preserve">Kovacevic G, Stevanovic D, Bogicevic D, Nikolic D, </w:t>
            </w:r>
            <w:r w:rsidRPr="00DA2B8A">
              <w:rPr>
                <w:b/>
                <w:sz w:val="20"/>
                <w:szCs w:val="20"/>
                <w:lang w:val="sr-Cyrl-RS"/>
              </w:rPr>
              <w:t>Ostojic S</w:t>
            </w:r>
            <w:r w:rsidRPr="00DA2B8A">
              <w:rPr>
                <w:sz w:val="20"/>
                <w:szCs w:val="20"/>
                <w:lang w:val="sr-Cyrl-RS"/>
              </w:rPr>
              <w:t>, Vucetic Tadic B, Nikolic B, Bosiocic I, Ivancevic N,  Jovanovic K, Samardzic J,  Jancic J. Follow-up study of clinical characteristics, disease course, disability, quality of life, and psychological difficulties in children and adolescents with Migraine. 13th European Paediatric Neurology Society (EPNS) Congress 2019. Athens, Greece, Abstract book, p. 212.</w:t>
            </w:r>
          </w:p>
        </w:tc>
      </w:tr>
      <w:tr w:rsidR="00E0502D" w:rsidRPr="00DA2B8A" w14:paraId="56E974A8" w14:textId="77777777" w:rsidTr="00330300">
        <w:tc>
          <w:tcPr>
            <w:tcW w:w="9351" w:type="dxa"/>
            <w:shd w:val="clear" w:color="auto" w:fill="auto"/>
            <w:tcMar>
              <w:top w:w="0" w:type="dxa"/>
              <w:left w:w="108" w:type="dxa"/>
              <w:bottom w:w="0" w:type="dxa"/>
              <w:right w:w="108" w:type="dxa"/>
            </w:tcMar>
          </w:tcPr>
          <w:p w14:paraId="68F6961B" w14:textId="77777777" w:rsidR="00E0502D" w:rsidRPr="00DA2B8A" w:rsidRDefault="00E0502D" w:rsidP="00667F67">
            <w:pPr>
              <w:pStyle w:val="ListParagraph"/>
              <w:numPr>
                <w:ilvl w:val="0"/>
                <w:numId w:val="41"/>
              </w:numPr>
              <w:suppressAutoHyphens/>
              <w:autoSpaceDE w:val="0"/>
              <w:autoSpaceDN w:val="0"/>
              <w:ind w:right="-102"/>
              <w:contextualSpacing w:val="0"/>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Ostojić S</w:t>
            </w:r>
            <w:r w:rsidRPr="00DA2B8A">
              <w:rPr>
                <w:sz w:val="20"/>
                <w:szCs w:val="20"/>
                <w:lang w:val="sr-Cyrl-RS"/>
              </w:rPr>
              <w:t>, Pekmezović T. Status epilepticus as the first epileptic event in children. Clinical Frontiers in Pediatric Neurology 2019. Ljubljana, Slovenia 2019. Abstract Book, p. 12-13.</w:t>
            </w:r>
          </w:p>
        </w:tc>
      </w:tr>
      <w:tr w:rsidR="00E0502D" w:rsidRPr="00DA2B8A" w14:paraId="4461B5B0" w14:textId="77777777" w:rsidTr="00330300">
        <w:tc>
          <w:tcPr>
            <w:tcW w:w="9351" w:type="dxa"/>
            <w:shd w:val="clear" w:color="auto" w:fill="auto"/>
            <w:tcMar>
              <w:top w:w="0" w:type="dxa"/>
              <w:left w:w="108" w:type="dxa"/>
              <w:bottom w:w="0" w:type="dxa"/>
              <w:right w:w="108" w:type="dxa"/>
            </w:tcMar>
          </w:tcPr>
          <w:p w14:paraId="552D429F" w14:textId="77777777" w:rsidR="00E0502D" w:rsidRPr="00DA2B8A" w:rsidRDefault="00E0502D" w:rsidP="00667F67">
            <w:pPr>
              <w:pStyle w:val="ListParagraph"/>
              <w:numPr>
                <w:ilvl w:val="0"/>
                <w:numId w:val="41"/>
              </w:numPr>
              <w:suppressAutoHyphens/>
              <w:autoSpaceDE w:val="0"/>
              <w:autoSpaceDN w:val="0"/>
              <w:ind w:right="-279"/>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Đorđević M, Kecman B, Sarajlija A, Prijić S, Kovačević G,  Vučetić Tadić B. Clinical presentation of Pompe disease in children. Clinical Frontiers in Pediatric Neurology 2019. Ljubljana, Slovenia 2019. Abstract Book, p. 18-19.</w:t>
            </w:r>
          </w:p>
        </w:tc>
      </w:tr>
      <w:tr w:rsidR="00E0502D" w:rsidRPr="00DA2B8A" w14:paraId="28D99A3C" w14:textId="77777777" w:rsidTr="00330300">
        <w:tc>
          <w:tcPr>
            <w:tcW w:w="9351" w:type="dxa"/>
            <w:shd w:val="clear" w:color="auto" w:fill="auto"/>
            <w:tcMar>
              <w:top w:w="0" w:type="dxa"/>
              <w:left w:w="108" w:type="dxa"/>
              <w:bottom w:w="0" w:type="dxa"/>
              <w:right w:w="108" w:type="dxa"/>
            </w:tcMar>
          </w:tcPr>
          <w:p w14:paraId="7383F84D"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sz w:val="20"/>
                <w:szCs w:val="20"/>
                <w:lang w:val="sr-Cyrl-RS"/>
              </w:rPr>
              <w:t>Vukajlovic J, Serbic O, Radivojevic D, Ilic N, Crnojevic B, Kovacevic G, Rakonjac Z, Pejic K, Radonjic Z, Andric B</w:t>
            </w:r>
            <w:r w:rsidRPr="00DA2B8A">
              <w:rPr>
                <w:b/>
                <w:sz w:val="20"/>
                <w:szCs w:val="20"/>
                <w:lang w:val="sr-Cyrl-RS"/>
              </w:rPr>
              <w:t>, Ostojic S</w:t>
            </w:r>
            <w:r w:rsidRPr="00DA2B8A">
              <w:rPr>
                <w:sz w:val="20"/>
                <w:szCs w:val="20"/>
                <w:lang w:val="sr-Cyrl-RS"/>
              </w:rPr>
              <w:t>, Martic J, Djurisic M. Incidence of prothrombotic risk factors in perinatal stroke onset. The third European Congress on Thrombosis and Haemostasis 2019. Glasgow, United Kingdom 2019. Abstract Book, p.191.</w:t>
            </w:r>
          </w:p>
        </w:tc>
      </w:tr>
      <w:tr w:rsidR="00E0502D" w:rsidRPr="00DA2B8A" w14:paraId="4CDE22AA" w14:textId="77777777" w:rsidTr="00330300">
        <w:tc>
          <w:tcPr>
            <w:tcW w:w="9351" w:type="dxa"/>
            <w:shd w:val="clear" w:color="auto" w:fill="auto"/>
            <w:tcMar>
              <w:top w:w="0" w:type="dxa"/>
              <w:left w:w="108" w:type="dxa"/>
              <w:bottom w:w="0" w:type="dxa"/>
              <w:right w:w="108" w:type="dxa"/>
            </w:tcMar>
          </w:tcPr>
          <w:p w14:paraId="3EFEB7CE"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sz w:val="20"/>
                <w:szCs w:val="20"/>
                <w:lang w:val="sr-Cyrl-RS"/>
              </w:rPr>
              <w:t xml:space="preserve">Jovanovic A, Jovic M, </w:t>
            </w:r>
            <w:r w:rsidRPr="00DA2B8A">
              <w:rPr>
                <w:b/>
                <w:sz w:val="20"/>
                <w:szCs w:val="20"/>
                <w:lang w:val="sr-Cyrl-RS"/>
              </w:rPr>
              <w:t>Ostojić S</w:t>
            </w:r>
            <w:r w:rsidRPr="00DA2B8A">
              <w:rPr>
                <w:sz w:val="20"/>
                <w:szCs w:val="20"/>
                <w:lang w:val="sr-Cyrl-RS"/>
              </w:rPr>
              <w:t xml:space="preserve">, Micic D, Kuzmanovic M, Serbic O, Martic J, Rodic M. Severe hemophilia A associated with heterozygous missense variant in the EDN1 gene – case report. 20 th </w:t>
            </w:r>
            <w:r w:rsidRPr="00DA2B8A">
              <w:rPr>
                <w:sz w:val="20"/>
                <w:szCs w:val="20"/>
                <w:lang w:val="sr-Cyrl-RS"/>
              </w:rPr>
              <w:lastRenderedPageBreak/>
              <w:t>International Meeting of the Danubian League against Thrombosis and Haemorrhagic Disorders, Biennual Meeting, Antalya 2019.</w:t>
            </w:r>
          </w:p>
        </w:tc>
      </w:tr>
      <w:tr w:rsidR="00E0502D" w:rsidRPr="00DA2B8A" w14:paraId="6314F386" w14:textId="77777777" w:rsidTr="00330300">
        <w:tc>
          <w:tcPr>
            <w:tcW w:w="9351" w:type="dxa"/>
            <w:shd w:val="clear" w:color="auto" w:fill="auto"/>
            <w:tcMar>
              <w:top w:w="0" w:type="dxa"/>
              <w:left w:w="108" w:type="dxa"/>
              <w:bottom w:w="0" w:type="dxa"/>
              <w:right w:w="108" w:type="dxa"/>
            </w:tcMar>
          </w:tcPr>
          <w:p w14:paraId="00E4C2E1" w14:textId="77777777" w:rsidR="00E0502D" w:rsidRPr="00DA2B8A" w:rsidRDefault="00E0502D" w:rsidP="00667F67">
            <w:pPr>
              <w:pStyle w:val="ListParagraph"/>
              <w:numPr>
                <w:ilvl w:val="0"/>
                <w:numId w:val="41"/>
              </w:numPr>
              <w:suppressAutoHyphens/>
              <w:autoSpaceDE w:val="0"/>
              <w:autoSpaceDN w:val="0"/>
              <w:ind w:right="38"/>
              <w:contextualSpacing w:val="0"/>
              <w:rPr>
                <w:sz w:val="20"/>
                <w:szCs w:val="20"/>
                <w:lang w:val="sr-Cyrl-RS"/>
              </w:rPr>
            </w:pPr>
            <w:r w:rsidRPr="00DA2B8A">
              <w:rPr>
                <w:sz w:val="20"/>
                <w:szCs w:val="20"/>
                <w:lang w:val="sr-Cyrl-RS"/>
              </w:rPr>
              <w:lastRenderedPageBreak/>
              <w:t xml:space="preserve">Serbic O, Vukajlovic J, Ilić N, Radivojevic D, Kovačević G, Rakonjac Z, Pejić K, Radonjić B, Jović M, </w:t>
            </w:r>
            <w:r w:rsidRPr="00DA2B8A">
              <w:rPr>
                <w:b/>
                <w:sz w:val="20"/>
                <w:szCs w:val="20"/>
                <w:lang w:val="sr-Cyrl-RS"/>
              </w:rPr>
              <w:t>Ostojić S</w:t>
            </w:r>
            <w:r w:rsidRPr="00DA2B8A">
              <w:rPr>
                <w:sz w:val="20"/>
                <w:szCs w:val="20"/>
                <w:lang w:val="sr-Cyrl-RS"/>
              </w:rPr>
              <w:t xml:space="preserve">. Prothrombotic states as a risk factor for stroke among pediatric patients. The XXVII Congress of the International Society on Thrombosis and Haemostasis. Melbourne, Australia 2019. Research and practice in thrombosis and haemostasis 2019; 3(Issue S1):530-531. </w:t>
            </w:r>
          </w:p>
        </w:tc>
      </w:tr>
      <w:tr w:rsidR="00E0502D" w:rsidRPr="00DA2B8A" w14:paraId="6C082CA3" w14:textId="77777777" w:rsidTr="00330300">
        <w:tc>
          <w:tcPr>
            <w:tcW w:w="9351" w:type="dxa"/>
            <w:shd w:val="clear" w:color="auto" w:fill="auto"/>
            <w:tcMar>
              <w:top w:w="0" w:type="dxa"/>
              <w:left w:w="108" w:type="dxa"/>
              <w:bottom w:w="0" w:type="dxa"/>
              <w:right w:w="108" w:type="dxa"/>
            </w:tcMar>
          </w:tcPr>
          <w:p w14:paraId="35CF47F4"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sz w:val="20"/>
                <w:szCs w:val="20"/>
                <w:lang w:val="sr-Cyrl-RS"/>
              </w:rPr>
              <w:t xml:space="preserve">Andrić B, Šerbić O, Radonjić Z, </w:t>
            </w:r>
            <w:r w:rsidRPr="00DA2B8A">
              <w:rPr>
                <w:b/>
                <w:sz w:val="20"/>
                <w:szCs w:val="20"/>
                <w:lang w:val="sr-Cyrl-RS"/>
              </w:rPr>
              <w:t>Ostojić S</w:t>
            </w:r>
            <w:r w:rsidRPr="00DA2B8A">
              <w:rPr>
                <w:sz w:val="20"/>
                <w:szCs w:val="20"/>
                <w:lang w:val="sr-Cyrl-RS"/>
              </w:rPr>
              <w:t>, Kovačević G, Vučetić B, Ristić S, Kovačević B, Kravljanac R. Therapeutic plasma exchange in the treatment of neurological diseases in children.6</w:t>
            </w:r>
            <w:r w:rsidRPr="00DA2B8A">
              <w:rPr>
                <w:sz w:val="20"/>
                <w:szCs w:val="20"/>
                <w:vertAlign w:val="superscript"/>
                <w:lang w:val="sr-Cyrl-RS"/>
              </w:rPr>
              <w:t>th</w:t>
            </w:r>
            <w:r w:rsidRPr="00DA2B8A">
              <w:rPr>
                <w:sz w:val="20"/>
                <w:szCs w:val="20"/>
                <w:lang w:val="sr-Cyrl-RS"/>
              </w:rPr>
              <w:t xml:space="preserve"> Transfusion Medicine Congress of Serbia accredited as international 1st International Congress of TMAS. Belgrade, Serbia 2018. Bilt Transfusiol. Lectures and abstract book 2018; 63 (1-2):p.112.</w:t>
            </w:r>
          </w:p>
        </w:tc>
      </w:tr>
      <w:tr w:rsidR="00E0502D" w:rsidRPr="00DA2B8A" w14:paraId="31128A5A" w14:textId="77777777" w:rsidTr="00330300">
        <w:tc>
          <w:tcPr>
            <w:tcW w:w="9351" w:type="dxa"/>
            <w:shd w:val="clear" w:color="auto" w:fill="auto"/>
            <w:tcMar>
              <w:top w:w="0" w:type="dxa"/>
              <w:left w:w="108" w:type="dxa"/>
              <w:bottom w:w="0" w:type="dxa"/>
              <w:right w:w="108" w:type="dxa"/>
            </w:tcMar>
          </w:tcPr>
          <w:p w14:paraId="10A5509E" w14:textId="77777777" w:rsidR="00E0502D" w:rsidRPr="00DA2B8A" w:rsidRDefault="00E0502D" w:rsidP="00667F67">
            <w:pPr>
              <w:pStyle w:val="ListParagraph"/>
              <w:numPr>
                <w:ilvl w:val="0"/>
                <w:numId w:val="41"/>
              </w:numPr>
              <w:suppressAutoHyphens/>
              <w:autoSpaceDE w:val="0"/>
              <w:autoSpaceDN w:val="0"/>
              <w:ind w:right="-102"/>
              <w:contextualSpacing w:val="0"/>
              <w:rPr>
                <w:sz w:val="20"/>
                <w:szCs w:val="20"/>
                <w:lang w:val="sr-Cyrl-RS"/>
              </w:rPr>
            </w:pPr>
            <w:r w:rsidRPr="00DA2B8A">
              <w:rPr>
                <w:b/>
                <w:sz w:val="20"/>
                <w:szCs w:val="20"/>
                <w:lang w:val="sr-Cyrl-RS"/>
              </w:rPr>
              <w:t>Ostojić S</w:t>
            </w:r>
            <w:r w:rsidRPr="00DA2B8A">
              <w:rPr>
                <w:sz w:val="20"/>
                <w:szCs w:val="20"/>
                <w:lang w:val="sr-Cyrl-RS"/>
              </w:rPr>
              <w:t>, Kovačević G, Rakić Milanović J, Vlahović N, Paunović Z, Đurašković Ž. Peripheral nerve injury in the upper extremity in childhood.  4</w:t>
            </w:r>
            <w:r w:rsidRPr="00DA2B8A">
              <w:rPr>
                <w:sz w:val="20"/>
                <w:szCs w:val="20"/>
                <w:vertAlign w:val="superscript"/>
                <w:lang w:val="sr-Cyrl-RS"/>
              </w:rPr>
              <w:t>th</w:t>
            </w:r>
            <w:r w:rsidRPr="00DA2B8A">
              <w:rPr>
                <w:sz w:val="20"/>
                <w:szCs w:val="20"/>
                <w:lang w:val="sr-Cyrl-RS"/>
              </w:rPr>
              <w:t xml:space="preserve"> Congress of pediatric surgeons of Serbia</w:t>
            </w:r>
            <w:r w:rsidRPr="00DA2B8A">
              <w:rPr>
                <w:b/>
                <w:bCs/>
                <w:iCs/>
                <w:sz w:val="20"/>
                <w:szCs w:val="20"/>
                <w:lang w:val="sr-Cyrl-RS"/>
              </w:rPr>
              <w:t xml:space="preserve"> </w:t>
            </w:r>
            <w:r w:rsidRPr="00DA2B8A">
              <w:rPr>
                <w:iCs/>
                <w:sz w:val="20"/>
                <w:szCs w:val="20"/>
                <w:lang w:val="sr-Cyrl-RS"/>
              </w:rPr>
              <w:t xml:space="preserve">with international participation. Belgrade, Serbia 2018. </w:t>
            </w:r>
            <w:r w:rsidRPr="00DA2B8A">
              <w:rPr>
                <w:sz w:val="20"/>
                <w:szCs w:val="20"/>
                <w:shd w:val="clear" w:color="auto" w:fill="FFFFFF"/>
                <w:lang w:val="sr-Cyrl-RS"/>
              </w:rPr>
              <w:t>Book of Abstracts 2018, p. 106.</w:t>
            </w:r>
          </w:p>
        </w:tc>
      </w:tr>
      <w:tr w:rsidR="00E0502D" w:rsidRPr="00DA2B8A" w14:paraId="07492F94" w14:textId="77777777" w:rsidTr="00330300">
        <w:tc>
          <w:tcPr>
            <w:tcW w:w="9351" w:type="dxa"/>
            <w:shd w:val="clear" w:color="auto" w:fill="auto"/>
            <w:tcMar>
              <w:top w:w="0" w:type="dxa"/>
              <w:left w:w="108" w:type="dxa"/>
              <w:bottom w:w="0" w:type="dxa"/>
              <w:right w:w="108" w:type="dxa"/>
            </w:tcMar>
          </w:tcPr>
          <w:p w14:paraId="2F526714" w14:textId="77777777" w:rsidR="00E0502D" w:rsidRPr="00DA2B8A" w:rsidRDefault="00E0502D" w:rsidP="00667F67">
            <w:pPr>
              <w:pStyle w:val="ListParagraph"/>
              <w:numPr>
                <w:ilvl w:val="0"/>
                <w:numId w:val="41"/>
              </w:numPr>
              <w:suppressAutoHyphens/>
              <w:autoSpaceDE w:val="0"/>
              <w:autoSpaceDN w:val="0"/>
              <w:ind w:right="40"/>
              <w:contextualSpacing w:val="0"/>
              <w:rPr>
                <w:sz w:val="20"/>
                <w:szCs w:val="20"/>
                <w:lang w:val="sr-Cyrl-RS"/>
              </w:rPr>
            </w:pPr>
            <w:r w:rsidRPr="00DA2B8A">
              <w:rPr>
                <w:rFonts w:eastAsia="AdvPS_TII"/>
                <w:sz w:val="20"/>
                <w:szCs w:val="20"/>
                <w:lang w:val="sr-Cyrl-RS"/>
              </w:rPr>
              <w:t>Kravljanac R, Grkinic Jovanovic M, Kovacevic G</w:t>
            </w:r>
            <w:r w:rsidRPr="00DA2B8A">
              <w:rPr>
                <w:sz w:val="20"/>
                <w:szCs w:val="20"/>
                <w:lang w:val="sr-Cyrl-RS"/>
              </w:rPr>
              <w:t xml:space="preserve">, </w:t>
            </w:r>
            <w:r w:rsidRPr="00DA2B8A">
              <w:rPr>
                <w:rFonts w:eastAsia="AdvPS_TII"/>
                <w:b/>
                <w:sz w:val="20"/>
                <w:szCs w:val="20"/>
                <w:lang w:val="sr-Cyrl-RS"/>
              </w:rPr>
              <w:t>Ostojic S</w:t>
            </w:r>
            <w:r w:rsidRPr="00DA2B8A">
              <w:rPr>
                <w:rFonts w:eastAsia="AdvPS_TII"/>
                <w:sz w:val="20"/>
                <w:szCs w:val="20"/>
                <w:lang w:val="sr-Cyrl-RS"/>
              </w:rPr>
              <w:t xml:space="preserve">, Vucetic B.  </w:t>
            </w:r>
            <w:r w:rsidRPr="00DA2B8A">
              <w:rPr>
                <w:sz w:val="20"/>
                <w:szCs w:val="20"/>
                <w:lang w:val="sr-Cyrl-RS"/>
              </w:rPr>
              <w:t>Etiology and clinical characteristics of seizures in the first year of life treated in tertiary center: a cohort of 127 infants. 12</w:t>
            </w:r>
            <w:r w:rsidRPr="00DA2B8A">
              <w:rPr>
                <w:sz w:val="20"/>
                <w:szCs w:val="20"/>
                <w:vertAlign w:val="superscript"/>
                <w:lang w:val="sr-Cyrl-RS"/>
              </w:rPr>
              <w:t xml:space="preserve">th </w:t>
            </w:r>
            <w:r w:rsidRPr="00DA2B8A">
              <w:rPr>
                <w:sz w:val="20"/>
                <w:szCs w:val="20"/>
                <w:lang w:val="sr-Cyrl-RS"/>
              </w:rPr>
              <w:t xml:space="preserve">European congress on epileptology. Prague, Czech Republic 2016. </w:t>
            </w:r>
            <w:r w:rsidRPr="00DA2B8A">
              <w:rPr>
                <w:rFonts w:eastAsia="AdvTTb8864ccf.B+20"/>
                <w:sz w:val="20"/>
                <w:szCs w:val="20"/>
                <w:lang w:val="sr-Cyrl-RS"/>
              </w:rPr>
              <w:t>Epilepsia 2016; 57 (suppl 2):96.</w:t>
            </w:r>
          </w:p>
        </w:tc>
      </w:tr>
      <w:tr w:rsidR="00E0502D" w:rsidRPr="00DA2B8A" w14:paraId="756A9F07" w14:textId="77777777" w:rsidTr="00330300">
        <w:tc>
          <w:tcPr>
            <w:tcW w:w="9351" w:type="dxa"/>
            <w:shd w:val="clear" w:color="auto" w:fill="auto"/>
            <w:tcMar>
              <w:top w:w="0" w:type="dxa"/>
              <w:left w:w="108" w:type="dxa"/>
              <w:bottom w:w="0" w:type="dxa"/>
              <w:right w:w="108" w:type="dxa"/>
            </w:tcMar>
          </w:tcPr>
          <w:p w14:paraId="1DB2F4EB"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b/>
                <w:sz w:val="20"/>
                <w:szCs w:val="20"/>
                <w:shd w:val="clear" w:color="auto" w:fill="FFFFFF"/>
                <w:lang w:val="sr-Cyrl-RS"/>
              </w:rPr>
              <w:t>Ostojić S</w:t>
            </w:r>
            <w:r w:rsidRPr="00DA2B8A">
              <w:rPr>
                <w:sz w:val="20"/>
                <w:szCs w:val="20"/>
                <w:shd w:val="clear" w:color="auto" w:fill="FFFFFF"/>
                <w:lang w:val="sr-Cyrl-RS"/>
              </w:rPr>
              <w:t>, Zamurović D, Kovačević G, Đorđević M, Kecman B, Sarajlija A, Fumić K, Streubel B. Parents refusing the child’s diagnose-what’s the next step? A case from Serbia. SINAPSA Neuroscience Conference ’15. Ljubljana 2015. Book of Abstracts, p. 85.</w:t>
            </w:r>
          </w:p>
        </w:tc>
      </w:tr>
      <w:tr w:rsidR="00E0502D" w:rsidRPr="00DA2B8A" w14:paraId="0E4542CA" w14:textId="77777777" w:rsidTr="00330300">
        <w:tc>
          <w:tcPr>
            <w:tcW w:w="9351" w:type="dxa"/>
            <w:shd w:val="clear" w:color="auto" w:fill="auto"/>
            <w:tcMar>
              <w:top w:w="0" w:type="dxa"/>
              <w:left w:w="108" w:type="dxa"/>
              <w:bottom w:w="0" w:type="dxa"/>
              <w:right w:w="108" w:type="dxa"/>
            </w:tcMar>
          </w:tcPr>
          <w:p w14:paraId="1663D093" w14:textId="77777777" w:rsidR="00E0502D" w:rsidRPr="00DA2B8A" w:rsidRDefault="00E0502D" w:rsidP="00667F67">
            <w:pPr>
              <w:pStyle w:val="ListParagraph"/>
              <w:numPr>
                <w:ilvl w:val="0"/>
                <w:numId w:val="41"/>
              </w:numPr>
              <w:suppressAutoHyphens/>
              <w:autoSpaceDE w:val="0"/>
              <w:autoSpaceDN w:val="0"/>
              <w:ind w:right="182"/>
              <w:contextualSpacing w:val="0"/>
              <w:rPr>
                <w:sz w:val="20"/>
                <w:szCs w:val="20"/>
                <w:lang w:val="sr-Cyrl-RS"/>
              </w:rPr>
            </w:pPr>
            <w:r w:rsidRPr="00DA2B8A">
              <w:rPr>
                <w:color w:val="000000"/>
                <w:sz w:val="20"/>
                <w:szCs w:val="20"/>
                <w:shd w:val="clear" w:color="auto" w:fill="FFFFFF"/>
                <w:lang w:val="sr-Cyrl-RS"/>
              </w:rPr>
              <w:t xml:space="preserve">Stajic N, Pašić S, </w:t>
            </w:r>
            <w:r w:rsidRPr="00DA2B8A">
              <w:rPr>
                <w:b/>
                <w:color w:val="000000"/>
                <w:sz w:val="20"/>
                <w:szCs w:val="20"/>
                <w:shd w:val="clear" w:color="auto" w:fill="FFFFFF"/>
                <w:lang w:val="sr-Cyrl-RS"/>
              </w:rPr>
              <w:t>Ostojic S</w:t>
            </w:r>
            <w:r w:rsidRPr="00DA2B8A">
              <w:rPr>
                <w:color w:val="000000"/>
                <w:sz w:val="20"/>
                <w:szCs w:val="20"/>
                <w:shd w:val="clear" w:color="auto" w:fill="FFFFFF"/>
                <w:lang w:val="sr-Cyrl-RS"/>
              </w:rPr>
              <w:t>, Arsic V, Basta-Jovanovic G, Putnik J, Paripovic A, Bogdanovic R. Cryptoccocal Meningitis in the Patient with Systemic Lupus Erythematosus and CD4+Lymphocite Deficiency. 48</w:t>
            </w:r>
            <w:r w:rsidRPr="00DA2B8A">
              <w:rPr>
                <w:color w:val="000000"/>
                <w:sz w:val="20"/>
                <w:szCs w:val="20"/>
                <w:shd w:val="clear" w:color="auto" w:fill="FFFFFF"/>
                <w:vertAlign w:val="superscript"/>
                <w:lang w:val="sr-Cyrl-RS"/>
              </w:rPr>
              <w:t>th</w:t>
            </w:r>
            <w:r w:rsidRPr="00DA2B8A">
              <w:rPr>
                <w:color w:val="000000"/>
                <w:sz w:val="20"/>
                <w:szCs w:val="20"/>
                <w:shd w:val="clear" w:color="auto" w:fill="FFFFFF"/>
                <w:lang w:val="sr-Cyrl-RS"/>
              </w:rPr>
              <w:t xml:space="preserve"> ESPN Meeting. Brussels 2015. Pediatric Nephrology 2015; 30(9): 1624. </w:t>
            </w:r>
          </w:p>
        </w:tc>
      </w:tr>
      <w:tr w:rsidR="00E0502D" w:rsidRPr="00DA2B8A" w14:paraId="6FAEC857" w14:textId="77777777" w:rsidTr="00330300">
        <w:tc>
          <w:tcPr>
            <w:tcW w:w="9351" w:type="dxa"/>
            <w:shd w:val="clear" w:color="auto" w:fill="auto"/>
            <w:tcMar>
              <w:top w:w="0" w:type="dxa"/>
              <w:left w:w="108" w:type="dxa"/>
              <w:bottom w:w="0" w:type="dxa"/>
              <w:right w:w="108" w:type="dxa"/>
            </w:tcMar>
          </w:tcPr>
          <w:p w14:paraId="121FF961" w14:textId="77777777" w:rsidR="00E0502D" w:rsidRPr="00DA2B8A" w:rsidRDefault="00E0502D" w:rsidP="00667F67">
            <w:pPr>
              <w:pStyle w:val="ListParagraph"/>
              <w:numPr>
                <w:ilvl w:val="0"/>
                <w:numId w:val="41"/>
              </w:numPr>
              <w:suppressAutoHyphens/>
              <w:autoSpaceDE w:val="0"/>
              <w:autoSpaceDN w:val="0"/>
              <w:ind w:right="40"/>
              <w:contextualSpacing w:val="0"/>
              <w:rPr>
                <w:sz w:val="20"/>
                <w:szCs w:val="20"/>
                <w:lang w:val="sr-Cyrl-RS"/>
              </w:rPr>
            </w:pPr>
            <w:r w:rsidRPr="00DA2B8A">
              <w:rPr>
                <w:color w:val="000000"/>
                <w:sz w:val="20"/>
                <w:szCs w:val="20"/>
                <w:shd w:val="clear" w:color="auto" w:fill="FFFFFF"/>
                <w:lang w:val="sr-Cyrl-RS"/>
              </w:rPr>
              <w:t xml:space="preserve">Dobrić B, Radivojević D, Lalić T, Mišković M, Ćirković S, </w:t>
            </w:r>
            <w:r w:rsidRPr="00DA2B8A">
              <w:rPr>
                <w:b/>
                <w:color w:val="000000"/>
                <w:sz w:val="20"/>
                <w:szCs w:val="20"/>
                <w:shd w:val="clear" w:color="auto" w:fill="FFFFFF"/>
                <w:lang w:val="sr-Cyrl-RS"/>
              </w:rPr>
              <w:t>Ostojić</w:t>
            </w:r>
            <w:r w:rsidRPr="00DA2B8A">
              <w:rPr>
                <w:color w:val="000000"/>
                <w:sz w:val="20"/>
                <w:szCs w:val="20"/>
                <w:shd w:val="clear" w:color="auto" w:fill="FFFFFF"/>
                <w:lang w:val="sr-Cyrl-RS"/>
              </w:rPr>
              <w:t xml:space="preserve"> S, Guć-Sćekić M. Case report of patient with Charlie M syndrome- cytogenetic and molecular analysis. Europen Human Genetics Conference in conjunction with the European Meeting on Psychosocial aspects of Genetics. Milan, Italy 2014. Europen Journal of Human Genetics 2014; 22 (Suppl 1): 446.</w:t>
            </w:r>
          </w:p>
        </w:tc>
      </w:tr>
      <w:tr w:rsidR="00E0502D" w:rsidRPr="00DA2B8A" w14:paraId="40CC1B8A" w14:textId="77777777" w:rsidTr="00330300">
        <w:tc>
          <w:tcPr>
            <w:tcW w:w="9351" w:type="dxa"/>
            <w:shd w:val="clear" w:color="auto" w:fill="auto"/>
            <w:tcMar>
              <w:top w:w="0" w:type="dxa"/>
              <w:left w:w="108" w:type="dxa"/>
              <w:bottom w:w="0" w:type="dxa"/>
              <w:right w:w="108" w:type="dxa"/>
            </w:tcMar>
          </w:tcPr>
          <w:p w14:paraId="1F48A419" w14:textId="77777777" w:rsidR="00E0502D" w:rsidRPr="00DA2B8A" w:rsidRDefault="00E0502D" w:rsidP="00667F67">
            <w:pPr>
              <w:pStyle w:val="ListParagraph"/>
              <w:numPr>
                <w:ilvl w:val="0"/>
                <w:numId w:val="41"/>
              </w:numPr>
              <w:suppressAutoHyphens/>
              <w:autoSpaceDE w:val="0"/>
              <w:autoSpaceDN w:val="0"/>
              <w:ind w:right="33"/>
              <w:contextualSpacing w:val="0"/>
              <w:rPr>
                <w:sz w:val="20"/>
                <w:szCs w:val="20"/>
                <w:lang w:val="sr-Cyrl-RS"/>
              </w:rPr>
            </w:pP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Zamurović D, Kovačević G, Savić-Pavićević D.</w:t>
            </w:r>
            <w:r w:rsidRPr="00DA2B8A">
              <w:rPr>
                <w:sz w:val="20"/>
                <w:szCs w:val="20"/>
                <w:lang w:val="sr-Cyrl-RS"/>
              </w:rPr>
              <w:t xml:space="preserve"> Hereditary motor and sensory neuropathy Lom type in 6-year-old boy: Case report. 10</w:t>
            </w:r>
            <w:r w:rsidRPr="00DA2B8A">
              <w:rPr>
                <w:sz w:val="20"/>
                <w:szCs w:val="20"/>
                <w:vertAlign w:val="superscript"/>
                <w:lang w:val="sr-Cyrl-RS"/>
              </w:rPr>
              <w:t>th</w:t>
            </w:r>
            <w:r w:rsidRPr="00DA2B8A">
              <w:rPr>
                <w:sz w:val="20"/>
                <w:szCs w:val="20"/>
                <w:lang w:val="sr-Cyrl-RS"/>
              </w:rPr>
              <w:t xml:space="preserve"> Congress of clinical neurophysiology with international participation. Belgrade 2014. Clinical Neurophysiology 2015, Volume 126, Issue 9, e181. </w:t>
            </w:r>
          </w:p>
        </w:tc>
      </w:tr>
      <w:tr w:rsidR="00E0502D" w:rsidRPr="00DA2B8A" w14:paraId="2392178A" w14:textId="77777777" w:rsidTr="00330300">
        <w:tc>
          <w:tcPr>
            <w:tcW w:w="9351" w:type="dxa"/>
            <w:shd w:val="clear" w:color="auto" w:fill="auto"/>
            <w:tcMar>
              <w:top w:w="0" w:type="dxa"/>
              <w:left w:w="108" w:type="dxa"/>
              <w:bottom w:w="0" w:type="dxa"/>
              <w:right w:w="108" w:type="dxa"/>
            </w:tcMar>
          </w:tcPr>
          <w:p w14:paraId="71494968"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Jančić J.</w:t>
            </w:r>
            <w:r w:rsidRPr="00DA2B8A">
              <w:rPr>
                <w:sz w:val="20"/>
                <w:szCs w:val="20"/>
                <w:lang w:val="sr-Cyrl-RS"/>
              </w:rPr>
              <w:t xml:space="preserve"> The importance of visual evoked potentials by unstructured, flash stimuli in assessment of vision impairment in infants and children. 10</w:t>
            </w:r>
            <w:r w:rsidRPr="00DA2B8A">
              <w:rPr>
                <w:sz w:val="20"/>
                <w:szCs w:val="20"/>
                <w:vertAlign w:val="superscript"/>
                <w:lang w:val="sr-Cyrl-RS"/>
              </w:rPr>
              <w:t>th</w:t>
            </w:r>
            <w:r w:rsidRPr="00DA2B8A">
              <w:rPr>
                <w:sz w:val="20"/>
                <w:szCs w:val="20"/>
                <w:lang w:val="sr-Cyrl-RS"/>
              </w:rPr>
              <w:t xml:space="preserve"> Congress of clinical neurophysiology with international participation. Belgrade, Serbia 2014. Clinical Neurophysiology 2015, Volume 126, Issue 9, e177. </w:t>
            </w:r>
          </w:p>
        </w:tc>
      </w:tr>
      <w:tr w:rsidR="00E0502D" w:rsidRPr="00DA2B8A" w14:paraId="5ED7A1A2" w14:textId="77777777" w:rsidTr="00330300">
        <w:tc>
          <w:tcPr>
            <w:tcW w:w="9351" w:type="dxa"/>
            <w:shd w:val="clear" w:color="auto" w:fill="auto"/>
            <w:tcMar>
              <w:top w:w="0" w:type="dxa"/>
              <w:left w:w="108" w:type="dxa"/>
              <w:bottom w:w="0" w:type="dxa"/>
              <w:right w:w="108" w:type="dxa"/>
            </w:tcMar>
          </w:tcPr>
          <w:p w14:paraId="369DCD3E" w14:textId="77777777" w:rsidR="00E0502D" w:rsidRPr="00DA2B8A" w:rsidRDefault="00E0502D" w:rsidP="00667F67">
            <w:pPr>
              <w:pStyle w:val="ListParagraph"/>
              <w:numPr>
                <w:ilvl w:val="0"/>
                <w:numId w:val="41"/>
              </w:numPr>
              <w:suppressAutoHyphens/>
              <w:autoSpaceDE w:val="0"/>
              <w:autoSpaceDN w:val="0"/>
              <w:ind w:right="38"/>
              <w:contextualSpacing w:val="0"/>
              <w:rPr>
                <w:sz w:val="20"/>
                <w:szCs w:val="20"/>
                <w:lang w:val="sr-Cyrl-RS"/>
              </w:rPr>
            </w:pPr>
            <w:r w:rsidRPr="00DA2B8A">
              <w:rPr>
                <w:color w:val="000000"/>
                <w:sz w:val="20"/>
                <w:szCs w:val="20"/>
                <w:shd w:val="clear" w:color="auto" w:fill="FFFFFF"/>
                <w:lang w:val="sr-Cyrl-RS"/>
              </w:rPr>
              <w:t xml:space="preserve">Kovačević G, Milić Rašić V, Zamurović D,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xml:space="preserve">. </w:t>
            </w:r>
            <w:r w:rsidRPr="00DA2B8A">
              <w:rPr>
                <w:sz w:val="20"/>
                <w:szCs w:val="20"/>
                <w:lang w:val="sr-Cyrl-RS"/>
              </w:rPr>
              <w:t>Electromyoneurographic findings in patient with congenital muscular dystrophy. 10</w:t>
            </w:r>
            <w:r w:rsidRPr="00DA2B8A">
              <w:rPr>
                <w:sz w:val="20"/>
                <w:szCs w:val="20"/>
                <w:vertAlign w:val="superscript"/>
                <w:lang w:val="sr-Cyrl-RS"/>
              </w:rPr>
              <w:t>th</w:t>
            </w:r>
            <w:r w:rsidRPr="00DA2B8A">
              <w:rPr>
                <w:sz w:val="20"/>
                <w:szCs w:val="20"/>
                <w:lang w:val="sr-Cyrl-RS"/>
              </w:rPr>
              <w:t xml:space="preserve"> Congress of clinical neurophysiology with international participation. Belgrade, Serbia 2014. Clinical Neurophysiology 2015, Volume 126, Issue 9, e175. </w:t>
            </w:r>
          </w:p>
        </w:tc>
      </w:tr>
      <w:tr w:rsidR="00E0502D" w:rsidRPr="00DA2B8A" w14:paraId="435D57A9" w14:textId="77777777" w:rsidTr="00330300">
        <w:tc>
          <w:tcPr>
            <w:tcW w:w="9351" w:type="dxa"/>
            <w:shd w:val="clear" w:color="auto" w:fill="auto"/>
            <w:tcMar>
              <w:top w:w="0" w:type="dxa"/>
              <w:left w:w="108" w:type="dxa"/>
              <w:bottom w:w="0" w:type="dxa"/>
              <w:right w:w="108" w:type="dxa"/>
            </w:tcMar>
          </w:tcPr>
          <w:p w14:paraId="1160A317"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b/>
                <w:sz w:val="20"/>
                <w:szCs w:val="20"/>
                <w:lang w:val="sr-Cyrl-RS"/>
              </w:rPr>
              <w:t>Ostojić S</w:t>
            </w:r>
            <w:r w:rsidRPr="00DA2B8A">
              <w:rPr>
                <w:sz w:val="20"/>
                <w:szCs w:val="20"/>
                <w:lang w:val="sr-Cyrl-RS"/>
              </w:rPr>
              <w:t>, Zamurović D, Vlahović G, Stajić N. Myasthenia gravis induced by tiopronine: review of a case. Symposium of clinical neurophysiology with international participation. Belgrade, Serbia 2010. Clinical Neurophysiology 2011, Volume 122, S140.</w:t>
            </w:r>
          </w:p>
        </w:tc>
      </w:tr>
      <w:tr w:rsidR="00E0502D" w:rsidRPr="00DA2B8A" w14:paraId="5A9C26A8" w14:textId="77777777" w:rsidTr="00330300">
        <w:tc>
          <w:tcPr>
            <w:tcW w:w="9351" w:type="dxa"/>
            <w:shd w:val="clear" w:color="auto" w:fill="auto"/>
            <w:tcMar>
              <w:top w:w="0" w:type="dxa"/>
              <w:left w:w="108" w:type="dxa"/>
              <w:bottom w:w="0" w:type="dxa"/>
              <w:right w:w="108" w:type="dxa"/>
            </w:tcMar>
          </w:tcPr>
          <w:p w14:paraId="6EF8D1F9"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sz w:val="20"/>
                <w:szCs w:val="20"/>
                <w:lang w:val="sr-Cyrl-RS"/>
              </w:rPr>
              <w:t xml:space="preserve">Vlahović G, Zamurović D, </w:t>
            </w:r>
            <w:r w:rsidRPr="00DA2B8A">
              <w:rPr>
                <w:b/>
                <w:sz w:val="20"/>
                <w:szCs w:val="20"/>
                <w:lang w:val="sr-Cyrl-RS"/>
              </w:rPr>
              <w:t>Ostojić S</w:t>
            </w:r>
            <w:r w:rsidRPr="00DA2B8A">
              <w:rPr>
                <w:sz w:val="20"/>
                <w:szCs w:val="20"/>
                <w:lang w:val="sr-Cyrl-RS"/>
              </w:rPr>
              <w:t>. Recurrent episodes of ptosis and ophtalmoplegia in a boy with a Myasthenia gravis with antibodies to muscle specific tyrosine kinase. Symposium of clinical neurophysiology with international participation. Belgrade, Serbia 2010. Clinical Neurophysiology 2011, Volume 122 , Issue 7, e8.</w:t>
            </w:r>
          </w:p>
        </w:tc>
      </w:tr>
      <w:tr w:rsidR="00E0502D" w:rsidRPr="00DA2B8A" w14:paraId="63ACBF21" w14:textId="77777777" w:rsidTr="00330300">
        <w:tc>
          <w:tcPr>
            <w:tcW w:w="9351" w:type="dxa"/>
            <w:shd w:val="clear" w:color="auto" w:fill="auto"/>
            <w:tcMar>
              <w:top w:w="0" w:type="dxa"/>
              <w:left w:w="108" w:type="dxa"/>
              <w:bottom w:w="0" w:type="dxa"/>
              <w:right w:w="108" w:type="dxa"/>
            </w:tcMar>
          </w:tcPr>
          <w:p w14:paraId="3383D5C5" w14:textId="77777777" w:rsidR="00E0502D" w:rsidRPr="00DA2B8A" w:rsidRDefault="00E0502D" w:rsidP="00667F67">
            <w:pPr>
              <w:pStyle w:val="ListParagraph"/>
              <w:numPr>
                <w:ilvl w:val="0"/>
                <w:numId w:val="41"/>
              </w:numPr>
              <w:suppressAutoHyphens/>
              <w:autoSpaceDE w:val="0"/>
              <w:autoSpaceDN w:val="0"/>
              <w:ind w:right="-279"/>
              <w:contextualSpacing w:val="0"/>
              <w:rPr>
                <w:sz w:val="20"/>
                <w:szCs w:val="20"/>
                <w:lang w:val="sr-Cyrl-RS"/>
              </w:rPr>
            </w:pPr>
            <w:r w:rsidRPr="00DA2B8A">
              <w:rPr>
                <w:sz w:val="20"/>
                <w:szCs w:val="20"/>
                <w:lang w:val="sr-Cyrl-RS"/>
              </w:rPr>
              <w:t>Vlahović G</w:t>
            </w:r>
            <w:r w:rsidRPr="00DA2B8A">
              <w:rPr>
                <w:b/>
                <w:sz w:val="20"/>
                <w:szCs w:val="20"/>
                <w:lang w:val="sr-Cyrl-RS"/>
              </w:rPr>
              <w:t>,</w:t>
            </w:r>
            <w:r w:rsidRPr="00DA2B8A">
              <w:rPr>
                <w:sz w:val="20"/>
                <w:szCs w:val="20"/>
                <w:lang w:val="sr-Cyrl-RS"/>
              </w:rPr>
              <w:t xml:space="preserve"> Zamurović D, </w:t>
            </w:r>
            <w:r w:rsidRPr="00DA2B8A">
              <w:rPr>
                <w:b/>
                <w:sz w:val="20"/>
                <w:szCs w:val="20"/>
                <w:lang w:val="sr-Cyrl-RS"/>
              </w:rPr>
              <w:t>Ostojić S</w:t>
            </w:r>
            <w:r w:rsidRPr="00DA2B8A">
              <w:rPr>
                <w:sz w:val="20"/>
                <w:szCs w:val="20"/>
                <w:lang w:val="sr-Cyrl-RS"/>
              </w:rPr>
              <w:t xml:space="preserve">, Lalić T, Mitrović K. Unusual presentation of spinal muscular atrophy. Symposium of clinical neurophysiology with international participation. Belgrade, Serbia 2010. Clinical Neurophysiology 2011, Volume 122, Issue 7, e7. </w:t>
            </w:r>
          </w:p>
        </w:tc>
      </w:tr>
      <w:tr w:rsidR="00E0502D" w:rsidRPr="00DA2B8A" w14:paraId="656F5E63" w14:textId="77777777" w:rsidTr="00330300">
        <w:tc>
          <w:tcPr>
            <w:tcW w:w="9351" w:type="dxa"/>
            <w:shd w:val="clear" w:color="auto" w:fill="auto"/>
            <w:tcMar>
              <w:top w:w="0" w:type="dxa"/>
              <w:left w:w="108" w:type="dxa"/>
              <w:bottom w:w="0" w:type="dxa"/>
              <w:right w:w="108" w:type="dxa"/>
            </w:tcMar>
          </w:tcPr>
          <w:p w14:paraId="752D49A6" w14:textId="77777777" w:rsidR="00E0502D" w:rsidRPr="00DA2B8A" w:rsidRDefault="00E0502D" w:rsidP="00667F67">
            <w:pPr>
              <w:pStyle w:val="ListParagraph"/>
              <w:numPr>
                <w:ilvl w:val="0"/>
                <w:numId w:val="41"/>
              </w:numPr>
              <w:suppressAutoHyphens/>
              <w:autoSpaceDE w:val="0"/>
              <w:autoSpaceDN w:val="0"/>
              <w:ind w:right="33"/>
              <w:contextualSpacing w:val="0"/>
              <w:rPr>
                <w:sz w:val="20"/>
                <w:szCs w:val="20"/>
                <w:lang w:val="sr-Cyrl-RS"/>
              </w:rPr>
            </w:pPr>
            <w:r w:rsidRPr="00DA2B8A">
              <w:rPr>
                <w:b/>
                <w:sz w:val="20"/>
                <w:szCs w:val="20"/>
                <w:lang w:val="sr-Cyrl-RS"/>
              </w:rPr>
              <w:t>Ostojic S</w:t>
            </w:r>
            <w:r w:rsidRPr="00DA2B8A">
              <w:rPr>
                <w:sz w:val="20"/>
                <w:szCs w:val="20"/>
                <w:lang w:val="sr-Cyrl-RS"/>
              </w:rPr>
              <w:t>, Vlahovic G, Zamurovic D, Djuric M. Acute disseminated encephalomyelitis in children.10</w:t>
            </w:r>
            <w:r w:rsidRPr="00DA2B8A">
              <w:rPr>
                <w:sz w:val="20"/>
                <w:szCs w:val="20"/>
                <w:vertAlign w:val="superscript"/>
                <w:lang w:val="sr-Cyrl-RS"/>
              </w:rPr>
              <w:t>th</w:t>
            </w:r>
            <w:r w:rsidRPr="00DA2B8A">
              <w:rPr>
                <w:sz w:val="20"/>
                <w:szCs w:val="20"/>
                <w:lang w:val="sr-Cyrl-RS"/>
              </w:rPr>
              <w:t xml:space="preserve"> Congress of the International Society of Neuroimmunology (ISNI). Stiges, Spain, 2010. Journal of Neuroimmunology 2010; 228 (1-2): 193. </w:t>
            </w:r>
          </w:p>
        </w:tc>
      </w:tr>
    </w:tbl>
    <w:p w14:paraId="7C84EA2E" w14:textId="77777777" w:rsidR="00E0502D" w:rsidRPr="00DA2B8A" w:rsidRDefault="00E0502D" w:rsidP="00E0502D">
      <w:pPr>
        <w:autoSpaceDE w:val="0"/>
        <w:ind w:right="-279"/>
        <w:rPr>
          <w:rFonts w:eastAsia="Calibri"/>
          <w:sz w:val="20"/>
          <w:szCs w:val="20"/>
          <w:lang w:val="sr-Cyrl-RS"/>
        </w:rPr>
      </w:pPr>
    </w:p>
    <w:p w14:paraId="1218EE56" w14:textId="77777777" w:rsidR="00E0502D" w:rsidRPr="00DA2B8A" w:rsidRDefault="00E0502D" w:rsidP="00E0502D">
      <w:pPr>
        <w:jc w:val="both"/>
        <w:rPr>
          <w:b/>
          <w:bCs/>
          <w:i/>
          <w:iCs/>
          <w:sz w:val="20"/>
          <w:szCs w:val="20"/>
          <w:lang w:val="sr-Cyrl-RS"/>
        </w:rPr>
      </w:pPr>
      <w:r w:rsidRPr="00DA2B8A">
        <w:rPr>
          <w:b/>
          <w:bCs/>
          <w:i/>
          <w:iCs/>
          <w:sz w:val="20"/>
          <w:szCs w:val="20"/>
          <w:lang w:val="sr-Cyrl-RS"/>
        </w:rPr>
        <w:t>ИЗВОД У ЗБОРНИКУ НАЦИОНАЛНОГ СКУПА</w:t>
      </w:r>
    </w:p>
    <w:p w14:paraId="617C0406" w14:textId="77777777" w:rsidR="00E0502D" w:rsidRPr="00DA2B8A" w:rsidRDefault="00E0502D" w:rsidP="00E0502D">
      <w:pPr>
        <w:spacing w:after="160" w:line="254" w:lineRule="auto"/>
        <w:rPr>
          <w:b/>
          <w:bCs/>
          <w:sz w:val="20"/>
          <w:szCs w:val="20"/>
          <w:lang w:val="sr-Cyrl-RS"/>
        </w:rPr>
      </w:pPr>
    </w:p>
    <w:tbl>
      <w:tblPr>
        <w:tblW w:w="9077" w:type="dxa"/>
        <w:tblInd w:w="-5" w:type="dxa"/>
        <w:tblLayout w:type="fixed"/>
        <w:tblCellMar>
          <w:left w:w="10" w:type="dxa"/>
          <w:right w:w="10" w:type="dxa"/>
        </w:tblCellMar>
        <w:tblLook w:val="04A0" w:firstRow="1" w:lastRow="0" w:firstColumn="1" w:lastColumn="0" w:noHBand="0" w:noVBand="1"/>
      </w:tblPr>
      <w:tblGrid>
        <w:gridCol w:w="9077"/>
      </w:tblGrid>
      <w:tr w:rsidR="00E0502D" w:rsidRPr="00DA2B8A" w14:paraId="12FE6607" w14:textId="77777777" w:rsidTr="00330300">
        <w:tc>
          <w:tcPr>
            <w:tcW w:w="9077" w:type="dxa"/>
            <w:shd w:val="clear" w:color="auto" w:fill="auto"/>
            <w:tcMar>
              <w:top w:w="0" w:type="dxa"/>
              <w:left w:w="108" w:type="dxa"/>
              <w:bottom w:w="0" w:type="dxa"/>
              <w:right w:w="108" w:type="dxa"/>
            </w:tcMar>
          </w:tcPr>
          <w:p w14:paraId="6DB34F84"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rFonts w:eastAsia="Calibri"/>
                <w:sz w:val="20"/>
                <w:szCs w:val="20"/>
                <w:shd w:val="clear" w:color="auto" w:fill="FFFFFF"/>
                <w:lang w:val="sr-Cyrl-RS"/>
              </w:rPr>
              <w:t xml:space="preserve">Tošić Mijajlović M, </w:t>
            </w:r>
            <w:r w:rsidRPr="00DA2B8A">
              <w:rPr>
                <w:rFonts w:eastAsia="Calibri"/>
                <w:b/>
                <w:sz w:val="20"/>
                <w:szCs w:val="20"/>
                <w:shd w:val="clear" w:color="auto" w:fill="FFFFFF"/>
                <w:lang w:val="sr-Cyrl-RS"/>
              </w:rPr>
              <w:t>Ostojić S</w:t>
            </w:r>
            <w:r w:rsidRPr="00DA2B8A">
              <w:rPr>
                <w:rFonts w:eastAsia="Calibri"/>
                <w:sz w:val="20"/>
                <w:szCs w:val="20"/>
                <w:shd w:val="clear" w:color="auto" w:fill="FFFFFF"/>
                <w:lang w:val="sr-Cyrl-RS"/>
              </w:rPr>
              <w:t xml:space="preserve">, Kravljanac R, Ristić S, Petrović G, Kovačević G, Vučetić Tadić B.  Neurološke manifestacije SARS-CoV-2 virusne infekcije kod dece: prikaz slučaja. Deveti godišnji kongres Udruženja za preventivnu pedijatriju </w:t>
            </w:r>
            <w:r w:rsidRPr="00DA2B8A">
              <w:rPr>
                <w:color w:val="000000"/>
                <w:sz w:val="20"/>
                <w:szCs w:val="20"/>
                <w:shd w:val="clear" w:color="auto" w:fill="FFFFFF"/>
                <w:lang w:val="sr-Cyrl-RS"/>
              </w:rPr>
              <w:t>Srbije (UPPS) sa međunarodnim učešćem. Sokobanja 2022. Zbornik apstrakata, str. 62.</w:t>
            </w:r>
          </w:p>
        </w:tc>
      </w:tr>
      <w:tr w:rsidR="00E0502D" w:rsidRPr="00DA2B8A" w14:paraId="51DA01FC" w14:textId="77777777" w:rsidTr="00330300">
        <w:tc>
          <w:tcPr>
            <w:tcW w:w="9077" w:type="dxa"/>
            <w:shd w:val="clear" w:color="auto" w:fill="auto"/>
            <w:tcMar>
              <w:top w:w="0" w:type="dxa"/>
              <w:left w:w="108" w:type="dxa"/>
              <w:bottom w:w="0" w:type="dxa"/>
              <w:right w:w="108" w:type="dxa"/>
            </w:tcMar>
          </w:tcPr>
          <w:p w14:paraId="449CE3BF"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color w:val="000000"/>
                <w:sz w:val="20"/>
                <w:szCs w:val="20"/>
                <w:shd w:val="clear" w:color="auto" w:fill="FFFFFF"/>
                <w:lang w:val="sr-Cyrl-RS"/>
              </w:rPr>
              <w:t xml:space="preserve">Kravljanac R, Simić R, Kovačević G,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Vučetić Tadić B, Grkinić-Jovanović M. eneralizovani limfedem kao dominantna klinička prezentacija retkog sindroma u detinjstvu. Peti godišnji kongres Udruženja za preventivnu pedijatriju Srbije (UPPS) sa međunarodnim učešćem. Niš 2018. Zbornik apstrakata, str. 155.</w:t>
            </w:r>
          </w:p>
        </w:tc>
      </w:tr>
      <w:tr w:rsidR="00E0502D" w:rsidRPr="00DA2B8A" w14:paraId="74C3047F" w14:textId="77777777" w:rsidTr="00330300">
        <w:tc>
          <w:tcPr>
            <w:tcW w:w="9077" w:type="dxa"/>
            <w:shd w:val="clear" w:color="auto" w:fill="auto"/>
            <w:tcMar>
              <w:top w:w="0" w:type="dxa"/>
              <w:left w:w="108" w:type="dxa"/>
              <w:bottom w:w="0" w:type="dxa"/>
              <w:right w:w="108" w:type="dxa"/>
            </w:tcMar>
          </w:tcPr>
          <w:p w14:paraId="338AF418"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color w:val="000000"/>
                <w:sz w:val="20"/>
                <w:szCs w:val="20"/>
                <w:shd w:val="clear" w:color="auto" w:fill="FFFFFF"/>
                <w:lang w:val="sr-Cyrl-RS"/>
              </w:rPr>
              <w:t xml:space="preserve">Ostojić S, </w:t>
            </w:r>
            <w:r w:rsidRPr="00DA2B8A">
              <w:rPr>
                <w:color w:val="000000"/>
                <w:sz w:val="20"/>
                <w:szCs w:val="20"/>
                <w:shd w:val="clear" w:color="auto" w:fill="FFFFFF"/>
                <w:lang w:val="sr-Cyrl-RS"/>
              </w:rPr>
              <w:t>Kravljanac R, Kovačević G, Vučetić Tadić B, Grkinić Jvanović M. Rano prepoznavanje multiple skleroze u pedijatrijskom uzrastu. Peti godišnji kongres Udruženja za preventivnu pedijatriju Srbije (UPPS) sa međunarodnim učešćem. Niš 2018. Zbornik apstrakata, str. 72.</w:t>
            </w:r>
          </w:p>
        </w:tc>
      </w:tr>
      <w:tr w:rsidR="00E0502D" w:rsidRPr="00DA2B8A" w14:paraId="5A102693" w14:textId="77777777" w:rsidTr="00330300">
        <w:tc>
          <w:tcPr>
            <w:tcW w:w="9077" w:type="dxa"/>
            <w:shd w:val="clear" w:color="auto" w:fill="auto"/>
            <w:tcMar>
              <w:top w:w="0" w:type="dxa"/>
              <w:left w:w="108" w:type="dxa"/>
              <w:bottom w:w="0" w:type="dxa"/>
              <w:right w:w="108" w:type="dxa"/>
            </w:tcMar>
          </w:tcPr>
          <w:p w14:paraId="78907CC9"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 xml:space="preserve">Tešić M, Stajić N, Putnik J, Paripović A, Kuzmanović M, </w:t>
            </w:r>
            <w:r w:rsidRPr="00DA2B8A">
              <w:rPr>
                <w:b/>
                <w:sz w:val="20"/>
                <w:szCs w:val="20"/>
                <w:lang w:val="sr-Cyrl-RS"/>
              </w:rPr>
              <w:t>Ostojić S</w:t>
            </w:r>
            <w:r w:rsidRPr="00DA2B8A">
              <w:rPr>
                <w:sz w:val="20"/>
                <w:szCs w:val="20"/>
                <w:lang w:val="sr-Cyrl-RS"/>
              </w:rPr>
              <w:t>, Bogdanović R. Novootkriveni nefrotski sindrom sa teškim komplikacijama - prikaz slučaja. 46. Pedijatrijski dani Srbije sa međunarodnim učešćem. Niš 2015. Zbornik sažetaka, str. 107.</w:t>
            </w:r>
          </w:p>
        </w:tc>
      </w:tr>
      <w:tr w:rsidR="00E0502D" w:rsidRPr="00DA2B8A" w14:paraId="23EBCC48" w14:textId="77777777" w:rsidTr="00330300">
        <w:tc>
          <w:tcPr>
            <w:tcW w:w="9077" w:type="dxa"/>
            <w:shd w:val="clear" w:color="auto" w:fill="auto"/>
            <w:tcMar>
              <w:top w:w="0" w:type="dxa"/>
              <w:left w:w="108" w:type="dxa"/>
              <w:bottom w:w="0" w:type="dxa"/>
              <w:right w:w="108" w:type="dxa"/>
            </w:tcMar>
          </w:tcPr>
          <w:p w14:paraId="38A4C379"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lastRenderedPageBreak/>
              <w:t xml:space="preserve">Petrović G, Minić A, Ristić G, Pašić S, </w:t>
            </w:r>
            <w:r w:rsidRPr="00DA2B8A">
              <w:rPr>
                <w:b/>
                <w:sz w:val="20"/>
                <w:szCs w:val="20"/>
                <w:lang w:val="sr-Cyrl-RS"/>
              </w:rPr>
              <w:t>Ostojić S</w:t>
            </w:r>
            <w:r w:rsidRPr="00DA2B8A">
              <w:rPr>
                <w:sz w:val="20"/>
                <w:szCs w:val="20"/>
                <w:lang w:val="sr-Cyrl-RS"/>
              </w:rPr>
              <w:t>, Vlahović G, Kravljanac R. Juvenilni dermatomiozitis – petogodišnje iskustvo. 46. Pedijatrijski dani Srbije sa međunarodnim učešćem. Niš 2015. Zbornik sažetaka, str.</w:t>
            </w:r>
          </w:p>
        </w:tc>
      </w:tr>
      <w:tr w:rsidR="00E0502D" w:rsidRPr="00DA2B8A" w14:paraId="6CE3AE8E" w14:textId="77777777" w:rsidTr="00330300">
        <w:tc>
          <w:tcPr>
            <w:tcW w:w="9077" w:type="dxa"/>
            <w:shd w:val="clear" w:color="auto" w:fill="auto"/>
            <w:tcMar>
              <w:top w:w="0" w:type="dxa"/>
              <w:left w:w="108" w:type="dxa"/>
              <w:bottom w:w="0" w:type="dxa"/>
              <w:right w:w="108" w:type="dxa"/>
            </w:tcMar>
          </w:tcPr>
          <w:p w14:paraId="28089909"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 xml:space="preserve">Tešić M, Đurić M, Kravljanac R, Kovačević G, </w:t>
            </w:r>
            <w:r w:rsidRPr="00DA2B8A">
              <w:rPr>
                <w:b/>
                <w:sz w:val="20"/>
                <w:szCs w:val="20"/>
                <w:lang w:val="sr-Cyrl-RS"/>
              </w:rPr>
              <w:t>Ostojić S</w:t>
            </w:r>
            <w:r w:rsidRPr="00DA2B8A">
              <w:rPr>
                <w:sz w:val="20"/>
                <w:szCs w:val="20"/>
                <w:lang w:val="sr-Cyrl-RS"/>
              </w:rPr>
              <w:t>. Arnold Chiari malformacija tip I – prikaz dva pacijenta. Drugi Kongres pedijatara sa međunarodnim učešćem. Beograd 2014. Zbornik sažetaka, str. 167.</w:t>
            </w:r>
          </w:p>
        </w:tc>
      </w:tr>
      <w:tr w:rsidR="00E0502D" w:rsidRPr="00DA2B8A" w14:paraId="74824A37" w14:textId="77777777" w:rsidTr="00330300">
        <w:tc>
          <w:tcPr>
            <w:tcW w:w="9077" w:type="dxa"/>
            <w:shd w:val="clear" w:color="auto" w:fill="auto"/>
            <w:tcMar>
              <w:top w:w="0" w:type="dxa"/>
              <w:left w:w="108" w:type="dxa"/>
              <w:bottom w:w="0" w:type="dxa"/>
              <w:right w:w="108" w:type="dxa"/>
            </w:tcMar>
          </w:tcPr>
          <w:p w14:paraId="75AC77F1"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sz w:val="20"/>
                <w:szCs w:val="20"/>
                <w:lang w:val="sr-Cyrl-RS"/>
              </w:rPr>
              <w:t>Ostojić</w:t>
            </w:r>
            <w:r w:rsidRPr="00DA2B8A">
              <w:rPr>
                <w:sz w:val="20"/>
                <w:szCs w:val="20"/>
                <w:lang w:val="sr-Cyrl-RS"/>
              </w:rPr>
              <w:t xml:space="preserve"> S, Zamurović D, Kravljanac R, Vujić D, Zečević Ž, i dr. Neurološke manifestacije infekcije virusom Zapadnog Nila. Drugi Kongres pedijatara sa međunarodnim učešćem. Beograd 2014. Zbornik sažetaka, str. 33.</w:t>
            </w:r>
          </w:p>
        </w:tc>
      </w:tr>
      <w:tr w:rsidR="00E0502D" w:rsidRPr="00DA2B8A" w14:paraId="77585A90" w14:textId="77777777" w:rsidTr="00330300">
        <w:tc>
          <w:tcPr>
            <w:tcW w:w="9077" w:type="dxa"/>
            <w:shd w:val="clear" w:color="auto" w:fill="auto"/>
            <w:tcMar>
              <w:top w:w="0" w:type="dxa"/>
              <w:left w:w="108" w:type="dxa"/>
              <w:bottom w:w="0" w:type="dxa"/>
              <w:right w:w="108" w:type="dxa"/>
            </w:tcMar>
          </w:tcPr>
          <w:p w14:paraId="45660EF3"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sz w:val="20"/>
                <w:szCs w:val="20"/>
                <w:lang w:val="sr-Cyrl-RS"/>
              </w:rPr>
              <w:t>Ostojić S</w:t>
            </w:r>
            <w:r w:rsidRPr="00DA2B8A">
              <w:rPr>
                <w:sz w:val="20"/>
                <w:szCs w:val="20"/>
                <w:lang w:val="sr-Cyrl-RS"/>
              </w:rPr>
              <w:t>, Kovačević G, Zamurović D. Preklapanje kliničke slike Bickerstaffovog encefalitisa i Guillain Barréovog sindroma: prikaz slučaja. IX / XV Kongres neurologa Srbije sa međunarodnim učešćem. Beograd 2013. Zbornik sažetaka, str. 95.</w:t>
            </w:r>
          </w:p>
        </w:tc>
      </w:tr>
      <w:tr w:rsidR="00E0502D" w:rsidRPr="00DA2B8A" w14:paraId="2CC3EFC6" w14:textId="77777777" w:rsidTr="00330300">
        <w:tc>
          <w:tcPr>
            <w:tcW w:w="9077" w:type="dxa"/>
            <w:shd w:val="clear" w:color="auto" w:fill="auto"/>
            <w:tcMar>
              <w:top w:w="0" w:type="dxa"/>
              <w:left w:w="108" w:type="dxa"/>
              <w:bottom w:w="0" w:type="dxa"/>
              <w:right w:w="108" w:type="dxa"/>
            </w:tcMar>
          </w:tcPr>
          <w:p w14:paraId="139741CC"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color w:val="000000"/>
                <w:sz w:val="20"/>
                <w:szCs w:val="20"/>
                <w:shd w:val="clear" w:color="auto" w:fill="FFFFFF"/>
                <w:lang w:val="sr-Cyrl-RS"/>
              </w:rPr>
              <w:t xml:space="preserve">Mitrović M, Milenković T, Mitrović K,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Nikolić Lj, Kovačević B, Đurić M, Zdravković D. Dijabetesna ketoacidoza sa teškim edemom mozga i alfa komom – prikaz bolesnika.45. Pedijatrijski dani Srbije sa međunarodnim učešćem. Niš 2013. Zbornik radova, str. 32.</w:t>
            </w:r>
          </w:p>
        </w:tc>
      </w:tr>
      <w:tr w:rsidR="00E0502D" w:rsidRPr="00DA2B8A" w14:paraId="663CFF67" w14:textId="77777777" w:rsidTr="00330300">
        <w:tc>
          <w:tcPr>
            <w:tcW w:w="9077" w:type="dxa"/>
            <w:shd w:val="clear" w:color="auto" w:fill="auto"/>
            <w:tcMar>
              <w:top w:w="0" w:type="dxa"/>
              <w:left w:w="108" w:type="dxa"/>
              <w:bottom w:w="0" w:type="dxa"/>
              <w:right w:w="108" w:type="dxa"/>
            </w:tcMar>
          </w:tcPr>
          <w:p w14:paraId="73D24F66"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color w:val="000000"/>
                <w:sz w:val="20"/>
                <w:szCs w:val="20"/>
                <w:shd w:val="clear" w:color="auto" w:fill="FFFFFF"/>
                <w:lang w:val="sr-Cyrl-RS"/>
              </w:rPr>
              <w:t xml:space="preserve">Tešić M, Stajić N,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Kravljanac R, Đurić M, Bogdanović R. Odojče sa tuberoznom sklerozom – prikaz slučaja. 45. Pedijatrijski dani Srbije sa međunarodnim učešćem. Niš 2013. Zbornik radova, str. 56-7.</w:t>
            </w:r>
          </w:p>
        </w:tc>
      </w:tr>
      <w:tr w:rsidR="00E0502D" w:rsidRPr="00DA2B8A" w14:paraId="38C195F9" w14:textId="77777777" w:rsidTr="00330300">
        <w:tc>
          <w:tcPr>
            <w:tcW w:w="9077" w:type="dxa"/>
            <w:shd w:val="clear" w:color="auto" w:fill="auto"/>
            <w:tcMar>
              <w:top w:w="0" w:type="dxa"/>
              <w:left w:w="108" w:type="dxa"/>
              <w:bottom w:w="0" w:type="dxa"/>
              <w:right w:w="108" w:type="dxa"/>
            </w:tcMar>
          </w:tcPr>
          <w:p w14:paraId="4D1EFC4B"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color w:val="000000"/>
                <w:sz w:val="20"/>
                <w:szCs w:val="20"/>
                <w:shd w:val="clear" w:color="auto" w:fill="FFFFFF"/>
                <w:lang w:val="sr-Cyrl-RS"/>
              </w:rPr>
              <w:t>Ostojic S</w:t>
            </w:r>
            <w:r w:rsidRPr="00DA2B8A">
              <w:rPr>
                <w:color w:val="000000"/>
                <w:sz w:val="20"/>
                <w:szCs w:val="20"/>
                <w:shd w:val="clear" w:color="auto" w:fill="FFFFFF"/>
                <w:lang w:val="sr-Cyrl-RS"/>
              </w:rPr>
              <w:t>, Kovačević G, Nikolić Lj, Kovačević B, Pašić S, Veljković D. Preklapanje kliničke slike Bickerstaffovog encefalitisa i Guillain-Barréovog sindroma: prikaz slučaja. 45. Pedijatrijski dani Srbije sa međunarodnim učešćem. Niš 2013. Zbornik radova, str. 162.</w:t>
            </w:r>
          </w:p>
        </w:tc>
      </w:tr>
      <w:tr w:rsidR="00E0502D" w:rsidRPr="00DA2B8A" w14:paraId="148C7449" w14:textId="77777777" w:rsidTr="00330300">
        <w:tc>
          <w:tcPr>
            <w:tcW w:w="9077" w:type="dxa"/>
            <w:shd w:val="clear" w:color="auto" w:fill="auto"/>
            <w:tcMar>
              <w:top w:w="0" w:type="dxa"/>
              <w:left w:w="108" w:type="dxa"/>
              <w:bottom w:w="0" w:type="dxa"/>
              <w:right w:w="108" w:type="dxa"/>
            </w:tcMar>
          </w:tcPr>
          <w:p w14:paraId="75A34B4B"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sz w:val="20"/>
                <w:szCs w:val="20"/>
                <w:lang w:val="sr-Cyrl-RS"/>
              </w:rPr>
              <w:t>Ostojić S</w:t>
            </w:r>
            <w:r w:rsidRPr="00DA2B8A">
              <w:rPr>
                <w:sz w:val="20"/>
                <w:szCs w:val="20"/>
                <w:lang w:val="sr-Cyrl-RS"/>
              </w:rPr>
              <w:t>, Đurić M, Vlahović G, Zamurović D. Akutni diseminovani encefalomijelitis kod dece. Prvi kongres pedijatara Srbije sa međunarodnim učešćem. Beograd 2010.  Zbornik radova, str. 87.</w:t>
            </w:r>
          </w:p>
        </w:tc>
      </w:tr>
      <w:tr w:rsidR="00E0502D" w:rsidRPr="00DA2B8A" w14:paraId="54DAD3D3" w14:textId="77777777" w:rsidTr="00330300">
        <w:tc>
          <w:tcPr>
            <w:tcW w:w="9077" w:type="dxa"/>
            <w:shd w:val="clear" w:color="auto" w:fill="auto"/>
            <w:tcMar>
              <w:top w:w="0" w:type="dxa"/>
              <w:left w:w="108" w:type="dxa"/>
              <w:bottom w:w="0" w:type="dxa"/>
              <w:right w:w="108" w:type="dxa"/>
            </w:tcMar>
          </w:tcPr>
          <w:p w14:paraId="6B55C7B1"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 xml:space="preserve">Kravljanac R, Đurić M, Zamurović D, Vlahović G, Vučetić B, </w:t>
            </w:r>
            <w:r w:rsidRPr="00DA2B8A">
              <w:rPr>
                <w:b/>
                <w:sz w:val="20"/>
                <w:szCs w:val="20"/>
                <w:lang w:val="sr-Cyrl-RS"/>
              </w:rPr>
              <w:t>Ostojić S</w:t>
            </w:r>
            <w:r w:rsidRPr="00DA2B8A">
              <w:rPr>
                <w:sz w:val="20"/>
                <w:szCs w:val="20"/>
                <w:lang w:val="sr-Cyrl-RS"/>
              </w:rPr>
              <w:t>. Epileptički napadi kod dece koji imitiraju encephalitis i migrenu. Prvi kongres pedijatara Srbije sa međunarodnim učešćem. Beograd 2010.  Zbornik radova, str. 86.</w:t>
            </w:r>
          </w:p>
        </w:tc>
      </w:tr>
      <w:tr w:rsidR="00E0502D" w:rsidRPr="00DA2B8A" w14:paraId="311ADA83" w14:textId="77777777" w:rsidTr="00330300">
        <w:tc>
          <w:tcPr>
            <w:tcW w:w="9077" w:type="dxa"/>
            <w:shd w:val="clear" w:color="auto" w:fill="auto"/>
            <w:tcMar>
              <w:top w:w="0" w:type="dxa"/>
              <w:left w:w="108" w:type="dxa"/>
              <w:bottom w:w="0" w:type="dxa"/>
              <w:right w:w="108" w:type="dxa"/>
            </w:tcMar>
          </w:tcPr>
          <w:p w14:paraId="69FD2FAC"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sz w:val="20"/>
                <w:szCs w:val="20"/>
                <w:lang w:val="sr-Cyrl-RS"/>
              </w:rPr>
              <w:t>Ostojić S</w:t>
            </w:r>
            <w:r w:rsidRPr="00DA2B8A">
              <w:rPr>
                <w:sz w:val="20"/>
                <w:szCs w:val="20"/>
                <w:lang w:val="sr-Cyrl-RS"/>
              </w:rPr>
              <w:t>, Zamurović D, Vlahović G, Stajić N. Myasthenia gravis indukovana tioproninom: prikaz slučaja. Simpozijum kliničke neurofiziologije sa međunarodnim učešćem. Beograd 2010. Knjiga sažetaka, str. 86.</w:t>
            </w:r>
          </w:p>
        </w:tc>
      </w:tr>
      <w:tr w:rsidR="00E0502D" w:rsidRPr="00DA2B8A" w14:paraId="4DF6F4DC" w14:textId="77777777" w:rsidTr="00330300">
        <w:tc>
          <w:tcPr>
            <w:tcW w:w="9077" w:type="dxa"/>
            <w:shd w:val="clear" w:color="auto" w:fill="auto"/>
            <w:tcMar>
              <w:top w:w="0" w:type="dxa"/>
              <w:left w:w="108" w:type="dxa"/>
              <w:bottom w:w="0" w:type="dxa"/>
              <w:right w:w="108" w:type="dxa"/>
            </w:tcMar>
          </w:tcPr>
          <w:p w14:paraId="6E3DA52F"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 xml:space="preserve">Vlahović G, Zamurović D, </w:t>
            </w:r>
            <w:r w:rsidRPr="00DA2B8A">
              <w:rPr>
                <w:b/>
                <w:sz w:val="20"/>
                <w:szCs w:val="20"/>
                <w:lang w:val="sr-Cyrl-RS"/>
              </w:rPr>
              <w:t>Ostojić S</w:t>
            </w:r>
            <w:r w:rsidRPr="00DA2B8A">
              <w:rPr>
                <w:sz w:val="20"/>
                <w:szCs w:val="20"/>
                <w:lang w:val="sr-Cyrl-RS"/>
              </w:rPr>
              <w:t>. Rekurentne epizode ptoze i oftalmoplegije kod dečaka sa mijastenijom gravis sa pozitivnim antitelima na mišić specifičnu tirozin kinazu. Simpozijum kliničke neurofiziologije sa međunarodnim učešćem. Beograd 2010. Knjiga sažetaka, str. 85.</w:t>
            </w:r>
          </w:p>
        </w:tc>
      </w:tr>
      <w:tr w:rsidR="00E0502D" w:rsidRPr="00DA2B8A" w14:paraId="5BBF1871" w14:textId="77777777" w:rsidTr="00330300">
        <w:tc>
          <w:tcPr>
            <w:tcW w:w="9077" w:type="dxa"/>
            <w:shd w:val="clear" w:color="auto" w:fill="auto"/>
            <w:tcMar>
              <w:top w:w="0" w:type="dxa"/>
              <w:left w:w="108" w:type="dxa"/>
              <w:bottom w:w="0" w:type="dxa"/>
              <w:right w:w="108" w:type="dxa"/>
            </w:tcMar>
          </w:tcPr>
          <w:p w14:paraId="161C6E45"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Vlahović G</w:t>
            </w:r>
            <w:r w:rsidRPr="00DA2B8A">
              <w:rPr>
                <w:b/>
                <w:sz w:val="20"/>
                <w:szCs w:val="20"/>
                <w:lang w:val="sr-Cyrl-RS"/>
              </w:rPr>
              <w:t>,</w:t>
            </w:r>
            <w:r w:rsidRPr="00DA2B8A">
              <w:rPr>
                <w:sz w:val="20"/>
                <w:szCs w:val="20"/>
                <w:lang w:val="sr-Cyrl-RS"/>
              </w:rPr>
              <w:t xml:space="preserve"> Zamurović D, </w:t>
            </w:r>
            <w:r w:rsidRPr="00DA2B8A">
              <w:rPr>
                <w:b/>
                <w:sz w:val="20"/>
                <w:szCs w:val="20"/>
                <w:lang w:val="sr-Cyrl-RS"/>
              </w:rPr>
              <w:t>Ostojić S</w:t>
            </w:r>
            <w:r w:rsidRPr="00DA2B8A">
              <w:rPr>
                <w:sz w:val="20"/>
                <w:szCs w:val="20"/>
                <w:lang w:val="sr-Cyrl-RS"/>
              </w:rPr>
              <w:t>, Lalić T, Mitrović K. Neuobičajena prezentacija spinalne mišićne atrofije. Simpozijum kliničke neurofiziologije sa međunarodnim učešćem. Beograd 2010. Knjiga sažetaka, str. 83-4.</w:t>
            </w:r>
          </w:p>
        </w:tc>
      </w:tr>
      <w:tr w:rsidR="00E0502D" w:rsidRPr="00DA2B8A" w14:paraId="6AA58C21" w14:textId="77777777" w:rsidTr="00330300">
        <w:tc>
          <w:tcPr>
            <w:tcW w:w="9077" w:type="dxa"/>
            <w:shd w:val="clear" w:color="auto" w:fill="auto"/>
            <w:tcMar>
              <w:top w:w="0" w:type="dxa"/>
              <w:left w:w="108" w:type="dxa"/>
              <w:bottom w:w="0" w:type="dxa"/>
              <w:right w:w="108" w:type="dxa"/>
            </w:tcMar>
          </w:tcPr>
          <w:p w14:paraId="4D199CEA" w14:textId="77777777" w:rsidR="00E0502D" w:rsidRPr="00DA2B8A" w:rsidRDefault="00E0502D" w:rsidP="00667F67">
            <w:pPr>
              <w:pStyle w:val="ListParagraph"/>
              <w:widowControl w:val="0"/>
              <w:numPr>
                <w:ilvl w:val="0"/>
                <w:numId w:val="42"/>
              </w:numPr>
              <w:suppressAutoHyphens/>
              <w:autoSpaceDE w:val="0"/>
              <w:autoSpaceDN w:val="0"/>
              <w:ind w:hanging="357"/>
              <w:contextualSpacing w:val="0"/>
              <w:jc w:val="both"/>
              <w:rPr>
                <w:sz w:val="20"/>
                <w:szCs w:val="20"/>
                <w:lang w:val="sr-Cyrl-RS"/>
              </w:rPr>
            </w:pPr>
            <w:r w:rsidRPr="00DA2B8A">
              <w:rPr>
                <w:b/>
                <w:sz w:val="20"/>
                <w:szCs w:val="20"/>
                <w:lang w:val="sr-Cyrl-RS"/>
              </w:rPr>
              <w:t>Ostojić S,</w:t>
            </w:r>
            <w:r w:rsidRPr="00DA2B8A">
              <w:rPr>
                <w:sz w:val="20"/>
                <w:szCs w:val="20"/>
                <w:lang w:val="sr-Cyrl-RS"/>
              </w:rPr>
              <w:t>Vlahović G, Đorđević M, StojanovLj, MarjanovićB. Niemann-Pickova bolest tip C: prikaz slučaja. Četvrti kongres pedijatara Srbije i Crne Gore sa međunarodnim  učešćem. Beograd 2006. Zbornik sažetaka, str. 296.</w:t>
            </w:r>
          </w:p>
        </w:tc>
      </w:tr>
    </w:tbl>
    <w:p w14:paraId="6BFDC6FF" w14:textId="77777777" w:rsidR="00E0502D" w:rsidRPr="00DA2B8A" w:rsidRDefault="00E0502D" w:rsidP="00E0502D">
      <w:pPr>
        <w:autoSpaceDE w:val="0"/>
        <w:adjustRightInd w:val="0"/>
        <w:ind w:left="720" w:right="-279"/>
        <w:contextualSpacing/>
        <w:jc w:val="both"/>
        <w:rPr>
          <w:sz w:val="20"/>
          <w:szCs w:val="20"/>
          <w:lang w:val="sr-Cyrl-RS"/>
        </w:rPr>
      </w:pPr>
    </w:p>
    <w:p w14:paraId="01C80BE4" w14:textId="77777777" w:rsidR="00E0502D" w:rsidRPr="00DA2B8A" w:rsidRDefault="00E0502D" w:rsidP="00E0502D">
      <w:pPr>
        <w:jc w:val="both"/>
        <w:rPr>
          <w:sz w:val="20"/>
          <w:szCs w:val="20"/>
          <w:lang w:val="sr-Cyrl-RS"/>
        </w:rPr>
      </w:pPr>
      <w:r w:rsidRPr="00DA2B8A">
        <w:rPr>
          <w:sz w:val="20"/>
          <w:szCs w:val="20"/>
          <w:lang w:val="sr-Cyrl-RS"/>
        </w:rPr>
        <w:t xml:space="preserve">ц) </w:t>
      </w:r>
      <w:r w:rsidRPr="00DA2B8A">
        <w:rPr>
          <w:i/>
          <w:iCs/>
          <w:sz w:val="20"/>
          <w:szCs w:val="20"/>
          <w:lang w:val="sr-Cyrl-RS"/>
        </w:rPr>
        <w:t>Цитираност</w:t>
      </w:r>
      <w:r w:rsidRPr="00DA2B8A">
        <w:rPr>
          <w:sz w:val="20"/>
          <w:szCs w:val="20"/>
          <w:lang w:val="sr-Cyrl-RS"/>
        </w:rPr>
        <w:t xml:space="preserve">: 65 цитата, </w:t>
      </w:r>
      <w:r w:rsidRPr="00A55366">
        <w:rPr>
          <w:i/>
          <w:iCs/>
          <w:sz w:val="20"/>
          <w:szCs w:val="20"/>
          <w:lang w:val="sr-Cyrl-RS"/>
        </w:rPr>
        <w:t>h</w:t>
      </w:r>
      <w:r w:rsidRPr="00DA2B8A">
        <w:rPr>
          <w:sz w:val="20"/>
          <w:szCs w:val="20"/>
          <w:lang w:val="sr-Cyrl-RS"/>
        </w:rPr>
        <w:t xml:space="preserve">-индекс 4. Извор је  </w:t>
      </w:r>
      <w:hyperlink r:id="rId26" w:history="1">
        <w:r w:rsidRPr="00DA2B8A">
          <w:rPr>
            <w:rStyle w:val="Hyperlink"/>
            <w:sz w:val="20"/>
            <w:szCs w:val="20"/>
            <w:lang w:val="sr-Cyrl-RS"/>
          </w:rPr>
          <w:t>www.scopus.com</w:t>
        </w:r>
      </w:hyperlink>
      <w:r w:rsidRPr="00DA2B8A">
        <w:rPr>
          <w:sz w:val="20"/>
          <w:szCs w:val="20"/>
          <w:lang w:val="sr-Cyrl-RS"/>
        </w:rPr>
        <w:t>. на дан 15.7.2024. год.</w:t>
      </w:r>
    </w:p>
    <w:p w14:paraId="727CE8FD" w14:textId="77777777" w:rsidR="00E0502D" w:rsidRPr="00DA2B8A" w:rsidRDefault="00E0502D" w:rsidP="00E0502D">
      <w:pPr>
        <w:spacing w:before="100" w:beforeAutospacing="1" w:after="100" w:afterAutospacing="1"/>
        <w:rPr>
          <w:rFonts w:eastAsia="ArialUnicodeMS"/>
          <w:sz w:val="20"/>
          <w:szCs w:val="20"/>
          <w:lang w:val="sr-Cyrl-RS"/>
        </w:rPr>
      </w:pPr>
      <w:r w:rsidRPr="00DA2B8A">
        <w:rPr>
          <w:sz w:val="20"/>
          <w:szCs w:val="20"/>
          <w:lang w:val="sr-Cyrl-RS"/>
        </w:rPr>
        <w:t>e) Друга достигнућа (рецензије, рецензије у часописима): Кандидат је обављала рецензије студентских радова и рецензије у истакнутим међународним часописима: „</w:t>
      </w:r>
      <w:r w:rsidRPr="00DA2B8A">
        <w:rPr>
          <w:rFonts w:eastAsia="ArialUnicodeMS"/>
          <w:sz w:val="20"/>
          <w:szCs w:val="20"/>
          <w:lang w:val="sr-Cyrl-RS"/>
        </w:rPr>
        <w:t>The Pediatric Infectious Disease Journal”, “Italian Journal of Pediatrics”, “Srpski arhiv za celokupno lekarstvo”.</w:t>
      </w:r>
    </w:p>
    <w:p w14:paraId="3D0336D6" w14:textId="77777777" w:rsidR="00E0502D" w:rsidRPr="00DA2B8A" w:rsidRDefault="00E0502D" w:rsidP="00E0502D">
      <w:pPr>
        <w:tabs>
          <w:tab w:val="left" w:pos="0"/>
        </w:tabs>
        <w:ind w:right="-279"/>
        <w:jc w:val="both"/>
        <w:rPr>
          <w:b/>
          <w:bCs/>
          <w:sz w:val="20"/>
          <w:szCs w:val="20"/>
          <w:lang w:val="sr-Cyrl-RS"/>
        </w:rPr>
      </w:pPr>
      <w:r w:rsidRPr="00DA2B8A">
        <w:rPr>
          <w:b/>
          <w:bCs/>
          <w:sz w:val="20"/>
          <w:szCs w:val="20"/>
          <w:lang w:val="sr-Cyrl-RS"/>
        </w:rPr>
        <w:t>Ђ. ОЦЕНА О РЕЗУЛТАТИМА НАУЧНО-ИСТРАЖИВАЧКОГ РАДА</w:t>
      </w:r>
    </w:p>
    <w:p w14:paraId="3F5B8323" w14:textId="77777777" w:rsidR="00E0502D" w:rsidRPr="00DA2B8A" w:rsidRDefault="00E0502D" w:rsidP="00E0502D">
      <w:pPr>
        <w:ind w:right="-279"/>
        <w:jc w:val="both"/>
        <w:rPr>
          <w:sz w:val="20"/>
          <w:szCs w:val="20"/>
          <w:lang w:val="sr-Cyrl-RS"/>
        </w:rPr>
      </w:pPr>
      <w:r w:rsidRPr="00DA2B8A">
        <w:rPr>
          <w:sz w:val="20"/>
          <w:szCs w:val="20"/>
          <w:lang w:val="sr-Cyrl-RS"/>
        </w:rPr>
        <w:t>Др Славица Остојић је приложила списак од 99 научних радова. Тринаест радова је штампано у целини у часописима са JCR листе, од тога у четири рада је први аутор, а сарадник и суистраживач у осталим радовима. Међу радовима који се не индексирају у бази података Medline и на eSCI листи има објављена четири рада у целини, од чега је један од њих објављен у часопису Медицинска истраживања, у коме је др Остојић први аутор. У зборнику са националног скупа објавила је 31 рад у целини, 10 као први аутор, а 21 рад као сарадник. У зборнику са међународног скупа објавила је 34 рада у виду сажетка: 9 као први аутор, а 25 као сарадник. У зборнику са националног скупа у облику сажетка објавила је 17 радова, од чега 7 као први аутор, а 10 као сарадник. Укупни импакт фактор објављених радова, коригован према пропозицијама, износи 29,02. У радовима др Славице Остојић углавном су заступљене теме из области педијатријске неурологије. Др Славица Остојић је учесник бројних домаћих и међународних стручних скупова на којима је излагала резултате својих истраживања.</w:t>
      </w:r>
    </w:p>
    <w:p w14:paraId="34C2B5EC" w14:textId="77777777" w:rsidR="00E0502D" w:rsidRPr="00DA2B8A" w:rsidRDefault="00E0502D" w:rsidP="00E0502D">
      <w:pPr>
        <w:ind w:right="-279"/>
        <w:jc w:val="both"/>
        <w:rPr>
          <w:b/>
          <w:bCs/>
          <w:color w:val="000000"/>
          <w:sz w:val="20"/>
          <w:szCs w:val="20"/>
          <w:lang w:val="sr-Cyrl-RS"/>
        </w:rPr>
      </w:pPr>
    </w:p>
    <w:p w14:paraId="2CCA0144" w14:textId="77777777" w:rsidR="00E0502D" w:rsidRPr="00DA2B8A" w:rsidRDefault="00E0502D" w:rsidP="00E0502D">
      <w:pPr>
        <w:ind w:right="-279"/>
        <w:rPr>
          <w:b/>
          <w:bCs/>
          <w:sz w:val="20"/>
          <w:szCs w:val="20"/>
          <w:lang w:val="sr-Cyrl-RS"/>
        </w:rPr>
      </w:pPr>
      <w:r w:rsidRPr="00DA2B8A">
        <w:rPr>
          <w:b/>
          <w:bCs/>
          <w:sz w:val="20"/>
          <w:szCs w:val="20"/>
          <w:lang w:val="sr-Cyrl-RS"/>
        </w:rPr>
        <w:t>Е. ОЦЕНА О АНГАЖОВАЊУ У РАЗВОЈУ НАСТАВЕ И ДРУГИХ ДЕЛАТНОСТИ ВИСОКОШКОЛСКЕ УСТАНОВЕ</w:t>
      </w:r>
    </w:p>
    <w:p w14:paraId="5C9F6212" w14:textId="77777777" w:rsidR="00E0502D" w:rsidRPr="00DA2B8A" w:rsidRDefault="00E0502D" w:rsidP="00E0502D">
      <w:pPr>
        <w:ind w:right="-279"/>
        <w:jc w:val="both"/>
        <w:rPr>
          <w:sz w:val="20"/>
          <w:szCs w:val="20"/>
          <w:lang w:val="sr-Cyrl-RS"/>
        </w:rPr>
      </w:pPr>
      <w:r w:rsidRPr="00DA2B8A">
        <w:rPr>
          <w:sz w:val="20"/>
          <w:szCs w:val="20"/>
          <w:lang w:val="sr-Cyrl-RS"/>
        </w:rPr>
        <w:t xml:space="preserve">Током протеклих школских година, др Славица Остојић је извршавала све обавезе у складу са општим актима Медицинског факултета, као и са одредбама Кодекса професионалне етике на Универзитету у Београду. Докторка Остојић пружа значајан и континуиран допринос научно-истраживачкој и наставној делатности Института за здравствену заштиту мајке и детета Србије и Медицинског факултета Универзитета у Београду. Учествује у едукацији педијатара и лекара на </w:t>
      </w:r>
      <w:r w:rsidRPr="00DA2B8A">
        <w:rPr>
          <w:sz w:val="20"/>
          <w:szCs w:val="20"/>
          <w:lang w:val="sr-Cyrl-RS"/>
        </w:rPr>
        <w:lastRenderedPageBreak/>
        <w:t>специјализацији из педијатрије редовно, као предавач на педијатријским скуповима у земљи и региону.</w:t>
      </w:r>
    </w:p>
    <w:p w14:paraId="69823A9B" w14:textId="77777777" w:rsidR="00E0502D" w:rsidRPr="00DA2B8A" w:rsidRDefault="00E0502D" w:rsidP="00E0502D">
      <w:pPr>
        <w:ind w:right="-279" w:firstLine="720"/>
        <w:jc w:val="both"/>
        <w:rPr>
          <w:sz w:val="20"/>
          <w:szCs w:val="20"/>
          <w:lang w:val="sr-Cyrl-RS"/>
        </w:rPr>
      </w:pPr>
    </w:p>
    <w:p w14:paraId="440F45FE" w14:textId="77777777" w:rsidR="00E0502D" w:rsidRPr="00DA2B8A" w:rsidRDefault="00E0502D" w:rsidP="00E0502D">
      <w:pPr>
        <w:ind w:right="-279"/>
        <w:jc w:val="both"/>
        <w:rPr>
          <w:b/>
          <w:bCs/>
          <w:sz w:val="20"/>
          <w:szCs w:val="20"/>
          <w:lang w:val="sr-Cyrl-RS"/>
        </w:rPr>
      </w:pPr>
      <w:r w:rsidRPr="00DA2B8A">
        <w:rPr>
          <w:b/>
          <w:bCs/>
          <w:sz w:val="20"/>
          <w:szCs w:val="20"/>
          <w:lang w:val="sr-Cyrl-RS"/>
        </w:rPr>
        <w:t>Стручно-професионални допринос</w:t>
      </w:r>
    </w:p>
    <w:p w14:paraId="18FCFA84" w14:textId="77777777" w:rsidR="00E0502D" w:rsidRPr="00DA2B8A" w:rsidRDefault="00E0502D" w:rsidP="00E0502D">
      <w:pPr>
        <w:ind w:right="-279"/>
        <w:jc w:val="both"/>
        <w:rPr>
          <w:bCs/>
          <w:i/>
          <w:color w:val="000000"/>
          <w:sz w:val="20"/>
          <w:szCs w:val="20"/>
          <w:lang w:val="sr-Cyrl-RS"/>
        </w:rPr>
      </w:pPr>
      <w:r w:rsidRPr="00DA2B8A">
        <w:rPr>
          <w:bCs/>
          <w:i/>
          <w:color w:val="000000"/>
          <w:sz w:val="20"/>
          <w:szCs w:val="20"/>
          <w:lang w:val="sr-Cyrl-RS"/>
        </w:rPr>
        <w:t>Ангажованост у спровођењу сложених дијагностичких, терапијских и превентивних процедура</w:t>
      </w:r>
    </w:p>
    <w:p w14:paraId="3C235A3E" w14:textId="77777777" w:rsidR="00E0502D" w:rsidRPr="00DA2B8A" w:rsidRDefault="00E0502D" w:rsidP="00E0502D">
      <w:pPr>
        <w:spacing w:after="100" w:afterAutospacing="1"/>
        <w:rPr>
          <w:sz w:val="20"/>
          <w:szCs w:val="20"/>
          <w:lang w:val="sr-Cyrl-RS"/>
        </w:rPr>
      </w:pPr>
      <w:r w:rsidRPr="00DA2B8A">
        <w:rPr>
          <w:sz w:val="20"/>
          <w:szCs w:val="20"/>
          <w:lang w:val="sr-Cyrl-RS"/>
        </w:rPr>
        <w:t>Др Славица Остојић, од почетка рада у Институту за здравствену заштиту мајке и детета Србије "Др Вукан Чупић", значајно доприноси квалитету здравствене делатности. Ради као лекар специјалиста службе за лечење неуролошких и мишићних болести у Институту, обавља посао на одељењу и у неуролошкој амбуланти Института. Обавља консултантске послове на другим одељењима Педијатријске и Хируршке клинике Института, као и у Одељењу за педијатријску интензивну негу. Учествује у раду гинеколошко-неуролошких конзилијума за пренаталну дијагностику феталних аномалија у Републичком центру за дечју и адолесцентну гинекологију Института. Увела је неурофизиолошку процедуру - визуелне и соматосензорне евоциране потенцијале у свакодневну клиничку праксу у Институту. Ангажована је у раду стручних педијатријских научних скупова у земљи. Докторка Остојић је до сада радила на дијагностици и лечењу деце са ретким неуромишћним и неурометаболичким болестима у сарадњи са различитим, углавном генетичким лабораторијама у нашој земљи и иностранству, укључујући и пројекат под називом „Секвенцирање целог егзома код пацијената са неуроразвојним, неуромишићним и метаболичким болестима („WIND NOMAD“) компаније „3Billion“ у Сеулу у Републици Кореји</w:t>
      </w:r>
      <w:r w:rsidRPr="00DA2B8A">
        <w:rPr>
          <w:vanish/>
          <w:sz w:val="20"/>
          <w:szCs w:val="20"/>
          <w:lang w:val="sr-Cyrl-RS"/>
        </w:rPr>
        <w:t>Top of FormBottom of Form</w:t>
      </w:r>
    </w:p>
    <w:p w14:paraId="3349D085" w14:textId="77777777" w:rsidR="00E0502D" w:rsidRPr="00DA2B8A" w:rsidRDefault="00E0502D" w:rsidP="00E0502D">
      <w:pPr>
        <w:ind w:right="-279"/>
        <w:jc w:val="both"/>
        <w:rPr>
          <w:b/>
          <w:bCs/>
          <w:sz w:val="20"/>
          <w:szCs w:val="20"/>
          <w:lang w:val="sr-Cyrl-RS"/>
        </w:rPr>
      </w:pPr>
      <w:r w:rsidRPr="00DA2B8A">
        <w:rPr>
          <w:b/>
          <w:bCs/>
          <w:sz w:val="20"/>
          <w:szCs w:val="20"/>
          <w:lang w:val="sr-Cyrl-RS"/>
        </w:rPr>
        <w:t>За допринос академској и широј заједници</w:t>
      </w:r>
    </w:p>
    <w:p w14:paraId="31D1498C" w14:textId="77777777" w:rsidR="00E0502D" w:rsidRPr="00DA2B8A" w:rsidRDefault="00E0502D" w:rsidP="00E0502D">
      <w:pPr>
        <w:rPr>
          <w:i/>
          <w:iCs/>
          <w:sz w:val="20"/>
          <w:szCs w:val="20"/>
          <w:lang w:val="sr-Cyrl-RS"/>
        </w:rPr>
      </w:pPr>
      <w:r w:rsidRPr="00DA2B8A">
        <w:rPr>
          <w:i/>
          <w:iCs/>
          <w:sz w:val="20"/>
          <w:szCs w:val="20"/>
          <w:lang w:val="sr-Cyrl-RS"/>
        </w:rPr>
        <w:t xml:space="preserve">Учешће у руковођењу или ангажовање у националним или међународним научним и стручним организацијама </w:t>
      </w:r>
    </w:p>
    <w:p w14:paraId="44FF416C" w14:textId="77777777" w:rsidR="00E0502D" w:rsidRPr="00DA2B8A" w:rsidRDefault="00E0502D" w:rsidP="00E0502D">
      <w:pPr>
        <w:rPr>
          <w:sz w:val="20"/>
          <w:szCs w:val="20"/>
          <w:lang w:val="sr-Cyrl-RS"/>
        </w:rPr>
      </w:pPr>
      <w:r w:rsidRPr="00DA2B8A">
        <w:rPr>
          <w:sz w:val="20"/>
          <w:szCs w:val="20"/>
          <w:lang w:val="sr-Cyrl-RS"/>
        </w:rPr>
        <w:t>Др Остојић је била члан је у Комисији Републичког Фонда за здравствено осигурање за лечење ретких болести у периоду од 2018. до 2021. године.</w:t>
      </w:r>
    </w:p>
    <w:p w14:paraId="0F7DA39B" w14:textId="77777777" w:rsidR="00E0502D" w:rsidRPr="00DA2B8A" w:rsidRDefault="00E0502D" w:rsidP="00E0502D">
      <w:pPr>
        <w:rPr>
          <w:sz w:val="20"/>
          <w:szCs w:val="20"/>
          <w:lang w:val="sr-Cyrl-RS"/>
        </w:rPr>
      </w:pPr>
      <w:r w:rsidRPr="00DA2B8A">
        <w:rPr>
          <w:sz w:val="20"/>
          <w:szCs w:val="20"/>
          <w:lang w:val="sr-Cyrl-RS"/>
        </w:rPr>
        <w:t>Члан је Комисије за унапређење и контролу квалитета здравствене заштите Института од 2020. године</w:t>
      </w:r>
    </w:p>
    <w:p w14:paraId="61FA1CD7" w14:textId="77777777" w:rsidR="00E0502D" w:rsidRPr="00DA2B8A" w:rsidRDefault="00E0502D" w:rsidP="00E0502D">
      <w:pPr>
        <w:rPr>
          <w:sz w:val="20"/>
          <w:szCs w:val="20"/>
          <w:lang w:val="sr-Cyrl-RS"/>
        </w:rPr>
      </w:pPr>
      <w:r w:rsidRPr="00DA2B8A">
        <w:rPr>
          <w:sz w:val="20"/>
          <w:szCs w:val="20"/>
          <w:lang w:val="sr-Cyrl-RS"/>
        </w:rPr>
        <w:t>Заменик је члана Комисије за злостављање и занемаривање деце у Институту од 2020. године.</w:t>
      </w:r>
    </w:p>
    <w:p w14:paraId="53315266" w14:textId="77777777" w:rsidR="00E0502D" w:rsidRPr="00DA2B8A" w:rsidRDefault="00E0502D" w:rsidP="00E0502D">
      <w:pPr>
        <w:rPr>
          <w:sz w:val="20"/>
          <w:szCs w:val="20"/>
          <w:lang w:val="sr-Cyrl-RS"/>
        </w:rPr>
      </w:pPr>
      <w:r w:rsidRPr="00DA2B8A">
        <w:rPr>
          <w:sz w:val="20"/>
          <w:szCs w:val="20"/>
          <w:lang w:val="sr-Cyrl-RS"/>
        </w:rPr>
        <w:t>Члан је у Комисији за продужену негу детета Републичког фонда за пензијско и инвалидско осигурање.</w:t>
      </w:r>
    </w:p>
    <w:p w14:paraId="2632FB48" w14:textId="77777777" w:rsidR="00E0502D" w:rsidRPr="00DA2B8A" w:rsidRDefault="00E0502D" w:rsidP="00E0502D">
      <w:pPr>
        <w:rPr>
          <w:sz w:val="20"/>
          <w:szCs w:val="20"/>
          <w:lang w:val="sr-Cyrl-RS"/>
        </w:rPr>
      </w:pPr>
    </w:p>
    <w:p w14:paraId="0CDEC609" w14:textId="77777777" w:rsidR="00E0502D" w:rsidRPr="00DA2B8A" w:rsidRDefault="00E0502D" w:rsidP="00E0502D">
      <w:pPr>
        <w:ind w:right="-279"/>
        <w:jc w:val="both"/>
        <w:rPr>
          <w:b/>
          <w:bCs/>
          <w:color w:val="000000"/>
          <w:sz w:val="20"/>
          <w:szCs w:val="20"/>
          <w:lang w:val="sr-Cyrl-RS"/>
        </w:rPr>
      </w:pPr>
      <w:r w:rsidRPr="00DA2B8A">
        <w:rPr>
          <w:b/>
          <w:bCs/>
          <w:sz w:val="20"/>
          <w:szCs w:val="20"/>
          <w:lang w:val="sr-Cyrl-RS"/>
        </w:rPr>
        <w:t>За сарадњу са другим високошколским, научно-истраживачким установама у земљи и иностранству - мобилност</w:t>
      </w:r>
    </w:p>
    <w:p w14:paraId="596008AE" w14:textId="77777777" w:rsidR="00E0502D" w:rsidRPr="00DA2B8A" w:rsidRDefault="00E0502D" w:rsidP="00E0502D">
      <w:pPr>
        <w:ind w:right="-279"/>
        <w:jc w:val="both"/>
        <w:rPr>
          <w:i/>
          <w:iCs/>
          <w:sz w:val="20"/>
          <w:szCs w:val="20"/>
          <w:lang w:val="sr-Cyrl-RS"/>
        </w:rPr>
      </w:pPr>
      <w:r w:rsidRPr="00DA2B8A">
        <w:rPr>
          <w:i/>
          <w:iCs/>
          <w:sz w:val="20"/>
          <w:szCs w:val="20"/>
          <w:lang w:val="sr-Cyrl-RS"/>
        </w:rPr>
        <w:t>Учешће на међународним курсевима и школама за ужу научну област за коју се бира</w:t>
      </w:r>
    </w:p>
    <w:p w14:paraId="5439EB01" w14:textId="77777777" w:rsidR="00E0502D" w:rsidRPr="00DA2B8A" w:rsidRDefault="00E0502D" w:rsidP="00E0502D">
      <w:pPr>
        <w:ind w:right="-279"/>
        <w:jc w:val="both"/>
        <w:rPr>
          <w:sz w:val="20"/>
          <w:szCs w:val="20"/>
          <w:lang w:val="sr-Cyrl-RS"/>
        </w:rPr>
      </w:pPr>
      <w:r w:rsidRPr="00DA2B8A">
        <w:rPr>
          <w:sz w:val="20"/>
          <w:szCs w:val="20"/>
          <w:lang w:val="sr-Cyrl-RS"/>
        </w:rPr>
        <w:t>Др Славица Остојић учествовала је на бројним домаћим и међународним конгресима из области педијатрије и неуропедијатрије, односно дечије неурологије. Похађала је националне и интернационалне стручне скупове педијатара и дечијих неуролога, курсеве континуиране медицинске едукације (KME), као и вебинаре. Учествовала је на већем броју састанака у земљи и иностранству посвећеним дијагностици и лечењу нових, иновативних лекова за пацијенте са спиналном мишићном атрофијом (Србија, Барселона, Грчка, Словенија). Такође, била је члан Саветодавног одбора („Advisory board“) на националном и интернационалном нивоу, који је био посвећен дијагностици и лечењу пацијената са спиналном мишићном атрофијом од 2018. године до данас. Све наведено указује на стални напор кандидата у области активног рада и преношења искустава о раду са оболелима од неуролошких педијатријских болести и ретких болести на друге лекаре, научнике, студенте и здравствене раднике уопште.</w:t>
      </w:r>
    </w:p>
    <w:p w14:paraId="4CF95F80" w14:textId="77777777" w:rsidR="00E0502D" w:rsidRPr="00DA2B8A" w:rsidRDefault="00E0502D" w:rsidP="00E0502D">
      <w:pPr>
        <w:ind w:firstLine="708"/>
        <w:rPr>
          <w:i/>
          <w:iCs/>
          <w:sz w:val="20"/>
          <w:szCs w:val="20"/>
          <w:lang w:val="sr-Cyrl-RS"/>
        </w:rPr>
      </w:pPr>
    </w:p>
    <w:p w14:paraId="15D19F0C" w14:textId="77777777" w:rsidR="00E0502D" w:rsidRPr="00DA2B8A" w:rsidRDefault="00E0502D" w:rsidP="00E0502D">
      <w:pPr>
        <w:rPr>
          <w:i/>
          <w:iCs/>
          <w:sz w:val="20"/>
          <w:szCs w:val="20"/>
          <w:lang w:val="sr-Cyrl-RS"/>
        </w:rPr>
      </w:pPr>
      <w:r w:rsidRPr="00DA2B8A">
        <w:rPr>
          <w:i/>
          <w:iCs/>
          <w:sz w:val="20"/>
          <w:szCs w:val="20"/>
          <w:lang w:val="sr-Cyrl-RS"/>
        </w:rPr>
        <w:t>Студијски боравци у научно-истраживачким институцијама у земљи и иностранству</w:t>
      </w:r>
    </w:p>
    <w:p w14:paraId="25CF5844" w14:textId="77777777" w:rsidR="00E0502D" w:rsidRPr="00DA2B8A" w:rsidRDefault="00E0502D" w:rsidP="00E0502D">
      <w:pPr>
        <w:rPr>
          <w:sz w:val="20"/>
          <w:szCs w:val="20"/>
          <w:lang w:val="sr-Cyrl-RS"/>
        </w:rPr>
      </w:pPr>
      <w:r w:rsidRPr="00DA2B8A">
        <w:rPr>
          <w:sz w:val="20"/>
          <w:szCs w:val="20"/>
          <w:lang w:val="sr-Cyrl-RS"/>
        </w:rPr>
        <w:t>Шестомесечна едукација из области Неурофизиологије, електромионеурографије и евоцираних потенцијала на Војномедицинској академији у Београду током 2007. године.</w:t>
      </w:r>
    </w:p>
    <w:p w14:paraId="1E79F86E" w14:textId="77777777" w:rsidR="00E0502D" w:rsidRPr="00DA2B8A" w:rsidRDefault="00E0502D" w:rsidP="00E0502D">
      <w:pPr>
        <w:rPr>
          <w:sz w:val="20"/>
          <w:szCs w:val="20"/>
          <w:lang w:val="sr-Cyrl-RS"/>
        </w:rPr>
      </w:pPr>
      <w:r w:rsidRPr="00DA2B8A">
        <w:rPr>
          <w:sz w:val="20"/>
          <w:szCs w:val="20"/>
          <w:lang w:val="sr-Cyrl-RS"/>
        </w:rPr>
        <w:t>Школа за младе неурологе 2010. године, Праг, Чешка.</w:t>
      </w:r>
    </w:p>
    <w:p w14:paraId="483C51A0" w14:textId="77777777" w:rsidR="00E0502D" w:rsidRPr="00DA2B8A" w:rsidRDefault="00E0502D" w:rsidP="00E0502D">
      <w:pPr>
        <w:ind w:firstLine="708"/>
        <w:rPr>
          <w:sz w:val="20"/>
          <w:szCs w:val="20"/>
          <w:lang w:val="sr-Cyrl-RS"/>
        </w:rPr>
      </w:pPr>
    </w:p>
    <w:p w14:paraId="4D1453C5" w14:textId="77777777" w:rsidR="00E0502D" w:rsidRPr="00DA2B8A" w:rsidRDefault="00E0502D" w:rsidP="00E0502D">
      <w:pPr>
        <w:jc w:val="both"/>
        <w:rPr>
          <w:i/>
          <w:iCs/>
          <w:sz w:val="20"/>
          <w:szCs w:val="20"/>
          <w:lang w:val="sr-Cyrl-RS"/>
        </w:rPr>
      </w:pPr>
      <w:r w:rsidRPr="00DA2B8A">
        <w:rPr>
          <w:i/>
          <w:iCs/>
          <w:sz w:val="20"/>
          <w:szCs w:val="20"/>
          <w:lang w:val="sr-Cyrl-RS"/>
        </w:rPr>
        <w:t>Организовање научних састанака и симпозијума</w:t>
      </w:r>
    </w:p>
    <w:p w14:paraId="1FDE94F2" w14:textId="77777777" w:rsidR="00E0502D" w:rsidRPr="00DA2B8A" w:rsidRDefault="00E0502D" w:rsidP="00E0502D">
      <w:pPr>
        <w:jc w:val="both"/>
        <w:rPr>
          <w:sz w:val="20"/>
          <w:szCs w:val="20"/>
          <w:lang w:val="sr-Cyrl-RS"/>
        </w:rPr>
      </w:pPr>
      <w:r w:rsidRPr="00DA2B8A">
        <w:rPr>
          <w:sz w:val="20"/>
          <w:szCs w:val="20"/>
          <w:lang w:val="sr-Cyrl-RS"/>
        </w:rPr>
        <w:t>1. Др Славица Остојић је била члан Научног одбора Годишње регионалне конференције посвећене спиналној мишићној атрофији под називом „За оболеле од СМA и њихово боље сутра 2021.“, у организацији Удружења за спиналну мишићну атрофију, која је одржана у периоду од 24. до 26.03.2021. године у Београду, у Србији.</w:t>
      </w:r>
    </w:p>
    <w:p w14:paraId="3904BC5D" w14:textId="77777777" w:rsidR="00E0502D" w:rsidRPr="00DA2B8A" w:rsidRDefault="00E0502D" w:rsidP="00E0502D">
      <w:pPr>
        <w:rPr>
          <w:sz w:val="20"/>
          <w:szCs w:val="20"/>
          <w:lang w:val="sr-Cyrl-RS"/>
        </w:rPr>
      </w:pPr>
      <w:r w:rsidRPr="00DA2B8A">
        <w:rPr>
          <w:sz w:val="20"/>
          <w:szCs w:val="20"/>
          <w:lang w:val="sr-Cyrl-RS"/>
        </w:rPr>
        <w:t>2. Др Остојић је учествовала у организацији и била је руководилац традиционалног 51. фебруарског последипломског течаја под називом “Актуелни проблеми у педијатрији 2019”, у организацији Института за здравствену заштиту мајке и детета Србије “Др Вукан Чупић”, који је одржан у периоду од 25.02-01.03.2019. године.</w:t>
      </w:r>
    </w:p>
    <w:p w14:paraId="05BB1B53" w14:textId="77777777" w:rsidR="00E0502D" w:rsidRPr="00DA2B8A" w:rsidRDefault="00E0502D" w:rsidP="00E0502D">
      <w:pPr>
        <w:rPr>
          <w:sz w:val="20"/>
          <w:szCs w:val="20"/>
          <w:lang w:val="sr-Cyrl-RS"/>
        </w:rPr>
      </w:pPr>
      <w:r w:rsidRPr="00DA2B8A">
        <w:rPr>
          <w:sz w:val="20"/>
          <w:szCs w:val="20"/>
          <w:lang w:val="sr-Cyrl-RS"/>
        </w:rPr>
        <w:t>3. Учествовала је у организацији и била је водитељ програма на I Конгресу за Палијативно збрињавање деце у Институту за здравствену заштиту мајке и детета Србије “Др Вукан Чупић”, од 26 до 27. октобра 2018. године.</w:t>
      </w:r>
    </w:p>
    <w:p w14:paraId="7613E2F7" w14:textId="77777777" w:rsidR="00E0502D" w:rsidRPr="00DA2B8A" w:rsidRDefault="00E0502D" w:rsidP="00E0502D">
      <w:pPr>
        <w:spacing w:before="100" w:beforeAutospacing="1"/>
        <w:rPr>
          <w:vanish/>
          <w:sz w:val="20"/>
          <w:szCs w:val="20"/>
          <w:lang w:val="sr-Cyrl-RS"/>
        </w:rPr>
      </w:pPr>
      <w:r w:rsidRPr="00DA2B8A">
        <w:rPr>
          <w:i/>
          <w:iCs/>
          <w:sz w:val="20"/>
          <w:szCs w:val="20"/>
          <w:lang w:val="sr-Cyrl-RS"/>
        </w:rPr>
        <w:t>Предавања по позиву или пленарна предавања на акредитованим скуповима у земљи и иностранству:</w:t>
      </w:r>
      <w:r w:rsidRPr="00DA2B8A">
        <w:rPr>
          <w:vanish/>
          <w:sz w:val="20"/>
          <w:szCs w:val="20"/>
          <w:lang w:val="sr-Cyrl-RS"/>
        </w:rPr>
        <w:t>Top of Form</w:t>
      </w:r>
    </w:p>
    <w:p w14:paraId="73F71730" w14:textId="77777777" w:rsidR="00E0502D" w:rsidRPr="00DA2B8A" w:rsidRDefault="00E0502D" w:rsidP="00E0502D">
      <w:pPr>
        <w:pBdr>
          <w:top w:val="single" w:sz="6" w:space="1" w:color="auto"/>
        </w:pBdr>
        <w:jc w:val="center"/>
        <w:rPr>
          <w:vanish/>
          <w:sz w:val="20"/>
          <w:szCs w:val="20"/>
          <w:lang w:val="sr-Cyrl-RS"/>
        </w:rPr>
      </w:pPr>
      <w:r w:rsidRPr="00DA2B8A">
        <w:rPr>
          <w:vanish/>
          <w:sz w:val="20"/>
          <w:szCs w:val="20"/>
          <w:lang w:val="sr-Cyrl-RS"/>
        </w:rPr>
        <w:t>Bottom of Form</w:t>
      </w:r>
    </w:p>
    <w:p w14:paraId="69417735" w14:textId="77777777" w:rsidR="00E0502D" w:rsidRPr="00DA2B8A" w:rsidRDefault="00E0502D" w:rsidP="00E0502D">
      <w:pPr>
        <w:spacing w:before="100" w:beforeAutospacing="1"/>
        <w:rPr>
          <w:sz w:val="20"/>
          <w:szCs w:val="20"/>
          <w:lang w:val="sr-Cyrl-RS"/>
        </w:rPr>
      </w:pPr>
    </w:p>
    <w:p w14:paraId="0F872651" w14:textId="77777777" w:rsidR="00E0502D" w:rsidRPr="00DA2B8A" w:rsidRDefault="00E0502D" w:rsidP="00E0502D">
      <w:pPr>
        <w:ind w:right="-279"/>
        <w:jc w:val="both"/>
        <w:rPr>
          <w:sz w:val="20"/>
          <w:szCs w:val="20"/>
          <w:lang w:val="sr-Cyrl-RS"/>
        </w:rPr>
      </w:pPr>
      <w:r w:rsidRPr="00DA2B8A">
        <w:rPr>
          <w:sz w:val="20"/>
          <w:szCs w:val="20"/>
          <w:lang w:val="sr-Cyrl-RS"/>
        </w:rPr>
        <w:lastRenderedPageBreak/>
        <w:t>Више пута је била предавач на акредитованим педијатријским скуповима, као што су Педијатријска школа коју организује Удружење педијатара Србије, Педијатријски дани у Нишу, фебруарски течај „Актуелности у педијатрији“ у организацији Института за здравствену заштиту мајке и детета Србије, конгресима педијатара у Србији и симпозијумима посвећеним неуролошким и мишићним болестима у педијатрији у Словенији, Републици Српској и Македонији.</w:t>
      </w:r>
    </w:p>
    <w:p w14:paraId="4ED5A0C8" w14:textId="77777777" w:rsidR="00E0502D" w:rsidRPr="00DA2B8A" w:rsidRDefault="00E0502D" w:rsidP="00E0502D">
      <w:pPr>
        <w:ind w:right="-279"/>
        <w:jc w:val="both"/>
        <w:rPr>
          <w:sz w:val="20"/>
          <w:szCs w:val="20"/>
          <w:lang w:val="sr-Cyrl-RS"/>
        </w:rPr>
      </w:pPr>
    </w:p>
    <w:p w14:paraId="7485EAB3" w14:textId="77777777" w:rsidR="00E0502D" w:rsidRPr="00DA2B8A" w:rsidRDefault="00E0502D" w:rsidP="00E0502D">
      <w:pPr>
        <w:ind w:right="-279"/>
        <w:jc w:val="both"/>
        <w:rPr>
          <w:sz w:val="20"/>
          <w:szCs w:val="20"/>
          <w:lang w:val="sr-Cyrl-RS"/>
        </w:rPr>
      </w:pPr>
      <w:r w:rsidRPr="00DA2B8A">
        <w:rPr>
          <w:sz w:val="20"/>
          <w:szCs w:val="20"/>
          <w:lang w:val="sr-Cyrl-RS"/>
        </w:rPr>
        <w:t>Предавања по позиву:</w:t>
      </w:r>
    </w:p>
    <w:p w14:paraId="5089D142" w14:textId="77777777" w:rsidR="00E0502D" w:rsidRPr="00DA2B8A" w:rsidRDefault="00E0502D" w:rsidP="00E0502D">
      <w:pPr>
        <w:pStyle w:val="ListParagraph"/>
        <w:numPr>
          <w:ilvl w:val="0"/>
          <w:numId w:val="43"/>
        </w:numPr>
        <w:tabs>
          <w:tab w:val="left" w:pos="360"/>
        </w:tabs>
        <w:ind w:right="-279"/>
        <w:jc w:val="both"/>
        <w:rPr>
          <w:sz w:val="20"/>
          <w:szCs w:val="20"/>
          <w:lang w:val="sr-Cyrl-RS"/>
        </w:rPr>
      </w:pPr>
      <w:r w:rsidRPr="00DA2B8A">
        <w:rPr>
          <w:sz w:val="20"/>
          <w:szCs w:val="20"/>
          <w:lang w:val="sr-Cyrl-RS"/>
        </w:rPr>
        <w:t xml:space="preserve">   Предавање "Тимско праћење педијатријских болесника са неуромишићним болестима", који је одржан 1.03.2024. године.на семинару "Дан ретких болести 2024: пут од постављања дијагнозе до избора терапије", у организацији Центра за континуирану медицинску едукацију Медицинског факултета Универзитета у Београду и организације НОРБС за ретке болести у Србији. </w:t>
      </w:r>
    </w:p>
    <w:p w14:paraId="522DB11C" w14:textId="77777777" w:rsidR="00E0502D" w:rsidRPr="00DA2B8A" w:rsidRDefault="00E0502D" w:rsidP="00E0502D">
      <w:pPr>
        <w:pStyle w:val="ListParagraph"/>
        <w:numPr>
          <w:ilvl w:val="0"/>
          <w:numId w:val="43"/>
        </w:numPr>
        <w:tabs>
          <w:tab w:val="left" w:pos="360"/>
        </w:tabs>
        <w:spacing w:before="240"/>
        <w:ind w:right="-279"/>
        <w:jc w:val="both"/>
        <w:rPr>
          <w:sz w:val="20"/>
          <w:szCs w:val="20"/>
          <w:lang w:val="sr-Cyrl-RS"/>
        </w:rPr>
      </w:pPr>
      <w:r w:rsidRPr="00DA2B8A">
        <w:rPr>
          <w:sz w:val="20"/>
          <w:szCs w:val="20"/>
          <w:lang w:val="sr-Cyrl-RS"/>
        </w:rPr>
        <w:t xml:space="preserve">   Предавање „Диференцијална дијагноза акутне одузетости“ на семинару „Ургентна стања у неуропедијатрији - дијагностички и терапијски приступ“ у организацији Центра за континуирану медицинску едукацију Медицинског факултета Универзитета у Београду, који је одржан 23. октобра 2023. године.</w:t>
      </w:r>
    </w:p>
    <w:p w14:paraId="3DF05ABC" w14:textId="77777777" w:rsidR="00E0502D" w:rsidRPr="00DA2B8A" w:rsidRDefault="00E0502D" w:rsidP="00E0502D">
      <w:pPr>
        <w:pStyle w:val="ListParagraph"/>
        <w:numPr>
          <w:ilvl w:val="0"/>
          <w:numId w:val="43"/>
        </w:numPr>
        <w:tabs>
          <w:tab w:val="left" w:pos="360"/>
        </w:tabs>
        <w:spacing w:before="100" w:beforeAutospacing="1" w:after="100" w:afterAutospacing="1"/>
        <w:ind w:right="-279"/>
        <w:jc w:val="both"/>
        <w:rPr>
          <w:sz w:val="20"/>
          <w:szCs w:val="20"/>
          <w:lang w:val="sr-Cyrl-RS"/>
        </w:rPr>
      </w:pPr>
      <w:r w:rsidRPr="00DA2B8A">
        <w:rPr>
          <w:sz w:val="20"/>
          <w:szCs w:val="20"/>
          <w:lang w:val="sr-Cyrl-RS"/>
        </w:rPr>
        <w:t xml:space="preserve">   Предавање „Clinical presentation of Pompe disease in children“ на симпозијуму под називом „Clinical Frontiers in Pediatric Neurology 2019“ у Љубљани у периоду од 17. до 18.10.2019.</w:t>
      </w:r>
    </w:p>
    <w:p w14:paraId="48D5B6C9" w14:textId="77777777" w:rsidR="00E0502D" w:rsidRPr="00DA2B8A" w:rsidRDefault="00E0502D" w:rsidP="00E0502D">
      <w:pPr>
        <w:pStyle w:val="ListParagraph"/>
        <w:numPr>
          <w:ilvl w:val="0"/>
          <w:numId w:val="43"/>
        </w:numPr>
        <w:tabs>
          <w:tab w:val="left" w:pos="360"/>
        </w:tabs>
        <w:spacing w:before="100" w:beforeAutospacing="1" w:after="100" w:afterAutospacing="1"/>
        <w:ind w:right="-279"/>
        <w:jc w:val="both"/>
        <w:rPr>
          <w:sz w:val="20"/>
          <w:szCs w:val="20"/>
          <w:lang w:val="sr-Cyrl-RS"/>
        </w:rPr>
      </w:pPr>
      <w:r w:rsidRPr="00DA2B8A">
        <w:rPr>
          <w:sz w:val="20"/>
          <w:szCs w:val="20"/>
          <w:lang w:val="sr-Cyrl-RS"/>
        </w:rPr>
        <w:t xml:space="preserve">   Предавање „Електромионеурографски диференцијално дијагностички приступ миотоничној дистрофији и Помпеовој болести“ на XI Конгресу клиничке неурофизиологије Србије, одржаном на Војномедицинској академији у Београду 28.09.2018. године.</w:t>
      </w:r>
    </w:p>
    <w:p w14:paraId="49D22AB7" w14:textId="77777777" w:rsidR="00E0502D" w:rsidRPr="00DA2B8A" w:rsidRDefault="00E0502D" w:rsidP="00E0502D">
      <w:pPr>
        <w:pStyle w:val="ListParagraph"/>
        <w:numPr>
          <w:ilvl w:val="0"/>
          <w:numId w:val="43"/>
        </w:numPr>
        <w:spacing w:before="240"/>
        <w:jc w:val="both"/>
        <w:rPr>
          <w:b/>
          <w:sz w:val="20"/>
          <w:szCs w:val="20"/>
          <w:lang w:val="sr-Cyrl-RS"/>
        </w:rPr>
      </w:pPr>
      <w:r w:rsidRPr="00DA2B8A">
        <w:rPr>
          <w:sz w:val="20"/>
          <w:szCs w:val="20"/>
          <w:shd w:val="clear" w:color="auto" w:fill="FFFFFF"/>
          <w:lang w:val="sr-Cyrl-RS"/>
        </w:rPr>
        <w:t xml:space="preserve">Предавање „Parents refusing the child’s diagnose-what’s the next step? A case from Serbia“ na simpozijumu „SINAPSA Neuroscience Conference ’15“, одржаном у Љубљани у мају 2015. године. </w:t>
      </w:r>
    </w:p>
    <w:p w14:paraId="1EBD8553" w14:textId="77777777" w:rsidR="00E0502D" w:rsidRPr="00DA2B8A" w:rsidRDefault="00E0502D" w:rsidP="00E0502D">
      <w:pPr>
        <w:spacing w:before="100" w:beforeAutospacing="1" w:after="120"/>
        <w:contextualSpacing/>
        <w:jc w:val="both"/>
        <w:rPr>
          <w:bCs/>
          <w:i/>
          <w:iCs/>
          <w:sz w:val="20"/>
          <w:szCs w:val="20"/>
          <w:lang w:val="sr-Cyrl-RS"/>
        </w:rPr>
      </w:pPr>
      <w:r w:rsidRPr="00DA2B8A">
        <w:rPr>
          <w:bCs/>
          <w:i/>
          <w:iCs/>
          <w:sz w:val="20"/>
          <w:szCs w:val="20"/>
          <w:lang w:val="sr-Cyrl-RS"/>
        </w:rPr>
        <w:t xml:space="preserve">Учешће у међународним пројектима </w:t>
      </w:r>
    </w:p>
    <w:p w14:paraId="67B088A2" w14:textId="77777777" w:rsidR="00E0502D" w:rsidRPr="00DA2B8A" w:rsidRDefault="00E0502D" w:rsidP="00E0502D">
      <w:pPr>
        <w:tabs>
          <w:tab w:val="left" w:pos="360"/>
        </w:tabs>
        <w:ind w:right="-279"/>
        <w:jc w:val="both"/>
        <w:rPr>
          <w:vanish/>
          <w:sz w:val="20"/>
          <w:szCs w:val="20"/>
          <w:lang w:val="sr-Cyrl-RS"/>
        </w:rPr>
      </w:pPr>
      <w:r w:rsidRPr="00DA2B8A">
        <w:rPr>
          <w:sz w:val="20"/>
          <w:szCs w:val="20"/>
          <w:lang w:val="sr-Cyrl-RS"/>
        </w:rPr>
        <w:t>Др Славица Остојић је учествовала у више интернационалних клиничких студија спроведених код болесника са неуролошким педијатријским обољењима, као што су цереброваскуларни инсулти, спинална мишићна атрофија, Дишенова мишићна дистрофија, мијастенија гравис и мултипла склероза.</w:t>
      </w:r>
      <w:r w:rsidRPr="00DA2B8A">
        <w:rPr>
          <w:vanish/>
          <w:sz w:val="20"/>
          <w:szCs w:val="20"/>
          <w:lang w:val="sr-Cyrl-RS"/>
        </w:rPr>
        <w:t>Top of Form</w:t>
      </w:r>
    </w:p>
    <w:p w14:paraId="7A7693A0" w14:textId="77777777" w:rsidR="00E0502D" w:rsidRPr="00DA2B8A" w:rsidRDefault="00E0502D" w:rsidP="00E0502D">
      <w:pPr>
        <w:pBdr>
          <w:top w:val="single" w:sz="6" w:space="1" w:color="auto"/>
        </w:pBdr>
        <w:jc w:val="center"/>
        <w:rPr>
          <w:vanish/>
          <w:sz w:val="20"/>
          <w:szCs w:val="20"/>
          <w:lang w:val="sr-Cyrl-RS"/>
        </w:rPr>
      </w:pPr>
      <w:r w:rsidRPr="00DA2B8A">
        <w:rPr>
          <w:vanish/>
          <w:sz w:val="20"/>
          <w:szCs w:val="20"/>
          <w:lang w:val="sr-Cyrl-RS"/>
        </w:rPr>
        <w:t>Bottom of Form</w:t>
      </w:r>
    </w:p>
    <w:p w14:paraId="320A6D18" w14:textId="77777777" w:rsidR="00E0502D" w:rsidRPr="00DA2B8A" w:rsidRDefault="00E0502D" w:rsidP="00E0502D">
      <w:pPr>
        <w:tabs>
          <w:tab w:val="left" w:pos="360"/>
        </w:tabs>
        <w:ind w:right="-279"/>
        <w:jc w:val="both"/>
        <w:rPr>
          <w:sz w:val="20"/>
          <w:szCs w:val="20"/>
          <w:lang w:val="sr-Cyrl-RS"/>
        </w:rPr>
      </w:pPr>
    </w:p>
    <w:p w14:paraId="5507F0E2" w14:textId="77777777" w:rsidR="00E0502D" w:rsidRPr="00DA2B8A" w:rsidRDefault="00E0502D" w:rsidP="00E0502D">
      <w:pPr>
        <w:pStyle w:val="ListParagraph"/>
        <w:numPr>
          <w:ilvl w:val="0"/>
          <w:numId w:val="44"/>
        </w:numPr>
        <w:tabs>
          <w:tab w:val="left" w:pos="360"/>
        </w:tabs>
        <w:ind w:right="-279"/>
        <w:jc w:val="both"/>
        <w:rPr>
          <w:sz w:val="20"/>
          <w:szCs w:val="20"/>
          <w:lang w:val="sr-Cyrl-RS"/>
        </w:rPr>
      </w:pPr>
      <w:r w:rsidRPr="00DA2B8A">
        <w:rPr>
          <w:sz w:val="20"/>
          <w:szCs w:val="20"/>
          <w:lang w:val="sr-Cyrl-RS"/>
        </w:rPr>
        <w:t>Главни истраживач у интернационалној студији фазе IIb под називом AСO ДMД „Мултицентрична, рандомизована, двоструко слепа, плацебом контролисана студија и отворени продужетак студије за процену ефикасности, безбедности и фармакокинетичког профила два дозна режима ATL1102 примењена субкутаном инјекцијом неамбулантним учесницима са Дишеновом мишићном дистрофијом“, број протокола 1102-DMD-Pre-CT03, спонзор компанија „Antisense Therapeutics Limited, Australia“, отворена децембра 2023. године и даље траје.</w:t>
      </w:r>
    </w:p>
    <w:p w14:paraId="2CB0ECAA" w14:textId="77777777" w:rsidR="00E0502D" w:rsidRPr="00DA2B8A" w:rsidRDefault="00E0502D" w:rsidP="00E0502D">
      <w:pPr>
        <w:pStyle w:val="ListParagraph"/>
        <w:numPr>
          <w:ilvl w:val="0"/>
          <w:numId w:val="44"/>
        </w:numPr>
        <w:tabs>
          <w:tab w:val="left" w:pos="360"/>
        </w:tabs>
        <w:ind w:right="-279"/>
        <w:jc w:val="both"/>
        <w:rPr>
          <w:sz w:val="20"/>
          <w:szCs w:val="20"/>
          <w:lang w:val="sr-Cyrl-RS"/>
        </w:rPr>
      </w:pPr>
      <w:r w:rsidRPr="00DA2B8A">
        <w:rPr>
          <w:sz w:val="20"/>
          <w:szCs w:val="20"/>
          <w:lang w:val="sr-Cyrl-RS"/>
        </w:rPr>
        <w:t>Подистраживач у интернационалној студији фазе III под називом „Отворена, мултицентрична студија треће фазе са једном граном за процену фармакокинетике, фармакодинамике, ефикасности, безбедности и имуногености равулизумаба примењеног интравенозно код педијатријских учесника (од 6 до испод 18 година) са генерализованом мијастенијом гравис (гМГ)“, број протокола ALXN1210-MG-319, спонзор компанија „Alexion Pharmaceuticals, Inc. Boston, MNA 02110, SAD“. Студија је отворена 2023. године и даље траје.</w:t>
      </w:r>
    </w:p>
    <w:p w14:paraId="1A73F214" w14:textId="77777777" w:rsidR="00E0502D" w:rsidRPr="00DA2B8A" w:rsidRDefault="00E0502D" w:rsidP="00E0502D">
      <w:pPr>
        <w:pStyle w:val="ListParagraph"/>
        <w:numPr>
          <w:ilvl w:val="0"/>
          <w:numId w:val="44"/>
        </w:numPr>
        <w:tabs>
          <w:tab w:val="left" w:pos="360"/>
        </w:tabs>
        <w:ind w:right="-279"/>
        <w:jc w:val="both"/>
        <w:rPr>
          <w:sz w:val="20"/>
          <w:szCs w:val="20"/>
          <w:lang w:val="sr-Cyrl-RS"/>
        </w:rPr>
      </w:pPr>
      <w:r w:rsidRPr="00DA2B8A">
        <w:rPr>
          <w:sz w:val="20"/>
          <w:szCs w:val="20"/>
          <w:lang w:val="sr-Cyrl-RS"/>
        </w:rPr>
        <w:t>Подистраживач у интернационалној студији фазе III под називом “Рандомизована, двоструко слепа, упоредна студија безбедности и ефикасности високе дозе етеплирсена са тражењем одговарајуће дозе, којој претходи отворена студија повећавања дозе, код пацијената са Дишеновом мишићном дистрофијом са делецијским мутацијама, која реагује на терапију прескакањем егзона 51“, број протокола 4658-402, спонзор компанија „Sarepta Therapeutics, Inc.“, отворена септембра 2023, траје и даље.</w:t>
      </w:r>
    </w:p>
    <w:p w14:paraId="6D1AA535" w14:textId="77777777" w:rsidR="00E0502D" w:rsidRPr="00DA2B8A" w:rsidRDefault="00E0502D" w:rsidP="00E0502D">
      <w:pPr>
        <w:numPr>
          <w:ilvl w:val="0"/>
          <w:numId w:val="44"/>
        </w:numPr>
        <w:tabs>
          <w:tab w:val="left" w:pos="360"/>
        </w:tabs>
        <w:ind w:right="-279"/>
        <w:jc w:val="both"/>
        <w:rPr>
          <w:sz w:val="20"/>
          <w:szCs w:val="20"/>
          <w:lang w:val="sr-Cyrl-RS"/>
        </w:rPr>
      </w:pPr>
      <w:r w:rsidRPr="00DA2B8A">
        <w:rPr>
          <w:sz w:val="20"/>
          <w:szCs w:val="20"/>
          <w:lang w:val="sr-Cyrl-RS"/>
        </w:rPr>
        <w:t>Главни истраживач у интернационалној студији III фазе под називом „Мултицентрична рандомизована двоструко слепа, двоструко маскирана студија фазе III за процену безбедности и ефикасности окрелизумаба у поређењу са финголимодом код деце и одраслих са релапсно-рецидивантном мултиплом склерозом (Истраживање)“, протокол WN42086, спонзор компанија</w:t>
      </w:r>
      <w:r w:rsidRPr="00DA2B8A">
        <w:rPr>
          <w:rFonts w:eastAsia="Arial"/>
          <w:spacing w:val="-3"/>
          <w:sz w:val="20"/>
          <w:szCs w:val="20"/>
          <w:lang w:val="sr-Cyrl-RS" w:bidi="sr-Latn-CS"/>
        </w:rPr>
        <w:t xml:space="preserve"> „</w:t>
      </w:r>
      <w:r w:rsidRPr="00DA2B8A">
        <w:rPr>
          <w:rFonts w:eastAsia="Arial"/>
          <w:sz w:val="20"/>
          <w:szCs w:val="20"/>
          <w:lang w:val="sr-Cyrl-RS" w:bidi="sr-Latn-CS"/>
        </w:rPr>
        <w:t xml:space="preserve">F. Hoffmann-La Roche Ltd.“ </w:t>
      </w:r>
      <w:r w:rsidRPr="00DA2B8A">
        <w:rPr>
          <w:sz w:val="20"/>
          <w:szCs w:val="20"/>
          <w:lang w:val="sr-Cyrl-RS"/>
        </w:rPr>
        <w:t>Студија је отворена на центру 17. марта 2023. године, и даље траје.</w:t>
      </w:r>
    </w:p>
    <w:p w14:paraId="3240C815" w14:textId="77777777" w:rsidR="00E0502D" w:rsidRPr="00DA2B8A" w:rsidRDefault="00E0502D" w:rsidP="00E0502D">
      <w:pPr>
        <w:pStyle w:val="ListParagraph"/>
        <w:numPr>
          <w:ilvl w:val="0"/>
          <w:numId w:val="44"/>
        </w:numPr>
        <w:tabs>
          <w:tab w:val="left" w:pos="360"/>
        </w:tabs>
        <w:suppressAutoHyphens/>
        <w:autoSpaceDN w:val="0"/>
        <w:ind w:right="-279"/>
        <w:contextualSpacing w:val="0"/>
        <w:jc w:val="both"/>
        <w:rPr>
          <w:sz w:val="20"/>
          <w:szCs w:val="20"/>
          <w:lang w:val="sr-Cyrl-RS"/>
        </w:rPr>
      </w:pPr>
      <w:r w:rsidRPr="00DA2B8A">
        <w:rPr>
          <w:sz w:val="20"/>
          <w:szCs w:val="20"/>
          <w:lang w:val="sr-Cyrl-RS"/>
        </w:rPr>
        <w:t>Главни истраживач у интернационалној студији III фазе под називом „Отворена, рандомизована, мултицентрична, активно-контролисана студија у паралелним групама за процену безбедности, подношљивости и ефикасности лека BIIB017 код педијатријских испитаника старости од 10 до испод 18 година за лечење релапсно-ремитентне мултипле склерозе, са опционим отвореним продужетком“, протокол 105MS306, спонзор компанија „Biogen“. Студија је отворена на центру 2019. године и даље траје.</w:t>
      </w:r>
    </w:p>
    <w:p w14:paraId="7A48A1C5" w14:textId="77777777" w:rsidR="00E0502D" w:rsidRPr="00DA2B8A" w:rsidRDefault="00E0502D" w:rsidP="00E0502D">
      <w:pPr>
        <w:pStyle w:val="ListParagraph"/>
        <w:numPr>
          <w:ilvl w:val="0"/>
          <w:numId w:val="44"/>
        </w:numPr>
        <w:tabs>
          <w:tab w:val="left" w:pos="360"/>
        </w:tabs>
        <w:ind w:right="-279"/>
        <w:contextualSpacing w:val="0"/>
        <w:jc w:val="both"/>
        <w:rPr>
          <w:sz w:val="20"/>
          <w:szCs w:val="20"/>
          <w:lang w:val="sr-Cyrl-RS"/>
        </w:rPr>
      </w:pPr>
      <w:r w:rsidRPr="00DA2B8A">
        <w:rPr>
          <w:sz w:val="20"/>
          <w:szCs w:val="20"/>
          <w:lang w:val="sr-Cyrl-RS"/>
        </w:rPr>
        <w:t>Главни истраживач у интернационалној студији II фазе под називом „Отворена, дводелна, континуирана, мултицентрична студија за истраживање безбедности, подношљивости, фармакокинетике, фармакодинамике и ефикасности лека RO7034067 код дојенчади са спиналном мишићном атрофијом типа 1“, протокол BP39056, спонзор компанија „Roche“, која је трајала у периоду од 2019. до 2021. године.</w:t>
      </w:r>
    </w:p>
    <w:p w14:paraId="4F730218" w14:textId="77777777" w:rsidR="00E0502D" w:rsidRPr="00DA2B8A" w:rsidRDefault="00E0502D" w:rsidP="00E0502D">
      <w:pPr>
        <w:pStyle w:val="ListParagraph"/>
        <w:numPr>
          <w:ilvl w:val="0"/>
          <w:numId w:val="44"/>
        </w:numPr>
        <w:tabs>
          <w:tab w:val="left" w:pos="360"/>
        </w:tabs>
        <w:ind w:right="-279"/>
        <w:contextualSpacing w:val="0"/>
        <w:jc w:val="both"/>
        <w:rPr>
          <w:sz w:val="20"/>
          <w:szCs w:val="20"/>
          <w:lang w:val="sr-Cyrl-RS"/>
        </w:rPr>
      </w:pPr>
      <w:r w:rsidRPr="00DA2B8A">
        <w:rPr>
          <w:sz w:val="20"/>
          <w:szCs w:val="20"/>
          <w:lang w:val="sr-Cyrl-RS"/>
        </w:rPr>
        <w:lastRenderedPageBreak/>
        <w:t xml:space="preserve">Главни истраживач у интернационалној клиничкој студији III фазе под називом "Отворена, рандомизована, мултицентрична студија са активном контролом у паралелним групама за процену ефикасности и безбедности вишеструких доза лека BG00012 код деце узраста од 10 до испод 18 година са релапсно-ремитентном мултиплом склерозом, са отвореним опционим продужетком", протокол </w:t>
      </w:r>
      <w:r w:rsidRPr="00DA2B8A">
        <w:rPr>
          <w:rFonts w:eastAsia="Arial"/>
          <w:sz w:val="20"/>
          <w:szCs w:val="20"/>
          <w:lang w:val="sr-Cyrl-RS"/>
        </w:rPr>
        <w:t>109MS306</w:t>
      </w:r>
      <w:r w:rsidRPr="00DA2B8A">
        <w:rPr>
          <w:sz w:val="20"/>
          <w:szCs w:val="20"/>
          <w:lang w:val="sr-Cyrl-RS"/>
        </w:rPr>
        <w:t xml:space="preserve"> , спонзор компанија „Biogen“. Студија је на центру отворена 2015. године и даље траје.</w:t>
      </w:r>
    </w:p>
    <w:p w14:paraId="0A24328E" w14:textId="77777777" w:rsidR="00E0502D" w:rsidRPr="00DA2B8A" w:rsidRDefault="00E0502D" w:rsidP="00E0502D">
      <w:pPr>
        <w:pStyle w:val="ListParagraph"/>
        <w:numPr>
          <w:ilvl w:val="0"/>
          <w:numId w:val="44"/>
        </w:numPr>
        <w:tabs>
          <w:tab w:val="left" w:pos="360"/>
        </w:tabs>
        <w:ind w:right="-279"/>
        <w:contextualSpacing w:val="0"/>
        <w:jc w:val="both"/>
        <w:rPr>
          <w:sz w:val="20"/>
          <w:szCs w:val="20"/>
          <w:lang w:val="sr-Cyrl-RS"/>
        </w:rPr>
      </w:pPr>
      <w:r w:rsidRPr="00DA2B8A">
        <w:rPr>
          <w:sz w:val="20"/>
          <w:szCs w:val="20"/>
          <w:lang w:val="sr-Cyrl-RS"/>
        </w:rPr>
        <w:t>Подистраживач у интернационалној клиничкој студији “</w:t>
      </w:r>
      <w:r w:rsidRPr="00DA2B8A">
        <w:rPr>
          <w:sz w:val="20"/>
          <w:szCs w:val="20"/>
          <w:shd w:val="clear" w:color="auto" w:fill="FFFFFF"/>
          <w:lang w:val="sr-Cyrl-RS"/>
        </w:rPr>
        <w:t>Vascular effects of infection in pediatric stroke</w:t>
      </w:r>
      <w:r w:rsidRPr="00DA2B8A">
        <w:rPr>
          <w:sz w:val="20"/>
          <w:szCs w:val="20"/>
          <w:lang w:val="sr-Cyrl-RS"/>
        </w:rPr>
        <w:t>”, у периоду од 2010. до 2015. године.</w:t>
      </w:r>
    </w:p>
    <w:p w14:paraId="29B43147" w14:textId="77777777" w:rsidR="00E0502D" w:rsidRPr="00DA2B8A" w:rsidRDefault="00E0502D" w:rsidP="00E0502D">
      <w:pPr>
        <w:numPr>
          <w:ilvl w:val="0"/>
          <w:numId w:val="44"/>
        </w:numPr>
        <w:tabs>
          <w:tab w:val="left" w:pos="360"/>
        </w:tabs>
        <w:ind w:right="-279"/>
        <w:jc w:val="both"/>
        <w:rPr>
          <w:sz w:val="20"/>
          <w:szCs w:val="20"/>
          <w:lang w:val="sr-Cyrl-RS"/>
        </w:rPr>
      </w:pPr>
      <w:r w:rsidRPr="00DA2B8A">
        <w:rPr>
          <w:sz w:val="20"/>
          <w:szCs w:val="20"/>
          <w:lang w:val="sr-Cyrl-RS"/>
        </w:rPr>
        <w:t>Подистраживач у интернационалној клиничкој студији “</w:t>
      </w:r>
      <w:r w:rsidRPr="00DA2B8A">
        <w:rPr>
          <w:sz w:val="20"/>
          <w:szCs w:val="20"/>
          <w:shd w:val="clear" w:color="auto" w:fill="FFFFFF"/>
          <w:lang w:val="sr-Cyrl-RS"/>
        </w:rPr>
        <w:t xml:space="preserve">The impact of seizures in infants and children with ischemic stroke”, у периоду од </w:t>
      </w:r>
      <w:r w:rsidRPr="00DA2B8A">
        <w:rPr>
          <w:sz w:val="20"/>
          <w:szCs w:val="20"/>
          <w:lang w:val="sr-Cyrl-RS"/>
        </w:rPr>
        <w:t>2010. до 2012. године</w:t>
      </w:r>
    </w:p>
    <w:p w14:paraId="00D33369" w14:textId="77777777" w:rsidR="00E0502D" w:rsidRPr="00DA2B8A" w:rsidRDefault="00E0502D" w:rsidP="00E0502D">
      <w:pPr>
        <w:tabs>
          <w:tab w:val="left" w:pos="360"/>
        </w:tabs>
        <w:ind w:left="720" w:right="-279"/>
        <w:jc w:val="both"/>
        <w:rPr>
          <w:sz w:val="20"/>
          <w:szCs w:val="20"/>
          <w:lang w:val="sr-Cyrl-RS"/>
        </w:rPr>
      </w:pPr>
    </w:p>
    <w:p w14:paraId="4167E29D" w14:textId="77777777" w:rsidR="00E0502D" w:rsidRPr="00DA2B8A" w:rsidRDefault="00E0502D" w:rsidP="00E0502D">
      <w:pPr>
        <w:spacing w:after="160" w:line="254" w:lineRule="auto"/>
        <w:rPr>
          <w:b/>
          <w:bCs/>
          <w:sz w:val="20"/>
          <w:szCs w:val="20"/>
          <w:lang w:val="sr-Cyrl-RS"/>
        </w:rPr>
      </w:pPr>
      <w:r w:rsidRPr="00DA2B8A">
        <w:rPr>
          <w:sz w:val="20"/>
          <w:szCs w:val="20"/>
          <w:lang w:val="sr-Cyrl-RS"/>
        </w:rPr>
        <w:t xml:space="preserve">                                                                                                                      </w:t>
      </w:r>
      <w:r w:rsidRPr="00DA2B8A">
        <w:rPr>
          <w:sz w:val="20"/>
          <w:szCs w:val="20"/>
          <w:lang w:val="sr-Cyrl-RS"/>
        </w:rPr>
        <w:tab/>
      </w:r>
      <w:r w:rsidRPr="00DA2B8A">
        <w:rPr>
          <w:sz w:val="20"/>
          <w:szCs w:val="20"/>
          <w:lang w:val="sr-Cyrl-RS"/>
        </w:rPr>
        <w:tab/>
      </w:r>
    </w:p>
    <w:p w14:paraId="496D85F7" w14:textId="77777777" w:rsidR="00E0502D" w:rsidRPr="00DA2B8A" w:rsidRDefault="00E0502D" w:rsidP="00E0502D">
      <w:pPr>
        <w:rPr>
          <w:b/>
          <w:sz w:val="20"/>
          <w:szCs w:val="20"/>
          <w:lang w:val="sr-Cyrl-RS"/>
        </w:rPr>
      </w:pPr>
      <w:r w:rsidRPr="00DA2B8A">
        <w:rPr>
          <w:b/>
          <w:sz w:val="20"/>
          <w:szCs w:val="20"/>
          <w:lang w:val="sr-Cyrl-RS"/>
        </w:rPr>
        <w:t xml:space="preserve">Кандидат под редним бројем 5: </w:t>
      </w:r>
    </w:p>
    <w:p w14:paraId="09B92D60" w14:textId="77777777" w:rsidR="00E0502D" w:rsidRPr="00DA2B8A" w:rsidRDefault="00E0502D" w:rsidP="00E0502D">
      <w:pPr>
        <w:rPr>
          <w:b/>
          <w:sz w:val="20"/>
          <w:szCs w:val="20"/>
          <w:lang w:val="sr-Cyrl-RS"/>
        </w:rPr>
      </w:pPr>
      <w:r w:rsidRPr="00DA2B8A">
        <w:rPr>
          <w:b/>
          <w:sz w:val="20"/>
          <w:szCs w:val="20"/>
          <w:lang w:val="sr-Cyrl-RS"/>
        </w:rPr>
        <w:t>А.ОСНОВНИ БИОГРАФСКИ ПОДАЦИ:</w:t>
      </w:r>
    </w:p>
    <w:p w14:paraId="200E6AC8"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sz w:val="20"/>
          <w:szCs w:val="20"/>
          <w:lang w:val="sr-Cyrl-RS"/>
        </w:rPr>
        <w:t xml:space="preserve">Име, средње име, презиме: </w:t>
      </w:r>
      <w:r w:rsidRPr="00DA2B8A">
        <w:rPr>
          <w:rFonts w:ascii="Times New Roman" w:hAnsi="Times New Roman"/>
          <w:sz w:val="20"/>
          <w:szCs w:val="20"/>
          <w:lang w:val="sr-Cyrl-RS"/>
        </w:rPr>
        <w:tab/>
      </w:r>
      <w:r w:rsidRPr="00DA2B8A">
        <w:rPr>
          <w:rFonts w:ascii="Times New Roman" w:hAnsi="Times New Roman"/>
          <w:sz w:val="20"/>
          <w:szCs w:val="20"/>
          <w:lang w:val="sr-Cyrl-RS"/>
        </w:rPr>
        <w:tab/>
      </w:r>
      <w:r w:rsidRPr="00DA2B8A">
        <w:rPr>
          <w:rFonts w:ascii="Times New Roman" w:hAnsi="Times New Roman"/>
          <w:b/>
          <w:sz w:val="20"/>
          <w:szCs w:val="20"/>
          <w:lang w:val="sr-Cyrl-RS"/>
        </w:rPr>
        <w:t>Игор (Драган) Стефановић</w:t>
      </w:r>
    </w:p>
    <w:p w14:paraId="64234941"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Датум и место рођења: </w:t>
      </w:r>
      <w:r w:rsidRPr="00DA2B8A">
        <w:rPr>
          <w:rFonts w:ascii="Times New Roman" w:hAnsi="Times New Roman"/>
          <w:sz w:val="20"/>
          <w:szCs w:val="20"/>
          <w:lang w:val="sr-Cyrl-RS"/>
        </w:rPr>
        <w:tab/>
      </w:r>
      <w:r w:rsidRPr="00DA2B8A">
        <w:rPr>
          <w:rFonts w:ascii="Times New Roman" w:hAnsi="Times New Roman"/>
          <w:sz w:val="20"/>
          <w:szCs w:val="20"/>
          <w:lang w:val="sr-Cyrl-RS"/>
        </w:rPr>
        <w:tab/>
      </w:r>
      <w:r w:rsidRPr="00DA2B8A">
        <w:rPr>
          <w:rFonts w:ascii="Times New Roman" w:hAnsi="Times New Roman"/>
          <w:sz w:val="20"/>
          <w:szCs w:val="20"/>
          <w:lang w:val="sr-Cyrl-RS"/>
        </w:rPr>
        <w:tab/>
        <w:t>31.05.1979. Александровац</w:t>
      </w:r>
    </w:p>
    <w:p w14:paraId="38BE313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Установа где је запослен: </w:t>
      </w:r>
      <w:r w:rsidRPr="00DA2B8A">
        <w:rPr>
          <w:rFonts w:ascii="Times New Roman" w:hAnsi="Times New Roman"/>
          <w:sz w:val="20"/>
          <w:szCs w:val="20"/>
          <w:lang w:val="sr-Cyrl-RS"/>
        </w:rPr>
        <w:tab/>
      </w:r>
      <w:r w:rsidRPr="00DA2B8A">
        <w:rPr>
          <w:rFonts w:ascii="Times New Roman" w:hAnsi="Times New Roman"/>
          <w:sz w:val="20"/>
          <w:szCs w:val="20"/>
          <w:lang w:val="sr-Cyrl-RS"/>
        </w:rPr>
        <w:tab/>
        <w:t>Универзитетска дечја клиника, Тиршова 10, Београд</w:t>
      </w:r>
    </w:p>
    <w:p w14:paraId="73729BF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Звање/радно место: </w:t>
      </w:r>
      <w:r w:rsidRPr="00DA2B8A">
        <w:rPr>
          <w:rFonts w:ascii="Times New Roman" w:hAnsi="Times New Roman"/>
          <w:sz w:val="20"/>
          <w:szCs w:val="20"/>
          <w:lang w:val="sr-Cyrl-RS"/>
        </w:rPr>
        <w:tab/>
      </w:r>
      <w:r w:rsidRPr="00DA2B8A">
        <w:rPr>
          <w:rFonts w:ascii="Times New Roman" w:hAnsi="Times New Roman"/>
          <w:sz w:val="20"/>
          <w:szCs w:val="20"/>
          <w:lang w:val="sr-Cyrl-RS"/>
        </w:rPr>
        <w:tab/>
      </w:r>
      <w:r w:rsidRPr="00DA2B8A">
        <w:rPr>
          <w:rFonts w:ascii="Times New Roman" w:hAnsi="Times New Roman"/>
          <w:sz w:val="20"/>
          <w:szCs w:val="20"/>
          <w:lang w:val="sr-Cyrl-RS"/>
        </w:rPr>
        <w:tab/>
        <w:t>клинички асистент, специјалиста педијатрије, субспецијалиста кардиологије, шеф службе за неинвазивну кардиолошку дијагностику</w:t>
      </w:r>
    </w:p>
    <w:p w14:paraId="0ED71BAB"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Ужа научна област: </w:t>
      </w:r>
      <w:r w:rsidRPr="00DA2B8A">
        <w:rPr>
          <w:rFonts w:ascii="Times New Roman" w:hAnsi="Times New Roman"/>
          <w:sz w:val="20"/>
          <w:szCs w:val="20"/>
          <w:lang w:val="sr-Cyrl-RS"/>
        </w:rPr>
        <w:tab/>
      </w:r>
      <w:r w:rsidRPr="00DA2B8A">
        <w:rPr>
          <w:rFonts w:ascii="Times New Roman" w:hAnsi="Times New Roman"/>
          <w:sz w:val="20"/>
          <w:szCs w:val="20"/>
          <w:lang w:val="sr-Cyrl-RS"/>
        </w:rPr>
        <w:tab/>
      </w:r>
      <w:r w:rsidRPr="00DA2B8A">
        <w:rPr>
          <w:rFonts w:ascii="Times New Roman" w:hAnsi="Times New Roman"/>
          <w:sz w:val="20"/>
          <w:szCs w:val="20"/>
          <w:lang w:val="sr-Cyrl-RS"/>
        </w:rPr>
        <w:tab/>
        <w:t>педијатрија</w:t>
      </w:r>
    </w:p>
    <w:p w14:paraId="6D4D322E" w14:textId="77777777" w:rsidR="00E0502D" w:rsidRPr="00DA2B8A" w:rsidRDefault="00E0502D" w:rsidP="00E0502D">
      <w:pPr>
        <w:rPr>
          <w:sz w:val="20"/>
          <w:szCs w:val="20"/>
          <w:lang w:val="sr-Cyrl-RS"/>
        </w:rPr>
      </w:pPr>
    </w:p>
    <w:p w14:paraId="458AFE5B" w14:textId="77777777" w:rsidR="00E0502D" w:rsidRPr="00DA2B8A" w:rsidRDefault="00E0502D" w:rsidP="00E0502D">
      <w:pPr>
        <w:rPr>
          <w:b/>
          <w:sz w:val="20"/>
          <w:szCs w:val="20"/>
          <w:lang w:val="sr-Cyrl-RS"/>
        </w:rPr>
      </w:pPr>
      <w:r w:rsidRPr="00DA2B8A">
        <w:rPr>
          <w:b/>
          <w:sz w:val="20"/>
          <w:szCs w:val="20"/>
          <w:lang w:val="sr-Cyrl-RS"/>
        </w:rPr>
        <w:t>Б. СТРУЧНА БИОГРАФИЈА, ДИПЛОМЕ И ЗВАЊА</w:t>
      </w:r>
    </w:p>
    <w:p w14:paraId="004CB56A"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Основне студије</w:t>
      </w:r>
    </w:p>
    <w:p w14:paraId="19D85A82"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Назив установе:             </w:t>
      </w:r>
      <w:r w:rsidRPr="00DA2B8A">
        <w:rPr>
          <w:rFonts w:ascii="Times New Roman" w:hAnsi="Times New Roman"/>
          <w:sz w:val="20"/>
          <w:szCs w:val="20"/>
          <w:lang w:val="sr-Cyrl-RS"/>
        </w:rPr>
        <w:tab/>
      </w:r>
      <w:r w:rsidRPr="00DA2B8A">
        <w:rPr>
          <w:rFonts w:ascii="Times New Roman" w:hAnsi="Times New Roman"/>
          <w:sz w:val="20"/>
          <w:szCs w:val="20"/>
          <w:lang w:val="sr-Cyrl-RS"/>
        </w:rPr>
        <w:tab/>
        <w:t>Медицински факултет Универзитета у Београду</w:t>
      </w:r>
    </w:p>
    <w:p w14:paraId="1C14ED2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Место и година завршетка:         </w:t>
      </w:r>
      <w:r w:rsidRPr="00DA2B8A">
        <w:rPr>
          <w:rFonts w:ascii="Times New Roman" w:hAnsi="Times New Roman"/>
          <w:sz w:val="20"/>
          <w:szCs w:val="20"/>
          <w:lang w:val="sr-Cyrl-RS"/>
        </w:rPr>
        <w:tab/>
        <w:t xml:space="preserve">Београд, 2005.год, средња оцена: 9,00 </w:t>
      </w:r>
    </w:p>
    <w:p w14:paraId="69DA63F6"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Последипломске студије</w:t>
      </w:r>
    </w:p>
    <w:p w14:paraId="7A39B74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Назив установе:             </w:t>
      </w:r>
      <w:r w:rsidRPr="00DA2B8A">
        <w:rPr>
          <w:rFonts w:ascii="Times New Roman" w:hAnsi="Times New Roman"/>
          <w:sz w:val="20"/>
          <w:szCs w:val="20"/>
          <w:lang w:val="sr-Cyrl-RS"/>
        </w:rPr>
        <w:tab/>
      </w:r>
      <w:r w:rsidRPr="00DA2B8A">
        <w:rPr>
          <w:rFonts w:ascii="Times New Roman" w:hAnsi="Times New Roman"/>
          <w:sz w:val="20"/>
          <w:szCs w:val="20"/>
          <w:lang w:val="sr-Cyrl-RS"/>
        </w:rPr>
        <w:tab/>
        <w:t xml:space="preserve"> Медицински факултет Универзитета у Београду</w:t>
      </w:r>
    </w:p>
    <w:p w14:paraId="1338C948"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Место и година завршетка и комисија: Београд, 2018. године; пред Комисијом саставу:                       проф. др Д. Калимановска-Оштрић, проф. др В. Парезановић, ментор: проф. др М.Ђукић</w:t>
      </w:r>
    </w:p>
    <w:p w14:paraId="048E8256"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Наслов специјалистичког академског рада:“Ефикасност и безбедност балон ангиопластике у лечењу коарктације аорте“.</w:t>
      </w:r>
    </w:p>
    <w:p w14:paraId="6A2AD30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Ужа научна област:             </w:t>
      </w:r>
      <w:r w:rsidRPr="00DA2B8A">
        <w:rPr>
          <w:rFonts w:ascii="Times New Roman" w:hAnsi="Times New Roman"/>
          <w:sz w:val="20"/>
          <w:szCs w:val="20"/>
          <w:lang w:val="sr-Cyrl-RS"/>
        </w:rPr>
        <w:tab/>
        <w:t xml:space="preserve">         Кардиологија</w:t>
      </w:r>
    </w:p>
    <w:p w14:paraId="07EF1083"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 xml:space="preserve">Специјализација </w:t>
      </w:r>
    </w:p>
    <w:p w14:paraId="795917F3"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Назив установе:                                        Медицински факултет, Универзитет у Београду</w:t>
      </w:r>
    </w:p>
    <w:p w14:paraId="69F8C57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Ужа научна област:                                  Педијатрија</w:t>
      </w:r>
    </w:p>
    <w:p w14:paraId="07BCD16F"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Година завршетка:                                   2013. са одличним успехом пред комисијом у саставу проф.др М. Костић, проф. др В. Вукомановић, проф. др Б.Јанковић</w:t>
      </w:r>
    </w:p>
    <w:p w14:paraId="71BB4951"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Ужа специјализација</w:t>
      </w:r>
    </w:p>
    <w:p w14:paraId="38F898E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Назив установе:                                      Медицински факултет, Универзитет у Београду</w:t>
      </w:r>
    </w:p>
    <w:p w14:paraId="340E556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Ужа научна област:                                Кардиологија</w:t>
      </w:r>
    </w:p>
    <w:p w14:paraId="24EED31E"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Година завршетка:                                 2024. пред комисијом у саставу: проф. др В. Парезановић, академик проф. др Г. Станковић, ментор проф. др М. Ђукић</w:t>
      </w:r>
    </w:p>
    <w:p w14:paraId="7925EE0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Наслов субспецијалистичког рада:      “Катетеризације срца код одраслих са урођеним срчаним манама”.  </w:t>
      </w:r>
    </w:p>
    <w:p w14:paraId="3F2A65DA"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Докторске студије</w:t>
      </w:r>
    </w:p>
    <w:p w14:paraId="58924338"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Назив установе:             </w:t>
      </w:r>
      <w:r w:rsidRPr="00DA2B8A">
        <w:rPr>
          <w:rFonts w:ascii="Times New Roman" w:hAnsi="Times New Roman"/>
          <w:sz w:val="20"/>
          <w:szCs w:val="20"/>
          <w:lang w:val="sr-Cyrl-RS"/>
        </w:rPr>
        <w:tab/>
      </w:r>
      <w:r w:rsidRPr="00DA2B8A">
        <w:rPr>
          <w:rFonts w:ascii="Times New Roman" w:hAnsi="Times New Roman"/>
          <w:sz w:val="20"/>
          <w:szCs w:val="20"/>
          <w:lang w:val="sr-Cyrl-RS"/>
        </w:rPr>
        <w:tab/>
        <w:t xml:space="preserve">       Медицински факултет Универзитета у Београду</w:t>
      </w:r>
    </w:p>
    <w:p w14:paraId="7E29B22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Година уписа:                                         2022</w:t>
      </w:r>
    </w:p>
    <w:p w14:paraId="20A56BB3"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Ужа научна област:             </w:t>
      </w:r>
      <w:r w:rsidRPr="00DA2B8A">
        <w:rPr>
          <w:rFonts w:ascii="Times New Roman" w:hAnsi="Times New Roman"/>
          <w:sz w:val="20"/>
          <w:szCs w:val="20"/>
          <w:lang w:val="sr-Cyrl-RS"/>
        </w:rPr>
        <w:tab/>
        <w:t xml:space="preserve">       Кардиологија</w:t>
      </w:r>
    </w:p>
    <w:p w14:paraId="0521758B" w14:textId="77777777" w:rsidR="00E0502D" w:rsidRPr="00DA2B8A" w:rsidRDefault="00E0502D" w:rsidP="00E0502D">
      <w:pPr>
        <w:pStyle w:val="NoSpacing"/>
        <w:rPr>
          <w:rFonts w:ascii="Times New Roman" w:hAnsi="Times New Roman"/>
          <w:sz w:val="20"/>
          <w:szCs w:val="20"/>
          <w:lang w:val="sr-Cyrl-RS"/>
        </w:rPr>
      </w:pPr>
    </w:p>
    <w:p w14:paraId="6FA6FBDB"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Досадашњи избори у наставна и научна звања</w:t>
      </w:r>
    </w:p>
    <w:p w14:paraId="741900C2"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Клинички асистент за ужу научну област Педијатрија на Медицинском факултету Универзитета у Београду од  18.10.2018.</w:t>
      </w:r>
    </w:p>
    <w:p w14:paraId="7E3F0A95"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Реизбор у клиничког асистента за ужу научну област педијатрија на Медицинском факултету Универзитета у Београду од 15.12.2021.</w:t>
      </w:r>
    </w:p>
    <w:p w14:paraId="34CE6EFF" w14:textId="77777777" w:rsidR="00E0502D" w:rsidRPr="00DA2B8A" w:rsidRDefault="00E0502D" w:rsidP="00E0502D">
      <w:pPr>
        <w:pStyle w:val="NoSpacing"/>
        <w:jc w:val="both"/>
        <w:rPr>
          <w:rFonts w:ascii="Times New Roman" w:hAnsi="Times New Roman"/>
          <w:sz w:val="20"/>
          <w:szCs w:val="20"/>
          <w:lang w:val="sr-Cyrl-RS"/>
        </w:rPr>
      </w:pPr>
    </w:p>
    <w:p w14:paraId="6E84F5C4" w14:textId="77777777" w:rsidR="00E0502D" w:rsidRPr="00DA2B8A" w:rsidRDefault="00E0502D" w:rsidP="00E0502D">
      <w:pPr>
        <w:pStyle w:val="NoSpacing"/>
        <w:jc w:val="both"/>
        <w:rPr>
          <w:rFonts w:ascii="Times New Roman" w:hAnsi="Times New Roman"/>
          <w:sz w:val="20"/>
          <w:szCs w:val="20"/>
          <w:lang w:val="sr-Cyrl-RS"/>
        </w:rPr>
      </w:pPr>
    </w:p>
    <w:p w14:paraId="7DD544D4" w14:textId="77777777" w:rsidR="00E0502D" w:rsidRPr="00DA2B8A" w:rsidRDefault="00E0502D" w:rsidP="00E0502D">
      <w:pPr>
        <w:jc w:val="center"/>
        <w:rPr>
          <w:b/>
          <w:sz w:val="20"/>
          <w:szCs w:val="20"/>
          <w:lang w:val="sr-Cyrl-RS"/>
        </w:rPr>
      </w:pPr>
      <w:r w:rsidRPr="00DA2B8A">
        <w:rPr>
          <w:b/>
          <w:sz w:val="20"/>
          <w:szCs w:val="20"/>
          <w:lang w:val="sr-Cyrl-RS"/>
        </w:rPr>
        <w:t>ОБАВЕЗНИ УСЛОВИ</w:t>
      </w:r>
    </w:p>
    <w:p w14:paraId="79BE771E" w14:textId="77777777" w:rsidR="00E0502D" w:rsidRPr="00DA2B8A" w:rsidRDefault="00E0502D" w:rsidP="00E0502D">
      <w:pPr>
        <w:pStyle w:val="NoSpacing"/>
        <w:rPr>
          <w:rFonts w:ascii="Times New Roman" w:hAnsi="Times New Roman"/>
          <w:sz w:val="20"/>
          <w:szCs w:val="20"/>
          <w:lang w:val="sr-Cyrl-RS"/>
        </w:rPr>
      </w:pPr>
    </w:p>
    <w:p w14:paraId="1AECAEB7"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В. ОЦЕНА О РЕЗУЛАТИМА ПЕДАГОШКОГ РАДА</w:t>
      </w:r>
    </w:p>
    <w:p w14:paraId="04F75CDB" w14:textId="77777777" w:rsidR="00E0502D" w:rsidRPr="00DA2B8A" w:rsidRDefault="00E0502D" w:rsidP="00E0502D">
      <w:pPr>
        <w:jc w:val="both"/>
        <w:rPr>
          <w:color w:val="FF0000"/>
          <w:sz w:val="20"/>
          <w:szCs w:val="20"/>
          <w:lang w:val="sr-Cyrl-RS" w:eastAsia="sr-Latn-CS"/>
        </w:rPr>
      </w:pPr>
      <w:r w:rsidRPr="00DA2B8A">
        <w:rPr>
          <w:sz w:val="20"/>
          <w:szCs w:val="20"/>
          <w:lang w:val="sr-Cyrl-RS"/>
        </w:rPr>
        <w:t>Последње 3 године, од реизбора у звање клиничког асистента, др Игор Стефановић активно учествује у извођењу практичне наставе из педијатрије на српском и енглеском језику на Катедри за педијатрију Медицинског факултета у Београду. Укупан фонд часова за практичну наставу на српском језику је 448 часова студентских вежби и 10 часова уводних предавања у школској години. Од 2019.год. учествује и у практичној настави на предмету Педијатрија за студенте Медицинског факултета у Београду на енглеском језику. Од 2021. године учествује и у практичној настави на предмету Педијатрија за студенте Медицинског факултета ВМА. Показао је изузетан ентузијазам и посвећеност у едукацији студената. Др Стефановић је био ментор  студенског рада</w:t>
      </w:r>
      <w:r w:rsidRPr="00DA2B8A">
        <w:rPr>
          <w:rStyle w:val="CommentReference"/>
          <w:sz w:val="20"/>
          <w:szCs w:val="20"/>
          <w:lang w:val="sr-Cyrl-RS"/>
        </w:rPr>
        <w:t xml:space="preserve">: </w:t>
      </w:r>
      <w:r w:rsidRPr="00DA2B8A">
        <w:rPr>
          <w:rStyle w:val="CommentReference"/>
          <w:sz w:val="20"/>
          <w:szCs w:val="20"/>
          <w:lang w:val="sr-Cyrl-RS"/>
        </w:rPr>
        <w:lastRenderedPageBreak/>
        <w:t>„Компликације катетеризација срца код одраслих са урођеним срчаним манама“, студент Иваниш Сара, к</w:t>
      </w:r>
      <w:r w:rsidRPr="00DA2B8A">
        <w:rPr>
          <w:sz w:val="20"/>
          <w:szCs w:val="20"/>
          <w:lang w:val="sr-Cyrl-RS"/>
        </w:rPr>
        <w:t xml:space="preserve">оји је презентован на Конгресима студената биомедицинских наука 2020. године. Више пута је био рецензент студентских радова. </w:t>
      </w:r>
      <w:r w:rsidRPr="00DA2B8A">
        <w:rPr>
          <w:color w:val="000000"/>
          <w:sz w:val="20"/>
          <w:szCs w:val="20"/>
          <w:lang w:val="sr-Cyrl-RS" w:eastAsia="sr-Latn-CS"/>
        </w:rPr>
        <w:t>На основу извештаја Центра за обезбеђивање квалитета, унапређење наставе и развој медицинске едукације, Др Игор Стефановић је оцењен од стране студената оценом 5,0 за школску 2020/2021, оценом 4,75 за школску 2021/2022 и оценом 5,0 за школску 2022/2023 годину.</w:t>
      </w:r>
    </w:p>
    <w:p w14:paraId="20B1DDC8" w14:textId="77777777" w:rsidR="00E0502D" w:rsidRPr="00DA2B8A" w:rsidRDefault="00E0502D" w:rsidP="00E0502D">
      <w:pPr>
        <w:pStyle w:val="NoSpacing"/>
        <w:jc w:val="both"/>
        <w:rPr>
          <w:rFonts w:ascii="Times New Roman" w:hAnsi="Times New Roman"/>
          <w:sz w:val="20"/>
          <w:szCs w:val="20"/>
          <w:lang w:val="sr-Cyrl-RS"/>
        </w:rPr>
      </w:pPr>
    </w:p>
    <w:p w14:paraId="6295F92D"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Г. ОЦЕНА РЕЗУЛТАТА У ОБЕЗБЕЂИВАЊУ НАУЧНО-НАСТАВНОГ ПОДМЛАТКА</w:t>
      </w:r>
    </w:p>
    <w:p w14:paraId="2E85240B"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Члан Комисије за одбрану дипломских радова:</w:t>
      </w:r>
    </w:p>
    <w:p w14:paraId="44C474AA" w14:textId="77777777" w:rsidR="00E0502D" w:rsidRPr="00DA2B8A" w:rsidRDefault="00E0502D" w:rsidP="00E0502D">
      <w:pPr>
        <w:pStyle w:val="NoSpacing"/>
        <w:numPr>
          <w:ilvl w:val="0"/>
          <w:numId w:val="36"/>
        </w:numPr>
        <w:rPr>
          <w:rFonts w:ascii="Times New Roman" w:hAnsi="Times New Roman"/>
          <w:sz w:val="20"/>
          <w:szCs w:val="20"/>
          <w:lang w:val="sr-Cyrl-RS"/>
        </w:rPr>
      </w:pPr>
      <w:r w:rsidRPr="00DA2B8A">
        <w:rPr>
          <w:rFonts w:ascii="Times New Roman" w:hAnsi="Times New Roman"/>
          <w:sz w:val="20"/>
          <w:szCs w:val="20"/>
          <w:lang w:val="sr-Cyrl-RS"/>
        </w:rPr>
        <w:t>Кандидат Демир Токовић (177/12), Тема: “Кавасакијева болест” 2019.год.</w:t>
      </w:r>
    </w:p>
    <w:p w14:paraId="3FBC8037" w14:textId="77777777" w:rsidR="00E0502D" w:rsidRPr="00DA2B8A" w:rsidRDefault="00E0502D" w:rsidP="00E0502D">
      <w:pPr>
        <w:pStyle w:val="NoSpacing"/>
        <w:numPr>
          <w:ilvl w:val="0"/>
          <w:numId w:val="36"/>
        </w:numPr>
        <w:rPr>
          <w:rFonts w:ascii="Times New Roman" w:hAnsi="Times New Roman"/>
          <w:sz w:val="20"/>
          <w:szCs w:val="20"/>
          <w:lang w:val="sr-Cyrl-RS"/>
        </w:rPr>
      </w:pPr>
      <w:r w:rsidRPr="00DA2B8A">
        <w:rPr>
          <w:rFonts w:ascii="Times New Roman" w:hAnsi="Times New Roman"/>
          <w:sz w:val="20"/>
          <w:szCs w:val="20"/>
          <w:lang w:val="sr-Cyrl-RS"/>
        </w:rPr>
        <w:t>Кандидат Лука Милићевић (19/14), Тема:  “Конгенитални комплетни АВ блок”,2020.год.</w:t>
      </w:r>
    </w:p>
    <w:p w14:paraId="3D8F8B62"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3.           Кандидат Мерван Ашћерић (447/16), Тема: „Вентрикуларни септални дефект“ 2023.год.</w:t>
      </w:r>
    </w:p>
    <w:p w14:paraId="46E2FA6E"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4. </w:t>
      </w:r>
      <w:r w:rsidRPr="00DA2B8A">
        <w:rPr>
          <w:rFonts w:ascii="Times New Roman" w:hAnsi="Times New Roman"/>
          <w:sz w:val="20"/>
          <w:szCs w:val="20"/>
          <w:lang w:val="sr-Cyrl-RS"/>
        </w:rPr>
        <w:tab/>
        <w:t>Кандидат Александра Вуксановић (302/17), Тема „Пренатална ултразвучна дијагностика урођених срчаних мана“, 2023.год.</w:t>
      </w:r>
    </w:p>
    <w:p w14:paraId="0CAE20E9"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5. </w:t>
      </w:r>
      <w:r w:rsidRPr="00DA2B8A">
        <w:rPr>
          <w:rFonts w:ascii="Times New Roman" w:hAnsi="Times New Roman"/>
          <w:sz w:val="20"/>
          <w:szCs w:val="20"/>
          <w:lang w:val="sr-Cyrl-RS"/>
        </w:rPr>
        <w:tab/>
        <w:t>Кандидат Исидора Тодић (69/17), Тема „Д-Транспозиција великих крвних судова“, 2024.год.</w:t>
      </w:r>
    </w:p>
    <w:p w14:paraId="0F31410C" w14:textId="77777777" w:rsidR="00E0502D" w:rsidRPr="00DA2B8A" w:rsidRDefault="00E0502D" w:rsidP="00E0502D">
      <w:pPr>
        <w:pStyle w:val="NoSpacing"/>
        <w:rPr>
          <w:rFonts w:ascii="Times New Roman" w:hAnsi="Times New Roman"/>
          <w:sz w:val="20"/>
          <w:szCs w:val="20"/>
          <w:lang w:val="sr-Cyrl-RS"/>
        </w:rPr>
      </w:pPr>
    </w:p>
    <w:p w14:paraId="6F9917E3"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Д. НАУЧНИ И СТРУЧНИ РАД:</w:t>
      </w:r>
    </w:p>
    <w:p w14:paraId="5F3657F3" w14:textId="77777777" w:rsidR="00E0502D" w:rsidRPr="00DA2B8A" w:rsidRDefault="00E0502D" w:rsidP="00E0502D">
      <w:pPr>
        <w:pStyle w:val="NoSpacing"/>
        <w:rPr>
          <w:rFonts w:ascii="Times New Roman" w:hAnsi="Times New Roman"/>
          <w:b/>
          <w:sz w:val="20"/>
          <w:szCs w:val="20"/>
          <w:lang w:val="sr-Cyrl-RS"/>
        </w:rPr>
      </w:pPr>
    </w:p>
    <w:p w14:paraId="42D8E21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а) Списак радова</w:t>
      </w:r>
    </w:p>
    <w:p w14:paraId="15674E66"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 xml:space="preserve">OРИГИНАЛНИ РАДОВИ </w:t>
      </w:r>
      <w:r w:rsidRPr="00DA2B8A">
        <w:rPr>
          <w:rFonts w:ascii="Times New Roman" w:hAnsi="Times New Roman"/>
          <w:b/>
          <w:i/>
          <w:sz w:val="20"/>
          <w:szCs w:val="20"/>
          <w:lang w:val="sr-Cyrl-RS"/>
        </w:rPr>
        <w:t>in extenso</w:t>
      </w:r>
      <w:r w:rsidRPr="00DA2B8A">
        <w:rPr>
          <w:rFonts w:ascii="Times New Roman" w:hAnsi="Times New Roman"/>
          <w:b/>
          <w:sz w:val="20"/>
          <w:szCs w:val="20"/>
          <w:lang w:val="sr-Cyrl-RS"/>
        </w:rPr>
        <w:t xml:space="preserve"> У ЧАСОПИСИМА СА </w:t>
      </w:r>
      <w:r w:rsidRPr="00DA2B8A">
        <w:rPr>
          <w:rFonts w:ascii="Times New Roman" w:hAnsi="Times New Roman"/>
          <w:b/>
          <w:i/>
          <w:sz w:val="20"/>
          <w:szCs w:val="20"/>
          <w:lang w:val="sr-Cyrl-RS"/>
        </w:rPr>
        <w:t>JCR</w:t>
      </w:r>
      <w:r w:rsidRPr="00DA2B8A">
        <w:rPr>
          <w:rFonts w:ascii="Times New Roman" w:hAnsi="Times New Roman"/>
          <w:b/>
          <w:sz w:val="20"/>
          <w:szCs w:val="20"/>
          <w:lang w:val="sr-Cyrl-RS"/>
        </w:rPr>
        <w:t xml:space="preserve"> (Journal Citation Reports) ЛИСТЕ</w:t>
      </w:r>
    </w:p>
    <w:p w14:paraId="37376D0E" w14:textId="77777777" w:rsidR="00E0502D" w:rsidRPr="00DA2B8A" w:rsidRDefault="00E0502D" w:rsidP="00E0502D">
      <w:pPr>
        <w:pStyle w:val="ListParagraph"/>
        <w:numPr>
          <w:ilvl w:val="0"/>
          <w:numId w:val="30"/>
        </w:numPr>
        <w:spacing w:after="120"/>
        <w:jc w:val="both"/>
        <w:rPr>
          <w:sz w:val="20"/>
          <w:szCs w:val="20"/>
          <w:lang w:val="sr-Cyrl-RS"/>
        </w:rPr>
      </w:pPr>
      <w:r w:rsidRPr="00DA2B8A">
        <w:rPr>
          <w:sz w:val="20"/>
          <w:szCs w:val="20"/>
          <w:lang w:val="sr-Cyrl-RS"/>
        </w:rPr>
        <w:t>Pavlovic A, Parezanovic V, </w:t>
      </w:r>
      <w:r w:rsidRPr="00DA2B8A">
        <w:rPr>
          <w:b/>
          <w:bCs/>
          <w:sz w:val="20"/>
          <w:szCs w:val="20"/>
          <w:lang w:val="sr-Cyrl-RS"/>
        </w:rPr>
        <w:t>Stefanovic I</w:t>
      </w:r>
      <w:r w:rsidRPr="00DA2B8A">
        <w:rPr>
          <w:sz w:val="20"/>
          <w:szCs w:val="20"/>
          <w:lang w:val="sr-Cyrl-RS"/>
        </w:rPr>
        <w:t xml:space="preserve">, Dähnert I, Tzifa A, Djordjevic SA, Ilic S, Milovanovic V, Bijelic M, Bisenic D, Kalanj J, Djukic M. </w:t>
      </w:r>
      <w:hyperlink r:id="rId27" w:tgtFrame="_blank" w:history="1">
        <w:r w:rsidRPr="00DA2B8A">
          <w:rPr>
            <w:rStyle w:val="Hyperlink"/>
            <w:color w:val="auto"/>
            <w:sz w:val="20"/>
            <w:szCs w:val="20"/>
            <w:u w:val="none"/>
            <w:lang w:val="sr-Cyrl-RS"/>
          </w:rPr>
          <w:t>Immediate results of primary balloon dilation for congenital aortic valve stenosis predict the mid-term outcome</w:t>
        </w:r>
      </w:hyperlink>
      <w:r w:rsidRPr="00DA2B8A">
        <w:rPr>
          <w:sz w:val="20"/>
          <w:szCs w:val="20"/>
          <w:lang w:val="sr-Cyrl-RS"/>
        </w:rPr>
        <w:t xml:space="preserve">, Cardiol Young. 2023 Nov;33(11):2267-2273. </w:t>
      </w:r>
      <w:r w:rsidRPr="00DA2B8A">
        <w:rPr>
          <w:b/>
          <w:sz w:val="20"/>
          <w:szCs w:val="20"/>
          <w:lang w:val="sr-Cyrl-RS"/>
        </w:rPr>
        <w:t>M23, IF 0.9</w:t>
      </w:r>
    </w:p>
    <w:p w14:paraId="645F8F4B" w14:textId="77777777" w:rsidR="00E0502D" w:rsidRPr="00DA2B8A" w:rsidRDefault="00E0502D" w:rsidP="00E0502D">
      <w:pPr>
        <w:pStyle w:val="ListParagraph"/>
        <w:numPr>
          <w:ilvl w:val="0"/>
          <w:numId w:val="30"/>
        </w:numPr>
        <w:spacing w:after="120"/>
        <w:jc w:val="both"/>
        <w:rPr>
          <w:sz w:val="20"/>
          <w:szCs w:val="20"/>
          <w:lang w:val="sr-Cyrl-RS"/>
        </w:rPr>
      </w:pPr>
      <w:r w:rsidRPr="00DA2B8A">
        <w:rPr>
          <w:sz w:val="20"/>
          <w:szCs w:val="20"/>
          <w:lang w:val="sr-Cyrl-RS"/>
        </w:rPr>
        <w:t>Djukic M, Djordjevic SA, Pavlovic AS, </w:t>
      </w:r>
      <w:r w:rsidRPr="00DA2B8A">
        <w:rPr>
          <w:b/>
          <w:bCs/>
          <w:sz w:val="20"/>
          <w:szCs w:val="20"/>
          <w:lang w:val="sr-Cyrl-RS"/>
        </w:rPr>
        <w:t>Stefanovic I</w:t>
      </w:r>
      <w:r w:rsidRPr="00DA2B8A">
        <w:rPr>
          <w:sz w:val="20"/>
          <w:szCs w:val="20"/>
          <w:lang w:val="sr-Cyrl-RS"/>
        </w:rPr>
        <w:t xml:space="preserve">, Topalovic M, Dähnert I. </w:t>
      </w:r>
      <w:hyperlink r:id="rId28" w:tgtFrame="_blank" w:history="1">
        <w:r w:rsidRPr="00DA2B8A">
          <w:rPr>
            <w:rStyle w:val="Hyperlink"/>
            <w:color w:val="auto"/>
            <w:sz w:val="20"/>
            <w:szCs w:val="20"/>
            <w:u w:val="none"/>
            <w:lang w:val="sr-Cyrl-RS"/>
          </w:rPr>
          <w:t>Protein-losing enteropathy managed with percutaneous enlargement of a restrictive atrial septal defect</w:t>
        </w:r>
      </w:hyperlink>
      <w:r w:rsidRPr="00DA2B8A">
        <w:rPr>
          <w:sz w:val="20"/>
          <w:szCs w:val="20"/>
          <w:lang w:val="sr-Cyrl-RS"/>
        </w:rPr>
        <w:t xml:space="preserve">, Rev Port Cardiol (Engl Ed). 2021 Nov;40(11):895.e1-895.e4. </w:t>
      </w:r>
      <w:r w:rsidRPr="00DA2B8A">
        <w:rPr>
          <w:b/>
          <w:sz w:val="20"/>
          <w:szCs w:val="20"/>
          <w:lang w:val="sr-Cyrl-RS"/>
        </w:rPr>
        <w:t>M23, IF 1.6</w:t>
      </w:r>
    </w:p>
    <w:p w14:paraId="41092EF3" w14:textId="77777777" w:rsidR="00E0502D" w:rsidRPr="00DA2B8A" w:rsidRDefault="00E0502D" w:rsidP="00E0502D">
      <w:pPr>
        <w:pStyle w:val="ListParagraph"/>
        <w:numPr>
          <w:ilvl w:val="0"/>
          <w:numId w:val="30"/>
        </w:numPr>
        <w:suppressAutoHyphens/>
        <w:jc w:val="both"/>
        <w:rPr>
          <w:sz w:val="20"/>
          <w:szCs w:val="20"/>
          <w:lang w:val="sr-Cyrl-RS"/>
        </w:rPr>
      </w:pPr>
      <w:r w:rsidRPr="00DA2B8A">
        <w:rPr>
          <w:color w:val="1D2228"/>
          <w:sz w:val="20"/>
          <w:szCs w:val="20"/>
          <w:shd w:val="clear" w:color="auto" w:fill="FFFFFF"/>
          <w:lang w:val="sr-Cyrl-RS"/>
        </w:rPr>
        <w:t xml:space="preserve">Djukic M, Djordjevic S, Bijelic M, </w:t>
      </w:r>
      <w:r w:rsidRPr="00DA2B8A">
        <w:rPr>
          <w:b/>
          <w:color w:val="1D2228"/>
          <w:sz w:val="20"/>
          <w:szCs w:val="20"/>
          <w:shd w:val="clear" w:color="auto" w:fill="FFFFFF"/>
          <w:lang w:val="sr-Cyrl-RS"/>
        </w:rPr>
        <w:t>Stefanovic I</w:t>
      </w:r>
      <w:r w:rsidRPr="00DA2B8A">
        <w:rPr>
          <w:color w:val="1D2228"/>
          <w:sz w:val="20"/>
          <w:szCs w:val="20"/>
          <w:shd w:val="clear" w:color="auto" w:fill="FFFFFF"/>
          <w:lang w:val="sr-Cyrl-RS"/>
        </w:rPr>
        <w:t xml:space="preserve">, Daehnert I. Endovascular treatment for multiple aortic narrowings in a patient with Takayasu arteritis, Presse Medicale 2019;48(4):468-469. </w:t>
      </w:r>
      <w:r w:rsidRPr="00DA2B8A">
        <w:rPr>
          <w:b/>
          <w:color w:val="1D2228"/>
          <w:sz w:val="20"/>
          <w:szCs w:val="20"/>
          <w:shd w:val="clear" w:color="auto" w:fill="FFFFFF"/>
          <w:lang w:val="sr-Cyrl-RS"/>
        </w:rPr>
        <w:t>M22, IF 1.388</w:t>
      </w:r>
    </w:p>
    <w:p w14:paraId="185B000A" w14:textId="77777777" w:rsidR="00E0502D" w:rsidRPr="00DA2B8A" w:rsidRDefault="00E0502D" w:rsidP="00E0502D">
      <w:pPr>
        <w:pStyle w:val="ListParagraph"/>
        <w:numPr>
          <w:ilvl w:val="0"/>
          <w:numId w:val="30"/>
        </w:numPr>
        <w:suppressAutoHyphens/>
        <w:jc w:val="both"/>
        <w:rPr>
          <w:sz w:val="20"/>
          <w:szCs w:val="20"/>
          <w:lang w:val="sr-Cyrl-RS"/>
        </w:rPr>
      </w:pPr>
      <w:r w:rsidRPr="00DA2B8A">
        <w:rPr>
          <w:b/>
          <w:sz w:val="20"/>
          <w:szCs w:val="20"/>
          <w:lang w:val="sr-Cyrl-RS"/>
        </w:rPr>
        <w:t>Stefanovic I</w:t>
      </w:r>
      <w:r w:rsidRPr="00DA2B8A">
        <w:rPr>
          <w:sz w:val="20"/>
          <w:szCs w:val="20"/>
          <w:lang w:val="sr-Cyrl-RS"/>
        </w:rPr>
        <w:t xml:space="preserve">, Milic A, Matejic K, Jovanovic I. </w:t>
      </w:r>
      <w:r w:rsidRPr="00DA2B8A">
        <w:rPr>
          <w:color w:val="1D2228"/>
          <w:sz w:val="20"/>
          <w:szCs w:val="20"/>
          <w:shd w:val="clear" w:color="auto" w:fill="FFFFFF"/>
          <w:lang w:val="sr-Cyrl-RS"/>
        </w:rPr>
        <w:t>Successful surgical closure of an aortopulmonary window associated with Holt-Oram syndrome in adulthood</w:t>
      </w:r>
      <w:r w:rsidRPr="00DA2B8A">
        <w:rPr>
          <w:sz w:val="20"/>
          <w:szCs w:val="20"/>
          <w:lang w:val="sr-Cyrl-RS"/>
        </w:rPr>
        <w:t xml:space="preserve">, </w:t>
      </w:r>
      <w:r w:rsidRPr="00DA2B8A">
        <w:rPr>
          <w:color w:val="1D2228"/>
          <w:sz w:val="20"/>
          <w:szCs w:val="20"/>
          <w:shd w:val="clear" w:color="auto" w:fill="FFFFFF"/>
          <w:lang w:val="sr-Cyrl-RS"/>
        </w:rPr>
        <w:t>Vojnosanitetski pregled 2018;75(7):730-733.</w:t>
      </w:r>
      <w:r w:rsidRPr="00DA2B8A">
        <w:rPr>
          <w:sz w:val="20"/>
          <w:szCs w:val="20"/>
          <w:lang w:val="sr-Cyrl-RS"/>
        </w:rPr>
        <w:t xml:space="preserve"> </w:t>
      </w:r>
      <w:r w:rsidRPr="00DA2B8A">
        <w:rPr>
          <w:b/>
          <w:sz w:val="20"/>
          <w:szCs w:val="20"/>
          <w:lang w:val="sr-Cyrl-RS"/>
        </w:rPr>
        <w:t>M23, IF 0.272</w:t>
      </w:r>
    </w:p>
    <w:p w14:paraId="761D385A" w14:textId="77777777" w:rsidR="00E0502D" w:rsidRPr="00DA2B8A" w:rsidRDefault="00E0502D" w:rsidP="00E0502D">
      <w:pPr>
        <w:pStyle w:val="ListParagraph"/>
        <w:numPr>
          <w:ilvl w:val="0"/>
          <w:numId w:val="30"/>
        </w:numPr>
        <w:suppressAutoHyphens/>
        <w:jc w:val="both"/>
        <w:rPr>
          <w:sz w:val="20"/>
          <w:szCs w:val="20"/>
          <w:lang w:val="sr-Cyrl-RS"/>
        </w:rPr>
      </w:pPr>
      <w:r w:rsidRPr="00DA2B8A">
        <w:rPr>
          <w:color w:val="1D2228"/>
          <w:sz w:val="20"/>
          <w:szCs w:val="20"/>
          <w:shd w:val="clear" w:color="auto" w:fill="FFFFFF"/>
          <w:lang w:val="sr-Cyrl-RS"/>
        </w:rPr>
        <w:t xml:space="preserve">Djukic M, Djordjevic S, Ilic S, </w:t>
      </w:r>
      <w:r w:rsidRPr="00DA2B8A">
        <w:rPr>
          <w:b/>
          <w:color w:val="1D2228"/>
          <w:sz w:val="20"/>
          <w:szCs w:val="20"/>
          <w:shd w:val="clear" w:color="auto" w:fill="FFFFFF"/>
          <w:lang w:val="sr-Cyrl-RS"/>
        </w:rPr>
        <w:t>Stefanovic I</w:t>
      </w:r>
      <w:r w:rsidRPr="00DA2B8A">
        <w:rPr>
          <w:color w:val="1D2228"/>
          <w:sz w:val="20"/>
          <w:szCs w:val="20"/>
          <w:shd w:val="clear" w:color="auto" w:fill="FFFFFF"/>
          <w:lang w:val="sr-Cyrl-RS"/>
        </w:rPr>
        <w:t xml:space="preserve">, Kalimanovska-Ostric D. Two-stage surgery for a large ventricular septal defect and patent ductus arteriosus associated with severe pulmonary arterial hypertension in an adult patient, </w:t>
      </w:r>
      <w:r w:rsidRPr="00DA2B8A">
        <w:rPr>
          <w:sz w:val="20"/>
          <w:szCs w:val="20"/>
          <w:lang w:val="sr-Cyrl-RS"/>
        </w:rPr>
        <w:t>Srp Arh Celok Lek.</w:t>
      </w:r>
      <w:r w:rsidRPr="00DA2B8A">
        <w:rPr>
          <w:color w:val="1D2228"/>
          <w:sz w:val="20"/>
          <w:szCs w:val="20"/>
          <w:shd w:val="clear" w:color="auto" w:fill="FFFFFF"/>
          <w:lang w:val="sr-Cyrl-RS"/>
        </w:rPr>
        <w:t xml:space="preserve"> 2018;46(11-12):677-680. </w:t>
      </w:r>
      <w:r w:rsidRPr="00DA2B8A">
        <w:rPr>
          <w:b/>
          <w:color w:val="1D2228"/>
          <w:sz w:val="20"/>
          <w:szCs w:val="20"/>
          <w:shd w:val="clear" w:color="auto" w:fill="FFFFFF"/>
          <w:lang w:val="sr-Cyrl-RS"/>
        </w:rPr>
        <w:t>M 23, IF 0.299</w:t>
      </w:r>
    </w:p>
    <w:p w14:paraId="5A07C1CA" w14:textId="77777777" w:rsidR="00E0502D" w:rsidRPr="00DA2B8A" w:rsidRDefault="00E0502D" w:rsidP="00E0502D">
      <w:pPr>
        <w:pStyle w:val="ListParagraph"/>
        <w:numPr>
          <w:ilvl w:val="0"/>
          <w:numId w:val="30"/>
        </w:numPr>
        <w:suppressAutoHyphens/>
        <w:jc w:val="both"/>
        <w:rPr>
          <w:sz w:val="20"/>
          <w:szCs w:val="20"/>
          <w:shd w:val="clear" w:color="auto" w:fill="FFFFFF"/>
          <w:lang w:val="sr-Cyrl-RS"/>
        </w:rPr>
      </w:pPr>
      <w:r w:rsidRPr="00DA2B8A">
        <w:rPr>
          <w:sz w:val="20"/>
          <w:szCs w:val="20"/>
          <w:lang w:val="sr-Cyrl-RS"/>
        </w:rPr>
        <w:t xml:space="preserve">Djukic M, Parezanovic V M, Djordjevic S, </w:t>
      </w:r>
      <w:r w:rsidRPr="00DA2B8A">
        <w:rPr>
          <w:b/>
          <w:sz w:val="20"/>
          <w:szCs w:val="20"/>
          <w:lang w:val="sr-Cyrl-RS"/>
        </w:rPr>
        <w:t>Stefanovic I</w:t>
      </w:r>
      <w:r w:rsidRPr="00DA2B8A">
        <w:rPr>
          <w:sz w:val="20"/>
          <w:szCs w:val="20"/>
          <w:lang w:val="sr-Cyrl-RS"/>
        </w:rPr>
        <w:t xml:space="preserve">, Miranovic V, Ilic S, Jovanovic I. Transcatheter closure of patent ductus arteriosus using Flipper coil and Amplatzer Duct Occluder - Ten-year experience from a single center, Srp Arh Celok Lek. 2017;45(11-12):564-570, </w:t>
      </w:r>
      <w:r w:rsidRPr="00DA2B8A">
        <w:rPr>
          <w:b/>
          <w:sz w:val="20"/>
          <w:szCs w:val="20"/>
          <w:lang w:val="sr-Cyrl-RS"/>
        </w:rPr>
        <w:t>M23. IF 0.300</w:t>
      </w:r>
    </w:p>
    <w:p w14:paraId="76A24E34" w14:textId="77777777" w:rsidR="00E0502D" w:rsidRPr="00DA2B8A" w:rsidRDefault="00E0502D" w:rsidP="00E0502D">
      <w:pPr>
        <w:pStyle w:val="ListParagraph"/>
        <w:numPr>
          <w:ilvl w:val="0"/>
          <w:numId w:val="30"/>
        </w:numPr>
        <w:suppressAutoHyphens/>
        <w:jc w:val="both"/>
        <w:rPr>
          <w:sz w:val="20"/>
          <w:szCs w:val="20"/>
          <w:shd w:val="clear" w:color="auto" w:fill="FFFFFF"/>
          <w:lang w:val="sr-Cyrl-RS"/>
        </w:rPr>
      </w:pPr>
      <w:r w:rsidRPr="00DA2B8A">
        <w:rPr>
          <w:sz w:val="20"/>
          <w:szCs w:val="20"/>
          <w:lang w:val="sr-Cyrl-RS"/>
        </w:rPr>
        <w:t xml:space="preserve">Milovanovic V, </w:t>
      </w:r>
      <w:r w:rsidRPr="00DA2B8A">
        <w:rPr>
          <w:b/>
          <w:sz w:val="20"/>
          <w:szCs w:val="20"/>
          <w:lang w:val="sr-Cyrl-RS"/>
        </w:rPr>
        <w:t>Stefanovic I</w:t>
      </w:r>
      <w:r w:rsidRPr="00DA2B8A">
        <w:rPr>
          <w:sz w:val="20"/>
          <w:szCs w:val="20"/>
          <w:lang w:val="sr-Cyrl-RS"/>
        </w:rPr>
        <w:t xml:space="preserve">, Ilic S. Tricuspid atresia associated with aortopulmonary window: diagnostic and therapeutic dilemmas, Card in the young 2017;27(3):580-583. </w:t>
      </w:r>
      <w:r w:rsidRPr="00DA2B8A">
        <w:rPr>
          <w:b/>
          <w:sz w:val="20"/>
          <w:szCs w:val="20"/>
          <w:lang w:val="sr-Cyrl-RS"/>
        </w:rPr>
        <w:t>M23, IF 0.978</w:t>
      </w:r>
    </w:p>
    <w:p w14:paraId="4B9F0957" w14:textId="77777777" w:rsidR="00E0502D" w:rsidRPr="00DA2B8A" w:rsidRDefault="00E0502D" w:rsidP="00E0502D">
      <w:pPr>
        <w:pStyle w:val="ListParagraph"/>
        <w:numPr>
          <w:ilvl w:val="0"/>
          <w:numId w:val="30"/>
        </w:numPr>
        <w:suppressAutoHyphens/>
        <w:jc w:val="both"/>
        <w:rPr>
          <w:sz w:val="20"/>
          <w:szCs w:val="20"/>
          <w:shd w:val="clear" w:color="auto" w:fill="FFFFFF"/>
          <w:lang w:val="sr-Cyrl-RS"/>
        </w:rPr>
      </w:pPr>
      <w:r w:rsidRPr="00DA2B8A">
        <w:rPr>
          <w:sz w:val="20"/>
          <w:szCs w:val="20"/>
          <w:lang w:val="sr-Cyrl-RS"/>
        </w:rPr>
        <w:t xml:space="preserve">Cuturilo G, Drakulic D, Jovanovic I, Krstic A, Djukic M, Skoric D, Mijovic M, </w:t>
      </w:r>
      <w:r w:rsidRPr="00DA2B8A">
        <w:rPr>
          <w:b/>
          <w:sz w:val="20"/>
          <w:szCs w:val="20"/>
          <w:lang w:val="sr-Cyrl-RS"/>
        </w:rPr>
        <w:t>Stefanovic I</w:t>
      </w:r>
      <w:r w:rsidRPr="00DA2B8A">
        <w:rPr>
          <w:sz w:val="20"/>
          <w:szCs w:val="20"/>
          <w:lang w:val="sr-Cyrl-RS"/>
        </w:rPr>
        <w:t xml:space="preserve">, Milivojevic M, Stevanovic M. Improving the Diagnosis of Children with 22q11.2 Deletion Syndrome: A Single-center Experience from Serbia, Ind Pediatrics 2016;53 (9):786-789. </w:t>
      </w:r>
      <w:r w:rsidRPr="00DA2B8A">
        <w:rPr>
          <w:b/>
          <w:sz w:val="20"/>
          <w:szCs w:val="20"/>
          <w:lang w:val="sr-Cyrl-RS"/>
        </w:rPr>
        <w:t>M23, IF 1.152</w:t>
      </w:r>
    </w:p>
    <w:p w14:paraId="2F36308A"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Ilisic T, Parezanovic V, Ilic S, Djukic M, Vukomanovic G, Vulicevic I, Kalanj J, Mimic B, Milovanovic V, </w:t>
      </w:r>
      <w:r w:rsidRPr="00DA2B8A">
        <w:rPr>
          <w:b/>
          <w:sz w:val="20"/>
          <w:szCs w:val="20"/>
          <w:lang w:val="sr-Cyrl-RS"/>
        </w:rPr>
        <w:t>Stefanovic I</w:t>
      </w:r>
      <w:r w:rsidRPr="00DA2B8A">
        <w:rPr>
          <w:sz w:val="20"/>
          <w:szCs w:val="20"/>
          <w:lang w:val="sr-Cyrl-RS"/>
        </w:rPr>
        <w:t xml:space="preserve">, Jovanovic I. The Role of Two-Dimensional Echocardiography in Diagnostics of Coarctation of the Aorta in Newborns, Srp Arh Celok Lek. 2015;143(9-10):559-566. </w:t>
      </w:r>
      <w:r w:rsidRPr="00DA2B8A">
        <w:rPr>
          <w:b/>
          <w:sz w:val="20"/>
          <w:szCs w:val="20"/>
          <w:lang w:val="sr-Cyrl-RS"/>
        </w:rPr>
        <w:t>M 23, IF 0.277</w:t>
      </w:r>
    </w:p>
    <w:p w14:paraId="4CF0E11E"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Zdravkovic V, Sajic S, Mitrovic J, </w:t>
      </w:r>
      <w:r w:rsidRPr="00DA2B8A">
        <w:rPr>
          <w:b/>
          <w:sz w:val="20"/>
          <w:szCs w:val="20"/>
          <w:lang w:val="sr-Cyrl-RS"/>
        </w:rPr>
        <w:t>Stefanovic I</w:t>
      </w:r>
      <w:r w:rsidRPr="00DA2B8A">
        <w:rPr>
          <w:sz w:val="20"/>
          <w:szCs w:val="20"/>
          <w:lang w:val="sr-Cyrl-RS"/>
        </w:rPr>
        <w:t>, Pavicevic P, Nikolic D, Dimic J, Lalic N. The Diagnosis of Prediabetes in Adolescents, J of Med Biochemistry 2015;34(1):38-45.</w:t>
      </w:r>
      <w:r w:rsidRPr="00DA2B8A">
        <w:rPr>
          <w:b/>
          <w:sz w:val="20"/>
          <w:szCs w:val="20"/>
          <w:lang w:val="sr-Cyrl-RS"/>
        </w:rPr>
        <w:t xml:space="preserve"> M 23, IF 0.742</w:t>
      </w:r>
    </w:p>
    <w:p w14:paraId="4FF92493"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Parezanovic V, Djukic M, Dzelebdzic S, Ilisic T, </w:t>
      </w:r>
      <w:r w:rsidRPr="00DA2B8A">
        <w:rPr>
          <w:b/>
          <w:sz w:val="20"/>
          <w:szCs w:val="20"/>
          <w:lang w:val="sr-Cyrl-RS"/>
        </w:rPr>
        <w:t>Stefanovic I</w:t>
      </w:r>
      <w:r w:rsidRPr="00DA2B8A">
        <w:rPr>
          <w:sz w:val="20"/>
          <w:szCs w:val="20"/>
          <w:lang w:val="sr-Cyrl-RS"/>
        </w:rPr>
        <w:t xml:space="preserve">, Vukomanovic G, Jovanovic I, Ilic S, Vulicevic I, Kalanj J. Efficacy and Safety of Balloon Valvuloplasty as a Treatment of Choice for Pulmonary Stenosis in Children and Adolescents, Srp Arh Celok Lek. 2014;142(9-10):542-546. </w:t>
      </w:r>
      <w:r w:rsidRPr="00DA2B8A">
        <w:rPr>
          <w:b/>
          <w:sz w:val="20"/>
          <w:szCs w:val="20"/>
          <w:lang w:val="sr-Cyrl-RS"/>
        </w:rPr>
        <w:t>M23, IF 0.233</w:t>
      </w:r>
    </w:p>
    <w:p w14:paraId="23FCEBBA"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ParezanovicV, Mrdjen M, Ilic S, Vulicevic I, Djukic M, Jovanovic I, </w:t>
      </w:r>
      <w:r w:rsidRPr="00DA2B8A">
        <w:rPr>
          <w:b/>
          <w:sz w:val="20"/>
          <w:szCs w:val="20"/>
          <w:lang w:val="sr-Cyrl-RS"/>
        </w:rPr>
        <w:t>Stefanovic I</w:t>
      </w:r>
      <w:r w:rsidRPr="00DA2B8A">
        <w:rPr>
          <w:sz w:val="20"/>
          <w:szCs w:val="20"/>
          <w:lang w:val="sr-Cyrl-RS"/>
        </w:rPr>
        <w:t xml:space="preserve">, Ilisic T, Kalanj J, Mimic B, Milovanovic V. Midterm Results after Complete Surgical Correction of Transposition of the Great Arteries, Srp Arh Celok Lek. 2014;142(5-6);306-313. </w:t>
      </w:r>
      <w:r w:rsidRPr="00DA2B8A">
        <w:rPr>
          <w:b/>
          <w:sz w:val="20"/>
          <w:szCs w:val="20"/>
          <w:lang w:val="sr-Cyrl-RS"/>
        </w:rPr>
        <w:t>M 23, IF 0.233</w:t>
      </w:r>
    </w:p>
    <w:p w14:paraId="38EC0D9F"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ParezanovicV, Djukic M, Daehnert I, Gligic A, </w:t>
      </w:r>
      <w:r w:rsidRPr="00DA2B8A">
        <w:rPr>
          <w:b/>
          <w:sz w:val="20"/>
          <w:szCs w:val="20"/>
          <w:lang w:val="sr-Cyrl-RS"/>
        </w:rPr>
        <w:t>Stefanovic I,</w:t>
      </w:r>
      <w:r w:rsidRPr="00DA2B8A">
        <w:rPr>
          <w:sz w:val="20"/>
          <w:szCs w:val="20"/>
          <w:lang w:val="sr-Cyrl-RS"/>
        </w:rPr>
        <w:t xml:space="preserve"> Jovanovic I, Ilisic T, Ilic S, Vulicevic I, Kalanj J. Balloon Valvuloplasty as a Treatment of Congenital Aortic Stenosis in Children and Adolescents, Srp Arh Celok Lek. 2014;142(1-2):17-22. </w:t>
      </w:r>
      <w:r w:rsidRPr="00DA2B8A">
        <w:rPr>
          <w:b/>
          <w:sz w:val="20"/>
          <w:szCs w:val="20"/>
          <w:lang w:val="sr-Cyrl-RS"/>
        </w:rPr>
        <w:t>M 23, IF 0.233</w:t>
      </w:r>
    </w:p>
    <w:p w14:paraId="52D35870"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lastRenderedPageBreak/>
        <w:t>Djukic M, IlisicT</w:t>
      </w:r>
      <w:r w:rsidRPr="00DA2B8A">
        <w:rPr>
          <w:b/>
          <w:sz w:val="20"/>
          <w:szCs w:val="20"/>
          <w:lang w:val="sr-Cyrl-RS"/>
        </w:rPr>
        <w:t>, Stefanovic I</w:t>
      </w:r>
      <w:r w:rsidRPr="00DA2B8A">
        <w:rPr>
          <w:sz w:val="20"/>
          <w:szCs w:val="20"/>
          <w:lang w:val="sr-Cyrl-RS"/>
        </w:rPr>
        <w:t xml:space="preserve">, Gradinac M, Vulicevic I, Parezanovic V, Jovanovic I. Transcatheter Stenting of Arterial Duct in Duct-Dependent Congenital Heart Disease, Srp Arh Celok Lek. 2013;141,(11-12):803-806. </w:t>
      </w:r>
      <w:r w:rsidRPr="00DA2B8A">
        <w:rPr>
          <w:b/>
          <w:sz w:val="20"/>
          <w:szCs w:val="20"/>
          <w:lang w:val="sr-Cyrl-RS"/>
        </w:rPr>
        <w:t>M 23, IF 0.169</w:t>
      </w:r>
    </w:p>
    <w:p w14:paraId="10F4AC10"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Sobic-Saranovic D, Pavlovic S, Jovanovic I, </w:t>
      </w:r>
      <w:r w:rsidRPr="00DA2B8A">
        <w:rPr>
          <w:b/>
          <w:sz w:val="20"/>
          <w:szCs w:val="20"/>
          <w:lang w:val="sr-Cyrl-RS"/>
        </w:rPr>
        <w:t xml:space="preserve">Stefanovic I, </w:t>
      </w:r>
      <w:r w:rsidRPr="00DA2B8A">
        <w:rPr>
          <w:sz w:val="20"/>
          <w:szCs w:val="20"/>
          <w:lang w:val="sr-Cyrl-RS"/>
        </w:rPr>
        <w:t xml:space="preserve">Artiko V, Djukic M, Obradovic V. Evaluation of myocardial perfusion and function by gated single-photon emission computed tomography technetium-99m methoxyisobutylisonitrile in children and adolescents with severe congenital heart disease, Nuclear Med Communications 2010;31(1):12-21. </w:t>
      </w:r>
      <w:r w:rsidRPr="00DA2B8A">
        <w:rPr>
          <w:b/>
          <w:sz w:val="20"/>
          <w:szCs w:val="20"/>
          <w:lang w:val="sr-Cyrl-RS"/>
        </w:rPr>
        <w:t>M 23, IF 1.367</w:t>
      </w:r>
    </w:p>
    <w:p w14:paraId="1579A075"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Cuturilo G, Jovanovic I, Vukomanovic G, Djukic M, </w:t>
      </w:r>
      <w:r w:rsidRPr="00DA2B8A">
        <w:rPr>
          <w:b/>
          <w:sz w:val="20"/>
          <w:szCs w:val="20"/>
          <w:lang w:val="sr-Cyrl-RS"/>
        </w:rPr>
        <w:t>Stefanovic I</w:t>
      </w:r>
      <w:r w:rsidRPr="00DA2B8A">
        <w:rPr>
          <w:sz w:val="20"/>
          <w:szCs w:val="20"/>
          <w:lang w:val="sr-Cyrl-RS"/>
        </w:rPr>
        <w:t xml:space="preserve">, Atanaskovic-Markovic M., Prenatal growth retardation, microcephaly, and eye coloboma in infant with multiple congenital anomalies: Further delineation of presumed new dysmorphic syndrome, Birth Defects Research Part A-Clinical and Mol TEeratology 2008;2(3):166-168. </w:t>
      </w:r>
      <w:r w:rsidRPr="00DA2B8A">
        <w:rPr>
          <w:b/>
          <w:sz w:val="20"/>
          <w:szCs w:val="20"/>
          <w:lang w:val="sr-Cyrl-RS"/>
        </w:rPr>
        <w:t>M 22, IF 2.170</w:t>
      </w:r>
    </w:p>
    <w:p w14:paraId="760D5648"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Cuturilo G, Skoric D, Miletic-Grkovic S, Bojic V, Rodic P, </w:t>
      </w:r>
      <w:r w:rsidRPr="00DA2B8A">
        <w:rPr>
          <w:b/>
          <w:sz w:val="20"/>
          <w:szCs w:val="20"/>
          <w:lang w:val="sr-Cyrl-RS"/>
        </w:rPr>
        <w:t>Stefanovic I.</w:t>
      </w:r>
      <w:r w:rsidRPr="00DA2B8A">
        <w:rPr>
          <w:sz w:val="20"/>
          <w:szCs w:val="20"/>
          <w:lang w:val="sr-Cyrl-RS"/>
        </w:rPr>
        <w:t xml:space="preserve"> Aplastic anemia and Turner syndrome, Cancer Gen and Cytogenetics 2008;180(2):158-159. </w:t>
      </w:r>
      <w:r w:rsidRPr="00DA2B8A">
        <w:rPr>
          <w:b/>
          <w:sz w:val="20"/>
          <w:szCs w:val="20"/>
          <w:lang w:val="sr-Cyrl-RS"/>
        </w:rPr>
        <w:t>M 23, IF 1.482</w:t>
      </w:r>
    </w:p>
    <w:p w14:paraId="78B407AE" w14:textId="77777777" w:rsidR="00E0502D" w:rsidRPr="00DA2B8A" w:rsidRDefault="00E0502D" w:rsidP="00E0502D">
      <w:pPr>
        <w:rPr>
          <w:sz w:val="20"/>
          <w:szCs w:val="20"/>
          <w:lang w:val="sr-Cyrl-RS"/>
        </w:rPr>
      </w:pPr>
    </w:p>
    <w:p w14:paraId="2D97A469"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ОСТАЛИ РАДОВИ СА JCR ЛИСТЕ</w:t>
      </w:r>
    </w:p>
    <w:p w14:paraId="2D8B0FE9" w14:textId="77777777" w:rsidR="00E0502D" w:rsidRPr="00DA2B8A" w:rsidRDefault="00E0502D" w:rsidP="00E0502D">
      <w:pPr>
        <w:pStyle w:val="ListParagraph"/>
        <w:numPr>
          <w:ilvl w:val="0"/>
          <w:numId w:val="35"/>
        </w:numPr>
        <w:shd w:val="clear" w:color="auto" w:fill="FFFFFF"/>
        <w:spacing w:after="160" w:line="259" w:lineRule="auto"/>
        <w:jc w:val="both"/>
        <w:rPr>
          <w:b/>
          <w:sz w:val="20"/>
          <w:szCs w:val="20"/>
          <w:lang w:val="sr-Cyrl-RS"/>
        </w:rPr>
      </w:pPr>
      <w:r w:rsidRPr="00DA2B8A">
        <w:rPr>
          <w:b/>
          <w:sz w:val="20"/>
          <w:szCs w:val="20"/>
          <w:lang w:val="sr-Cyrl-RS"/>
        </w:rPr>
        <w:t xml:space="preserve"> </w:t>
      </w:r>
      <w:hyperlink r:id="rId29" w:history="1">
        <w:r w:rsidRPr="00DA2B8A">
          <w:rPr>
            <w:sz w:val="20"/>
            <w:szCs w:val="20"/>
            <w:lang w:val="sr-Cyrl-RS"/>
          </w:rPr>
          <w:t>LENA Consortium</w:t>
        </w:r>
      </w:hyperlink>
      <w:r w:rsidRPr="00DA2B8A">
        <w:rPr>
          <w:sz w:val="20"/>
          <w:szCs w:val="20"/>
          <w:lang w:val="sr-Cyrl-RS"/>
        </w:rPr>
        <w:t xml:space="preserve">: </w:t>
      </w:r>
      <w:hyperlink r:id="rId30" w:history="1">
        <w:r w:rsidRPr="00DA2B8A">
          <w:rPr>
            <w:sz w:val="20"/>
            <w:szCs w:val="20"/>
            <w:lang w:val="sr-Cyrl-RS"/>
          </w:rPr>
          <w:t>Makowski</w:t>
        </w:r>
      </w:hyperlink>
      <w:r w:rsidRPr="00DA2B8A">
        <w:rPr>
          <w:sz w:val="20"/>
          <w:szCs w:val="20"/>
          <w:lang w:val="sr-Cyrl-RS"/>
        </w:rPr>
        <w:t xml:space="preserve"> N, </w:t>
      </w:r>
      <w:hyperlink r:id="rId31" w:history="1">
        <w:r w:rsidRPr="00DA2B8A">
          <w:rPr>
            <w:sz w:val="20"/>
            <w:szCs w:val="20"/>
            <w:lang w:val="sr-Cyrl-RS"/>
          </w:rPr>
          <w:t>Ciplea</w:t>
        </w:r>
      </w:hyperlink>
      <w:r w:rsidRPr="00DA2B8A">
        <w:rPr>
          <w:sz w:val="20"/>
          <w:szCs w:val="20"/>
          <w:lang w:val="sr-Cyrl-RS"/>
        </w:rPr>
        <w:t xml:space="preserve"> AM, </w:t>
      </w:r>
      <w:hyperlink r:id="rId32" w:history="1">
        <w:r w:rsidRPr="00DA2B8A">
          <w:rPr>
            <w:sz w:val="20"/>
            <w:szCs w:val="20"/>
            <w:lang w:val="sr-Cyrl-RS"/>
          </w:rPr>
          <w:t>Ali</w:t>
        </w:r>
      </w:hyperlink>
      <w:r w:rsidRPr="00DA2B8A">
        <w:rPr>
          <w:sz w:val="20"/>
          <w:szCs w:val="20"/>
          <w:lang w:val="sr-Cyrl-RS"/>
        </w:rPr>
        <w:t xml:space="preserve"> M, </w:t>
      </w:r>
      <w:hyperlink r:id="rId33" w:history="1">
        <w:r w:rsidRPr="00DA2B8A">
          <w:rPr>
            <w:sz w:val="20"/>
            <w:szCs w:val="20"/>
            <w:lang w:val="sr-Cyrl-RS"/>
          </w:rPr>
          <w:t>Burdman</w:t>
        </w:r>
      </w:hyperlink>
      <w:r w:rsidRPr="00DA2B8A">
        <w:rPr>
          <w:sz w:val="20"/>
          <w:szCs w:val="20"/>
          <w:lang w:val="sr-Cyrl-RS"/>
        </w:rPr>
        <w:t xml:space="preserve"> I, </w:t>
      </w:r>
      <w:hyperlink r:id="rId34" w:history="1">
        <w:r w:rsidRPr="00DA2B8A">
          <w:rPr>
            <w:sz w:val="20"/>
            <w:szCs w:val="20"/>
            <w:lang w:val="sr-Cyrl-RS"/>
          </w:rPr>
          <w:t>Bartel</w:t>
        </w:r>
      </w:hyperlink>
      <w:r w:rsidRPr="00DA2B8A">
        <w:rPr>
          <w:sz w:val="20"/>
          <w:szCs w:val="20"/>
          <w:lang w:val="sr-Cyrl-RS"/>
        </w:rPr>
        <w:t xml:space="preserve"> A, </w:t>
      </w:r>
      <w:hyperlink r:id="rId35" w:history="1">
        <w:r w:rsidRPr="00DA2B8A">
          <w:rPr>
            <w:sz w:val="20"/>
            <w:szCs w:val="20"/>
            <w:lang w:val="sr-Cyrl-RS"/>
          </w:rPr>
          <w:t>Burckhardt</w:t>
        </w:r>
      </w:hyperlink>
      <w:r w:rsidRPr="00DA2B8A">
        <w:rPr>
          <w:sz w:val="20"/>
          <w:szCs w:val="20"/>
          <w:lang w:val="sr-Cyrl-RS"/>
        </w:rPr>
        <w:t xml:space="preserve"> BB et al. (</w:t>
      </w:r>
      <w:r w:rsidRPr="00DA2B8A">
        <w:rPr>
          <w:b/>
          <w:sz w:val="20"/>
          <w:szCs w:val="20"/>
          <w:lang w:val="sr-Cyrl-RS"/>
        </w:rPr>
        <w:t>Stefanović I.</w:t>
      </w:r>
      <w:r w:rsidRPr="00DA2B8A">
        <w:rPr>
          <w:sz w:val="20"/>
          <w:szCs w:val="20"/>
          <w:lang w:val="sr-Cyrl-RS"/>
        </w:rPr>
        <w:t xml:space="preserve">). </w:t>
      </w:r>
      <w:r w:rsidRPr="00DA2B8A">
        <w:rPr>
          <w:bCs/>
          <w:kern w:val="36"/>
          <w:sz w:val="20"/>
          <w:szCs w:val="20"/>
          <w:lang w:val="sr-Cyrl-RS"/>
        </w:rPr>
        <w:t xml:space="preserve">A comprehensive quality control system suitable for academic research: application in a pediatric study. Bioanalysis </w:t>
      </w:r>
      <w:r w:rsidRPr="00DA2B8A">
        <w:rPr>
          <w:sz w:val="20"/>
          <w:szCs w:val="20"/>
          <w:lang w:val="sr-Cyrl-RS"/>
        </w:rPr>
        <w:t xml:space="preserve">2020 Mar;12(5):319-33. </w:t>
      </w:r>
      <w:r w:rsidRPr="00DA2B8A">
        <w:rPr>
          <w:b/>
          <w:sz w:val="20"/>
          <w:szCs w:val="20"/>
          <w:lang w:val="sr-Cyrl-RS"/>
        </w:rPr>
        <w:t>M23, IF 2.681/2=1.34</w:t>
      </w:r>
    </w:p>
    <w:p w14:paraId="4AEE2739" w14:textId="77777777" w:rsidR="00E0502D" w:rsidRPr="00DA2B8A" w:rsidRDefault="008A3D41" w:rsidP="00E0502D">
      <w:pPr>
        <w:pStyle w:val="ListParagraph"/>
        <w:numPr>
          <w:ilvl w:val="0"/>
          <w:numId w:val="35"/>
        </w:numPr>
        <w:spacing w:after="120"/>
        <w:jc w:val="both"/>
        <w:rPr>
          <w:sz w:val="20"/>
          <w:szCs w:val="20"/>
          <w:lang w:val="sr-Cyrl-RS"/>
        </w:rPr>
      </w:pPr>
      <w:hyperlink r:id="rId36" w:history="1">
        <w:r w:rsidR="00E0502D" w:rsidRPr="00DA2B8A">
          <w:rPr>
            <w:sz w:val="20"/>
            <w:szCs w:val="20"/>
            <w:lang w:val="sr-Cyrl-RS"/>
          </w:rPr>
          <w:t>LENA consortium</w:t>
        </w:r>
      </w:hyperlink>
      <w:r w:rsidR="00E0502D" w:rsidRPr="00DA2B8A">
        <w:rPr>
          <w:sz w:val="20"/>
          <w:szCs w:val="20"/>
          <w:lang w:val="sr-Cyrl-RS"/>
        </w:rPr>
        <w:t>, Ali M, Tins J, </w:t>
      </w:r>
      <w:hyperlink r:id="rId37" w:history="1">
        <w:r w:rsidR="00E0502D" w:rsidRPr="00DA2B8A">
          <w:rPr>
            <w:sz w:val="20"/>
            <w:szCs w:val="20"/>
            <w:lang w:val="sr-Cyrl-RS"/>
          </w:rPr>
          <w:t>Burckhardt</w:t>
        </w:r>
      </w:hyperlink>
      <w:r w:rsidR="00E0502D" w:rsidRPr="00DA2B8A">
        <w:rPr>
          <w:sz w:val="20"/>
          <w:szCs w:val="20"/>
          <w:lang w:val="sr-Cyrl-RS"/>
        </w:rPr>
        <w:t xml:space="preserve"> BB, et al.(</w:t>
      </w:r>
      <w:r w:rsidR="00E0502D" w:rsidRPr="00DA2B8A">
        <w:rPr>
          <w:b/>
          <w:sz w:val="20"/>
          <w:szCs w:val="20"/>
          <w:lang w:val="sr-Cyrl-RS"/>
        </w:rPr>
        <w:t>Stefanović I.</w:t>
      </w:r>
      <w:r w:rsidR="00E0502D" w:rsidRPr="00DA2B8A">
        <w:rPr>
          <w:sz w:val="20"/>
          <w:szCs w:val="20"/>
          <w:lang w:val="sr-Cyrl-RS"/>
        </w:rPr>
        <w:t xml:space="preserve">). </w:t>
      </w:r>
      <w:r w:rsidR="00E0502D" w:rsidRPr="00DA2B8A">
        <w:rPr>
          <w:bCs/>
          <w:kern w:val="36"/>
          <w:sz w:val="20"/>
          <w:szCs w:val="20"/>
          <w:lang w:val="sr-Cyrl-RS"/>
        </w:rPr>
        <w:t xml:space="preserve">Correction to: Fit-for-Purpose Quality Control System in Continuous Bioanalysis during Long-Term Pediatric Studies. AAPS J. </w:t>
      </w:r>
      <w:r w:rsidR="00E0502D" w:rsidRPr="00DA2B8A">
        <w:rPr>
          <w:sz w:val="20"/>
          <w:szCs w:val="20"/>
          <w:lang w:val="sr-Cyrl-RS"/>
        </w:rPr>
        <w:t xml:space="preserve">2020 Jan 29;22(2):37. </w:t>
      </w:r>
      <w:r w:rsidR="00E0502D" w:rsidRPr="00DA2B8A">
        <w:rPr>
          <w:b/>
          <w:sz w:val="20"/>
          <w:szCs w:val="20"/>
          <w:lang w:val="sr-Cyrl-RS"/>
        </w:rPr>
        <w:t>M22, IF 4.009/2=2.0045</w:t>
      </w:r>
    </w:p>
    <w:p w14:paraId="2D639DC9" w14:textId="77777777" w:rsidR="00E0502D" w:rsidRPr="00DA2B8A" w:rsidRDefault="008A3D41" w:rsidP="00E0502D">
      <w:pPr>
        <w:pStyle w:val="ListParagraph"/>
        <w:numPr>
          <w:ilvl w:val="0"/>
          <w:numId w:val="35"/>
        </w:numPr>
        <w:shd w:val="clear" w:color="auto" w:fill="FFFFFF"/>
        <w:spacing w:after="120"/>
        <w:jc w:val="both"/>
        <w:rPr>
          <w:b/>
          <w:color w:val="212121"/>
          <w:sz w:val="20"/>
          <w:szCs w:val="20"/>
          <w:lang w:val="sr-Cyrl-RS"/>
        </w:rPr>
      </w:pPr>
      <w:hyperlink r:id="rId38" w:history="1">
        <w:r w:rsidR="00E0502D" w:rsidRPr="00DA2B8A">
          <w:rPr>
            <w:sz w:val="20"/>
            <w:szCs w:val="20"/>
            <w:lang w:val="sr-Cyrl-RS"/>
          </w:rPr>
          <w:t>LENA consortium</w:t>
        </w:r>
      </w:hyperlink>
      <w:r w:rsidR="00E0502D" w:rsidRPr="00DA2B8A">
        <w:rPr>
          <w:sz w:val="20"/>
          <w:szCs w:val="20"/>
          <w:lang w:val="sr-Cyrl-RS"/>
        </w:rPr>
        <w:t xml:space="preserve">, </w:t>
      </w:r>
      <w:hyperlink r:id="rId39" w:history="1">
        <w:r w:rsidR="00E0502D" w:rsidRPr="00DA2B8A">
          <w:rPr>
            <w:sz w:val="20"/>
            <w:szCs w:val="20"/>
            <w:lang w:val="sr-Cyrl-RS"/>
          </w:rPr>
          <w:t>Suessenbach</w:t>
        </w:r>
      </w:hyperlink>
      <w:r w:rsidR="00E0502D" w:rsidRPr="00DA2B8A">
        <w:rPr>
          <w:sz w:val="20"/>
          <w:szCs w:val="20"/>
          <w:lang w:val="sr-Cyrl-RS"/>
        </w:rPr>
        <w:t xml:space="preserve"> FK, </w:t>
      </w:r>
      <w:hyperlink r:id="rId40" w:history="1">
        <w:r w:rsidR="00E0502D" w:rsidRPr="00DA2B8A">
          <w:rPr>
            <w:sz w:val="20"/>
            <w:szCs w:val="20"/>
            <w:lang w:val="sr-Cyrl-RS"/>
          </w:rPr>
          <w:t>Makowski</w:t>
        </w:r>
      </w:hyperlink>
      <w:r w:rsidR="00E0502D" w:rsidRPr="00DA2B8A">
        <w:rPr>
          <w:sz w:val="20"/>
          <w:szCs w:val="20"/>
          <w:lang w:val="sr-Cyrl-RS"/>
        </w:rPr>
        <w:t xml:space="preserve"> N,</w:t>
      </w:r>
      <w:r w:rsidR="00E0502D" w:rsidRPr="00DA2B8A">
        <w:rPr>
          <w:sz w:val="20"/>
          <w:szCs w:val="20"/>
          <w:vertAlign w:val="superscript"/>
          <w:lang w:val="sr-Cyrl-RS"/>
        </w:rPr>
        <w:t> </w:t>
      </w:r>
      <w:r w:rsidR="00E0502D" w:rsidRPr="00DA2B8A">
        <w:rPr>
          <w:sz w:val="20"/>
          <w:szCs w:val="20"/>
          <w:lang w:val="sr-Cyrl-RS"/>
        </w:rPr>
        <w:t> </w:t>
      </w:r>
      <w:hyperlink r:id="rId41" w:history="1">
        <w:r w:rsidR="00E0502D" w:rsidRPr="00DA2B8A">
          <w:rPr>
            <w:sz w:val="20"/>
            <w:szCs w:val="20"/>
            <w:lang w:val="sr-Cyrl-RS"/>
          </w:rPr>
          <w:t>Feickert</w:t>
        </w:r>
      </w:hyperlink>
      <w:r w:rsidR="00E0502D" w:rsidRPr="00DA2B8A">
        <w:rPr>
          <w:sz w:val="20"/>
          <w:szCs w:val="20"/>
          <w:lang w:val="sr-Cyrl-RS"/>
        </w:rPr>
        <w:t xml:space="preserve"> M, </w:t>
      </w:r>
      <w:hyperlink r:id="rId42" w:history="1">
        <w:r w:rsidR="00E0502D" w:rsidRPr="00DA2B8A">
          <w:rPr>
            <w:sz w:val="20"/>
            <w:szCs w:val="20"/>
            <w:lang w:val="sr-Cyrl-RS"/>
          </w:rPr>
          <w:t>Gangnus</w:t>
        </w:r>
      </w:hyperlink>
      <w:r w:rsidR="00E0502D" w:rsidRPr="00DA2B8A">
        <w:rPr>
          <w:sz w:val="20"/>
          <w:szCs w:val="20"/>
          <w:lang w:val="sr-Cyrl-RS"/>
        </w:rPr>
        <w:t xml:space="preserve"> T, </w:t>
      </w:r>
      <w:hyperlink r:id="rId43" w:history="1">
        <w:r w:rsidR="00E0502D" w:rsidRPr="00DA2B8A">
          <w:rPr>
            <w:sz w:val="20"/>
            <w:szCs w:val="20"/>
            <w:lang w:val="sr-Cyrl-RS"/>
          </w:rPr>
          <w:t>Tins</w:t>
        </w:r>
      </w:hyperlink>
      <w:r w:rsidR="00E0502D" w:rsidRPr="00DA2B8A">
        <w:rPr>
          <w:sz w:val="20"/>
          <w:szCs w:val="20"/>
          <w:lang w:val="sr-Cyrl-RS"/>
        </w:rPr>
        <w:t xml:space="preserve"> J, </w:t>
      </w:r>
      <w:hyperlink r:id="rId44" w:history="1">
        <w:r w:rsidR="00E0502D" w:rsidRPr="00DA2B8A">
          <w:rPr>
            <w:sz w:val="20"/>
            <w:szCs w:val="20"/>
            <w:lang w:val="sr-Cyrl-RS"/>
          </w:rPr>
          <w:t>Burckhardt</w:t>
        </w:r>
      </w:hyperlink>
      <w:r w:rsidR="00E0502D" w:rsidRPr="00DA2B8A">
        <w:rPr>
          <w:sz w:val="20"/>
          <w:szCs w:val="20"/>
          <w:lang w:val="sr-Cyrl-RS"/>
        </w:rPr>
        <w:t xml:space="preserve"> BB, et al. (</w:t>
      </w:r>
      <w:r w:rsidR="00E0502D" w:rsidRPr="00DA2B8A">
        <w:rPr>
          <w:b/>
          <w:sz w:val="20"/>
          <w:szCs w:val="20"/>
          <w:lang w:val="sr-Cyrl-RS"/>
        </w:rPr>
        <w:t>Stefanovic I</w:t>
      </w:r>
      <w:r w:rsidR="00E0502D" w:rsidRPr="00DA2B8A">
        <w:rPr>
          <w:sz w:val="20"/>
          <w:szCs w:val="20"/>
          <w:lang w:val="sr-Cyrl-RS"/>
        </w:rPr>
        <w:t xml:space="preserve">). </w:t>
      </w:r>
      <w:r w:rsidR="00E0502D" w:rsidRPr="00DA2B8A">
        <w:rPr>
          <w:bCs/>
          <w:kern w:val="36"/>
          <w:sz w:val="20"/>
          <w:szCs w:val="20"/>
          <w:lang w:val="sr-Cyrl-RS"/>
        </w:rPr>
        <w:t xml:space="preserve">A quality control system for ligand-binding assay of plasma renin activity: Proof-of-concept within a pharmacodynamic study. J Pharm Biomed Anal. </w:t>
      </w:r>
      <w:r w:rsidR="00E0502D" w:rsidRPr="00DA2B8A">
        <w:rPr>
          <w:sz w:val="20"/>
          <w:szCs w:val="20"/>
          <w:lang w:val="sr-Cyrl-RS"/>
        </w:rPr>
        <w:t xml:space="preserve">2020 Mar 20;181:113090. </w:t>
      </w:r>
      <w:r w:rsidR="00E0502D" w:rsidRPr="00DA2B8A">
        <w:rPr>
          <w:b/>
          <w:color w:val="212121"/>
          <w:sz w:val="20"/>
          <w:szCs w:val="20"/>
          <w:lang w:val="sr-Cyrl-RS"/>
        </w:rPr>
        <w:t>M22, IF 3.935/2=1.9675</w:t>
      </w:r>
    </w:p>
    <w:p w14:paraId="61A8E6F5" w14:textId="77777777" w:rsidR="00E0502D" w:rsidRPr="00DA2B8A" w:rsidRDefault="00E0502D" w:rsidP="00E0502D">
      <w:pPr>
        <w:pStyle w:val="NoSpacing"/>
        <w:tabs>
          <w:tab w:val="left" w:pos="839"/>
        </w:tabs>
        <w:rPr>
          <w:rFonts w:ascii="Times New Roman" w:hAnsi="Times New Roman"/>
          <w:b/>
          <w:sz w:val="20"/>
          <w:szCs w:val="20"/>
          <w:lang w:val="sr-Cyrl-RS"/>
        </w:rPr>
      </w:pPr>
    </w:p>
    <w:p w14:paraId="27B13506"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РАД У ЧАСОПИСУ ИНДЕКСИРАНОМ У МЕDLINE</w:t>
      </w:r>
    </w:p>
    <w:p w14:paraId="544BEFDC" w14:textId="77777777" w:rsidR="00E0502D" w:rsidRPr="00DA2B8A" w:rsidRDefault="00E0502D" w:rsidP="00E0502D">
      <w:pPr>
        <w:pStyle w:val="ListParagraph"/>
        <w:numPr>
          <w:ilvl w:val="0"/>
          <w:numId w:val="31"/>
        </w:numPr>
        <w:spacing w:after="120"/>
        <w:jc w:val="both"/>
        <w:rPr>
          <w:sz w:val="20"/>
          <w:szCs w:val="20"/>
          <w:lang w:val="sr-Cyrl-RS"/>
        </w:rPr>
      </w:pPr>
      <w:r w:rsidRPr="00DA2B8A">
        <w:rPr>
          <w:sz w:val="20"/>
          <w:szCs w:val="20"/>
          <w:lang w:val="sr-Cyrl-RS"/>
        </w:rPr>
        <w:t xml:space="preserve">Cuturilo G, </w:t>
      </w:r>
      <w:r w:rsidRPr="00DA2B8A">
        <w:rPr>
          <w:b/>
          <w:sz w:val="20"/>
          <w:szCs w:val="20"/>
          <w:lang w:val="sr-Cyrl-RS"/>
        </w:rPr>
        <w:t>Stefanovic I</w:t>
      </w:r>
      <w:r w:rsidRPr="00DA2B8A">
        <w:rPr>
          <w:sz w:val="20"/>
          <w:szCs w:val="20"/>
          <w:lang w:val="sr-Cyrl-RS"/>
        </w:rPr>
        <w:t>, Jovanovic I, Miletic-Grkovic S, Novakovic I. Mowat-Wilson Syndrome  - A  case report, Srp Arh Celok Lek. 2009;137(7-8): 426-429</w:t>
      </w:r>
    </w:p>
    <w:p w14:paraId="003DAC1C" w14:textId="77777777" w:rsidR="00E0502D" w:rsidRPr="00DA2B8A" w:rsidRDefault="00E0502D" w:rsidP="00E0502D">
      <w:pPr>
        <w:pStyle w:val="ListParagraph"/>
        <w:rPr>
          <w:sz w:val="20"/>
          <w:szCs w:val="20"/>
          <w:lang w:val="sr-Cyrl-RS"/>
        </w:rPr>
      </w:pPr>
    </w:p>
    <w:p w14:paraId="590051D6"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РАД У ЧАСОПИСУ МЕДИЦИНСКА ИСТРАЖИВАЊА</w:t>
      </w:r>
    </w:p>
    <w:p w14:paraId="7C506A43" w14:textId="77777777" w:rsidR="00E0502D" w:rsidRPr="00DA2B8A" w:rsidRDefault="00E0502D" w:rsidP="00E0502D">
      <w:pPr>
        <w:pStyle w:val="ListParagraph"/>
        <w:keepNext/>
        <w:numPr>
          <w:ilvl w:val="0"/>
          <w:numId w:val="32"/>
        </w:numPr>
        <w:jc w:val="both"/>
        <w:outlineLvl w:val="0"/>
        <w:rPr>
          <w:sz w:val="20"/>
          <w:szCs w:val="20"/>
          <w:lang w:val="sr-Cyrl-RS"/>
        </w:rPr>
      </w:pPr>
      <w:r w:rsidRPr="00DA2B8A">
        <w:rPr>
          <w:sz w:val="20"/>
          <w:szCs w:val="20"/>
          <w:lang w:val="sr-Cyrl-RS"/>
        </w:rPr>
        <w:t xml:space="preserve">Cvetković M, Miloševski-Lomić G, Petrović AM, Spasojevic B, Paripovic D, Đukić M, Pavićević P, Gojković I, Gaus T, Radović T, </w:t>
      </w:r>
      <w:r w:rsidRPr="00DA2B8A">
        <w:rPr>
          <w:b/>
          <w:sz w:val="20"/>
          <w:szCs w:val="20"/>
          <w:lang w:val="sr-Cyrl-RS"/>
        </w:rPr>
        <w:t>Stefanović I</w:t>
      </w:r>
      <w:r w:rsidRPr="00DA2B8A">
        <w:rPr>
          <w:sz w:val="20"/>
          <w:szCs w:val="20"/>
          <w:lang w:val="sr-Cyrl-RS"/>
        </w:rPr>
        <w:t>, Kostić M. Magnetic resonance angiography in children with arterial hypertension-a single-center experience. Medicinska istraživanja. 2023;56(2):61-68.</w:t>
      </w:r>
    </w:p>
    <w:p w14:paraId="34098DAB" w14:textId="77777777" w:rsidR="00E0502D" w:rsidRPr="00DA2B8A" w:rsidRDefault="00E0502D" w:rsidP="00E0502D">
      <w:pPr>
        <w:pStyle w:val="ListParagraph"/>
        <w:rPr>
          <w:sz w:val="20"/>
          <w:szCs w:val="20"/>
          <w:lang w:val="sr-Cyrl-RS"/>
        </w:rPr>
      </w:pPr>
    </w:p>
    <w:p w14:paraId="6D8CA060"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ИЗВОД У ЗБОРНИКУ МЕЂУНАРОДНОГ СКУПА:</w:t>
      </w:r>
    </w:p>
    <w:p w14:paraId="46F1791D" w14:textId="77777777" w:rsidR="00E0502D" w:rsidRPr="00DA2B8A" w:rsidRDefault="008A3D41" w:rsidP="00E0502D">
      <w:pPr>
        <w:numPr>
          <w:ilvl w:val="0"/>
          <w:numId w:val="33"/>
        </w:numPr>
        <w:jc w:val="both"/>
        <w:rPr>
          <w:sz w:val="20"/>
          <w:szCs w:val="20"/>
          <w:lang w:val="sr-Cyrl-RS"/>
        </w:rPr>
      </w:pPr>
      <w:hyperlink r:id="rId45" w:history="1">
        <w:r w:rsidR="00E0502D" w:rsidRPr="00DA2B8A">
          <w:rPr>
            <w:rStyle w:val="Hyperlink"/>
            <w:color w:val="000000"/>
            <w:sz w:val="20"/>
            <w:szCs w:val="20"/>
            <w:u w:val="none"/>
            <w:lang w:val="sr-Cyrl-RS"/>
          </w:rPr>
          <w:t xml:space="preserve">Pavlovic AS, </w:t>
        </w:r>
      </w:hyperlink>
      <w:hyperlink r:id="rId46" w:history="1">
        <w:r w:rsidR="00E0502D" w:rsidRPr="00DA2B8A">
          <w:rPr>
            <w:rStyle w:val="Hyperlink"/>
            <w:color w:val="000000"/>
            <w:sz w:val="20"/>
            <w:szCs w:val="20"/>
            <w:u w:val="none"/>
            <w:lang w:val="sr-Cyrl-RS"/>
          </w:rPr>
          <w:t xml:space="preserve">Djordjevic S, </w:t>
        </w:r>
      </w:hyperlink>
      <w:hyperlink r:id="rId47" w:history="1">
        <w:r w:rsidR="00E0502D" w:rsidRPr="00DA2B8A">
          <w:rPr>
            <w:rStyle w:val="Hyperlink"/>
            <w:color w:val="000000"/>
            <w:sz w:val="20"/>
            <w:szCs w:val="20"/>
            <w:u w:val="none"/>
            <w:lang w:val="sr-Cyrl-RS"/>
          </w:rPr>
          <w:t>Mehmedbegovic Z</w:t>
        </w:r>
      </w:hyperlink>
      <w:r w:rsidR="00E0502D" w:rsidRPr="00DA2B8A">
        <w:rPr>
          <w:rStyle w:val="Hyperlink"/>
          <w:color w:val="000000"/>
          <w:sz w:val="20"/>
          <w:szCs w:val="20"/>
          <w:u w:val="none"/>
          <w:lang w:val="sr-Cyrl-RS"/>
        </w:rPr>
        <w:t xml:space="preserve">, </w:t>
      </w:r>
      <w:hyperlink r:id="rId48" w:history="1">
        <w:r w:rsidR="00E0502D" w:rsidRPr="00DA2B8A">
          <w:rPr>
            <w:rStyle w:val="Hyperlink"/>
            <w:b/>
            <w:color w:val="000000"/>
            <w:sz w:val="20"/>
            <w:szCs w:val="20"/>
            <w:u w:val="none"/>
            <w:lang w:val="sr-Cyrl-RS"/>
          </w:rPr>
          <w:t>Stefanovic I</w:t>
        </w:r>
      </w:hyperlink>
      <w:r w:rsidR="00E0502D" w:rsidRPr="00DA2B8A">
        <w:rPr>
          <w:rStyle w:val="Hyperlink"/>
          <w:b/>
          <w:color w:val="000000"/>
          <w:sz w:val="20"/>
          <w:szCs w:val="20"/>
          <w:u w:val="none"/>
          <w:lang w:val="sr-Cyrl-RS"/>
        </w:rPr>
        <w:t>,</w:t>
      </w:r>
      <w:r w:rsidR="00E0502D" w:rsidRPr="00DA2B8A">
        <w:rPr>
          <w:rStyle w:val="Hyperlink"/>
          <w:color w:val="000000"/>
          <w:sz w:val="20"/>
          <w:szCs w:val="20"/>
          <w:u w:val="none"/>
          <w:lang w:val="sr-Cyrl-RS"/>
        </w:rPr>
        <w:t xml:space="preserve"> </w:t>
      </w:r>
      <w:hyperlink r:id="rId49" w:history="1">
        <w:r w:rsidR="00E0502D" w:rsidRPr="00DA2B8A">
          <w:rPr>
            <w:rStyle w:val="Hyperlink"/>
            <w:color w:val="000000"/>
            <w:sz w:val="20"/>
            <w:szCs w:val="20"/>
            <w:u w:val="none"/>
            <w:lang w:val="sr-Cyrl-RS"/>
          </w:rPr>
          <w:t>Kalanj J</w:t>
        </w:r>
      </w:hyperlink>
      <w:r w:rsidR="00E0502D" w:rsidRPr="00DA2B8A">
        <w:rPr>
          <w:rStyle w:val="Hyperlink"/>
          <w:color w:val="000000"/>
          <w:sz w:val="20"/>
          <w:szCs w:val="20"/>
          <w:u w:val="none"/>
          <w:lang w:val="sr-Cyrl-RS"/>
        </w:rPr>
        <w:t xml:space="preserve">, </w:t>
      </w:r>
      <w:hyperlink r:id="rId50" w:history="1">
        <w:r w:rsidR="00E0502D" w:rsidRPr="00DA2B8A">
          <w:rPr>
            <w:rStyle w:val="Hyperlink"/>
            <w:color w:val="000000"/>
            <w:sz w:val="20"/>
            <w:szCs w:val="20"/>
            <w:u w:val="none"/>
            <w:lang w:val="sr-Cyrl-RS"/>
          </w:rPr>
          <w:t>Topalovic M</w:t>
        </w:r>
      </w:hyperlink>
      <w:r w:rsidR="00E0502D" w:rsidRPr="00DA2B8A">
        <w:rPr>
          <w:rStyle w:val="Hyperlink"/>
          <w:color w:val="000000"/>
          <w:sz w:val="20"/>
          <w:szCs w:val="20"/>
          <w:u w:val="none"/>
          <w:lang w:val="sr-Cyrl-RS"/>
        </w:rPr>
        <w:t xml:space="preserve">, </w:t>
      </w:r>
      <w:hyperlink r:id="rId51" w:history="1">
        <w:r w:rsidR="00E0502D" w:rsidRPr="00DA2B8A">
          <w:rPr>
            <w:rStyle w:val="Hyperlink"/>
            <w:color w:val="000000"/>
            <w:sz w:val="20"/>
            <w:szCs w:val="20"/>
            <w:u w:val="none"/>
            <w:lang w:val="sr-Cyrl-RS"/>
          </w:rPr>
          <w:t>Ostric-Pavlovic I</w:t>
        </w:r>
      </w:hyperlink>
      <w:r w:rsidR="00E0502D" w:rsidRPr="00DA2B8A">
        <w:rPr>
          <w:rStyle w:val="Hyperlink"/>
          <w:color w:val="000000"/>
          <w:sz w:val="20"/>
          <w:szCs w:val="20"/>
          <w:u w:val="none"/>
          <w:lang w:val="sr-Cyrl-RS"/>
        </w:rPr>
        <w:t xml:space="preserve">, </w:t>
      </w:r>
      <w:hyperlink r:id="rId52" w:history="1">
        <w:r w:rsidR="00E0502D" w:rsidRPr="00DA2B8A">
          <w:rPr>
            <w:rStyle w:val="Hyperlink"/>
            <w:color w:val="000000"/>
            <w:sz w:val="20"/>
            <w:szCs w:val="20"/>
            <w:u w:val="none"/>
            <w:lang w:val="sr-Cyrl-RS"/>
          </w:rPr>
          <w:t xml:space="preserve">Zivkovic V, </w:t>
        </w:r>
      </w:hyperlink>
      <w:hyperlink r:id="rId53" w:history="1">
        <w:r w:rsidR="00E0502D" w:rsidRPr="00DA2B8A">
          <w:rPr>
            <w:rStyle w:val="Hyperlink"/>
            <w:color w:val="000000"/>
            <w:sz w:val="20"/>
            <w:szCs w:val="20"/>
            <w:u w:val="none"/>
            <w:lang w:val="sr-Cyrl-RS"/>
          </w:rPr>
          <w:t>Ilic S</w:t>
        </w:r>
      </w:hyperlink>
      <w:r w:rsidR="00E0502D" w:rsidRPr="00DA2B8A">
        <w:rPr>
          <w:rStyle w:val="Hyperlink"/>
          <w:color w:val="000000"/>
          <w:sz w:val="20"/>
          <w:szCs w:val="20"/>
          <w:u w:val="none"/>
          <w:lang w:val="sr-Cyrl-RS"/>
        </w:rPr>
        <w:t xml:space="preserve">, </w:t>
      </w:r>
      <w:hyperlink r:id="rId54" w:history="1">
        <w:r w:rsidR="00E0502D" w:rsidRPr="00DA2B8A">
          <w:rPr>
            <w:rStyle w:val="Hyperlink"/>
            <w:color w:val="000000"/>
            <w:sz w:val="20"/>
            <w:szCs w:val="20"/>
            <w:u w:val="none"/>
            <w:lang w:val="sr-Cyrl-RS"/>
          </w:rPr>
          <w:t>Milovanovic V</w:t>
        </w:r>
      </w:hyperlink>
      <w:r w:rsidR="00E0502D" w:rsidRPr="00DA2B8A">
        <w:rPr>
          <w:rStyle w:val="Hyperlink"/>
          <w:color w:val="000000"/>
          <w:sz w:val="20"/>
          <w:szCs w:val="20"/>
          <w:u w:val="none"/>
          <w:lang w:val="sr-Cyrl-RS"/>
        </w:rPr>
        <w:t xml:space="preserve">, </w:t>
      </w:r>
      <w:hyperlink r:id="rId55" w:history="1">
        <w:r w:rsidR="00E0502D" w:rsidRPr="00DA2B8A">
          <w:rPr>
            <w:rStyle w:val="Hyperlink"/>
            <w:color w:val="000000"/>
            <w:sz w:val="20"/>
            <w:szCs w:val="20"/>
            <w:u w:val="none"/>
            <w:lang w:val="sr-Cyrl-RS"/>
          </w:rPr>
          <w:t>Vulicevic I</w:t>
        </w:r>
      </w:hyperlink>
      <w:r w:rsidR="00E0502D" w:rsidRPr="00DA2B8A">
        <w:rPr>
          <w:rStyle w:val="Hyperlink"/>
          <w:color w:val="000000"/>
          <w:sz w:val="20"/>
          <w:szCs w:val="20"/>
          <w:u w:val="none"/>
          <w:lang w:val="sr-Cyrl-RS"/>
        </w:rPr>
        <w:t xml:space="preserve">, </w:t>
      </w:r>
      <w:hyperlink r:id="rId56" w:history="1">
        <w:r w:rsidR="00E0502D" w:rsidRPr="00DA2B8A">
          <w:rPr>
            <w:rStyle w:val="Hyperlink"/>
            <w:color w:val="000000"/>
            <w:sz w:val="20"/>
            <w:szCs w:val="20"/>
            <w:u w:val="none"/>
            <w:lang w:val="sr-Cyrl-RS"/>
          </w:rPr>
          <w:t xml:space="preserve">Bisenic D, </w:t>
        </w:r>
      </w:hyperlink>
      <w:hyperlink r:id="rId57" w:history="1">
        <w:r w:rsidR="00E0502D" w:rsidRPr="00DA2B8A">
          <w:rPr>
            <w:rStyle w:val="Hyperlink"/>
            <w:color w:val="000000"/>
            <w:sz w:val="20"/>
            <w:szCs w:val="20"/>
            <w:u w:val="none"/>
            <w:lang w:val="sr-Cyrl-RS"/>
          </w:rPr>
          <w:t>Vukomanovic G</w:t>
        </w:r>
      </w:hyperlink>
      <w:r w:rsidR="00E0502D" w:rsidRPr="00DA2B8A">
        <w:rPr>
          <w:rStyle w:val="Hyperlink"/>
          <w:color w:val="000000"/>
          <w:sz w:val="20"/>
          <w:szCs w:val="20"/>
          <w:u w:val="none"/>
          <w:lang w:val="sr-Cyrl-RS"/>
        </w:rPr>
        <w:t xml:space="preserve">, </w:t>
      </w:r>
      <w:hyperlink r:id="rId58" w:history="1">
        <w:r w:rsidR="00E0502D" w:rsidRPr="00DA2B8A">
          <w:rPr>
            <w:rStyle w:val="Hyperlink"/>
            <w:color w:val="000000"/>
            <w:sz w:val="20"/>
            <w:szCs w:val="20"/>
            <w:u w:val="none"/>
            <w:lang w:val="sr-Cyrl-RS"/>
          </w:rPr>
          <w:t xml:space="preserve">Parezanovic V, </w:t>
        </w:r>
      </w:hyperlink>
      <w:hyperlink r:id="rId59" w:history="1">
        <w:r w:rsidR="00E0502D" w:rsidRPr="00DA2B8A">
          <w:rPr>
            <w:rStyle w:val="Hyperlink"/>
            <w:color w:val="000000"/>
            <w:sz w:val="20"/>
            <w:szCs w:val="20"/>
            <w:u w:val="none"/>
            <w:lang w:val="sr-Cyrl-RS"/>
          </w:rPr>
          <w:t>Djukic M</w:t>
        </w:r>
      </w:hyperlink>
      <w:r w:rsidR="00E0502D" w:rsidRPr="00DA2B8A">
        <w:rPr>
          <w:rStyle w:val="Hyperlink"/>
          <w:color w:val="000000"/>
          <w:sz w:val="20"/>
          <w:szCs w:val="20"/>
          <w:u w:val="none"/>
          <w:lang w:val="sr-Cyrl-RS"/>
        </w:rPr>
        <w:t>.</w:t>
      </w:r>
      <w:r w:rsidR="00E0502D" w:rsidRPr="00DA2B8A">
        <w:rPr>
          <w:color w:val="000000"/>
          <w:sz w:val="20"/>
          <w:szCs w:val="20"/>
          <w:lang w:val="sr-Cyrl-RS"/>
        </w:rPr>
        <w:t xml:space="preserve"> </w:t>
      </w:r>
      <w:r w:rsidR="00E0502D" w:rsidRPr="00DA2B8A">
        <w:rPr>
          <w:color w:val="1D2228"/>
          <w:sz w:val="20"/>
          <w:szCs w:val="20"/>
          <w:shd w:val="clear" w:color="auto" w:fill="FFFFFF"/>
          <w:lang w:val="sr-Cyrl-RS"/>
        </w:rPr>
        <w:t>Prognostic impact of post procedural aortic valve insufficiency on long-term risk for surgical aortic valve repair in patients undergoing balloon valvuloplasty for congenital aortic valve stenosis, European Heart J 2019; 40:2253.</w:t>
      </w:r>
    </w:p>
    <w:p w14:paraId="38C0194A"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Kostic-Todorovic M, Milovanovic V, Vulicevic I, Jovanovic I, Parezanovic V, Djukic M, </w:t>
      </w:r>
      <w:r w:rsidRPr="00DA2B8A">
        <w:rPr>
          <w:b/>
          <w:sz w:val="20"/>
          <w:szCs w:val="20"/>
          <w:lang w:val="sr-Cyrl-RS"/>
        </w:rPr>
        <w:t>Stefanovic I,</w:t>
      </w:r>
      <w:r w:rsidRPr="00DA2B8A">
        <w:rPr>
          <w:sz w:val="20"/>
          <w:szCs w:val="20"/>
          <w:lang w:val="sr-Cyrl-RS"/>
        </w:rPr>
        <w:t xml:space="preserve"> Perunicic J, Belosevac B, Ilic S. Population Characteristic and Follow Up of Preterm Infants After Ligation of Patent Ductus Arteriosus, European J of Pediatrics, 2016; 175 (11): 1701-1702 .</w:t>
      </w:r>
    </w:p>
    <w:p w14:paraId="3C96F7DC"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Djukić M, Daehnert I, </w:t>
      </w:r>
      <w:r w:rsidRPr="00DA2B8A">
        <w:rPr>
          <w:b/>
          <w:sz w:val="20"/>
          <w:szCs w:val="20"/>
          <w:lang w:val="sr-Cyrl-RS"/>
        </w:rPr>
        <w:t>Stefanović I,</w:t>
      </w:r>
      <w:r w:rsidRPr="00DA2B8A">
        <w:rPr>
          <w:sz w:val="20"/>
          <w:szCs w:val="20"/>
          <w:lang w:val="sr-Cyrl-RS"/>
        </w:rPr>
        <w:t xml:space="preserve"> Parezanović V, Ilisić T, Vukomanović G, Ilić S, Kovačević P, Jovanović I. Late complications afterinterventional closure of atrial septal defect with the Solysafe septal occluder.. 45 th Annual Meeting of AEPC, Granada, Spain. Cardiology in the Young 2011; 20 ( Suppl 2): p-269 (S88)</w:t>
      </w:r>
    </w:p>
    <w:p w14:paraId="06AF93CF"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Djukić M, Vukomanović G, Ilisić T, </w:t>
      </w:r>
      <w:r w:rsidRPr="00DA2B8A">
        <w:rPr>
          <w:b/>
          <w:sz w:val="20"/>
          <w:szCs w:val="20"/>
          <w:lang w:val="sr-Cyrl-RS"/>
        </w:rPr>
        <w:t>Stefanović I</w:t>
      </w:r>
      <w:r w:rsidRPr="00DA2B8A">
        <w:rPr>
          <w:sz w:val="20"/>
          <w:szCs w:val="20"/>
          <w:lang w:val="sr-Cyrl-RS"/>
        </w:rPr>
        <w:t>, Dabetić M, Ilić S, Jovanović I. Value of exercise systolic blood pressure and systolic pressure gradient in assessment of children after repair of coarctation of the aorta. 44 th Annual Meeting of AEPC, Innsbruck, Austria. Cardiology in the Young 2010; 20 (Suppl 2): p-117 (S88).</w:t>
      </w:r>
    </w:p>
    <w:p w14:paraId="18C61A5C"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Ilisić T, Ilić S, Parezanović V, Đukić M, Vukomanović G, </w:t>
      </w:r>
      <w:r w:rsidRPr="00DA2B8A">
        <w:rPr>
          <w:b/>
          <w:sz w:val="20"/>
          <w:szCs w:val="20"/>
          <w:lang w:val="sr-Cyrl-RS"/>
        </w:rPr>
        <w:t>Stefanović I,</w:t>
      </w:r>
      <w:r w:rsidRPr="00DA2B8A">
        <w:rPr>
          <w:sz w:val="20"/>
          <w:szCs w:val="20"/>
          <w:lang w:val="sr-Cyrl-RS"/>
        </w:rPr>
        <w:t xml:space="preserve"> Raus M, Vulićević I, Jovanović I, Echocardiographic morphological parameters for detection of the coarctation aorta in neonates, 44 th Annual Meeting of AEPC, Innsbruck, Austria. Cardiology in the Young 2010; 20 (Suppl 2): p-119 (S89).</w:t>
      </w:r>
    </w:p>
    <w:p w14:paraId="02EDEAB5"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Djukić M, Jovanović I, Šulović LJ, </w:t>
      </w:r>
      <w:r w:rsidRPr="00DA2B8A">
        <w:rPr>
          <w:b/>
          <w:sz w:val="20"/>
          <w:szCs w:val="20"/>
          <w:lang w:val="sr-Cyrl-RS"/>
        </w:rPr>
        <w:t>Stefanović I</w:t>
      </w:r>
      <w:r w:rsidRPr="00DA2B8A">
        <w:rPr>
          <w:sz w:val="20"/>
          <w:szCs w:val="20"/>
          <w:lang w:val="sr-Cyrl-RS"/>
        </w:rPr>
        <w:t>, Dabetić M, Ilisić T. Estimation of left ventricular filling pressure.5th World Congress of Pediatric Cardiology and Cardiac Surgery. Cardiology in the Young 2010; 20 (Suppl 1): P-7089 (158).</w:t>
      </w:r>
    </w:p>
    <w:p w14:paraId="7C51C677" w14:textId="77777777" w:rsidR="00E0502D" w:rsidRPr="00DA2B8A" w:rsidRDefault="00E0502D" w:rsidP="00E0502D">
      <w:pPr>
        <w:numPr>
          <w:ilvl w:val="0"/>
          <w:numId w:val="33"/>
        </w:numPr>
        <w:suppressAutoHyphens/>
        <w:jc w:val="both"/>
        <w:rPr>
          <w:sz w:val="20"/>
          <w:szCs w:val="20"/>
          <w:lang w:val="sr-Cyrl-RS"/>
        </w:rPr>
      </w:pPr>
      <w:r w:rsidRPr="00DA2B8A">
        <w:rPr>
          <w:sz w:val="20"/>
          <w:szCs w:val="20"/>
          <w:lang w:val="sr-Cyrl-RS"/>
        </w:rPr>
        <w:t xml:space="preserve">Parezanović V, Jovanović I, Djukic M, Ilisic T, Ilic S, Vukomanovic G, </w:t>
      </w:r>
      <w:r w:rsidRPr="00DA2B8A">
        <w:rPr>
          <w:b/>
          <w:sz w:val="20"/>
          <w:szCs w:val="20"/>
          <w:lang w:val="sr-Cyrl-RS"/>
        </w:rPr>
        <w:t>Stefanovic I</w:t>
      </w:r>
      <w:r w:rsidRPr="00DA2B8A">
        <w:rPr>
          <w:sz w:val="20"/>
          <w:szCs w:val="20"/>
          <w:lang w:val="sr-Cyrl-RS"/>
        </w:rPr>
        <w:t>. Diastolic function of the fetal heart assessing by Tissue Doppler imaging: a comparison to premature infants and neonates. 42 th Annual Meeting of AEPC, Warsaw, Poland. Cardiology in the Young 2007; 17 (Suppl 1): p-13 (55).</w:t>
      </w:r>
    </w:p>
    <w:p w14:paraId="6837C395"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Sobic-Saranovic D, Jovanovic I, </w:t>
      </w:r>
      <w:r w:rsidRPr="00DA2B8A">
        <w:rPr>
          <w:b/>
          <w:sz w:val="20"/>
          <w:szCs w:val="20"/>
          <w:lang w:val="sr-Cyrl-RS"/>
        </w:rPr>
        <w:t>Stefanovic I</w:t>
      </w:r>
      <w:r w:rsidRPr="00DA2B8A">
        <w:rPr>
          <w:sz w:val="20"/>
          <w:szCs w:val="20"/>
          <w:lang w:val="sr-Cyrl-RS"/>
        </w:rPr>
        <w:t xml:space="preserve">, Parezanovic V, Djukic M, Todorovic-Tirnanic M, Artiko V, Obradovic V, Pavlovic S. Value of Gated 99mTc-MIBI SPECT in children with </w:t>
      </w:r>
      <w:r w:rsidRPr="00DA2B8A">
        <w:rPr>
          <w:sz w:val="20"/>
          <w:szCs w:val="20"/>
          <w:lang w:val="sr-Cyrl-RS"/>
        </w:rPr>
        <w:lastRenderedPageBreak/>
        <w:t>congenital heart disease and chest pain, European J of Nuc Med and Molecular Imaging 2007; 34: S239-S23</w:t>
      </w:r>
    </w:p>
    <w:p w14:paraId="3E5721BE" w14:textId="77777777" w:rsidR="00E0502D" w:rsidRPr="00DA2B8A" w:rsidRDefault="00E0502D" w:rsidP="00E0502D">
      <w:pPr>
        <w:numPr>
          <w:ilvl w:val="0"/>
          <w:numId w:val="33"/>
        </w:numPr>
        <w:suppressAutoHyphens/>
        <w:jc w:val="both"/>
        <w:rPr>
          <w:sz w:val="20"/>
          <w:szCs w:val="20"/>
          <w:lang w:val="sr-Cyrl-RS"/>
        </w:rPr>
      </w:pPr>
      <w:r w:rsidRPr="00DA2B8A">
        <w:rPr>
          <w:sz w:val="20"/>
          <w:szCs w:val="20"/>
          <w:lang w:val="sr-Cyrl-RS"/>
        </w:rPr>
        <w:t xml:space="preserve">Djukic M, Jovanovic I, Parezanovic V, Kalanj J, Sulovic LJ, </w:t>
      </w:r>
      <w:r w:rsidRPr="00DA2B8A">
        <w:rPr>
          <w:b/>
          <w:sz w:val="20"/>
          <w:szCs w:val="20"/>
          <w:lang w:val="sr-Cyrl-RS"/>
        </w:rPr>
        <w:t>Stefanovic I</w:t>
      </w:r>
      <w:r w:rsidRPr="00DA2B8A">
        <w:rPr>
          <w:sz w:val="20"/>
          <w:szCs w:val="20"/>
          <w:lang w:val="sr-Cyrl-RS"/>
        </w:rPr>
        <w:t xml:space="preserve">,  Vukomanovic G. </w:t>
      </w:r>
      <w:r w:rsidRPr="00DA2B8A">
        <w:rPr>
          <w:bCs/>
          <w:color w:val="000000"/>
          <w:sz w:val="20"/>
          <w:szCs w:val="20"/>
          <w:lang w:val="sr-Cyrl-RS"/>
        </w:rPr>
        <w:t>Systolic tricuspid annular motions in various types of right ventricular overloading. X Euroecho congress, Prag  2006; Abstracts book: P-861.</w:t>
      </w:r>
    </w:p>
    <w:p w14:paraId="2FB63E1B" w14:textId="77777777" w:rsidR="00E0502D" w:rsidRPr="00DA2B8A" w:rsidRDefault="00E0502D" w:rsidP="00E0502D">
      <w:pPr>
        <w:tabs>
          <w:tab w:val="left" w:pos="720"/>
        </w:tabs>
        <w:jc w:val="both"/>
        <w:rPr>
          <w:color w:val="1D2228"/>
          <w:sz w:val="20"/>
          <w:szCs w:val="20"/>
          <w:shd w:val="clear" w:color="auto" w:fill="FFFFFF"/>
          <w:lang w:val="sr-Cyrl-RS"/>
        </w:rPr>
      </w:pPr>
    </w:p>
    <w:p w14:paraId="7D79619B"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ИЗВОД У ЗБОРНИКУ НАЦИОНАЛНОГ СКУПА</w:t>
      </w:r>
    </w:p>
    <w:p w14:paraId="34A2624F" w14:textId="77777777" w:rsidR="00E0502D" w:rsidRPr="00DA2B8A" w:rsidRDefault="00E0502D" w:rsidP="00E0502D">
      <w:pPr>
        <w:numPr>
          <w:ilvl w:val="0"/>
          <w:numId w:val="34"/>
        </w:numPr>
        <w:rPr>
          <w:sz w:val="20"/>
          <w:szCs w:val="20"/>
          <w:lang w:val="sr-Cyrl-RS"/>
        </w:rPr>
      </w:pPr>
      <w:r w:rsidRPr="00DA2B8A">
        <w:rPr>
          <w:b/>
          <w:sz w:val="20"/>
          <w:szCs w:val="20"/>
          <w:lang w:val="sr-Cyrl-RS"/>
        </w:rPr>
        <w:t xml:space="preserve">Stefanović I, </w:t>
      </w:r>
      <w:r w:rsidRPr="00DA2B8A">
        <w:rPr>
          <w:sz w:val="20"/>
          <w:szCs w:val="20"/>
          <w:lang w:val="sr-Cyrl-RS"/>
        </w:rPr>
        <w:t>Infektivni endokarditis, nove smernice i preporuke,</w:t>
      </w:r>
      <w:r w:rsidRPr="00DA2B8A">
        <w:rPr>
          <w:b/>
          <w:sz w:val="20"/>
          <w:szCs w:val="20"/>
          <w:lang w:val="sr-Cyrl-RS"/>
        </w:rPr>
        <w:t xml:space="preserve"> </w:t>
      </w:r>
      <w:r w:rsidRPr="00DA2B8A">
        <w:rPr>
          <w:sz w:val="20"/>
          <w:szCs w:val="20"/>
          <w:lang w:val="sr-Cyrl-RS"/>
        </w:rPr>
        <w:t>11.kongres udruženja za preventivnu pedijatriju Srbije, Kopaonik 2024, Zbornik sažetaka str. 27</w:t>
      </w:r>
    </w:p>
    <w:p w14:paraId="54A232DC" w14:textId="77777777" w:rsidR="00E0502D" w:rsidRPr="00DA2B8A" w:rsidRDefault="00E0502D" w:rsidP="00E0502D">
      <w:pPr>
        <w:numPr>
          <w:ilvl w:val="0"/>
          <w:numId w:val="34"/>
        </w:numPr>
        <w:rPr>
          <w:sz w:val="20"/>
          <w:szCs w:val="20"/>
          <w:lang w:val="sr-Cyrl-RS"/>
        </w:rPr>
      </w:pPr>
      <w:r w:rsidRPr="00DA2B8A">
        <w:rPr>
          <w:b/>
          <w:sz w:val="20"/>
          <w:szCs w:val="20"/>
          <w:lang w:val="sr-Cyrl-RS"/>
        </w:rPr>
        <w:t>Stefanović I</w:t>
      </w:r>
      <w:r w:rsidRPr="00DA2B8A">
        <w:rPr>
          <w:sz w:val="20"/>
          <w:szCs w:val="20"/>
          <w:lang w:val="sr-Cyrl-RS"/>
        </w:rPr>
        <w:t>. Indikacije za 24h ambulatorni monitoring krvnog pritiska (AMBP) i adekvatno tumačenje nalaza, 10.kongres udruženja za preventivnu pedijatriju Srbije, Kopaonik 2023, Zbornik sažetaka str. 49</w:t>
      </w:r>
    </w:p>
    <w:p w14:paraId="6D860AAB" w14:textId="77777777" w:rsidR="00E0502D" w:rsidRPr="00DA2B8A" w:rsidRDefault="00E0502D" w:rsidP="00E0502D">
      <w:pPr>
        <w:numPr>
          <w:ilvl w:val="0"/>
          <w:numId w:val="34"/>
        </w:numPr>
        <w:rPr>
          <w:sz w:val="20"/>
          <w:szCs w:val="20"/>
          <w:lang w:val="sr-Cyrl-RS"/>
        </w:rPr>
      </w:pPr>
      <w:r w:rsidRPr="00DA2B8A">
        <w:rPr>
          <w:b/>
          <w:sz w:val="20"/>
          <w:szCs w:val="20"/>
          <w:lang w:val="sr-Cyrl-RS"/>
        </w:rPr>
        <w:t>Stefanović I</w:t>
      </w:r>
      <w:r w:rsidRPr="00DA2B8A">
        <w:rPr>
          <w:sz w:val="20"/>
          <w:szCs w:val="20"/>
          <w:lang w:val="sr-Cyrl-RS"/>
        </w:rPr>
        <w:t>. Prevencija naprasne smrti dece sportista, 9.kongres udruženja za preventivnu pedijatriju Srbije, Soko Banja 2022, Zbornik sažetaka str. 28</w:t>
      </w:r>
    </w:p>
    <w:p w14:paraId="4A543FC7" w14:textId="77777777" w:rsidR="00E0502D" w:rsidRPr="00DA2B8A" w:rsidRDefault="00E0502D" w:rsidP="00E0502D">
      <w:pPr>
        <w:numPr>
          <w:ilvl w:val="0"/>
          <w:numId w:val="34"/>
        </w:numPr>
        <w:rPr>
          <w:sz w:val="20"/>
          <w:szCs w:val="20"/>
          <w:lang w:val="sr-Cyrl-RS"/>
        </w:rPr>
      </w:pPr>
      <w:r w:rsidRPr="00DA2B8A">
        <w:rPr>
          <w:b/>
          <w:sz w:val="20"/>
          <w:szCs w:val="20"/>
          <w:lang w:val="sr-Cyrl-RS"/>
        </w:rPr>
        <w:t>Stefanović I</w:t>
      </w:r>
      <w:r w:rsidRPr="00DA2B8A">
        <w:rPr>
          <w:sz w:val="20"/>
          <w:szCs w:val="20"/>
          <w:lang w:val="sr-Cyrl-RS"/>
        </w:rPr>
        <w:t>,</w:t>
      </w:r>
      <w:r w:rsidRPr="00DA2B8A">
        <w:rPr>
          <w:sz w:val="20"/>
          <w:szCs w:val="20"/>
          <w:vertAlign w:val="superscript"/>
          <w:lang w:val="sr-Cyrl-RS"/>
        </w:rPr>
        <w:t xml:space="preserve"> </w:t>
      </w:r>
      <w:r w:rsidRPr="00DA2B8A">
        <w:rPr>
          <w:sz w:val="20"/>
          <w:szCs w:val="20"/>
          <w:lang w:val="sr-Cyrl-RS"/>
        </w:rPr>
        <w:t>Parezanović V, Vukomanović G, Bijelić M, Pavlović A, Đukić M, Nehirurško lečenje urođenih srčanih mana, šta sve možemo danas u angiosali, Dani univerzitetske dečje klinike 2022, Zbornih sažetaka str 36</w:t>
      </w:r>
    </w:p>
    <w:p w14:paraId="1D1F804C" w14:textId="77777777" w:rsidR="00E0502D" w:rsidRPr="00DA2B8A" w:rsidRDefault="00E0502D" w:rsidP="00E0502D">
      <w:pPr>
        <w:numPr>
          <w:ilvl w:val="0"/>
          <w:numId w:val="34"/>
        </w:numPr>
        <w:rPr>
          <w:sz w:val="20"/>
          <w:szCs w:val="20"/>
          <w:lang w:val="sr-Cyrl-RS"/>
        </w:rPr>
      </w:pPr>
      <w:r w:rsidRPr="00DA2B8A">
        <w:rPr>
          <w:b/>
          <w:sz w:val="20"/>
          <w:szCs w:val="20"/>
          <w:lang w:val="sr-Cyrl-RS"/>
        </w:rPr>
        <w:t>Stefanović I</w:t>
      </w:r>
      <w:r w:rsidRPr="00DA2B8A">
        <w:rPr>
          <w:sz w:val="20"/>
          <w:szCs w:val="20"/>
          <w:lang w:val="sr-Cyrl-RS"/>
        </w:rPr>
        <w:t>, Đukić M, Jovanović I. Ambulantni monitoring pritiska nakon korekcije koarktacije aorte. II kongres udruženja za hipertenziiju Srbije februar 2010.g.0-33</w:t>
      </w:r>
    </w:p>
    <w:p w14:paraId="5C89B6A1"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Ilisić T, Jovanović I, Đukić M, Parezanović V, Vukomanović G, </w:t>
      </w:r>
      <w:r w:rsidRPr="00DA2B8A">
        <w:rPr>
          <w:b/>
          <w:sz w:val="20"/>
          <w:szCs w:val="20"/>
          <w:lang w:val="sr-Cyrl-RS"/>
        </w:rPr>
        <w:t>Stefanović I</w:t>
      </w:r>
      <w:r w:rsidRPr="00DA2B8A">
        <w:rPr>
          <w:sz w:val="20"/>
          <w:szCs w:val="20"/>
          <w:lang w:val="sr-Cyrl-RS"/>
        </w:rPr>
        <w:t>, Raus M. Procena volumena i funkcije desne i leve komore magnetnom rezonancom. XVII kongres UKS, Beograd 2009. Srce i krvni sudovi 2009: Vol 1, Suppl 1: P-367.</w:t>
      </w:r>
    </w:p>
    <w:p w14:paraId="2A302238"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Čuturilo G., Jovanović I., Stevanović M., Miletić S., Drakulić D., Đukić M., Parezanović V., Ilisić T., Vunjak N., Rsovac S., Međo B., Kalanj J., </w:t>
      </w:r>
      <w:r w:rsidRPr="00DA2B8A">
        <w:rPr>
          <w:b/>
          <w:sz w:val="20"/>
          <w:szCs w:val="20"/>
          <w:lang w:val="sr-Cyrl-RS"/>
        </w:rPr>
        <w:t>Stefanović I</w:t>
      </w:r>
      <w:r w:rsidRPr="00DA2B8A">
        <w:rPr>
          <w:sz w:val="20"/>
          <w:szCs w:val="20"/>
          <w:lang w:val="sr-Cyrl-RS"/>
        </w:rPr>
        <w:t>. Dosadašnja iskustva u dijagnostici mikrodelecionog 22Q11.2 sindroma. Pedijatrijski Dani Srbije, Niš 2007. Zbornik radova:77.</w:t>
      </w:r>
    </w:p>
    <w:p w14:paraId="139D8F1F"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 Đukić M, Jovanović I, Parezanović V, Ilisić T., </w:t>
      </w:r>
      <w:r w:rsidRPr="00DA2B8A">
        <w:rPr>
          <w:b/>
          <w:sz w:val="20"/>
          <w:szCs w:val="20"/>
          <w:lang w:val="sr-Cyrl-RS"/>
        </w:rPr>
        <w:t>Stefanović I</w:t>
      </w:r>
      <w:r w:rsidRPr="00DA2B8A">
        <w:rPr>
          <w:sz w:val="20"/>
          <w:szCs w:val="20"/>
          <w:lang w:val="sr-Cyrl-RS"/>
        </w:rPr>
        <w:t>, Ilić S. Šta treba očekivati od prvog ehokardiografskog pregleda? Pedijatrijski Dani Srbije, Niš 2007. Zbornik radova:87.</w:t>
      </w:r>
    </w:p>
    <w:p w14:paraId="1E884466"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Cvetanović T, Đukić M, Šulović LJ, Jovanović I, Parezanović V, Vukomanović G, Ilisić T, </w:t>
      </w:r>
      <w:r w:rsidRPr="00DA2B8A">
        <w:rPr>
          <w:b/>
          <w:sz w:val="20"/>
          <w:szCs w:val="20"/>
          <w:lang w:val="sr-Cyrl-RS"/>
        </w:rPr>
        <w:t>Stefanović I</w:t>
      </w:r>
      <w:r w:rsidRPr="00DA2B8A">
        <w:rPr>
          <w:sz w:val="20"/>
          <w:szCs w:val="20"/>
          <w:lang w:val="sr-Cyrl-RS"/>
        </w:rPr>
        <w:t>, Dabetić M. Myocarditis- rana klinička i elektrokardiografska prezentacija. Pedijatrijski Dani Srbije, Niš 2007. Zbornik radova:93.</w:t>
      </w:r>
    </w:p>
    <w:p w14:paraId="6CB4B001"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Dabetić M., Jovanović I, Đukić M, Parezanović V, Ilisić T, </w:t>
      </w:r>
      <w:r w:rsidRPr="00DA2B8A">
        <w:rPr>
          <w:b/>
          <w:sz w:val="20"/>
          <w:szCs w:val="20"/>
          <w:lang w:val="sr-Cyrl-RS"/>
        </w:rPr>
        <w:t>Stefanović I</w:t>
      </w:r>
      <w:r w:rsidRPr="00DA2B8A">
        <w:rPr>
          <w:sz w:val="20"/>
          <w:szCs w:val="20"/>
          <w:lang w:val="sr-Cyrl-RS"/>
        </w:rPr>
        <w:t>, Ilić S., Kalanj J, Daehnert I.  Uticaj promene volumen opterećenja na miokardni indeks desne komore. XVI Kongres udruženja kardiologa Srbije Beograd 2007.g., Kardiologija 2007, Suplement 1, Vol. 28;164:33.</w:t>
      </w:r>
    </w:p>
    <w:p w14:paraId="6AD103FB"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Parezanović V, Jovanović I, Đukić M, Ilisić T., Ilić S, Vukomanović G, </w:t>
      </w:r>
      <w:r w:rsidRPr="00DA2B8A">
        <w:rPr>
          <w:b/>
          <w:sz w:val="20"/>
          <w:szCs w:val="20"/>
          <w:lang w:val="sr-Cyrl-RS"/>
        </w:rPr>
        <w:t>Stefanović I</w:t>
      </w:r>
      <w:r w:rsidRPr="00DA2B8A">
        <w:rPr>
          <w:sz w:val="20"/>
          <w:szCs w:val="20"/>
          <w:lang w:val="sr-Cyrl-RS"/>
        </w:rPr>
        <w:t>, Dabetić M. Dijastolna funkcija fetalnog srca procenjena pomoću Tkivnog dopplera: poređenje sa prematurusima i neonatusima. XVI Kongres udruženja kardiologa Srbije Beograd 2007.g., Kardiologija 2007, Suplement 1, Vol. 28;165:33.</w:t>
      </w:r>
    </w:p>
    <w:p w14:paraId="6F92AA7E"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Jovanović I, Daehnert I, Đukić M, Parezanović V, Ilisić T, Vukomanović G, Ilić S, Vulićević I, Kalimanovski-Oštrić D, </w:t>
      </w:r>
      <w:r w:rsidRPr="00DA2B8A">
        <w:rPr>
          <w:b/>
          <w:sz w:val="20"/>
          <w:szCs w:val="20"/>
          <w:lang w:val="sr-Cyrl-RS"/>
        </w:rPr>
        <w:t>Stefanović I</w:t>
      </w:r>
      <w:r w:rsidRPr="00DA2B8A">
        <w:rPr>
          <w:sz w:val="20"/>
          <w:szCs w:val="20"/>
          <w:lang w:val="sr-Cyrl-RS"/>
        </w:rPr>
        <w:t>, Dabetić M. Novine u transkateterskom zatvaranju atrijalnog septalnog defekta. XVI Kongres udruženja kardiologa Srbije Beograd 2007.g., Kardiologija 2007, Suplement 1, Vol. 28;198:42.</w:t>
      </w:r>
    </w:p>
    <w:p w14:paraId="68A39CC8"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Đukić M., Daehnert I, Jovanović I, Parezanović V, Ilisić T, </w:t>
      </w:r>
      <w:r w:rsidRPr="00DA2B8A">
        <w:rPr>
          <w:b/>
          <w:sz w:val="20"/>
          <w:szCs w:val="20"/>
          <w:lang w:val="sr-Cyrl-RS"/>
        </w:rPr>
        <w:t>Stefanović I</w:t>
      </w:r>
      <w:r w:rsidRPr="00DA2B8A">
        <w:rPr>
          <w:sz w:val="20"/>
          <w:szCs w:val="20"/>
          <w:lang w:val="sr-Cyrl-RS"/>
        </w:rPr>
        <w:t>., Dragović S, Ilić S. Primena endovaskularnih stentova u urođenim srčanim manama. XVI Kongres udruženja kardiologa Srbije Beograd 2007.g., Kardiologija 2007, Suplement 1, Vol. 28;199:43.</w:t>
      </w:r>
    </w:p>
    <w:p w14:paraId="67C28BFB" w14:textId="77777777" w:rsidR="00E0502D" w:rsidRPr="00DA2B8A" w:rsidRDefault="00E0502D" w:rsidP="00E0502D">
      <w:pPr>
        <w:jc w:val="both"/>
        <w:rPr>
          <w:bCs/>
          <w:sz w:val="20"/>
          <w:szCs w:val="20"/>
          <w:lang w:val="sr-Cyrl-RS"/>
        </w:rPr>
      </w:pPr>
    </w:p>
    <w:p w14:paraId="2D810888"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ПОГЛАВЉА У КЊИГАМА</w:t>
      </w:r>
    </w:p>
    <w:p w14:paraId="4A3115E8" w14:textId="77777777" w:rsidR="00E0502D" w:rsidRPr="00DA2B8A" w:rsidRDefault="00E0502D" w:rsidP="00E0502D">
      <w:pPr>
        <w:numPr>
          <w:ilvl w:val="3"/>
          <w:numId w:val="34"/>
        </w:numPr>
        <w:rPr>
          <w:sz w:val="20"/>
          <w:szCs w:val="20"/>
          <w:lang w:val="sr-Cyrl-RS"/>
        </w:rPr>
      </w:pPr>
      <w:r w:rsidRPr="00DA2B8A">
        <w:rPr>
          <w:sz w:val="20"/>
          <w:szCs w:val="20"/>
          <w:lang w:val="sr-Cyrl-RS"/>
        </w:rPr>
        <w:t xml:space="preserve">Jovanović I, Đukić M, Parezanović V, </w:t>
      </w:r>
      <w:r w:rsidRPr="00DA2B8A">
        <w:rPr>
          <w:b/>
          <w:sz w:val="20"/>
          <w:szCs w:val="20"/>
          <w:lang w:val="sr-Cyrl-RS"/>
        </w:rPr>
        <w:t>Stefanović I</w:t>
      </w:r>
      <w:r w:rsidRPr="00DA2B8A">
        <w:rPr>
          <w:sz w:val="20"/>
          <w:szCs w:val="20"/>
          <w:lang w:val="sr-Cyrl-RS"/>
        </w:rPr>
        <w:t xml:space="preserve">. Urođene srčane mane kod odraslih u Klinička ehokardiografija, Izdavač Ehokardiografsko udružene Srbije, Beograd, Urednici Stanković I, Nešković A 2021; 389-420. </w:t>
      </w:r>
    </w:p>
    <w:p w14:paraId="377A1BCD" w14:textId="77777777" w:rsidR="00E0502D" w:rsidRPr="00DA2B8A" w:rsidRDefault="00E0502D" w:rsidP="00E0502D">
      <w:pPr>
        <w:ind w:left="360"/>
        <w:rPr>
          <w:sz w:val="20"/>
          <w:szCs w:val="20"/>
          <w:lang w:val="sr-Cyrl-RS"/>
        </w:rPr>
      </w:pPr>
    </w:p>
    <w:p w14:paraId="62895FB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b/>
          <w:sz w:val="20"/>
          <w:szCs w:val="20"/>
          <w:lang w:val="sr-Cyrl-RS"/>
        </w:rPr>
        <w:t xml:space="preserve">ц)  </w:t>
      </w:r>
      <w:r w:rsidRPr="00DA2B8A">
        <w:rPr>
          <w:rFonts w:ascii="Times New Roman" w:hAnsi="Times New Roman"/>
          <w:bCs/>
          <w:i/>
          <w:iCs/>
          <w:sz w:val="20"/>
          <w:szCs w:val="20"/>
          <w:lang w:val="sr-Cyrl-RS"/>
        </w:rPr>
        <w:t>Цитираност</w:t>
      </w:r>
      <w:r w:rsidRPr="00DA2B8A">
        <w:rPr>
          <w:rFonts w:ascii="Times New Roman" w:hAnsi="Times New Roman"/>
          <w:b/>
          <w:sz w:val="20"/>
          <w:szCs w:val="20"/>
          <w:lang w:val="sr-Cyrl-RS"/>
        </w:rPr>
        <w:t xml:space="preserve">: </w:t>
      </w:r>
      <w:r w:rsidRPr="00DA2B8A">
        <w:rPr>
          <w:rFonts w:ascii="Times New Roman" w:hAnsi="Times New Roman"/>
          <w:sz w:val="20"/>
          <w:szCs w:val="20"/>
          <w:lang w:val="sr-Cyrl-RS"/>
        </w:rPr>
        <w:t xml:space="preserve">40 цитата, </w:t>
      </w:r>
      <w:r w:rsidRPr="00DA2B8A">
        <w:rPr>
          <w:rFonts w:ascii="Times New Roman" w:hAnsi="Times New Roman"/>
          <w:i/>
          <w:sz w:val="20"/>
          <w:szCs w:val="20"/>
          <w:lang w:val="sr-Cyrl-RS"/>
        </w:rPr>
        <w:t>h</w:t>
      </w:r>
      <w:r w:rsidRPr="00DA2B8A">
        <w:rPr>
          <w:rFonts w:ascii="Times New Roman" w:hAnsi="Times New Roman"/>
          <w:sz w:val="20"/>
          <w:szCs w:val="20"/>
          <w:lang w:val="sr-Cyrl-RS"/>
        </w:rPr>
        <w:t xml:space="preserve">-индекс 5. Извор је  </w:t>
      </w:r>
      <w:hyperlink r:id="rId60" w:history="1">
        <w:r w:rsidRPr="00DA2B8A">
          <w:rPr>
            <w:rStyle w:val="Hyperlink"/>
            <w:rFonts w:ascii="Times New Roman" w:hAnsi="Times New Roman"/>
            <w:sz w:val="20"/>
            <w:szCs w:val="20"/>
            <w:lang w:val="sr-Cyrl-RS"/>
          </w:rPr>
          <w:t>www.scopus.com</w:t>
        </w:r>
      </w:hyperlink>
      <w:r w:rsidRPr="00DA2B8A">
        <w:rPr>
          <w:rFonts w:ascii="Times New Roman" w:hAnsi="Times New Roman"/>
          <w:sz w:val="20"/>
          <w:szCs w:val="20"/>
          <w:lang w:val="sr-Cyrl-RS"/>
        </w:rPr>
        <w:t>. на дан 15.7.2024. год.</w:t>
      </w:r>
    </w:p>
    <w:p w14:paraId="4B2AAE73" w14:textId="77777777" w:rsidR="00E0502D" w:rsidRPr="00DA2B8A" w:rsidRDefault="00E0502D" w:rsidP="00E0502D">
      <w:pPr>
        <w:pStyle w:val="NoSpacing"/>
        <w:rPr>
          <w:rFonts w:ascii="Times New Roman" w:hAnsi="Times New Roman"/>
          <w:b/>
          <w:sz w:val="20"/>
          <w:szCs w:val="20"/>
          <w:lang w:val="sr-Cyrl-RS"/>
        </w:rPr>
      </w:pPr>
    </w:p>
    <w:p w14:paraId="3F7354FC"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Ђ. ОЦЕНА О РЕЗУЛТАТИМА НАУЧНО-ИСТРАЖИВАЧКОГ РАДА</w:t>
      </w:r>
    </w:p>
    <w:p w14:paraId="46900DE8" w14:textId="77777777" w:rsidR="00E0502D" w:rsidRPr="00DA2B8A" w:rsidRDefault="00E0502D" w:rsidP="00E0502D">
      <w:pPr>
        <w:jc w:val="both"/>
        <w:rPr>
          <w:sz w:val="20"/>
          <w:szCs w:val="20"/>
          <w:lang w:val="sr-Cyrl-RS"/>
        </w:rPr>
      </w:pPr>
      <w:r w:rsidRPr="00DA2B8A">
        <w:rPr>
          <w:sz w:val="20"/>
          <w:szCs w:val="20"/>
          <w:lang w:val="sr-Cyrl-RS"/>
        </w:rPr>
        <w:t xml:space="preserve">Др Игор Стефановић је приложио списак од 45 научних радова. Седамнаест радова је штампано у целини у виду оригиналних радова </w:t>
      </w:r>
      <w:r w:rsidRPr="00DA2B8A">
        <w:rPr>
          <w:i/>
          <w:sz w:val="20"/>
          <w:szCs w:val="20"/>
          <w:lang w:val="sr-Cyrl-RS"/>
        </w:rPr>
        <w:t>in extenso</w:t>
      </w:r>
      <w:r w:rsidRPr="00DA2B8A">
        <w:rPr>
          <w:sz w:val="20"/>
          <w:szCs w:val="20"/>
          <w:lang w:val="sr-Cyrl-RS"/>
        </w:rPr>
        <w:t xml:space="preserve"> у часописима са JCR листе, од којих 16 у којима је сарадник и један у којем је први аутор. Три рада је објавио у групи осталих радова са JCR листе као сарадник. Један рад је објавио у часопису укљученом у базу података Medline, као сарадник. Један рад је објављен у часопису Медицинска истраживања у коме је сарадник. У зборнику међународног скупа штампано је девет радова у виду сажетка, у којима је сарадник. У зборнику националног скупа штампано је 13 радова у виду сажетка, у 5 је први аутор, а у 8 је сарадник. Коаутор је једног поглавља у уџбенику. Укупни импакт фактор публикованих радова је 19.107. Објављени радови на основу тематике могу се сврстати у области педијатријске кардиологије. Већина публикованих радова се односи на испитивање, лечење и праћење болесника са различитим урођеним срчаним манама и поремећајима срчаног ритма. Радови из области педијатријске кардиологије показују да кандидат влада савременим дијагностичким и терапијским процедурама из ове области. Учествовао је у едукацији млађих лекара у области </w:t>
      </w:r>
      <w:r w:rsidRPr="00DA2B8A">
        <w:rPr>
          <w:sz w:val="20"/>
          <w:szCs w:val="20"/>
          <w:lang w:val="sr-Cyrl-RS"/>
        </w:rPr>
        <w:lastRenderedPageBreak/>
        <w:t xml:space="preserve">дијагностике и интервентних процедура у кардиологији. Кандидат држи предавања на скуповима у земљи из педијатријске кардиологије. Био је предавач на научним скуповима Кардиолошке секције Српског лекарског друштва, Данима Универзитетске дечје клинике, Конгресима Удружења превентивне педијатрије где је одржао 6 предавања. </w:t>
      </w:r>
    </w:p>
    <w:p w14:paraId="1F724644" w14:textId="77777777" w:rsidR="00E0502D" w:rsidRPr="00DA2B8A" w:rsidRDefault="00E0502D" w:rsidP="00E0502D">
      <w:pPr>
        <w:jc w:val="both"/>
        <w:rPr>
          <w:sz w:val="20"/>
          <w:szCs w:val="20"/>
          <w:lang w:val="sr-Cyrl-RS"/>
        </w:rPr>
      </w:pPr>
    </w:p>
    <w:p w14:paraId="7DFE4F07"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Е. ОЦЕНА О АНГАЖОВАЊУ У РАЗВОЈУ НАСТАВЕ И ДРУГИХ ДЕЛАТНОСТИ ВИСКОШКОЛСКЕ УСТАНОВЕ</w:t>
      </w:r>
    </w:p>
    <w:p w14:paraId="202AC5D1" w14:textId="77777777" w:rsidR="00E0502D" w:rsidRPr="00DA2B8A" w:rsidRDefault="00E0502D" w:rsidP="00E0502D">
      <w:pPr>
        <w:jc w:val="both"/>
        <w:rPr>
          <w:sz w:val="20"/>
          <w:szCs w:val="20"/>
          <w:lang w:val="sr-Cyrl-RS"/>
        </w:rPr>
      </w:pPr>
      <w:r w:rsidRPr="00DA2B8A">
        <w:rPr>
          <w:sz w:val="20"/>
          <w:szCs w:val="20"/>
          <w:lang w:val="sr-Cyrl-RS"/>
        </w:rPr>
        <w:t>Др Игор Стефановић је у досадашњем раду на Универзитетској дечјој клиници дао значајан стручни допринос унапређењу наставе и планирању наставних садржаја на предмету Педијатрије. У периоду 2018-2021, као и у периоду 2021-2024. године, активно је учествовао у различитим видовима наставе на Катедри Педијатрије Медицинског факултета у Београду и то у извођењу практичне наставе (вежбе, семинари и уводни часови) како на српском тако и на енглеском језику. Учествовао је и у извођењу изборне наставе Педијатрије на модулима: Пропедевтика кардиоваскуларног система, Третман фебрилног детета, ЕКГ и дисритмије код деце и Артеријска хипертензија у детињству. Поред тога, више пута је био предавач на Данима Универзитетске дечје клинике као једном од највећих скупова педијатара у Србији, конгресу Удружења за превентивну педијатрију и Кардиолошким секцијама Удружења кардиолога Србије са темама из области кардиологије.</w:t>
      </w:r>
    </w:p>
    <w:p w14:paraId="23F3A996" w14:textId="77777777" w:rsidR="00E0502D" w:rsidRPr="00DA2B8A" w:rsidRDefault="00E0502D" w:rsidP="00E0502D">
      <w:pPr>
        <w:jc w:val="both"/>
        <w:rPr>
          <w:sz w:val="20"/>
          <w:szCs w:val="20"/>
          <w:lang w:val="sr-Cyrl-RS"/>
        </w:rPr>
      </w:pPr>
    </w:p>
    <w:p w14:paraId="55BD9DFB"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Стручно професионални допринос</w:t>
      </w:r>
    </w:p>
    <w:p w14:paraId="666292C1" w14:textId="77777777" w:rsidR="00E0502D" w:rsidRPr="00DA2B8A" w:rsidRDefault="00E0502D" w:rsidP="00E0502D">
      <w:pPr>
        <w:rPr>
          <w:bCs/>
          <w:i/>
          <w:iCs/>
          <w:sz w:val="20"/>
          <w:szCs w:val="20"/>
          <w:lang w:val="sr-Cyrl-RS"/>
        </w:rPr>
      </w:pPr>
      <w:r w:rsidRPr="00DA2B8A">
        <w:rPr>
          <w:bCs/>
          <w:i/>
          <w:iCs/>
          <w:sz w:val="20"/>
          <w:szCs w:val="20"/>
          <w:lang w:val="sr-Cyrl-RS"/>
        </w:rPr>
        <w:t xml:space="preserve">Ангажованост у спровођењу сложених дијагностичких, терапијских и превентивних процедура. </w:t>
      </w:r>
    </w:p>
    <w:p w14:paraId="6EA4D784" w14:textId="77777777" w:rsidR="00E0502D" w:rsidRPr="00DA2B8A" w:rsidRDefault="00E0502D" w:rsidP="00E0502D">
      <w:pPr>
        <w:jc w:val="both"/>
        <w:rPr>
          <w:sz w:val="20"/>
          <w:szCs w:val="20"/>
          <w:lang w:val="sr-Cyrl-RS"/>
        </w:rPr>
      </w:pPr>
      <w:r w:rsidRPr="00DA2B8A">
        <w:rPr>
          <w:sz w:val="20"/>
          <w:szCs w:val="20"/>
          <w:lang w:val="sr-Cyrl-RS"/>
        </w:rPr>
        <w:t xml:space="preserve">Кандидат је учествовао у увођењу савремених метода интервентне кардиологије у лечењу урођених срчаних мана код деце и одраслих које су веома значајне јер омогућавају интервентно (не-хируршко) лечење ових болесника као и значајно бољи квалитет живота за ове пацијенте. Учествовао је у писању протокола за спровођење дијагностичких и терапијских поступака у лечењу кардиолошких пацијената на Универзитетској дечјој клиници. Др Игор Стефановић учествује у раду кардиолошко-кардиохируршког конзилијума ради решавања кардиолошких и кардиохируршких дијагностичко терапијских проблема. Учествовао је на стручним скуповима домаћим и страним, на којима је стицао знање и вештине неопходне у даљем клиничком и научном раду. Учествује у рецензији студентских радова и има одличну сарадњу са Центром за стручни и научно истраживачки рад студената. </w:t>
      </w:r>
    </w:p>
    <w:p w14:paraId="44ECE840" w14:textId="77777777" w:rsidR="00E0502D" w:rsidRPr="00DA2B8A" w:rsidRDefault="00E0502D" w:rsidP="00E0502D">
      <w:pPr>
        <w:jc w:val="both"/>
        <w:rPr>
          <w:sz w:val="20"/>
          <w:szCs w:val="20"/>
          <w:lang w:val="sr-Cyrl-RS"/>
        </w:rPr>
      </w:pPr>
    </w:p>
    <w:p w14:paraId="4F96BE7C"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За допринос академској и широј заједници</w:t>
      </w:r>
    </w:p>
    <w:p w14:paraId="65166FB7" w14:textId="77777777" w:rsidR="00E0502D" w:rsidRPr="00DA2B8A" w:rsidRDefault="00E0502D" w:rsidP="00E0502D">
      <w:pPr>
        <w:rPr>
          <w:bCs/>
          <w:i/>
          <w:iCs/>
          <w:sz w:val="20"/>
          <w:szCs w:val="20"/>
          <w:lang w:val="sr-Cyrl-RS"/>
        </w:rPr>
      </w:pPr>
      <w:r w:rsidRPr="00DA2B8A">
        <w:rPr>
          <w:bCs/>
          <w:i/>
          <w:iCs/>
          <w:sz w:val="20"/>
          <w:szCs w:val="20"/>
          <w:lang w:val="sr-Cyrl-RS"/>
        </w:rPr>
        <w:t>Руковођење или ангажовање у националним или међународним научним или стручним организацијама</w:t>
      </w:r>
    </w:p>
    <w:p w14:paraId="28C8A310" w14:textId="77777777" w:rsidR="00E0502D" w:rsidRPr="00DA2B8A" w:rsidRDefault="00E0502D" w:rsidP="00E0502D">
      <w:pPr>
        <w:rPr>
          <w:sz w:val="20"/>
          <w:szCs w:val="20"/>
          <w:lang w:val="sr-Cyrl-RS"/>
        </w:rPr>
      </w:pPr>
      <w:r w:rsidRPr="00DA2B8A">
        <w:rPr>
          <w:sz w:val="20"/>
          <w:szCs w:val="20"/>
          <w:lang w:val="sr-Cyrl-RS"/>
        </w:rPr>
        <w:t xml:space="preserve">Чланство у Удружењима: Члан је Европског удружења кардиолога (ESC) и Европског удружења дечјих кардиолога (AEPC), као и Удружења педијатријских кардиолога Балкана (BSPCHD). Члан је и Српског лекарског друштва и Српског удружења за ехокардиографију (ECHOS), а уједно је члан управног одбора овог удружења. </w:t>
      </w:r>
    </w:p>
    <w:p w14:paraId="34245FA6" w14:textId="77777777" w:rsidR="00E0502D" w:rsidRPr="00DA2B8A" w:rsidRDefault="00E0502D" w:rsidP="00E0502D">
      <w:pPr>
        <w:rPr>
          <w:b/>
          <w:sz w:val="20"/>
          <w:szCs w:val="20"/>
          <w:lang w:val="sr-Cyrl-RS"/>
        </w:rPr>
      </w:pPr>
    </w:p>
    <w:p w14:paraId="72763E0A" w14:textId="77777777" w:rsidR="00E0502D" w:rsidRPr="00DA2B8A" w:rsidRDefault="00E0502D" w:rsidP="00E0502D">
      <w:pPr>
        <w:rPr>
          <w:b/>
          <w:sz w:val="20"/>
          <w:szCs w:val="20"/>
          <w:lang w:val="sr-Cyrl-RS"/>
        </w:rPr>
      </w:pPr>
      <w:r w:rsidRPr="00DA2B8A">
        <w:rPr>
          <w:b/>
          <w:sz w:val="20"/>
          <w:szCs w:val="20"/>
          <w:lang w:val="sr-Cyrl-RS"/>
        </w:rPr>
        <w:t>За сарадњу са другим високошколским, научно-истраживачким  установама у земљи и иностранству - мобилност</w:t>
      </w:r>
    </w:p>
    <w:p w14:paraId="3D370490" w14:textId="77777777" w:rsidR="00E0502D" w:rsidRPr="00DA2B8A" w:rsidRDefault="00E0502D" w:rsidP="00E0502D">
      <w:pPr>
        <w:pStyle w:val="NoSpacing"/>
        <w:rPr>
          <w:rFonts w:ascii="Times New Roman" w:hAnsi="Times New Roman"/>
          <w:bCs/>
          <w:i/>
          <w:iCs/>
          <w:sz w:val="20"/>
          <w:szCs w:val="20"/>
          <w:lang w:val="sr-Cyrl-RS"/>
        </w:rPr>
      </w:pPr>
      <w:r w:rsidRPr="00DA2B8A">
        <w:rPr>
          <w:rFonts w:ascii="Times New Roman" w:hAnsi="Times New Roman"/>
          <w:bCs/>
          <w:i/>
          <w:iCs/>
          <w:sz w:val="20"/>
          <w:szCs w:val="20"/>
          <w:lang w:val="sr-Cyrl-RS"/>
        </w:rPr>
        <w:t>Учествовање на међународним курсевима или школама за ужу научну област за коју се бира</w:t>
      </w:r>
    </w:p>
    <w:p w14:paraId="02B6D6C4" w14:textId="77777777" w:rsidR="00E0502D" w:rsidRPr="00DA2B8A" w:rsidRDefault="00E0502D" w:rsidP="00E0502D">
      <w:pPr>
        <w:jc w:val="both"/>
        <w:rPr>
          <w:sz w:val="20"/>
          <w:szCs w:val="20"/>
          <w:lang w:val="sr-Cyrl-RS"/>
        </w:rPr>
      </w:pPr>
      <w:r w:rsidRPr="00DA2B8A">
        <w:rPr>
          <w:sz w:val="20"/>
          <w:szCs w:val="20"/>
          <w:lang w:val="sr-Cyrl-RS"/>
        </w:rPr>
        <w:t>Похађао је бројне националне и интернационалне стручне скупове педијатара и кардиолога, као и курсеве КМЕ: 2009. Workshop on acute hear failure menagement in Europe (EBAC)-Београд, 2009. Salcburg CHOP Pediatric cardiology seminar</w:t>
      </w:r>
      <w:r w:rsidRPr="00DA2B8A">
        <w:rPr>
          <w:color w:val="000000"/>
          <w:sz w:val="20"/>
          <w:szCs w:val="20"/>
          <w:lang w:val="sr-Cyrl-RS"/>
        </w:rPr>
        <w:t xml:space="preserve">, </w:t>
      </w:r>
      <w:r w:rsidRPr="00DA2B8A">
        <w:rPr>
          <w:sz w:val="20"/>
          <w:szCs w:val="20"/>
          <w:lang w:val="sr-Cyrl-RS"/>
        </w:rPr>
        <w:t>2010. Diabetes and cardiovascular disease-Београд</w:t>
      </w:r>
      <w:r w:rsidRPr="00DA2B8A">
        <w:rPr>
          <w:color w:val="000000"/>
          <w:sz w:val="20"/>
          <w:szCs w:val="20"/>
          <w:lang w:val="sr-Cyrl-RS"/>
        </w:rPr>
        <w:t xml:space="preserve">, </w:t>
      </w:r>
      <w:r w:rsidRPr="00DA2B8A">
        <w:rPr>
          <w:sz w:val="20"/>
          <w:szCs w:val="20"/>
          <w:lang w:val="sr-Cyrl-RS"/>
        </w:rPr>
        <w:t>2011. Хитна стања у јединици интензивног лечења-Београд</w:t>
      </w:r>
      <w:r w:rsidRPr="00DA2B8A">
        <w:rPr>
          <w:color w:val="000000"/>
          <w:sz w:val="20"/>
          <w:szCs w:val="20"/>
          <w:lang w:val="sr-Cyrl-RS"/>
        </w:rPr>
        <w:t xml:space="preserve">, </w:t>
      </w:r>
      <w:r w:rsidRPr="00DA2B8A">
        <w:rPr>
          <w:sz w:val="20"/>
          <w:szCs w:val="20"/>
          <w:lang w:val="sr-Cyrl-RS"/>
        </w:rPr>
        <w:t>2011. Annual meeting of the Association for European pediatric cardiology-Granada Spain</w:t>
      </w:r>
      <w:r w:rsidRPr="00DA2B8A">
        <w:rPr>
          <w:color w:val="000000"/>
          <w:sz w:val="20"/>
          <w:szCs w:val="20"/>
          <w:lang w:val="sr-Cyrl-RS"/>
        </w:rPr>
        <w:t xml:space="preserve">, </w:t>
      </w:r>
      <w:r w:rsidRPr="00DA2B8A">
        <w:rPr>
          <w:sz w:val="20"/>
          <w:szCs w:val="20"/>
          <w:lang w:val="sr-Cyrl-RS"/>
        </w:rPr>
        <w:t>2012. Annual meeting of the Association for European pediatric cardiology-Istanbul Turkey</w:t>
      </w:r>
      <w:r w:rsidRPr="00DA2B8A">
        <w:rPr>
          <w:color w:val="000000"/>
          <w:sz w:val="20"/>
          <w:szCs w:val="20"/>
          <w:lang w:val="sr-Cyrl-RS"/>
        </w:rPr>
        <w:t xml:space="preserve">, </w:t>
      </w:r>
      <w:r w:rsidRPr="00DA2B8A">
        <w:rPr>
          <w:sz w:val="20"/>
          <w:szCs w:val="20"/>
          <w:lang w:val="sr-Cyrl-RS"/>
        </w:rPr>
        <w:t>2012. курс „Best praxes in evaluation of health of elite athletes-post Olympic analyses“-Београд</w:t>
      </w:r>
      <w:r w:rsidRPr="00DA2B8A">
        <w:rPr>
          <w:color w:val="000000"/>
          <w:sz w:val="20"/>
          <w:szCs w:val="20"/>
          <w:lang w:val="sr-Cyrl-RS"/>
        </w:rPr>
        <w:t xml:space="preserve">, </w:t>
      </w:r>
      <w:r w:rsidRPr="00DA2B8A">
        <w:rPr>
          <w:sz w:val="20"/>
          <w:szCs w:val="20"/>
          <w:lang w:val="sr-Cyrl-RS"/>
        </w:rPr>
        <w:t>2012. курс спортске медицине (IOC medical commision and Olympic solidary)-Београд</w:t>
      </w:r>
      <w:r w:rsidRPr="00DA2B8A">
        <w:rPr>
          <w:color w:val="000000"/>
          <w:sz w:val="20"/>
          <w:szCs w:val="20"/>
          <w:lang w:val="sr-Cyrl-RS"/>
        </w:rPr>
        <w:t xml:space="preserve">, </w:t>
      </w:r>
      <w:r w:rsidRPr="00DA2B8A">
        <w:rPr>
          <w:sz w:val="20"/>
          <w:szCs w:val="20"/>
          <w:lang w:val="sr-Cyrl-RS"/>
        </w:rPr>
        <w:t>2012. Конференција Српске медицинске дијаспоре, Београд</w:t>
      </w:r>
      <w:r w:rsidRPr="00DA2B8A">
        <w:rPr>
          <w:color w:val="000000"/>
          <w:sz w:val="20"/>
          <w:szCs w:val="20"/>
          <w:lang w:val="sr-Cyrl-RS"/>
        </w:rPr>
        <w:t xml:space="preserve">, </w:t>
      </w:r>
      <w:r w:rsidRPr="00DA2B8A">
        <w:rPr>
          <w:sz w:val="20"/>
          <w:szCs w:val="20"/>
          <w:lang w:val="sr-Cyrl-RS"/>
        </w:rPr>
        <w:t>2014. Belgrade summit of interventional cardiologists-Београд</w:t>
      </w:r>
      <w:r w:rsidRPr="00DA2B8A">
        <w:rPr>
          <w:color w:val="000000"/>
          <w:sz w:val="20"/>
          <w:szCs w:val="20"/>
          <w:lang w:val="sr-Cyrl-RS"/>
        </w:rPr>
        <w:t xml:space="preserve">, </w:t>
      </w:r>
      <w:r w:rsidRPr="00DA2B8A">
        <w:rPr>
          <w:sz w:val="20"/>
          <w:szCs w:val="20"/>
          <w:lang w:val="sr-Cyrl-RS"/>
        </w:rPr>
        <w:t>2015. Belgrade summit of interventional cardiologists-Београд</w:t>
      </w:r>
      <w:r w:rsidRPr="00DA2B8A">
        <w:rPr>
          <w:color w:val="000000"/>
          <w:sz w:val="20"/>
          <w:szCs w:val="20"/>
          <w:lang w:val="sr-Cyrl-RS"/>
        </w:rPr>
        <w:t xml:space="preserve">, </w:t>
      </w:r>
      <w:r w:rsidRPr="00DA2B8A">
        <w:rPr>
          <w:sz w:val="20"/>
          <w:szCs w:val="20"/>
          <w:lang w:val="sr-Cyrl-RS"/>
        </w:rPr>
        <w:t>2016. курс: Клиничка примена 3Д ехокардиографије</w:t>
      </w:r>
      <w:r w:rsidRPr="00DA2B8A">
        <w:rPr>
          <w:color w:val="000000"/>
          <w:sz w:val="20"/>
          <w:szCs w:val="20"/>
          <w:lang w:val="sr-Cyrl-RS"/>
        </w:rPr>
        <w:t xml:space="preserve">, </w:t>
      </w:r>
      <w:r w:rsidRPr="00DA2B8A">
        <w:rPr>
          <w:sz w:val="20"/>
          <w:szCs w:val="20"/>
          <w:lang w:val="sr-Cyrl-RS"/>
        </w:rPr>
        <w:t>2017. Конференција Српске медицинске дијаспоре, Београд</w:t>
      </w:r>
      <w:r w:rsidRPr="00DA2B8A">
        <w:rPr>
          <w:color w:val="000000"/>
          <w:sz w:val="20"/>
          <w:szCs w:val="20"/>
          <w:lang w:val="sr-Cyrl-RS"/>
        </w:rPr>
        <w:t xml:space="preserve">, </w:t>
      </w:r>
      <w:r w:rsidRPr="00DA2B8A">
        <w:rPr>
          <w:sz w:val="20"/>
          <w:szCs w:val="20"/>
          <w:lang w:val="sr-Cyrl-RS"/>
        </w:rPr>
        <w:t>2017. Serbian conference on interventional cardiology and cardiovascular imaging-Београд</w:t>
      </w:r>
      <w:r w:rsidRPr="00DA2B8A">
        <w:rPr>
          <w:color w:val="000000"/>
          <w:sz w:val="20"/>
          <w:szCs w:val="20"/>
          <w:lang w:val="sr-Cyrl-RS"/>
        </w:rPr>
        <w:t xml:space="preserve">, </w:t>
      </w:r>
      <w:r w:rsidRPr="00DA2B8A">
        <w:rPr>
          <w:sz w:val="20"/>
          <w:szCs w:val="20"/>
          <w:lang w:val="sr-Cyrl-RS"/>
        </w:rPr>
        <w:t>2020. Hertzzentrum Leipzig, interventional cardiology.</w:t>
      </w:r>
    </w:p>
    <w:p w14:paraId="3B59D77F" w14:textId="77777777" w:rsidR="00E0502D" w:rsidRPr="00DA2B8A" w:rsidRDefault="00E0502D" w:rsidP="00E0502D">
      <w:pPr>
        <w:jc w:val="both"/>
        <w:rPr>
          <w:sz w:val="20"/>
          <w:szCs w:val="20"/>
          <w:lang w:val="sr-Cyrl-RS"/>
        </w:rPr>
      </w:pPr>
    </w:p>
    <w:p w14:paraId="00AD091F" w14:textId="77777777" w:rsidR="00E0502D" w:rsidRPr="00DA2B8A" w:rsidRDefault="00E0502D" w:rsidP="00E0502D">
      <w:pPr>
        <w:pStyle w:val="NoSpacing"/>
        <w:rPr>
          <w:rFonts w:ascii="Times New Roman" w:hAnsi="Times New Roman"/>
          <w:bCs/>
          <w:i/>
          <w:iCs/>
          <w:sz w:val="20"/>
          <w:szCs w:val="20"/>
          <w:lang w:val="sr-Cyrl-RS"/>
        </w:rPr>
      </w:pPr>
      <w:r w:rsidRPr="00DA2B8A">
        <w:rPr>
          <w:rFonts w:ascii="Times New Roman" w:hAnsi="Times New Roman"/>
          <w:bCs/>
          <w:i/>
          <w:iCs/>
          <w:sz w:val="20"/>
          <w:szCs w:val="20"/>
          <w:lang w:val="sr-Cyrl-RS"/>
        </w:rPr>
        <w:t>Студијски боравци у научноистраживачким институцијама у земљи или иностранству</w:t>
      </w:r>
    </w:p>
    <w:p w14:paraId="0943968C" w14:textId="77777777" w:rsidR="00E0502D" w:rsidRPr="00DA2B8A" w:rsidRDefault="00E0502D" w:rsidP="00E0502D">
      <w:pPr>
        <w:rPr>
          <w:sz w:val="20"/>
          <w:szCs w:val="20"/>
          <w:lang w:val="sr-Cyrl-RS"/>
        </w:rPr>
      </w:pPr>
      <w:r w:rsidRPr="00DA2B8A">
        <w:rPr>
          <w:sz w:val="20"/>
          <w:szCs w:val="20"/>
          <w:lang w:val="sr-Cyrl-RS"/>
        </w:rPr>
        <w:t xml:space="preserve">Као стипендиста American Austrian Fondation- AAF, током маја 2010. године био је на двонедељном студијском боравку на Клиници за кардиологију Универзитетске Болнице у Салзбургу (САЛК), Аустрија. </w:t>
      </w:r>
    </w:p>
    <w:p w14:paraId="00F339C1" w14:textId="77777777" w:rsidR="00E0502D" w:rsidRPr="00DA2B8A" w:rsidRDefault="00E0502D" w:rsidP="00E0502D">
      <w:pPr>
        <w:rPr>
          <w:sz w:val="20"/>
          <w:szCs w:val="20"/>
          <w:lang w:val="sr-Cyrl-RS"/>
        </w:rPr>
      </w:pPr>
      <w:r w:rsidRPr="00DA2B8A">
        <w:rPr>
          <w:sz w:val="20"/>
          <w:szCs w:val="20"/>
          <w:lang w:val="sr-Cyrl-RS"/>
        </w:rPr>
        <w:t xml:space="preserve">Двомесечно усавршавање из области интервентне кардиологије у Универзитетској болници у Лајпцигу на одељењу педијатријске кардиологије у периоду јануар-март 2020. године.  </w:t>
      </w:r>
    </w:p>
    <w:p w14:paraId="0DFB4545" w14:textId="77777777" w:rsidR="00E0502D" w:rsidRPr="00DA2B8A" w:rsidRDefault="00E0502D" w:rsidP="00E0502D">
      <w:pPr>
        <w:rPr>
          <w:sz w:val="20"/>
          <w:szCs w:val="20"/>
          <w:lang w:val="sr-Cyrl-RS"/>
        </w:rPr>
      </w:pPr>
    </w:p>
    <w:p w14:paraId="7B9D20F9" w14:textId="77777777" w:rsidR="00E0502D" w:rsidRPr="00DA2B8A" w:rsidRDefault="00E0502D" w:rsidP="00E0502D">
      <w:pPr>
        <w:spacing w:before="100" w:beforeAutospacing="1" w:after="120"/>
        <w:contextualSpacing/>
        <w:jc w:val="both"/>
        <w:rPr>
          <w:bCs/>
          <w:i/>
          <w:iCs/>
          <w:sz w:val="20"/>
          <w:szCs w:val="20"/>
          <w:lang w:val="sr-Cyrl-RS"/>
        </w:rPr>
      </w:pPr>
      <w:r w:rsidRPr="00DA2B8A">
        <w:rPr>
          <w:bCs/>
          <w:i/>
          <w:iCs/>
          <w:sz w:val="20"/>
          <w:szCs w:val="20"/>
          <w:lang w:val="sr-Cyrl-RS"/>
        </w:rPr>
        <w:t xml:space="preserve">Учешће у међународним пројектима </w:t>
      </w:r>
    </w:p>
    <w:p w14:paraId="5606E74B" w14:textId="77777777" w:rsidR="00E0502D" w:rsidRPr="00DA2B8A" w:rsidRDefault="00E0502D" w:rsidP="00E0502D">
      <w:pPr>
        <w:spacing w:before="100" w:beforeAutospacing="1" w:after="120"/>
        <w:contextualSpacing/>
        <w:jc w:val="both"/>
        <w:rPr>
          <w:sz w:val="20"/>
          <w:szCs w:val="20"/>
          <w:lang w:val="sr-Cyrl-RS"/>
        </w:rPr>
      </w:pPr>
      <w:r w:rsidRPr="00DA2B8A">
        <w:rPr>
          <w:noProof/>
          <w:sz w:val="20"/>
          <w:szCs w:val="20"/>
          <w:lang w:val="sr-Cyrl-RS"/>
        </w:rPr>
        <w:t>Др Игор Стефановић је учествовао у више интернационалних клиничких студија спроведених код болесника са кардиолошким обољењима:</w:t>
      </w:r>
    </w:p>
    <w:p w14:paraId="61E40561" w14:textId="77777777" w:rsidR="00E0502D" w:rsidRPr="00DA2B8A" w:rsidRDefault="00E0502D" w:rsidP="00E0502D">
      <w:pPr>
        <w:spacing w:before="100" w:beforeAutospacing="1" w:after="120"/>
        <w:contextualSpacing/>
        <w:jc w:val="both"/>
        <w:rPr>
          <w:sz w:val="20"/>
          <w:szCs w:val="20"/>
          <w:lang w:val="sr-Cyrl-RS"/>
        </w:rPr>
      </w:pPr>
      <w:r w:rsidRPr="00DA2B8A">
        <w:rPr>
          <w:sz w:val="20"/>
          <w:szCs w:val="20"/>
          <w:lang w:val="sr-Cyrl-RS"/>
        </w:rPr>
        <w:lastRenderedPageBreak/>
        <w:t xml:space="preserve">1. </w:t>
      </w:r>
      <w:r w:rsidRPr="00DA2B8A">
        <w:rPr>
          <w:noProof/>
          <w:sz w:val="20"/>
          <w:szCs w:val="20"/>
          <w:lang w:val="sr-Cyrl-RS"/>
        </w:rPr>
        <w:t>Подистраживач у интернационалној клиничкој студији</w:t>
      </w:r>
      <w:r w:rsidRPr="00DA2B8A">
        <w:rPr>
          <w:sz w:val="20"/>
          <w:szCs w:val="20"/>
          <w:lang w:val="sr-Cyrl-RS"/>
        </w:rPr>
        <w:t xml:space="preserve"> ““Prospective mono-center clinical study to evaluate the safety and effectiveness of an inracardiac septal closure device in patients with atrial septum defect (ASD)””, 2006-2008; </w:t>
      </w:r>
    </w:p>
    <w:p w14:paraId="03AF51FA" w14:textId="77777777" w:rsidR="00E0502D" w:rsidRPr="00DA2B8A" w:rsidRDefault="00E0502D" w:rsidP="00E0502D">
      <w:pPr>
        <w:spacing w:before="100" w:beforeAutospacing="1" w:after="120"/>
        <w:contextualSpacing/>
        <w:jc w:val="both"/>
        <w:rPr>
          <w:sz w:val="20"/>
          <w:szCs w:val="20"/>
          <w:lang w:val="sr-Cyrl-RS"/>
        </w:rPr>
      </w:pPr>
      <w:r w:rsidRPr="00DA2B8A">
        <w:rPr>
          <w:sz w:val="20"/>
          <w:szCs w:val="20"/>
          <w:lang w:val="sr-Cyrl-RS"/>
        </w:rPr>
        <w:t xml:space="preserve">2. </w:t>
      </w:r>
      <w:r w:rsidRPr="00DA2B8A">
        <w:rPr>
          <w:noProof/>
          <w:sz w:val="20"/>
          <w:szCs w:val="20"/>
          <w:lang w:val="sr-Cyrl-RS"/>
        </w:rPr>
        <w:t>Подистраживач у интернационалној клиничкој студији</w:t>
      </w:r>
      <w:r w:rsidRPr="00DA2B8A">
        <w:rPr>
          <w:sz w:val="20"/>
          <w:szCs w:val="20"/>
          <w:lang w:val="sr-Cyrl-RS"/>
        </w:rPr>
        <w:t xml:space="preserve"> “A multicenter, double blind, randomized, placebo-controled, parallel group, event driven, phase II study to asses the effects of ACT-064992 on morbidity and mortality in patients with symptomatic pulmonary arterial hypertension”, 2008-2010; </w:t>
      </w:r>
    </w:p>
    <w:p w14:paraId="77E8A155" w14:textId="77777777" w:rsidR="00E0502D" w:rsidRPr="00DA2B8A" w:rsidRDefault="00E0502D" w:rsidP="00E0502D">
      <w:pPr>
        <w:spacing w:before="100" w:beforeAutospacing="1" w:after="120"/>
        <w:contextualSpacing/>
        <w:jc w:val="both"/>
        <w:rPr>
          <w:sz w:val="20"/>
          <w:szCs w:val="20"/>
          <w:lang w:val="sr-Cyrl-RS"/>
        </w:rPr>
      </w:pPr>
      <w:r w:rsidRPr="00DA2B8A">
        <w:rPr>
          <w:sz w:val="20"/>
          <w:szCs w:val="20"/>
          <w:lang w:val="sr-Cyrl-RS"/>
        </w:rPr>
        <w:t xml:space="preserve">3. </w:t>
      </w:r>
      <w:r w:rsidRPr="00DA2B8A">
        <w:rPr>
          <w:noProof/>
          <w:sz w:val="20"/>
          <w:szCs w:val="20"/>
          <w:lang w:val="sr-Cyrl-RS"/>
        </w:rPr>
        <w:t>Подистраживач у интернационалној клиничкој студији “</w:t>
      </w:r>
      <w:r w:rsidRPr="00DA2B8A">
        <w:rPr>
          <w:bCs/>
          <w:sz w:val="20"/>
          <w:szCs w:val="20"/>
          <w:lang w:val="sr-Cyrl-RS"/>
        </w:rPr>
        <w:t>An open-label, prospective multicenter study to assess the pharmacokinetics,tolerability, safety and efficacy of the pediatric formulation of bosentan two versus three times a day in children with pulmonary arterial hypertension”, 2011-2014;</w:t>
      </w:r>
    </w:p>
    <w:p w14:paraId="32823EF4" w14:textId="77777777" w:rsidR="00E0502D" w:rsidRPr="00DA2B8A" w:rsidRDefault="00E0502D" w:rsidP="00E0502D">
      <w:pPr>
        <w:spacing w:before="100" w:beforeAutospacing="1" w:after="120"/>
        <w:contextualSpacing/>
        <w:jc w:val="both"/>
        <w:rPr>
          <w:color w:val="222222"/>
          <w:sz w:val="20"/>
          <w:szCs w:val="20"/>
          <w:shd w:val="clear" w:color="auto" w:fill="FFFFFF"/>
          <w:lang w:val="sr-Cyrl-RS"/>
        </w:rPr>
      </w:pPr>
      <w:r w:rsidRPr="00DA2B8A">
        <w:rPr>
          <w:bCs/>
          <w:sz w:val="20"/>
          <w:szCs w:val="20"/>
          <w:lang w:val="sr-Cyrl-RS"/>
        </w:rPr>
        <w:t xml:space="preserve">4. </w:t>
      </w:r>
      <w:r w:rsidRPr="00DA2B8A">
        <w:rPr>
          <w:noProof/>
          <w:sz w:val="20"/>
          <w:szCs w:val="20"/>
          <w:lang w:val="sr-Cyrl-RS"/>
        </w:rPr>
        <w:t>Подистраживач у интернационалној клиничкој студији</w:t>
      </w:r>
      <w:r w:rsidRPr="00DA2B8A">
        <w:rPr>
          <w:sz w:val="20"/>
          <w:szCs w:val="20"/>
          <w:lang w:val="sr-Cyrl-RS"/>
        </w:rPr>
        <w:t xml:space="preserve"> “European FP7 project - </w:t>
      </w:r>
      <w:r w:rsidRPr="00DA2B8A">
        <w:rPr>
          <w:color w:val="222222"/>
          <w:sz w:val="20"/>
          <w:szCs w:val="20"/>
          <w:shd w:val="clear" w:color="auto" w:fill="FFFFFF"/>
          <w:lang w:val="sr-Cyrl-RS"/>
        </w:rPr>
        <w:t>"Labeling of Enalapril from Neonates up to Adolescents (LENA)</w:t>
      </w:r>
      <w:r w:rsidRPr="00DA2B8A">
        <w:rPr>
          <w:b/>
          <w:color w:val="222222"/>
          <w:sz w:val="20"/>
          <w:szCs w:val="20"/>
          <w:shd w:val="clear" w:color="auto" w:fill="FFFFFF"/>
          <w:lang w:val="sr-Cyrl-RS"/>
        </w:rPr>
        <w:t xml:space="preserve"> “, </w:t>
      </w:r>
      <w:r w:rsidRPr="00DA2B8A">
        <w:rPr>
          <w:color w:val="222222"/>
          <w:sz w:val="20"/>
          <w:szCs w:val="20"/>
          <w:shd w:val="clear" w:color="auto" w:fill="FFFFFF"/>
          <w:lang w:val="sr-Cyrl-RS"/>
        </w:rPr>
        <w:t>2014 – 2020.</w:t>
      </w:r>
    </w:p>
    <w:p w14:paraId="49B5E0E5" w14:textId="77777777" w:rsidR="00E0502D" w:rsidRPr="00DA2B8A" w:rsidRDefault="00E0502D" w:rsidP="00E0502D">
      <w:pPr>
        <w:spacing w:before="100" w:beforeAutospacing="1" w:after="120"/>
        <w:contextualSpacing/>
        <w:jc w:val="both"/>
        <w:rPr>
          <w:sz w:val="20"/>
          <w:szCs w:val="20"/>
          <w:lang w:val="sr-Cyrl-RS"/>
        </w:rPr>
      </w:pPr>
      <w:r w:rsidRPr="00DA2B8A">
        <w:rPr>
          <w:color w:val="222222"/>
          <w:sz w:val="20"/>
          <w:szCs w:val="20"/>
          <w:shd w:val="clear" w:color="auto" w:fill="FFFFFF"/>
          <w:lang w:val="sr-Cyrl-RS"/>
        </w:rPr>
        <w:t xml:space="preserve">5. </w:t>
      </w:r>
      <w:r w:rsidRPr="00DA2B8A">
        <w:rPr>
          <w:noProof/>
          <w:sz w:val="20"/>
          <w:szCs w:val="20"/>
          <w:lang w:val="sr-Cyrl-RS"/>
        </w:rPr>
        <w:t>Подистраживач у интернационалној клиничкој студији</w:t>
      </w:r>
      <w:r w:rsidRPr="00DA2B8A">
        <w:rPr>
          <w:rFonts w:ascii="Arial" w:hAnsi="Arial" w:cs="Arial"/>
          <w:sz w:val="20"/>
          <w:szCs w:val="20"/>
          <w:lang w:val="sr-Cyrl-RS"/>
        </w:rPr>
        <w:t xml:space="preserve"> „</w:t>
      </w:r>
      <w:r w:rsidRPr="00DA2B8A">
        <w:rPr>
          <w:sz w:val="20"/>
          <w:szCs w:val="20"/>
          <w:lang w:val="sr-Cyrl-RS"/>
        </w:rPr>
        <w:t>A multicentre, randomised, double-blind, placebo-controlled and open label extension study to assess the efficacy, safety, and pharmacokinetic profile of two dose levels of ATL1102 administered by subcutaneous injection in non-ambulatory participants with Duchenne Muscular Dystrophy”, 2023-24</w:t>
      </w:r>
    </w:p>
    <w:p w14:paraId="61818B41" w14:textId="77777777" w:rsidR="00E0502D" w:rsidRPr="00DA2B8A" w:rsidRDefault="00E0502D" w:rsidP="00E0502D">
      <w:pPr>
        <w:rPr>
          <w:sz w:val="20"/>
          <w:szCs w:val="20"/>
          <w:lang w:val="sr-Cyrl-RS"/>
        </w:rPr>
      </w:pPr>
    </w:p>
    <w:p w14:paraId="41C82331" w14:textId="77777777" w:rsidR="00E0502D" w:rsidRPr="00DA2B8A" w:rsidRDefault="00E0502D" w:rsidP="00E0502D">
      <w:pPr>
        <w:widowControl w:val="0"/>
        <w:autoSpaceDE w:val="0"/>
        <w:autoSpaceDN w:val="0"/>
        <w:adjustRightInd w:val="0"/>
        <w:jc w:val="both"/>
        <w:rPr>
          <w:sz w:val="20"/>
          <w:szCs w:val="20"/>
          <w:lang w:val="sr-Cyrl-RS"/>
        </w:rPr>
      </w:pPr>
    </w:p>
    <w:p w14:paraId="35FADBD4" w14:textId="77777777" w:rsidR="00E0502D" w:rsidRPr="00DA2B8A" w:rsidRDefault="00E0502D" w:rsidP="00E0502D">
      <w:pPr>
        <w:jc w:val="both"/>
        <w:rPr>
          <w:b/>
          <w:sz w:val="20"/>
          <w:szCs w:val="20"/>
          <w:lang w:val="sr-Cyrl-RS"/>
        </w:rPr>
      </w:pPr>
      <w:r w:rsidRPr="00DA2B8A">
        <w:rPr>
          <w:b/>
          <w:sz w:val="20"/>
          <w:szCs w:val="20"/>
          <w:lang w:val="sr-Cyrl-RS"/>
        </w:rPr>
        <w:t xml:space="preserve">Кандидат под редним бројем 6: </w:t>
      </w:r>
    </w:p>
    <w:p w14:paraId="73D0235D" w14:textId="77777777" w:rsidR="00E0502D" w:rsidRPr="00DA2B8A" w:rsidRDefault="00E0502D" w:rsidP="00E0502D">
      <w:pPr>
        <w:jc w:val="both"/>
        <w:rPr>
          <w:sz w:val="20"/>
          <w:szCs w:val="20"/>
          <w:lang w:val="sr-Cyrl-RS"/>
        </w:rPr>
      </w:pPr>
      <w:r w:rsidRPr="00DA2B8A">
        <w:rPr>
          <w:sz w:val="20"/>
          <w:szCs w:val="20"/>
          <w:lang w:val="sr-Cyrl-RS"/>
        </w:rPr>
        <w:t>А. ОСНОВНИ БИОГРАФСКИ ПОДАЦИ</w:t>
      </w:r>
    </w:p>
    <w:p w14:paraId="12E98E57"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 xml:space="preserve">Име, средње име и презиме: </w:t>
      </w:r>
      <w:r w:rsidRPr="00DA2B8A">
        <w:rPr>
          <w:b/>
          <w:bCs/>
          <w:sz w:val="20"/>
          <w:szCs w:val="20"/>
          <w:lang w:val="sr-Cyrl-RS"/>
        </w:rPr>
        <w:t xml:space="preserve">Мирјана (Зоран) Цветковић </w:t>
      </w:r>
      <w:r w:rsidRPr="00DA2B8A">
        <w:rPr>
          <w:sz w:val="20"/>
          <w:szCs w:val="20"/>
          <w:lang w:val="sr-Cyrl-RS"/>
        </w:rPr>
        <w:t>(девојачко Станић)</w:t>
      </w:r>
    </w:p>
    <w:p w14:paraId="25065448"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Датум и место рођења: 18.04.1976. године, Чачак</w:t>
      </w:r>
    </w:p>
    <w:p w14:paraId="7EDC1C3A"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Установа где је запослен:Универзитетска дечја клиника, Београд</w:t>
      </w:r>
    </w:p>
    <w:p w14:paraId="5D33E79C"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 xml:space="preserve">Звање / радно место: клинички асистент/педијатар </w:t>
      </w:r>
    </w:p>
    <w:p w14:paraId="2B494655"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Ужа научна област: педијатрија</w:t>
      </w:r>
    </w:p>
    <w:p w14:paraId="351BEB9E" w14:textId="77777777" w:rsidR="00E0502D" w:rsidRPr="00DA2B8A" w:rsidRDefault="00E0502D" w:rsidP="00E0502D">
      <w:pPr>
        <w:jc w:val="both"/>
        <w:rPr>
          <w:sz w:val="20"/>
          <w:szCs w:val="20"/>
          <w:lang w:val="sr-Cyrl-RS"/>
        </w:rPr>
      </w:pPr>
    </w:p>
    <w:p w14:paraId="0B2AE3D8" w14:textId="77777777" w:rsidR="00E0502D" w:rsidRPr="00DA2B8A" w:rsidRDefault="00E0502D" w:rsidP="00E0502D">
      <w:pPr>
        <w:jc w:val="both"/>
        <w:rPr>
          <w:sz w:val="20"/>
          <w:szCs w:val="20"/>
          <w:lang w:val="sr-Cyrl-RS"/>
        </w:rPr>
      </w:pPr>
      <w:r w:rsidRPr="00DA2B8A">
        <w:rPr>
          <w:sz w:val="20"/>
          <w:szCs w:val="20"/>
          <w:lang w:val="sr-Cyrl-RS"/>
        </w:rPr>
        <w:t xml:space="preserve"> Б. СТРУЧНА БИОГРАФИЈА, ДИПЛОМЕ И ЗВАЊА</w:t>
      </w:r>
    </w:p>
    <w:p w14:paraId="077387F9" w14:textId="77777777" w:rsidR="00E0502D" w:rsidRPr="00DA2B8A" w:rsidRDefault="00E0502D" w:rsidP="00E0502D">
      <w:pPr>
        <w:jc w:val="both"/>
        <w:rPr>
          <w:b/>
          <w:sz w:val="20"/>
          <w:szCs w:val="20"/>
          <w:lang w:val="sr-Cyrl-RS"/>
        </w:rPr>
      </w:pPr>
      <w:r w:rsidRPr="00DA2B8A">
        <w:rPr>
          <w:b/>
          <w:sz w:val="20"/>
          <w:szCs w:val="20"/>
          <w:lang w:val="sr-Cyrl-RS"/>
        </w:rPr>
        <w:t>Основне студије</w:t>
      </w:r>
    </w:p>
    <w:p w14:paraId="76341F44" w14:textId="77777777" w:rsidR="00E0502D" w:rsidRPr="00DA2B8A" w:rsidRDefault="00E0502D" w:rsidP="00541424">
      <w:pPr>
        <w:numPr>
          <w:ilvl w:val="0"/>
          <w:numId w:val="58"/>
        </w:numPr>
        <w:ind w:left="360"/>
        <w:jc w:val="both"/>
        <w:rPr>
          <w:sz w:val="20"/>
          <w:szCs w:val="20"/>
          <w:lang w:val="sr-Cyrl-RS"/>
        </w:rPr>
      </w:pPr>
      <w:r w:rsidRPr="00DA2B8A">
        <w:rPr>
          <w:sz w:val="20"/>
          <w:szCs w:val="20"/>
          <w:lang w:val="sr-Cyrl-RS"/>
        </w:rPr>
        <w:t xml:space="preserve">Назив установе: Медицински факултет Универзитета у Београду               </w:t>
      </w:r>
    </w:p>
    <w:p w14:paraId="48A05C4E" w14:textId="77777777" w:rsidR="00E0502D" w:rsidRPr="00DA2B8A" w:rsidRDefault="00E0502D" w:rsidP="00541424">
      <w:pPr>
        <w:numPr>
          <w:ilvl w:val="0"/>
          <w:numId w:val="58"/>
        </w:numPr>
        <w:ind w:left="360"/>
        <w:jc w:val="both"/>
        <w:rPr>
          <w:sz w:val="20"/>
          <w:szCs w:val="20"/>
          <w:lang w:val="sr-Cyrl-RS"/>
        </w:rPr>
      </w:pPr>
      <w:r w:rsidRPr="00DA2B8A">
        <w:rPr>
          <w:sz w:val="20"/>
          <w:szCs w:val="20"/>
          <w:lang w:val="sr-Cyrl-RS"/>
        </w:rPr>
        <w:t>Место и година завршетка, просечна оцена: Београд, 2001. године, просечна оцена 9,03</w:t>
      </w:r>
    </w:p>
    <w:p w14:paraId="4B01E5B1" w14:textId="77777777" w:rsidR="00E0502D" w:rsidRPr="00DA2B8A" w:rsidRDefault="00E0502D" w:rsidP="00E0502D">
      <w:pPr>
        <w:jc w:val="both"/>
        <w:rPr>
          <w:b/>
          <w:sz w:val="20"/>
          <w:szCs w:val="20"/>
          <w:lang w:val="sr-Cyrl-RS"/>
        </w:rPr>
      </w:pPr>
      <w:r w:rsidRPr="00DA2B8A">
        <w:rPr>
          <w:b/>
          <w:sz w:val="20"/>
          <w:szCs w:val="20"/>
          <w:lang w:val="sr-Cyrl-RS"/>
        </w:rPr>
        <w:t xml:space="preserve">Последипломске студије </w:t>
      </w:r>
    </w:p>
    <w:p w14:paraId="22D58A79"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Назив установе: Медицински факултет Универзитета у Београду</w:t>
      </w:r>
    </w:p>
    <w:p w14:paraId="752E0F42"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Место, година завршетка, ментори чланови комисије: Београд, 2010. године, чланови комисије: проф.др Амира Пецо-Антић, проф.др Јасмина Марковић-Липковска, др сци. Сандра Станковић.</w:t>
      </w:r>
    </w:p>
    <w:p w14:paraId="030C45E0"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Ментор: проф.др Мирјана Костић</w:t>
      </w:r>
    </w:p>
    <w:p w14:paraId="08E14F43"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Наслов магистарског рада: „Маркери оштећења тубулоинтерстицијума код деце са хроничним прогресивним болестима гломерула“</w:t>
      </w:r>
    </w:p>
    <w:p w14:paraId="46AA6940"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Ужа научна област: Нефрологија</w:t>
      </w:r>
    </w:p>
    <w:p w14:paraId="129497A8" w14:textId="77777777" w:rsidR="00E0502D" w:rsidRPr="00DA2B8A" w:rsidRDefault="00E0502D" w:rsidP="00E0502D">
      <w:pPr>
        <w:jc w:val="both"/>
        <w:rPr>
          <w:b/>
          <w:sz w:val="20"/>
          <w:szCs w:val="20"/>
          <w:lang w:val="sr-Cyrl-RS"/>
        </w:rPr>
      </w:pPr>
      <w:r w:rsidRPr="00DA2B8A">
        <w:rPr>
          <w:b/>
          <w:sz w:val="20"/>
          <w:szCs w:val="20"/>
          <w:lang w:val="sr-Cyrl-RS"/>
        </w:rPr>
        <w:t>Докторат</w:t>
      </w:r>
    </w:p>
    <w:p w14:paraId="698AC34C"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Назив установе:  Медицински факултет Универзитета у Београду</w:t>
      </w:r>
    </w:p>
    <w:p w14:paraId="0B732E74"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Место и година одбране и чланови комисије: Београд, 2018. године, чланови комисије: проф. др Вишња Лежаић, проф. др Радомир Наумовић, др сци. Маја Живковић.</w:t>
      </w:r>
    </w:p>
    <w:p w14:paraId="5CC9C492"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Ментор: проф. др Мирјана Костић</w:t>
      </w:r>
    </w:p>
    <w:p w14:paraId="43870A3A"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Наслов дисертације: „Фактори од значаја за фармакокинетику циклоспорина А код деце са трансплантираним бубрегом“</w:t>
      </w:r>
    </w:p>
    <w:p w14:paraId="2EA03035"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Ужа научна област: Нефрологија</w:t>
      </w:r>
    </w:p>
    <w:p w14:paraId="526632A0" w14:textId="77777777" w:rsidR="00E0502D" w:rsidRPr="00DA2B8A" w:rsidRDefault="00E0502D" w:rsidP="00E0502D">
      <w:pPr>
        <w:jc w:val="both"/>
        <w:rPr>
          <w:b/>
          <w:sz w:val="20"/>
          <w:szCs w:val="20"/>
          <w:lang w:val="sr-Cyrl-RS"/>
        </w:rPr>
      </w:pPr>
      <w:r w:rsidRPr="00DA2B8A">
        <w:rPr>
          <w:b/>
          <w:sz w:val="20"/>
          <w:szCs w:val="20"/>
          <w:lang w:val="sr-Cyrl-RS"/>
        </w:rPr>
        <w:t>Специјализација</w:t>
      </w:r>
    </w:p>
    <w:p w14:paraId="35B10801"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Назив:  Педијатрија</w:t>
      </w:r>
    </w:p>
    <w:p w14:paraId="638CED12"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Место и година завршетка, оцена и чланови комисије: Београд, 2012. године, оцена 5, чланови комисије: проф. др Радован Богдановић, проф. Др Драгана Јањић, проф.др Срђан Пашић</w:t>
      </w:r>
    </w:p>
    <w:p w14:paraId="306FBC28" w14:textId="77777777" w:rsidR="00E0502D" w:rsidRPr="00DA2B8A" w:rsidRDefault="00E0502D" w:rsidP="00541424">
      <w:pPr>
        <w:numPr>
          <w:ilvl w:val="0"/>
          <w:numId w:val="60"/>
        </w:numPr>
        <w:ind w:left="360"/>
        <w:jc w:val="both"/>
        <w:rPr>
          <w:sz w:val="20"/>
          <w:szCs w:val="20"/>
          <w:lang w:val="sr-Cyrl-RS"/>
        </w:rPr>
      </w:pPr>
    </w:p>
    <w:p w14:paraId="49922498" w14:textId="77777777" w:rsidR="00E0502D" w:rsidRPr="00DA2B8A" w:rsidRDefault="00E0502D" w:rsidP="00E0502D">
      <w:pPr>
        <w:jc w:val="both"/>
        <w:rPr>
          <w:b/>
          <w:sz w:val="20"/>
          <w:szCs w:val="20"/>
          <w:lang w:val="sr-Cyrl-RS"/>
        </w:rPr>
      </w:pPr>
      <w:r w:rsidRPr="00DA2B8A">
        <w:rPr>
          <w:b/>
          <w:sz w:val="20"/>
          <w:szCs w:val="20"/>
          <w:lang w:val="sr-Cyrl-RS"/>
        </w:rPr>
        <w:t>Ужа специјализација</w:t>
      </w:r>
    </w:p>
    <w:p w14:paraId="0692C1CD"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Назив установе: Медицински факултет Универзитета у Београду</w:t>
      </w:r>
    </w:p>
    <w:p w14:paraId="47217C23"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Уписана школске 2022. године</w:t>
      </w:r>
    </w:p>
    <w:p w14:paraId="6AA41A10"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Ужа научна област:  Нефрологија</w:t>
      </w:r>
    </w:p>
    <w:p w14:paraId="3488BF5D" w14:textId="77777777" w:rsidR="00E0502D" w:rsidRPr="00DA2B8A" w:rsidRDefault="00E0502D" w:rsidP="00E0502D">
      <w:pPr>
        <w:jc w:val="both"/>
        <w:rPr>
          <w:b/>
          <w:sz w:val="20"/>
          <w:szCs w:val="20"/>
          <w:lang w:val="sr-Cyrl-RS"/>
        </w:rPr>
      </w:pPr>
      <w:r w:rsidRPr="00DA2B8A">
        <w:rPr>
          <w:b/>
          <w:sz w:val="20"/>
          <w:szCs w:val="20"/>
          <w:lang w:val="sr-Cyrl-RS"/>
        </w:rPr>
        <w:t>Досадашњи избори у наставна и научна звања</w:t>
      </w:r>
    </w:p>
    <w:p w14:paraId="7D222DAB" w14:textId="77777777" w:rsidR="00E0502D" w:rsidRPr="00DA2B8A" w:rsidRDefault="00E0502D" w:rsidP="00541424">
      <w:pPr>
        <w:numPr>
          <w:ilvl w:val="0"/>
          <w:numId w:val="61"/>
        </w:numPr>
        <w:rPr>
          <w:sz w:val="20"/>
          <w:szCs w:val="20"/>
          <w:lang w:val="sr-Cyrl-RS"/>
        </w:rPr>
      </w:pPr>
      <w:r w:rsidRPr="00DA2B8A">
        <w:rPr>
          <w:sz w:val="20"/>
          <w:szCs w:val="20"/>
          <w:lang w:val="sr-Cyrl-RS"/>
        </w:rPr>
        <w:t>Избор у звање клиничког асистента за ужу научну област педијатрија: 18.10.2018.</w:t>
      </w:r>
    </w:p>
    <w:p w14:paraId="233F05FD" w14:textId="77777777" w:rsidR="00E0502D" w:rsidRPr="00DA2B8A" w:rsidRDefault="00E0502D" w:rsidP="00541424">
      <w:pPr>
        <w:numPr>
          <w:ilvl w:val="0"/>
          <w:numId w:val="61"/>
        </w:numPr>
        <w:rPr>
          <w:sz w:val="20"/>
          <w:szCs w:val="20"/>
          <w:lang w:val="sr-Cyrl-RS"/>
        </w:rPr>
      </w:pPr>
      <w:r w:rsidRPr="00DA2B8A">
        <w:rPr>
          <w:sz w:val="20"/>
          <w:szCs w:val="20"/>
          <w:lang w:val="sr-Cyrl-RS"/>
        </w:rPr>
        <w:t>Реизбор у звање клиничког асистента за ужу научну област педијатрија: 15.12.2021.</w:t>
      </w:r>
    </w:p>
    <w:p w14:paraId="43D580F8" w14:textId="77777777" w:rsidR="00E0502D" w:rsidRPr="00DA2B8A" w:rsidRDefault="00E0502D" w:rsidP="00E0502D">
      <w:pPr>
        <w:rPr>
          <w:sz w:val="20"/>
          <w:szCs w:val="20"/>
          <w:lang w:val="sr-Cyrl-RS"/>
        </w:rPr>
      </w:pPr>
    </w:p>
    <w:p w14:paraId="70C17D90" w14:textId="77777777" w:rsidR="00E0502D" w:rsidRPr="00DA2B8A" w:rsidRDefault="00E0502D" w:rsidP="00E0502D">
      <w:pPr>
        <w:jc w:val="both"/>
        <w:rPr>
          <w:sz w:val="20"/>
          <w:szCs w:val="20"/>
          <w:lang w:val="sr-Cyrl-RS"/>
        </w:rPr>
      </w:pPr>
      <w:r w:rsidRPr="00DA2B8A">
        <w:rPr>
          <w:sz w:val="20"/>
          <w:szCs w:val="20"/>
          <w:lang w:val="sr-Cyrl-RS"/>
        </w:rPr>
        <w:t xml:space="preserve">В. </w:t>
      </w:r>
      <w:r w:rsidRPr="00DA2B8A">
        <w:rPr>
          <w:bCs/>
          <w:sz w:val="20"/>
          <w:szCs w:val="20"/>
          <w:lang w:val="sr-Cyrl-RS"/>
        </w:rPr>
        <w:t>ОЦЕНА О РЕЗУЛТАТИМА ПЕДАГОШКОГ РАДА</w:t>
      </w:r>
    </w:p>
    <w:p w14:paraId="49FAE47D" w14:textId="77777777" w:rsidR="00E0502D" w:rsidRPr="00DA2B8A" w:rsidRDefault="00E0502D" w:rsidP="00E0502D">
      <w:pPr>
        <w:jc w:val="both"/>
        <w:rPr>
          <w:color w:val="FF0000"/>
          <w:sz w:val="20"/>
          <w:szCs w:val="20"/>
          <w:lang w:val="sr-Cyrl-RS" w:eastAsia="sr-Latn-CS"/>
        </w:rPr>
      </w:pPr>
      <w:r w:rsidRPr="00DA2B8A">
        <w:rPr>
          <w:sz w:val="20"/>
          <w:szCs w:val="20"/>
          <w:lang w:val="sr-Cyrl-RS"/>
        </w:rPr>
        <w:t xml:space="preserve">Др Мирјана Цветковић је у звању клиничког асистента (од 2018. године) спроводила практичну наставу из педијатрије за студенте медицине: 448 часова студентских вежби, 10 часова уводних предавања и четири семинара у школској години. Од 2019. године учествује и у практичној настави на предмету Педијатрија за студенте Медицинског факултета у Београду на енглеском језику. </w:t>
      </w:r>
      <w:r w:rsidRPr="00DA2B8A">
        <w:rPr>
          <w:color w:val="000000"/>
          <w:sz w:val="20"/>
          <w:szCs w:val="20"/>
          <w:lang w:val="sr-Cyrl-RS" w:eastAsia="sr-Latn-CS"/>
        </w:rPr>
        <w:t xml:space="preserve">Држи предавање из своје области на ОАС Сестринство (2 часа предавања) од 2024. године. </w:t>
      </w:r>
      <w:r w:rsidRPr="00DA2B8A">
        <w:rPr>
          <w:sz w:val="20"/>
          <w:szCs w:val="20"/>
          <w:lang w:val="sr-Cyrl-RS"/>
        </w:rPr>
        <w:t xml:space="preserve">У име комисије за научно истраживачки рад студената, CSNIRS-a и свих студената младих истраживача позвана је и била члан преседавајуће комисије на (2021. године) online Мини-симпозијуму, сесија из педијатрије, која је одржана 22.4.2021., где је својим коментарима и </w:t>
      </w:r>
      <w:r w:rsidRPr="00DA2B8A">
        <w:rPr>
          <w:sz w:val="20"/>
          <w:szCs w:val="20"/>
          <w:lang w:val="sr-Cyrl-RS"/>
        </w:rPr>
        <w:lastRenderedPageBreak/>
        <w:t xml:space="preserve">сугестијама допринела бољој дискусији, квалитету и презентацији наших студената. На истом мини-симпозијуму била је и ментор два студентска рада под називом: „Епидемиологија терминалне бубрежне слабости код деце у Србијиi“ (студент Сара Радовић) и „Значај праћења клиничких и лабораторијских параметара код деце са аутозомнодоминантом полицистичном болешћу бубрега“ (студент Миланка Митровић) који су успешно прихваћени и презентовани. Током 2023. и 2024 године била је ментор још два студентска рада који су успешно прихваћени и презентовани на 62. и 63. конгресу </w:t>
      </w:r>
      <w:r w:rsidRPr="00DA2B8A">
        <w:rPr>
          <w:color w:val="000000"/>
          <w:sz w:val="20"/>
          <w:szCs w:val="20"/>
          <w:lang w:val="sr-Cyrl-RS" w:eastAsia="sr-Latn-CS"/>
        </w:rPr>
        <w:t>студената биомедицинских наука Србије са интернационалним учешћем под називом „Имуноглобулин А нефропатија код деце-искуство нефролошке службе Универзитетске дечје клинике у Београду“ (студент Јелена Грубан) и   „Хемолитичко уремијски синдром код деце-искуство нефролошке службе Универзитетске дечје клинике у Београду“ (студент Мејра Ћоровић).</w:t>
      </w:r>
      <w:r w:rsidRPr="00DA2B8A">
        <w:rPr>
          <w:sz w:val="20"/>
          <w:szCs w:val="20"/>
          <w:lang w:val="sr-Cyrl-RS"/>
        </w:rPr>
        <w:t xml:space="preserve">  Током </w:t>
      </w:r>
      <w:r w:rsidRPr="00DA2B8A">
        <w:rPr>
          <w:color w:val="000000"/>
          <w:sz w:val="20"/>
          <w:szCs w:val="20"/>
          <w:lang w:val="sr-Cyrl-RS"/>
        </w:rPr>
        <w:t xml:space="preserve">2020., 2021., 2022, 2023. и 2024. била је рецезент за укупно 10 студентских радова где је својим сугестијама допринела квалитету научно истраживачког рада студената нашег факултета. Маја 2021. године Центар за стручни и научно-истраживачки рад доделио јој је захвалницу за подршку активностима организације и изузетан допринос научно-истраживачком раду студената. </w:t>
      </w:r>
      <w:bookmarkStart w:id="13" w:name="_Hlk171920581"/>
      <w:r w:rsidRPr="00DA2B8A">
        <w:rPr>
          <w:color w:val="000000"/>
          <w:sz w:val="20"/>
          <w:szCs w:val="20"/>
          <w:lang w:val="sr-Cyrl-RS" w:eastAsia="sr-Latn-CS"/>
        </w:rPr>
        <w:t>На основу извештаја Центра за обезбеђивање квалитета, унапређење наставе и развој медицинске едукације, Др Мирјана Цветковић је оцењена од стране студената оценом 4,83 за школску 2020/2021, оценом 4,96 за школску 2021/2022 и оценом 4,98 за школску 2022/2023 годину.</w:t>
      </w:r>
    </w:p>
    <w:bookmarkEnd w:id="13"/>
    <w:p w14:paraId="391C6DE5" w14:textId="77777777" w:rsidR="00E0502D" w:rsidRPr="00DA2B8A" w:rsidRDefault="00E0502D" w:rsidP="00E0502D">
      <w:pPr>
        <w:jc w:val="both"/>
        <w:rPr>
          <w:sz w:val="20"/>
          <w:szCs w:val="20"/>
          <w:lang w:val="sr-Cyrl-RS"/>
        </w:rPr>
      </w:pPr>
    </w:p>
    <w:p w14:paraId="12B0C5E8" w14:textId="77777777" w:rsidR="00E0502D" w:rsidRPr="00DA2B8A" w:rsidRDefault="00E0502D" w:rsidP="00E0502D">
      <w:pPr>
        <w:jc w:val="both"/>
        <w:rPr>
          <w:sz w:val="20"/>
          <w:szCs w:val="20"/>
          <w:lang w:val="sr-Cyrl-RS"/>
        </w:rPr>
      </w:pPr>
      <w:r w:rsidRPr="00DA2B8A">
        <w:rPr>
          <w:sz w:val="20"/>
          <w:szCs w:val="20"/>
          <w:lang w:val="sr-Cyrl-RS"/>
        </w:rPr>
        <w:t xml:space="preserve">Г. </w:t>
      </w:r>
      <w:r w:rsidRPr="00DA2B8A">
        <w:rPr>
          <w:bCs/>
          <w:sz w:val="20"/>
          <w:szCs w:val="20"/>
          <w:lang w:val="sr-Cyrl-RS"/>
        </w:rPr>
        <w:t>ОЦЕНА РЕЗУЛТАТА У ОБЕЗБЕЂИВАЊУ НАУЧНО-НАСТАВНОГ ПОДМЛАТКА</w:t>
      </w:r>
    </w:p>
    <w:p w14:paraId="22A51559" w14:textId="77777777" w:rsidR="00E0502D" w:rsidRPr="00DA2B8A" w:rsidRDefault="00E0502D" w:rsidP="00E0502D">
      <w:pPr>
        <w:jc w:val="both"/>
        <w:rPr>
          <w:b/>
          <w:sz w:val="20"/>
          <w:szCs w:val="20"/>
          <w:lang w:val="sr-Cyrl-RS"/>
        </w:rPr>
      </w:pPr>
      <w:r w:rsidRPr="00DA2B8A">
        <w:rPr>
          <w:b/>
          <w:sz w:val="20"/>
          <w:szCs w:val="20"/>
          <w:lang w:val="sr-Cyrl-RS"/>
        </w:rPr>
        <w:t>Менторства у дипломским радовима</w:t>
      </w:r>
    </w:p>
    <w:p w14:paraId="3230B66C" w14:textId="77777777" w:rsidR="00E0502D" w:rsidRPr="00DA2B8A" w:rsidRDefault="00E0502D" w:rsidP="00541424">
      <w:pPr>
        <w:numPr>
          <w:ilvl w:val="0"/>
          <w:numId w:val="62"/>
        </w:numPr>
        <w:rPr>
          <w:color w:val="000000"/>
          <w:sz w:val="20"/>
          <w:szCs w:val="20"/>
          <w:lang w:val="sr-Cyrl-RS" w:eastAsia="sr-Latn-CS"/>
        </w:rPr>
      </w:pPr>
      <w:r w:rsidRPr="00DA2B8A">
        <w:rPr>
          <w:color w:val="000000"/>
          <w:sz w:val="20"/>
          <w:szCs w:val="20"/>
          <w:lang w:val="sr-Cyrl-RS" w:eastAsia="sr-Latn-CS"/>
        </w:rPr>
        <w:t>Кандидат Небојша Јовичић (164/17), Тема: „Лупус нефритис код деце“,2023. год</w:t>
      </w:r>
    </w:p>
    <w:p w14:paraId="11D324D4" w14:textId="77777777" w:rsidR="00E0502D" w:rsidRPr="00DA2B8A" w:rsidRDefault="00E0502D" w:rsidP="00541424">
      <w:pPr>
        <w:numPr>
          <w:ilvl w:val="0"/>
          <w:numId w:val="62"/>
        </w:numPr>
        <w:rPr>
          <w:color w:val="000000"/>
          <w:sz w:val="20"/>
          <w:szCs w:val="20"/>
          <w:lang w:val="sr-Cyrl-RS" w:eastAsia="sr-Latn-CS"/>
        </w:rPr>
      </w:pPr>
      <w:r w:rsidRPr="00DA2B8A">
        <w:rPr>
          <w:color w:val="000000"/>
          <w:sz w:val="20"/>
          <w:szCs w:val="20"/>
          <w:lang w:val="sr-Cyrl-RS" w:eastAsia="sr-Latn-CS"/>
        </w:rPr>
        <w:t>Кандидат Ана Стевановић (63/15), Тема: „Реноваскуларна хипертензија код деце“, 2023.год.</w:t>
      </w:r>
    </w:p>
    <w:p w14:paraId="6C389974" w14:textId="77777777" w:rsidR="00E0502D" w:rsidRPr="00DA2B8A" w:rsidRDefault="00E0502D" w:rsidP="00541424">
      <w:pPr>
        <w:numPr>
          <w:ilvl w:val="0"/>
          <w:numId w:val="62"/>
        </w:numPr>
        <w:rPr>
          <w:color w:val="000000"/>
          <w:sz w:val="20"/>
          <w:szCs w:val="20"/>
          <w:lang w:val="sr-Cyrl-RS" w:eastAsia="sr-Latn-CS"/>
        </w:rPr>
      </w:pPr>
      <w:r w:rsidRPr="00DA2B8A">
        <w:rPr>
          <w:color w:val="000000"/>
          <w:sz w:val="20"/>
          <w:szCs w:val="20"/>
          <w:lang w:val="sr-Cyrl-RS" w:eastAsia="sr-Latn-CS"/>
        </w:rPr>
        <w:t>Кандидат Бојић Вања (382/16), Тема: „ Цитомегаловирусна инфекција код деце са трансплантираним бубрегом“, 2022. год.</w:t>
      </w:r>
    </w:p>
    <w:p w14:paraId="5263D912" w14:textId="77777777" w:rsidR="00E0502D" w:rsidRPr="00DA2B8A" w:rsidRDefault="00E0502D" w:rsidP="00541424">
      <w:pPr>
        <w:numPr>
          <w:ilvl w:val="0"/>
          <w:numId w:val="62"/>
        </w:numPr>
        <w:contextualSpacing/>
        <w:rPr>
          <w:color w:val="000000"/>
          <w:sz w:val="20"/>
          <w:szCs w:val="20"/>
          <w:lang w:val="sr-Cyrl-RS" w:eastAsia="sr-Latn-CS"/>
        </w:rPr>
      </w:pPr>
      <w:r w:rsidRPr="00DA2B8A">
        <w:rPr>
          <w:color w:val="000000"/>
          <w:sz w:val="20"/>
          <w:szCs w:val="20"/>
          <w:lang w:val="sr-Cyrl-RS" w:eastAsia="sr-Latn-CS"/>
        </w:rPr>
        <w:t>Кандидат Павловић Николина (277/16), Тема:„Анемија у хроничној бубрежној инсуфицијенцији“, 2022. год</w:t>
      </w:r>
    </w:p>
    <w:p w14:paraId="5B8B70F6" w14:textId="77777777" w:rsidR="00E0502D" w:rsidRPr="00DA2B8A" w:rsidRDefault="00E0502D" w:rsidP="00541424">
      <w:pPr>
        <w:numPr>
          <w:ilvl w:val="0"/>
          <w:numId w:val="62"/>
        </w:numPr>
        <w:contextualSpacing/>
        <w:rPr>
          <w:color w:val="000000"/>
          <w:sz w:val="20"/>
          <w:szCs w:val="20"/>
          <w:lang w:val="sr-Cyrl-RS" w:eastAsia="sr-Latn-CS"/>
        </w:rPr>
      </w:pPr>
      <w:r w:rsidRPr="00DA2B8A">
        <w:rPr>
          <w:color w:val="000000"/>
          <w:sz w:val="20"/>
          <w:szCs w:val="20"/>
          <w:lang w:val="sr-Cyrl-RS" w:eastAsia="sr-Latn-CS"/>
        </w:rPr>
        <w:t>Кандидат Савић Лука (10/15), Тема:“ Нефритички синдром“, 2021.год.</w:t>
      </w:r>
    </w:p>
    <w:p w14:paraId="0F797D03" w14:textId="77777777" w:rsidR="00E0502D" w:rsidRPr="00DA2B8A" w:rsidRDefault="00E0502D" w:rsidP="00E0502D">
      <w:pPr>
        <w:jc w:val="both"/>
        <w:rPr>
          <w:b/>
          <w:color w:val="000000"/>
          <w:sz w:val="20"/>
          <w:szCs w:val="20"/>
          <w:lang w:val="sr-Cyrl-RS" w:eastAsia="sr-Latn-CS"/>
        </w:rPr>
      </w:pPr>
      <w:r w:rsidRPr="00DA2B8A">
        <w:rPr>
          <w:b/>
          <w:color w:val="000000"/>
          <w:sz w:val="20"/>
          <w:szCs w:val="20"/>
          <w:lang w:val="sr-Cyrl-RS" w:eastAsia="sr-Latn-CS"/>
        </w:rPr>
        <w:t>Члан комисије за одбрану дипломских радова</w:t>
      </w:r>
      <w:r w:rsidRPr="00DA2B8A">
        <w:rPr>
          <w:b/>
          <w:color w:val="000000"/>
          <w:sz w:val="20"/>
          <w:szCs w:val="20"/>
          <w:lang w:val="sr-Cyrl-RS" w:eastAsia="sr-Latn-CS"/>
        </w:rPr>
        <w:tab/>
      </w:r>
    </w:p>
    <w:p w14:paraId="42BDA84B"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Александра Гајић (216/17), Тема „Дијабетесна нефропатија код деце и адолесцената“, 2023. год.</w:t>
      </w:r>
    </w:p>
    <w:p w14:paraId="00EE14AD"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Никола Мишић (386/17), Тема „Акутни пијелонефритис код одојчади“, 2023. год.</w:t>
      </w:r>
    </w:p>
    <w:p w14:paraId="489BD2A4"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Оља Врањешевић (534/16), Тема „Превремени пубертет код девојчица“, 2023. год.</w:t>
      </w:r>
    </w:p>
    <w:p w14:paraId="1CECB459"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Маја Дедовић (367/179), Тема „СМА-мултидисциплинарни приступ“, 2023. год.</w:t>
      </w:r>
    </w:p>
    <w:p w14:paraId="3FCF864F"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Анђела Миладиновић (МЕ 48/17), Тема „Vitiligo and autoimmune thyroiditis in the pediatric population“, 2023. год.</w:t>
      </w:r>
    </w:p>
    <w:p w14:paraId="17606596" w14:textId="77777777" w:rsidR="00E0502D" w:rsidRPr="00DA2B8A" w:rsidRDefault="00E0502D" w:rsidP="00541424">
      <w:pPr>
        <w:numPr>
          <w:ilvl w:val="0"/>
          <w:numId w:val="63"/>
        </w:numPr>
        <w:jc w:val="both"/>
        <w:rPr>
          <w:sz w:val="20"/>
          <w:szCs w:val="20"/>
          <w:lang w:val="sr-Cyrl-RS"/>
        </w:rPr>
      </w:pPr>
      <w:r w:rsidRPr="00DA2B8A">
        <w:rPr>
          <w:color w:val="000000"/>
          <w:sz w:val="20"/>
          <w:szCs w:val="20"/>
          <w:lang w:val="sr-Cyrl-RS" w:eastAsia="sr-Latn-CS"/>
        </w:rPr>
        <w:t>Кандидат Nicholas Whalen (ME 56/16), Тема:“Pediatric type I diabetes and SARS-CoV-2: a retrospective cohort study“, 2022. год.</w:t>
      </w:r>
    </w:p>
    <w:p w14:paraId="6825D9A5"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Лошић Сандра (558/17), Тема „Инфективне компликације лечења малигних болести деце“, 2022. год.</w:t>
      </w:r>
    </w:p>
    <w:p w14:paraId="0F1B8AF3"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Филиповић Александра (327/18), Тема: „ИгА васкулитис код деце“, 2022. год.</w:t>
      </w:r>
    </w:p>
    <w:p w14:paraId="2EAE575B"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Сретеновић Кристина (407/16), Тема: „Уролитијаза код деце – најчешћи узроци у пракси“,2022. Год.</w:t>
      </w:r>
    </w:p>
    <w:p w14:paraId="715A180B"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Веселиновић Бојана (470/12), Тема: „Адренална инсуфицијенција код деце“, 2021. год.</w:t>
      </w:r>
    </w:p>
    <w:p w14:paraId="285963F8"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Додиг Александра (536/15), Тема: „Неонатална хидронефроза“, 2021.год.</w:t>
      </w:r>
    </w:p>
    <w:p w14:paraId="085CF23F"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Радић Лола (400/13), Тема:“Секундарни хиперпаратиреоидизам код деце на дијализи“, 2020. год.</w:t>
      </w:r>
    </w:p>
    <w:p w14:paraId="70C6037F"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Петар Пантић (447/12), Тема: „Примена терапије хормоном раста код деце рођене мале за гестациону доб”, 2020. год.</w:t>
      </w:r>
    </w:p>
    <w:p w14:paraId="77810A35"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Марко Милошевић (14/14), Тема „Калцинеурински инхибитори у лечењу атописког дерматитиса”, 2020. год.</w:t>
      </w:r>
    </w:p>
    <w:p w14:paraId="2C7182D3" w14:textId="77777777" w:rsidR="00E0502D" w:rsidRPr="00DA2B8A" w:rsidRDefault="00E0502D" w:rsidP="00E0502D">
      <w:pPr>
        <w:jc w:val="both"/>
        <w:rPr>
          <w:color w:val="000000"/>
          <w:sz w:val="20"/>
          <w:szCs w:val="20"/>
          <w:lang w:val="sr-Cyrl-RS" w:eastAsia="sr-Latn-CS"/>
        </w:rPr>
      </w:pPr>
    </w:p>
    <w:p w14:paraId="19B49DF7" w14:textId="77777777" w:rsidR="00E0502D" w:rsidRPr="00DA2B8A" w:rsidRDefault="00E0502D" w:rsidP="00E0502D">
      <w:pPr>
        <w:jc w:val="both"/>
        <w:rPr>
          <w:sz w:val="20"/>
          <w:szCs w:val="20"/>
          <w:lang w:val="sr-Cyrl-RS"/>
        </w:rPr>
      </w:pPr>
      <w:r w:rsidRPr="00DA2B8A">
        <w:rPr>
          <w:sz w:val="20"/>
          <w:szCs w:val="20"/>
          <w:lang w:val="sr-Cyrl-RS"/>
        </w:rPr>
        <w:t>Д. НАУЧНИ И СТРУЧНИ РАД</w:t>
      </w:r>
    </w:p>
    <w:p w14:paraId="411CC0E1" w14:textId="77777777" w:rsidR="00E0502D" w:rsidRPr="00DA2B8A" w:rsidRDefault="00E0502D" w:rsidP="00E0502D">
      <w:pPr>
        <w:jc w:val="both"/>
        <w:rPr>
          <w:sz w:val="20"/>
          <w:szCs w:val="20"/>
          <w:lang w:val="sr-Cyrl-RS"/>
        </w:rPr>
      </w:pPr>
      <w:r w:rsidRPr="00DA2B8A">
        <w:rPr>
          <w:sz w:val="20"/>
          <w:szCs w:val="20"/>
          <w:lang w:val="sr-Cyrl-RS"/>
        </w:rPr>
        <w:t xml:space="preserve">а)   </w:t>
      </w:r>
      <w:r w:rsidRPr="00DA2B8A">
        <w:rPr>
          <w:i/>
          <w:sz w:val="20"/>
          <w:szCs w:val="20"/>
          <w:lang w:val="sr-Cyrl-RS"/>
        </w:rPr>
        <w:t>Списак радова</w:t>
      </w:r>
    </w:p>
    <w:p w14:paraId="072061C4" w14:textId="77777777" w:rsidR="00E0502D" w:rsidRPr="00DA2B8A" w:rsidRDefault="00E0502D" w:rsidP="00E0502D">
      <w:pPr>
        <w:jc w:val="both"/>
        <w:rPr>
          <w:bCs/>
          <w:sz w:val="20"/>
          <w:szCs w:val="20"/>
          <w:lang w:val="sr-Cyrl-RS"/>
        </w:rPr>
      </w:pPr>
      <w:r w:rsidRPr="00DA2B8A">
        <w:rPr>
          <w:bCs/>
          <w:sz w:val="20"/>
          <w:szCs w:val="20"/>
          <w:lang w:val="sr-Cyrl-RS"/>
        </w:rPr>
        <w:t>OРИГИНАЛНИ РАДОВИ</w:t>
      </w:r>
      <w:r w:rsidRPr="00DA2B8A">
        <w:rPr>
          <w:bCs/>
          <w:color w:val="000000"/>
          <w:sz w:val="20"/>
          <w:szCs w:val="20"/>
          <w:lang w:val="sr-Cyrl-RS"/>
        </w:rPr>
        <w:t xml:space="preserve"> </w:t>
      </w:r>
      <w:r w:rsidRPr="00DA2B8A">
        <w:rPr>
          <w:bCs/>
          <w:i/>
          <w:color w:val="000000"/>
          <w:sz w:val="20"/>
          <w:szCs w:val="20"/>
          <w:lang w:val="sr-Cyrl-RS"/>
        </w:rPr>
        <w:t>in extenso</w:t>
      </w:r>
      <w:r w:rsidRPr="00DA2B8A">
        <w:rPr>
          <w:bCs/>
          <w:color w:val="000000"/>
          <w:sz w:val="20"/>
          <w:szCs w:val="20"/>
          <w:lang w:val="sr-Cyrl-RS"/>
        </w:rPr>
        <w:t xml:space="preserve"> У ЧАСОПИСИМА СА JCR (Journal Citation Reports)</w:t>
      </w:r>
      <w:r w:rsidRPr="00DA2B8A">
        <w:rPr>
          <w:b/>
          <w:color w:val="000000"/>
          <w:sz w:val="20"/>
          <w:szCs w:val="20"/>
          <w:lang w:val="sr-Cyrl-RS"/>
        </w:rPr>
        <w:t xml:space="preserve"> </w:t>
      </w:r>
      <w:r w:rsidRPr="00DA2B8A">
        <w:rPr>
          <w:bCs/>
          <w:color w:val="000000"/>
          <w:sz w:val="20"/>
          <w:szCs w:val="20"/>
          <w:lang w:val="sr-Cyrl-RS"/>
        </w:rPr>
        <w:t>ЛИСТЕ</w:t>
      </w:r>
    </w:p>
    <w:p w14:paraId="00535082"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Zivotic I,</w:t>
      </w:r>
      <w:r w:rsidRPr="00DA2B8A">
        <w:rPr>
          <w:rStyle w:val="docsum-authors"/>
          <w:rFonts w:cs="Calibri"/>
          <w:sz w:val="20"/>
          <w:szCs w:val="20"/>
          <w:lang w:val="sr-Cyrl-RS"/>
        </w:rPr>
        <w:t xml:space="preserve"> Kolic I, </w:t>
      </w:r>
      <w:r w:rsidRPr="00DA2B8A">
        <w:rPr>
          <w:rStyle w:val="docsum-authors"/>
          <w:rFonts w:cs="Calibri"/>
          <w:b/>
          <w:bCs/>
          <w:sz w:val="20"/>
          <w:szCs w:val="20"/>
          <w:lang w:val="sr-Cyrl-RS"/>
        </w:rPr>
        <w:t>Cvetkovic M</w:t>
      </w:r>
      <w:r w:rsidRPr="00DA2B8A">
        <w:rPr>
          <w:rStyle w:val="docsum-authors"/>
          <w:rFonts w:cs="Calibri"/>
          <w:sz w:val="20"/>
          <w:szCs w:val="20"/>
          <w:lang w:val="sr-Cyrl-RS"/>
        </w:rPr>
        <w:t xml:space="preserve">, Spasojevic-Dimitrijeva B, </w:t>
      </w:r>
      <w:r w:rsidRPr="00DA2B8A">
        <w:rPr>
          <w:rStyle w:val="docsum-authors"/>
          <w:rFonts w:cs="Calibri"/>
          <w:bCs/>
          <w:sz w:val="20"/>
          <w:szCs w:val="20"/>
          <w:lang w:val="sr-Cyrl-RS"/>
        </w:rPr>
        <w:t>Zivkovic M</w:t>
      </w:r>
      <w:r w:rsidRPr="00DA2B8A">
        <w:rPr>
          <w:rStyle w:val="docsum-authors"/>
          <w:rFonts w:cs="Calibri"/>
          <w:sz w:val="20"/>
          <w:szCs w:val="20"/>
          <w:lang w:val="sr-Cyrl-RS"/>
        </w:rPr>
        <w:t>, Stankovic A, Jovanovic I.</w:t>
      </w:r>
      <w:r w:rsidRPr="00DA2B8A">
        <w:rPr>
          <w:rFonts w:cs="Calibri"/>
          <w:bCs/>
          <w:kern w:val="36"/>
          <w:sz w:val="20"/>
          <w:szCs w:val="20"/>
          <w:lang w:val="sr-Cyrl-RS"/>
        </w:rPr>
        <w:t>Copy number variation analysis identifies MIR9-3 and MIR1299 as novel miRNA candidate genes for CAKUT.</w:t>
      </w:r>
      <w:r w:rsidRPr="00DA2B8A">
        <w:rPr>
          <w:rStyle w:val="docsum-journal-citation"/>
          <w:sz w:val="20"/>
          <w:szCs w:val="20"/>
          <w:lang w:val="sr-Cyrl-RS"/>
        </w:rPr>
        <w:t xml:space="preserve">Pediatr Nephrol. 2024; </w:t>
      </w:r>
      <w:r w:rsidRPr="00DA2B8A">
        <w:rPr>
          <w:rStyle w:val="citation-doi"/>
          <w:sz w:val="20"/>
          <w:szCs w:val="20"/>
          <w:lang w:val="sr-Cyrl-RS"/>
        </w:rPr>
        <w:t xml:space="preserve">doi: 10.1007/s00467-024-06381-x. </w:t>
      </w:r>
      <w:r w:rsidRPr="00DA2B8A">
        <w:rPr>
          <w:rStyle w:val="citation-doi"/>
          <w:b/>
          <w:sz w:val="20"/>
          <w:szCs w:val="20"/>
          <w:lang w:val="sr-Cyrl-RS"/>
        </w:rPr>
        <w:t>M22 IF 3</w:t>
      </w:r>
    </w:p>
    <w:p w14:paraId="17443677" w14:textId="77777777" w:rsidR="00E0502D" w:rsidRPr="00DA2B8A" w:rsidRDefault="00E0502D" w:rsidP="00541424">
      <w:pPr>
        <w:pStyle w:val="ListParagraph"/>
        <w:numPr>
          <w:ilvl w:val="0"/>
          <w:numId w:val="72"/>
        </w:numPr>
        <w:spacing w:after="200"/>
        <w:jc w:val="both"/>
        <w:rPr>
          <w:rStyle w:val="docsum-journal-citation"/>
          <w:bCs/>
          <w:sz w:val="20"/>
          <w:szCs w:val="20"/>
          <w:lang w:val="sr-Cyrl-RS"/>
        </w:rPr>
      </w:pPr>
      <w:r w:rsidRPr="00DA2B8A">
        <w:rPr>
          <w:sz w:val="20"/>
          <w:szCs w:val="20"/>
          <w:lang w:val="sr-Cyrl-RS"/>
        </w:rPr>
        <w:t>Macak N</w:t>
      </w:r>
      <w:r w:rsidRPr="00DA2B8A">
        <w:rPr>
          <w:rStyle w:val="docsum-authors"/>
          <w:sz w:val="20"/>
          <w:szCs w:val="20"/>
          <w:lang w:val="sr-Cyrl-RS"/>
        </w:rPr>
        <w:t xml:space="preserve">, Jovanovic I, Zivkovic M, Mitrovic K, </w:t>
      </w:r>
      <w:r w:rsidRPr="00DA2B8A">
        <w:rPr>
          <w:rStyle w:val="docsum-authors"/>
          <w:b/>
          <w:bCs/>
          <w:sz w:val="20"/>
          <w:szCs w:val="20"/>
          <w:lang w:val="sr-Cyrl-RS"/>
        </w:rPr>
        <w:t>Cvetkovic M</w:t>
      </w:r>
      <w:r w:rsidRPr="00DA2B8A">
        <w:rPr>
          <w:rStyle w:val="docsum-authors"/>
          <w:sz w:val="20"/>
          <w:szCs w:val="20"/>
          <w:lang w:val="sr-Cyrl-RS"/>
        </w:rPr>
        <w:t xml:space="preserve">, Kostic M, Stankovic A. </w:t>
      </w:r>
      <w:hyperlink r:id="rId61" w:history="1">
        <w:r w:rsidRPr="00DA2B8A">
          <w:rPr>
            <w:rStyle w:val="Hyperlink"/>
            <w:color w:val="auto"/>
            <w:sz w:val="20"/>
            <w:szCs w:val="20"/>
            <w:u w:val="none"/>
            <w:lang w:val="sr-Cyrl-RS"/>
          </w:rPr>
          <w:t>Downregulation of fibrosis related hsa-miR-29c-3p in human CAKUT.</w:t>
        </w:r>
      </w:hyperlink>
      <w:r w:rsidRPr="00DA2B8A">
        <w:rPr>
          <w:lang w:val="sr-Cyrl-RS"/>
        </w:rPr>
        <w:t xml:space="preserve"> </w:t>
      </w:r>
      <w:r w:rsidRPr="00DA2B8A">
        <w:rPr>
          <w:rStyle w:val="docsum-journal-citation"/>
          <w:sz w:val="20"/>
          <w:szCs w:val="20"/>
          <w:lang w:val="sr-Cyrl-RS"/>
        </w:rPr>
        <w:t xml:space="preserve">Nucleosides Nucleotides Nucleic Acids. 2023;42:945-958. </w:t>
      </w:r>
      <w:r w:rsidRPr="00DA2B8A">
        <w:rPr>
          <w:rStyle w:val="docsum-journal-citation"/>
          <w:b/>
          <w:sz w:val="20"/>
          <w:szCs w:val="20"/>
          <w:lang w:val="sr-Cyrl-RS"/>
        </w:rPr>
        <w:t>M23 IF 1,46</w:t>
      </w:r>
    </w:p>
    <w:p w14:paraId="2EEA1F4B"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bidi="en-US"/>
        </w:rPr>
        <w:t>Guzzo I, Galaso de L,</w:t>
      </w:r>
      <w:r w:rsidRPr="00DA2B8A">
        <w:rPr>
          <w:sz w:val="20"/>
          <w:szCs w:val="20"/>
          <w:lang w:val="sr-Cyrl-RS"/>
        </w:rPr>
        <w:t> </w:t>
      </w:r>
      <w:hyperlink r:id="rId62" w:history="1">
        <w:r w:rsidRPr="00DA2B8A">
          <w:rPr>
            <w:sz w:val="20"/>
            <w:szCs w:val="20"/>
            <w:lang w:val="sr-Cyrl-RS"/>
          </w:rPr>
          <w:t>Bayazit</w:t>
        </w:r>
      </w:hyperlink>
      <w:r w:rsidRPr="00DA2B8A">
        <w:rPr>
          <w:sz w:val="20"/>
          <w:szCs w:val="20"/>
          <w:lang w:val="sr-Cyrl-RS"/>
        </w:rPr>
        <w:t xml:space="preserve"> AK,</w:t>
      </w:r>
      <w:hyperlink r:id="rId63" w:history="1">
        <w:r w:rsidRPr="00DA2B8A">
          <w:rPr>
            <w:sz w:val="20"/>
            <w:szCs w:val="20"/>
            <w:lang w:val="sr-Cyrl-RS"/>
          </w:rPr>
          <w:t>Yildizdas</w:t>
        </w:r>
      </w:hyperlink>
      <w:r w:rsidRPr="00DA2B8A">
        <w:rPr>
          <w:sz w:val="20"/>
          <w:szCs w:val="20"/>
          <w:lang w:val="sr-Cyrl-RS"/>
        </w:rPr>
        <w:t xml:space="preserve"> D, Schmitt CP, Hayes V, Shroff R, Jankauskiene A, Virsilas E, Longo G, Vidal E, Mir S, Bulut IK, Tkaczyk M, Mancarelli F, Bertulli C, </w:t>
      </w:r>
      <w:r w:rsidRPr="00DA2B8A">
        <w:rPr>
          <w:b/>
          <w:sz w:val="20"/>
          <w:szCs w:val="20"/>
          <w:lang w:val="sr-Cyrl-RS"/>
        </w:rPr>
        <w:t>Cvetkovic M</w:t>
      </w:r>
      <w:r w:rsidRPr="00DA2B8A">
        <w:rPr>
          <w:sz w:val="20"/>
          <w:szCs w:val="20"/>
          <w:lang w:val="sr-Cyrl-RS"/>
        </w:rPr>
        <w:t xml:space="preserve">, </w:t>
      </w:r>
      <w:r w:rsidRPr="00DA2B8A">
        <w:rPr>
          <w:sz w:val="20"/>
          <w:szCs w:val="20"/>
          <w:lang w:val="sr-Cyrl-RS"/>
        </w:rPr>
        <w:lastRenderedPageBreak/>
        <w:t xml:space="preserve">Kostic M, Pagliallonga F, Montini G, Yilmay E, Teixeria A, Atmis B, Schaefer F&lt; for the ESCAPE Network. Acute pediatric kidney replacement therapies in Europe: demographic results from the EurAKId Registry. Nephrol Dial Transplant. 2022;37:770-780. </w:t>
      </w:r>
      <w:r w:rsidRPr="00DA2B8A">
        <w:rPr>
          <w:b/>
          <w:sz w:val="20"/>
          <w:szCs w:val="20"/>
          <w:lang w:val="sr-Cyrl-RS"/>
        </w:rPr>
        <w:t>M21, IF 7,19</w:t>
      </w:r>
    </w:p>
    <w:p w14:paraId="66BF3A98"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bidi="en-US"/>
        </w:rPr>
        <w:t xml:space="preserve">Radovic T, Jankovic MM, Stevic R, </w:t>
      </w:r>
      <w:r w:rsidRPr="00DA2B8A">
        <w:rPr>
          <w:bCs/>
          <w:sz w:val="20"/>
          <w:szCs w:val="20"/>
          <w:lang w:val="sr-Cyrl-RS" w:bidi="en-US"/>
        </w:rPr>
        <w:t>Spasojevic B</w:t>
      </w:r>
      <w:r w:rsidRPr="00DA2B8A">
        <w:rPr>
          <w:sz w:val="20"/>
          <w:szCs w:val="20"/>
          <w:lang w:val="sr-Cyrl-RS" w:bidi="en-US"/>
        </w:rPr>
        <w:t xml:space="preserve">, </w:t>
      </w:r>
      <w:r w:rsidRPr="00DA2B8A">
        <w:rPr>
          <w:b/>
          <w:sz w:val="20"/>
          <w:szCs w:val="20"/>
          <w:lang w:val="sr-Cyrl-RS" w:bidi="en-US"/>
        </w:rPr>
        <w:t>Cvetkovic M</w:t>
      </w:r>
      <w:r w:rsidRPr="00DA2B8A">
        <w:rPr>
          <w:sz w:val="20"/>
          <w:szCs w:val="20"/>
          <w:lang w:val="sr-Cyrl-RS" w:bidi="en-US"/>
        </w:rPr>
        <w:t xml:space="preserve">, Pavicevic P, Gojkovic I, Kostic M. </w:t>
      </w:r>
      <w:hyperlink r:id="rId64" w:history="1">
        <w:r w:rsidRPr="00DA2B8A">
          <w:rPr>
            <w:sz w:val="20"/>
            <w:szCs w:val="20"/>
            <w:lang w:val="sr-Cyrl-RS" w:bidi="en-US"/>
          </w:rPr>
          <w:t xml:space="preserve">Detection of impaired renal allograft function in paediatric and young adult patients using arterial spin labelling MRI (ASL-MRI). </w:t>
        </w:r>
      </w:hyperlink>
      <w:r w:rsidRPr="00DA2B8A">
        <w:rPr>
          <w:sz w:val="20"/>
          <w:szCs w:val="20"/>
          <w:lang w:val="sr-Cyrl-RS" w:bidi="en-US"/>
        </w:rPr>
        <w:t xml:space="preserve">Sci Rep 2022;12(1):828. </w:t>
      </w:r>
      <w:r w:rsidRPr="00DA2B8A">
        <w:rPr>
          <w:b/>
          <w:sz w:val="20"/>
          <w:szCs w:val="20"/>
          <w:lang w:val="sr-Cyrl-RS" w:bidi="en-US"/>
        </w:rPr>
        <w:t>M21 IF 4,996</w:t>
      </w:r>
    </w:p>
    <w:p w14:paraId="5137CE08" w14:textId="77777777" w:rsidR="00E0502D" w:rsidRPr="00DA2B8A" w:rsidRDefault="008A3D41" w:rsidP="00541424">
      <w:pPr>
        <w:pStyle w:val="ListParagraph"/>
        <w:numPr>
          <w:ilvl w:val="0"/>
          <w:numId w:val="72"/>
        </w:numPr>
        <w:spacing w:after="200"/>
        <w:jc w:val="both"/>
        <w:rPr>
          <w:bCs/>
          <w:sz w:val="20"/>
          <w:szCs w:val="20"/>
          <w:lang w:val="sr-Cyrl-RS"/>
        </w:rPr>
      </w:pPr>
      <w:hyperlink r:id="rId65" w:history="1">
        <w:r w:rsidR="00E0502D" w:rsidRPr="00DA2B8A">
          <w:rPr>
            <w:sz w:val="20"/>
            <w:szCs w:val="20"/>
            <w:lang w:val="sr-Cyrl-RS"/>
          </w:rPr>
          <w:t>Guzzo</w:t>
        </w:r>
      </w:hyperlink>
      <w:r w:rsidR="00E0502D" w:rsidRPr="00DA2B8A">
        <w:rPr>
          <w:sz w:val="20"/>
          <w:szCs w:val="20"/>
          <w:lang w:val="sr-Cyrl-RS"/>
        </w:rPr>
        <w:t xml:space="preserve"> I, </w:t>
      </w:r>
      <w:hyperlink r:id="rId66" w:history="1">
        <w:r w:rsidR="00E0502D" w:rsidRPr="00DA2B8A">
          <w:rPr>
            <w:sz w:val="20"/>
            <w:szCs w:val="20"/>
            <w:lang w:val="sr-Cyrl-RS"/>
          </w:rPr>
          <w:t>Galasso</w:t>
        </w:r>
      </w:hyperlink>
      <w:r w:rsidR="00E0502D" w:rsidRPr="00DA2B8A">
        <w:rPr>
          <w:sz w:val="20"/>
          <w:szCs w:val="20"/>
          <w:lang w:val="sr-Cyrl-RS"/>
        </w:rPr>
        <w:t xml:space="preserve"> de L.</w:t>
      </w:r>
      <w:hyperlink r:id="rId67" w:anchor="affiliation-2" w:tooltip="Nephrology and Dialysis Unit, Pediatric Subspecialties Department, Institute for Scientific Research, Bambino Gesù Children's Hospital, Piazza S. Onofrio 4, 00165, Rome, Italy." w:history="1">
        <w:r w:rsidR="00E0502D" w:rsidRPr="00DA2B8A">
          <w:rPr>
            <w:sz w:val="20"/>
            <w:szCs w:val="20"/>
            <w:vertAlign w:val="superscript"/>
            <w:lang w:val="sr-Cyrl-RS"/>
          </w:rPr>
          <w:t>,</w:t>
        </w:r>
      </w:hyperlink>
      <w:hyperlink r:id="rId68" w:history="1">
        <w:r w:rsidR="00E0502D" w:rsidRPr="00DA2B8A">
          <w:rPr>
            <w:sz w:val="20"/>
            <w:szCs w:val="20"/>
            <w:lang w:val="sr-Cyrl-RS"/>
          </w:rPr>
          <w:t>Mir</w:t>
        </w:r>
      </w:hyperlink>
      <w:r w:rsidR="00E0502D" w:rsidRPr="00DA2B8A">
        <w:rPr>
          <w:sz w:val="20"/>
          <w:szCs w:val="20"/>
          <w:lang w:val="sr-Cyrl-RS"/>
        </w:rPr>
        <w:t xml:space="preserve"> S, </w:t>
      </w:r>
      <w:hyperlink r:id="rId69" w:history="1">
        <w:r w:rsidR="00E0502D" w:rsidRPr="00DA2B8A">
          <w:rPr>
            <w:sz w:val="20"/>
            <w:szCs w:val="20"/>
            <w:lang w:val="sr-Cyrl-RS"/>
          </w:rPr>
          <w:t>Bulut</w:t>
        </w:r>
      </w:hyperlink>
      <w:r w:rsidR="00E0502D" w:rsidRPr="00DA2B8A">
        <w:rPr>
          <w:sz w:val="20"/>
          <w:szCs w:val="20"/>
          <w:lang w:val="sr-Cyrl-RS"/>
        </w:rPr>
        <w:t xml:space="preserve"> IK</w:t>
      </w:r>
      <w:r w:rsidR="00E0502D" w:rsidRPr="00DA2B8A">
        <w:rPr>
          <w:vertAlign w:val="superscript"/>
          <w:lang w:val="sr-Cyrl-RS"/>
        </w:rPr>
        <w:t> </w:t>
      </w:r>
      <w:hyperlink r:id="rId70" w:anchor="affiliation-3" w:tooltip="Ege University Faculty of Medicine, Izmir, Turkey." w:history="1"/>
      <w:r w:rsidR="00E0502D" w:rsidRPr="00DA2B8A">
        <w:rPr>
          <w:sz w:val="20"/>
          <w:szCs w:val="20"/>
          <w:lang w:val="sr-Cyrl-RS"/>
        </w:rPr>
        <w:t>, </w:t>
      </w:r>
      <w:hyperlink r:id="rId71" w:history="1">
        <w:r w:rsidR="00E0502D" w:rsidRPr="00DA2B8A">
          <w:rPr>
            <w:sz w:val="20"/>
            <w:szCs w:val="20"/>
            <w:lang w:val="sr-Cyrl-RS"/>
          </w:rPr>
          <w:t>Jankauskiene</w:t>
        </w:r>
      </w:hyperlink>
      <w:r w:rsidR="00E0502D" w:rsidRPr="00DA2B8A">
        <w:rPr>
          <w:sz w:val="20"/>
          <w:szCs w:val="20"/>
          <w:lang w:val="sr-Cyrl-RS"/>
        </w:rPr>
        <w:t xml:space="preserve"> A, </w:t>
      </w:r>
      <w:hyperlink r:id="rId72" w:history="1">
        <w:r w:rsidR="00E0502D" w:rsidRPr="00DA2B8A">
          <w:rPr>
            <w:sz w:val="20"/>
            <w:szCs w:val="20"/>
            <w:lang w:val="sr-Cyrl-RS"/>
          </w:rPr>
          <w:t>Burokiene</w:t>
        </w:r>
      </w:hyperlink>
      <w:r w:rsidR="00E0502D" w:rsidRPr="00DA2B8A">
        <w:rPr>
          <w:sz w:val="20"/>
          <w:szCs w:val="20"/>
          <w:lang w:val="sr-Cyrl-RS"/>
        </w:rPr>
        <w:t xml:space="preserve"> V</w:t>
      </w:r>
      <w:r w:rsidR="00E0502D" w:rsidRPr="00DA2B8A">
        <w:rPr>
          <w:vertAlign w:val="superscript"/>
          <w:lang w:val="sr-Cyrl-RS"/>
        </w:rPr>
        <w:t> </w:t>
      </w:r>
      <w:r w:rsidR="00E0502D" w:rsidRPr="00DA2B8A">
        <w:rPr>
          <w:sz w:val="20"/>
          <w:szCs w:val="20"/>
          <w:lang w:val="sr-Cyrl-RS"/>
        </w:rPr>
        <w:t>, </w:t>
      </w:r>
      <w:hyperlink r:id="rId73" w:history="1">
        <w:r w:rsidR="00E0502D" w:rsidRPr="00DA2B8A">
          <w:rPr>
            <w:b/>
            <w:sz w:val="20"/>
            <w:szCs w:val="20"/>
            <w:lang w:val="sr-Cyrl-RS"/>
          </w:rPr>
          <w:t>Cvetkovic</w:t>
        </w:r>
      </w:hyperlink>
      <w:r w:rsidR="00E0502D" w:rsidRPr="00DA2B8A">
        <w:rPr>
          <w:b/>
          <w:sz w:val="20"/>
          <w:szCs w:val="20"/>
          <w:lang w:val="sr-Cyrl-RS"/>
        </w:rPr>
        <w:t xml:space="preserve"> M</w:t>
      </w:r>
      <w:r w:rsidR="00E0502D" w:rsidRPr="00DA2B8A">
        <w:rPr>
          <w:sz w:val="20"/>
          <w:szCs w:val="20"/>
          <w:lang w:val="sr-Cyrl-RS"/>
        </w:rPr>
        <w:t>, </w:t>
      </w:r>
      <w:hyperlink r:id="rId74" w:history="1">
        <w:r w:rsidR="00E0502D" w:rsidRPr="00DA2B8A">
          <w:rPr>
            <w:sz w:val="20"/>
            <w:szCs w:val="20"/>
            <w:lang w:val="sr-Cyrl-RS"/>
          </w:rPr>
          <w:t>Kostic</w:t>
        </w:r>
      </w:hyperlink>
      <w:r w:rsidR="00E0502D" w:rsidRPr="00DA2B8A">
        <w:rPr>
          <w:sz w:val="20"/>
          <w:szCs w:val="20"/>
          <w:lang w:val="sr-Cyrl-RS"/>
        </w:rPr>
        <w:t xml:space="preserve"> M, </w:t>
      </w:r>
      <w:hyperlink r:id="rId75" w:history="1">
        <w:r w:rsidR="00E0502D" w:rsidRPr="00DA2B8A">
          <w:rPr>
            <w:sz w:val="20"/>
            <w:szCs w:val="20"/>
            <w:lang w:val="sr-Cyrl-RS"/>
          </w:rPr>
          <w:t>Bayazit</w:t>
        </w:r>
      </w:hyperlink>
      <w:r w:rsidR="00E0502D" w:rsidRPr="00DA2B8A">
        <w:rPr>
          <w:sz w:val="20"/>
          <w:szCs w:val="20"/>
          <w:lang w:val="sr-Cyrl-RS"/>
        </w:rPr>
        <w:t xml:space="preserve"> AK, </w:t>
      </w:r>
      <w:hyperlink r:id="rId76" w:history="1">
        <w:r w:rsidR="00E0502D" w:rsidRPr="00DA2B8A">
          <w:rPr>
            <w:sz w:val="20"/>
            <w:szCs w:val="20"/>
            <w:lang w:val="sr-Cyrl-RS"/>
          </w:rPr>
          <w:t>Yildizdas</w:t>
        </w:r>
      </w:hyperlink>
      <w:r w:rsidR="00E0502D" w:rsidRPr="00DA2B8A">
        <w:rPr>
          <w:sz w:val="20"/>
          <w:szCs w:val="20"/>
          <w:lang w:val="sr-Cyrl-RS"/>
        </w:rPr>
        <w:t xml:space="preserve"> D, </w:t>
      </w:r>
      <w:hyperlink r:id="rId77" w:history="1">
        <w:r w:rsidR="00E0502D" w:rsidRPr="00DA2B8A">
          <w:rPr>
            <w:sz w:val="20"/>
            <w:szCs w:val="20"/>
            <w:lang w:val="sr-Cyrl-RS"/>
          </w:rPr>
          <w:t>Schmitt</w:t>
        </w:r>
      </w:hyperlink>
      <w:r w:rsidR="00E0502D" w:rsidRPr="00DA2B8A">
        <w:rPr>
          <w:sz w:val="20"/>
          <w:szCs w:val="20"/>
          <w:lang w:val="sr-Cyrl-RS"/>
        </w:rPr>
        <w:t xml:space="preserve"> CP, </w:t>
      </w:r>
      <w:hyperlink r:id="rId78" w:history="1">
        <w:r w:rsidR="00E0502D" w:rsidRPr="00DA2B8A">
          <w:rPr>
            <w:sz w:val="20"/>
            <w:szCs w:val="20"/>
            <w:lang w:val="sr-Cyrl-RS"/>
          </w:rPr>
          <w:t xml:space="preserve"> Paglialonga</w:t>
        </w:r>
      </w:hyperlink>
      <w:r w:rsidR="00E0502D" w:rsidRPr="00DA2B8A">
        <w:rPr>
          <w:sz w:val="20"/>
          <w:szCs w:val="20"/>
          <w:lang w:val="sr-Cyrl-RS"/>
        </w:rPr>
        <w:t xml:space="preserve"> F, </w:t>
      </w:r>
      <w:hyperlink r:id="rId79" w:history="1">
        <w:r w:rsidR="00E0502D" w:rsidRPr="00DA2B8A">
          <w:rPr>
            <w:sz w:val="20"/>
            <w:szCs w:val="20"/>
            <w:lang w:val="sr-Cyrl-RS"/>
          </w:rPr>
          <w:t>Montini</w:t>
        </w:r>
      </w:hyperlink>
      <w:r w:rsidR="00E0502D" w:rsidRPr="00DA2B8A">
        <w:rPr>
          <w:sz w:val="20"/>
          <w:szCs w:val="20"/>
          <w:lang w:val="sr-Cyrl-RS"/>
        </w:rPr>
        <w:t xml:space="preserve"> G, </w:t>
      </w:r>
      <w:hyperlink r:id="rId80" w:history="1">
        <w:r w:rsidR="00E0502D" w:rsidRPr="00DA2B8A">
          <w:rPr>
            <w:sz w:val="20"/>
            <w:szCs w:val="20"/>
            <w:lang w:val="sr-Cyrl-RS"/>
          </w:rPr>
          <w:t>Ebru Yilmaz</w:t>
        </w:r>
      </w:hyperlink>
      <w:r w:rsidR="00E0502D" w:rsidRPr="00DA2B8A">
        <w:rPr>
          <w:sz w:val="20"/>
          <w:szCs w:val="20"/>
          <w:lang w:val="sr-Cyrl-RS"/>
        </w:rPr>
        <w:t xml:space="preserve"> E, </w:t>
      </w:r>
      <w:hyperlink r:id="rId81" w:history="1">
        <w:r w:rsidR="00E0502D" w:rsidRPr="00DA2B8A">
          <w:rPr>
            <w:sz w:val="20"/>
            <w:szCs w:val="20"/>
            <w:lang w:val="sr-Cyrl-RS"/>
          </w:rPr>
          <w:t>Jun Oh</w:t>
        </w:r>
      </w:hyperlink>
      <w:r w:rsidR="00E0502D" w:rsidRPr="00DA2B8A">
        <w:rPr>
          <w:sz w:val="20"/>
          <w:szCs w:val="20"/>
          <w:lang w:val="sr-Cyrl-RS"/>
        </w:rPr>
        <w:t xml:space="preserve"> J, </w:t>
      </w:r>
      <w:hyperlink r:id="rId82" w:history="1">
        <w:r w:rsidR="00E0502D" w:rsidRPr="00DA2B8A">
          <w:rPr>
            <w:sz w:val="20"/>
            <w:szCs w:val="20"/>
            <w:lang w:val="sr-Cyrl-RS"/>
          </w:rPr>
          <w:t>Weber</w:t>
        </w:r>
      </w:hyperlink>
      <w:r w:rsidR="00E0502D" w:rsidRPr="00DA2B8A">
        <w:rPr>
          <w:sz w:val="20"/>
          <w:szCs w:val="20"/>
          <w:lang w:val="sr-Cyrl-RS"/>
        </w:rPr>
        <w:t xml:space="preserve"> L, </w:t>
      </w:r>
      <w:hyperlink r:id="rId83" w:history="1">
        <w:r w:rsidR="00E0502D" w:rsidRPr="00DA2B8A">
          <w:rPr>
            <w:sz w:val="20"/>
            <w:szCs w:val="20"/>
            <w:lang w:val="sr-Cyrl-RS"/>
          </w:rPr>
          <w:t>Taylan</w:t>
        </w:r>
      </w:hyperlink>
      <w:r w:rsidR="00E0502D" w:rsidRPr="00DA2B8A">
        <w:rPr>
          <w:sz w:val="20"/>
          <w:szCs w:val="20"/>
          <w:lang w:val="sr-Cyrl-RS"/>
        </w:rPr>
        <w:t xml:space="preserve"> C, </w:t>
      </w:r>
      <w:hyperlink r:id="rId84" w:history="1">
        <w:r w:rsidR="00E0502D" w:rsidRPr="00DA2B8A">
          <w:rPr>
            <w:sz w:val="20"/>
            <w:szCs w:val="20"/>
            <w:lang w:val="sr-Cyrl-RS"/>
          </w:rPr>
          <w:t>Hayes</w:t>
        </w:r>
      </w:hyperlink>
      <w:r w:rsidR="00E0502D" w:rsidRPr="00DA2B8A">
        <w:rPr>
          <w:sz w:val="20"/>
          <w:szCs w:val="20"/>
          <w:lang w:val="sr-Cyrl-RS"/>
        </w:rPr>
        <w:t xml:space="preserve"> W, </w:t>
      </w:r>
      <w:hyperlink r:id="rId85" w:history="1">
        <w:r w:rsidR="00E0502D" w:rsidRPr="00DA2B8A">
          <w:rPr>
            <w:sz w:val="20"/>
            <w:szCs w:val="20"/>
            <w:lang w:val="sr-Cyrl-RS"/>
          </w:rPr>
          <w:t>Shroff</w:t>
        </w:r>
      </w:hyperlink>
      <w:r w:rsidR="00E0502D" w:rsidRPr="00DA2B8A">
        <w:rPr>
          <w:sz w:val="20"/>
          <w:szCs w:val="20"/>
          <w:lang w:val="sr-Cyrl-RS"/>
        </w:rPr>
        <w:t xml:space="preserve">  R, </w:t>
      </w:r>
      <w:hyperlink r:id="rId86" w:history="1">
        <w:r w:rsidR="00E0502D" w:rsidRPr="00DA2B8A">
          <w:rPr>
            <w:sz w:val="20"/>
            <w:szCs w:val="20"/>
            <w:lang w:val="sr-Cyrl-RS"/>
          </w:rPr>
          <w:t>Vidal</w:t>
        </w:r>
      </w:hyperlink>
      <w:r w:rsidR="00E0502D" w:rsidRPr="00DA2B8A">
        <w:rPr>
          <w:sz w:val="20"/>
          <w:szCs w:val="20"/>
          <w:lang w:val="sr-Cyrl-RS"/>
        </w:rPr>
        <w:t xml:space="preserve"> E, </w:t>
      </w:r>
      <w:hyperlink r:id="rId87" w:history="1">
        <w:r w:rsidR="00E0502D" w:rsidRPr="00DA2B8A">
          <w:rPr>
            <w:sz w:val="20"/>
            <w:szCs w:val="20"/>
            <w:lang w:val="sr-Cyrl-RS"/>
          </w:rPr>
          <w:t>Murer</w:t>
        </w:r>
      </w:hyperlink>
      <w:r w:rsidR="00E0502D" w:rsidRPr="00DA2B8A">
        <w:rPr>
          <w:sz w:val="20"/>
          <w:szCs w:val="20"/>
          <w:lang w:val="sr-Cyrl-RS"/>
        </w:rPr>
        <w:t xml:space="preserve"> L</w:t>
      </w:r>
      <w:r w:rsidR="00E0502D" w:rsidRPr="00DA2B8A">
        <w:rPr>
          <w:vertAlign w:val="superscript"/>
          <w:lang w:val="sr-Cyrl-RS"/>
        </w:rPr>
        <w:t> </w:t>
      </w:r>
      <w:r w:rsidR="00E0502D" w:rsidRPr="00DA2B8A">
        <w:rPr>
          <w:sz w:val="20"/>
          <w:szCs w:val="20"/>
          <w:lang w:val="sr-Cyrl-RS"/>
        </w:rPr>
        <w:t>, </w:t>
      </w:r>
      <w:hyperlink r:id="rId88" w:history="1">
        <w:r w:rsidR="00E0502D" w:rsidRPr="00DA2B8A">
          <w:rPr>
            <w:sz w:val="20"/>
            <w:szCs w:val="20"/>
            <w:lang w:val="sr-Cyrl-RS"/>
          </w:rPr>
          <w:t>Mencarelli</w:t>
        </w:r>
      </w:hyperlink>
      <w:r w:rsidR="00E0502D" w:rsidRPr="00DA2B8A">
        <w:rPr>
          <w:sz w:val="20"/>
          <w:szCs w:val="20"/>
          <w:lang w:val="sr-Cyrl-RS"/>
        </w:rPr>
        <w:t xml:space="preserve"> F, </w:t>
      </w:r>
      <w:hyperlink r:id="rId89" w:history="1">
        <w:r w:rsidR="00E0502D" w:rsidRPr="00DA2B8A">
          <w:rPr>
            <w:sz w:val="20"/>
            <w:szCs w:val="20"/>
            <w:lang w:val="sr-Cyrl-RS"/>
          </w:rPr>
          <w:t>Pasini</w:t>
        </w:r>
      </w:hyperlink>
      <w:r w:rsidR="00E0502D" w:rsidRPr="00DA2B8A">
        <w:rPr>
          <w:sz w:val="20"/>
          <w:szCs w:val="20"/>
          <w:lang w:val="sr-Cyrl-RS"/>
        </w:rPr>
        <w:t xml:space="preserve"> A, </w:t>
      </w:r>
      <w:hyperlink r:id="rId90" w:history="1">
        <w:r w:rsidR="00E0502D" w:rsidRPr="00DA2B8A">
          <w:rPr>
            <w:sz w:val="20"/>
            <w:szCs w:val="20"/>
            <w:lang w:val="sr-Cyrl-RS"/>
          </w:rPr>
          <w:t>Teixeira</w:t>
        </w:r>
      </w:hyperlink>
      <w:r w:rsidR="00E0502D" w:rsidRPr="00DA2B8A">
        <w:rPr>
          <w:sz w:val="20"/>
          <w:szCs w:val="20"/>
          <w:lang w:val="sr-Cyrl-RS"/>
        </w:rPr>
        <w:t xml:space="preserve"> A, </w:t>
      </w:r>
      <w:hyperlink r:id="rId91" w:history="1">
        <w:r w:rsidR="00E0502D" w:rsidRPr="00DA2B8A">
          <w:rPr>
            <w:sz w:val="20"/>
            <w:szCs w:val="20"/>
            <w:lang w:val="sr-Cyrl-RS"/>
          </w:rPr>
          <w:t xml:space="preserve"> Afonso</w:t>
        </w:r>
      </w:hyperlink>
      <w:r w:rsidR="00E0502D" w:rsidRPr="00DA2B8A">
        <w:rPr>
          <w:sz w:val="20"/>
          <w:szCs w:val="20"/>
          <w:lang w:val="sr-Cyrl-RS"/>
        </w:rPr>
        <w:t xml:space="preserve"> AC, </w:t>
      </w:r>
      <w:hyperlink r:id="rId92" w:history="1">
        <w:r w:rsidR="00E0502D" w:rsidRPr="00DA2B8A">
          <w:rPr>
            <w:sz w:val="20"/>
            <w:szCs w:val="20"/>
            <w:lang w:val="sr-Cyrl-RS"/>
          </w:rPr>
          <w:t>Drozdz</w:t>
        </w:r>
      </w:hyperlink>
      <w:r w:rsidR="00E0502D" w:rsidRPr="00DA2B8A">
        <w:rPr>
          <w:sz w:val="20"/>
          <w:szCs w:val="20"/>
          <w:lang w:val="sr-Cyrl-RS"/>
        </w:rPr>
        <w:t xml:space="preserve"> D, </w:t>
      </w:r>
      <w:hyperlink r:id="rId93" w:history="1">
        <w:r w:rsidR="00E0502D" w:rsidRPr="00DA2B8A">
          <w:rPr>
            <w:sz w:val="20"/>
            <w:szCs w:val="20"/>
            <w:lang w:val="sr-Cyrl-RS"/>
          </w:rPr>
          <w:t>Schaefer</w:t>
        </w:r>
      </w:hyperlink>
      <w:r w:rsidR="00E0502D" w:rsidRPr="00DA2B8A">
        <w:rPr>
          <w:sz w:val="20"/>
          <w:szCs w:val="20"/>
          <w:lang w:val="sr-Cyrl-RS"/>
        </w:rPr>
        <w:t xml:space="preserve"> F, </w:t>
      </w:r>
      <w:hyperlink r:id="rId94" w:history="1">
        <w:r w:rsidR="00E0502D" w:rsidRPr="00DA2B8A">
          <w:rPr>
            <w:sz w:val="20"/>
            <w:szCs w:val="20"/>
            <w:lang w:val="sr-Cyrl-RS"/>
          </w:rPr>
          <w:t xml:space="preserve"> Picca</w:t>
        </w:r>
      </w:hyperlink>
      <w:r w:rsidR="00E0502D" w:rsidRPr="00DA2B8A">
        <w:rPr>
          <w:sz w:val="20"/>
          <w:szCs w:val="20"/>
          <w:lang w:val="sr-Cyrl-RS"/>
        </w:rPr>
        <w:t xml:space="preserve"> S</w:t>
      </w:r>
      <w:r w:rsidR="00E0502D" w:rsidRPr="00DA2B8A">
        <w:rPr>
          <w:vertAlign w:val="superscript"/>
          <w:lang w:val="sr-Cyrl-RS"/>
        </w:rPr>
        <w:t> </w:t>
      </w:r>
      <w:r w:rsidR="00E0502D" w:rsidRPr="00DA2B8A">
        <w:rPr>
          <w:sz w:val="20"/>
          <w:szCs w:val="20"/>
          <w:lang w:val="sr-Cyrl-RS"/>
        </w:rPr>
        <w:t>, </w:t>
      </w:r>
      <w:hyperlink r:id="rId95" w:history="1">
        <w:r w:rsidR="00E0502D" w:rsidRPr="00DA2B8A">
          <w:rPr>
            <w:sz w:val="20"/>
            <w:szCs w:val="20"/>
            <w:lang w:val="sr-Cyrl-RS"/>
          </w:rPr>
          <w:t>ESCAPE Network</w:t>
        </w:r>
      </w:hyperlink>
      <w:r w:rsidR="00E0502D" w:rsidRPr="00DA2B8A">
        <w:rPr>
          <w:sz w:val="20"/>
          <w:szCs w:val="20"/>
          <w:lang w:val="sr-Cyrl-RS"/>
        </w:rPr>
        <w:t xml:space="preserve">. Acute dialysis in children: results of a European survey.  J Nephrol. 2019;32(3):445-51. </w:t>
      </w:r>
      <w:r w:rsidR="00E0502D" w:rsidRPr="00DA2B8A">
        <w:rPr>
          <w:b/>
          <w:sz w:val="20"/>
          <w:szCs w:val="20"/>
          <w:lang w:val="sr-Cyrl-RS"/>
        </w:rPr>
        <w:t>M21, IF 3,48</w:t>
      </w:r>
    </w:p>
    <w:p w14:paraId="64E7E990" w14:textId="77777777" w:rsidR="00E0502D" w:rsidRPr="00DA2B8A" w:rsidRDefault="008A3D41" w:rsidP="00541424">
      <w:pPr>
        <w:pStyle w:val="ListParagraph"/>
        <w:numPr>
          <w:ilvl w:val="0"/>
          <w:numId w:val="72"/>
        </w:numPr>
        <w:spacing w:after="200"/>
        <w:jc w:val="both"/>
        <w:rPr>
          <w:bCs/>
          <w:sz w:val="20"/>
          <w:szCs w:val="20"/>
          <w:lang w:val="sr-Cyrl-RS"/>
        </w:rPr>
      </w:pPr>
      <w:hyperlink r:id="rId96" w:history="1">
        <w:r w:rsidR="00E0502D" w:rsidRPr="00DA2B8A">
          <w:rPr>
            <w:sz w:val="20"/>
            <w:szCs w:val="20"/>
            <w:lang w:val="sr-Cyrl-RS"/>
          </w:rPr>
          <w:t>Preka</w:t>
        </w:r>
      </w:hyperlink>
      <w:r w:rsidR="00E0502D" w:rsidRPr="00DA2B8A">
        <w:rPr>
          <w:sz w:val="20"/>
          <w:szCs w:val="20"/>
          <w:lang w:val="sr-Cyrl-RS"/>
        </w:rPr>
        <w:t xml:space="preserve"> E, </w:t>
      </w:r>
      <w:hyperlink r:id="rId97" w:history="1">
        <w:r w:rsidR="00E0502D" w:rsidRPr="00DA2B8A">
          <w:rPr>
            <w:sz w:val="20"/>
            <w:szCs w:val="20"/>
            <w:lang w:val="sr-Cyrl-RS"/>
          </w:rPr>
          <w:t>Bonthuis</w:t>
        </w:r>
      </w:hyperlink>
      <w:r w:rsidR="00E0502D" w:rsidRPr="00DA2B8A">
        <w:rPr>
          <w:sz w:val="20"/>
          <w:szCs w:val="20"/>
          <w:lang w:val="sr-Cyrl-RS"/>
        </w:rPr>
        <w:t xml:space="preserve"> M, </w:t>
      </w:r>
      <w:hyperlink r:id="rId98" w:history="1">
        <w:r w:rsidR="00E0502D" w:rsidRPr="00DA2B8A">
          <w:rPr>
            <w:sz w:val="20"/>
            <w:szCs w:val="20"/>
            <w:lang w:val="sr-Cyrl-RS"/>
          </w:rPr>
          <w:t>Harambat</w:t>
        </w:r>
      </w:hyperlink>
      <w:r w:rsidR="00E0502D" w:rsidRPr="00DA2B8A">
        <w:rPr>
          <w:sz w:val="20"/>
          <w:szCs w:val="20"/>
          <w:lang w:val="sr-Cyrl-RS"/>
        </w:rPr>
        <w:t xml:space="preserve"> J</w:t>
      </w:r>
      <w:r w:rsidR="00E0502D" w:rsidRPr="00DA2B8A">
        <w:rPr>
          <w:vertAlign w:val="superscript"/>
          <w:lang w:val="sr-Cyrl-RS"/>
        </w:rPr>
        <w:t> </w:t>
      </w:r>
      <w:hyperlink r:id="rId99" w:anchor="affiliation-3" w:tooltip="Department of Pediatrics, Bordeaux University Hospital, Bordeaux, France." w:history="1"/>
      <w:r w:rsidR="00E0502D" w:rsidRPr="00DA2B8A">
        <w:rPr>
          <w:sz w:val="20"/>
          <w:szCs w:val="20"/>
          <w:lang w:val="sr-Cyrl-RS"/>
        </w:rPr>
        <w:t>, </w:t>
      </w:r>
      <w:hyperlink r:id="rId100" w:history="1">
        <w:r w:rsidR="00E0502D" w:rsidRPr="00DA2B8A">
          <w:rPr>
            <w:sz w:val="20"/>
            <w:szCs w:val="20"/>
            <w:lang w:val="sr-Cyrl-RS"/>
          </w:rPr>
          <w:t>Jager</w:t>
        </w:r>
      </w:hyperlink>
      <w:r w:rsidR="00E0502D" w:rsidRPr="00DA2B8A">
        <w:rPr>
          <w:sz w:val="20"/>
          <w:szCs w:val="20"/>
          <w:lang w:val="sr-Cyrl-RS"/>
        </w:rPr>
        <w:t xml:space="preserve"> KJ, </w:t>
      </w:r>
      <w:hyperlink r:id="rId101" w:history="1">
        <w:r w:rsidR="00E0502D" w:rsidRPr="00DA2B8A">
          <w:rPr>
            <w:sz w:val="20"/>
            <w:szCs w:val="20"/>
            <w:lang w:val="sr-Cyrl-RS"/>
          </w:rPr>
          <w:t>Groothoff</w:t>
        </w:r>
      </w:hyperlink>
      <w:r w:rsidR="00E0502D" w:rsidRPr="00DA2B8A">
        <w:rPr>
          <w:sz w:val="20"/>
          <w:szCs w:val="20"/>
          <w:lang w:val="sr-Cyrl-RS"/>
        </w:rPr>
        <w:t xml:space="preserve"> JW</w:t>
      </w:r>
      <w:r w:rsidR="00E0502D" w:rsidRPr="00DA2B8A">
        <w:rPr>
          <w:vertAlign w:val="superscript"/>
          <w:lang w:val="sr-Cyrl-RS"/>
        </w:rPr>
        <w:t> </w:t>
      </w:r>
      <w:r w:rsidR="00E0502D" w:rsidRPr="00DA2B8A">
        <w:rPr>
          <w:sz w:val="20"/>
          <w:szCs w:val="20"/>
          <w:lang w:val="sr-Cyrl-RS"/>
        </w:rPr>
        <w:t>, </w:t>
      </w:r>
      <w:hyperlink r:id="rId102" w:history="1">
        <w:r w:rsidR="00E0502D" w:rsidRPr="00DA2B8A">
          <w:rPr>
            <w:sz w:val="20"/>
            <w:szCs w:val="20"/>
            <w:lang w:val="sr-Cyrl-RS"/>
          </w:rPr>
          <w:t>Baiko</w:t>
        </w:r>
      </w:hyperlink>
      <w:r w:rsidR="00E0502D" w:rsidRPr="00DA2B8A">
        <w:rPr>
          <w:sz w:val="20"/>
          <w:szCs w:val="20"/>
          <w:lang w:val="sr-Cyrl-RS"/>
        </w:rPr>
        <w:t xml:space="preserve"> S, </w:t>
      </w:r>
      <w:hyperlink r:id="rId103" w:history="1">
        <w:r w:rsidR="00E0502D" w:rsidRPr="00DA2B8A">
          <w:rPr>
            <w:sz w:val="20"/>
            <w:szCs w:val="20"/>
            <w:lang w:val="sr-Cyrl-RS"/>
          </w:rPr>
          <w:t>Bayazit</w:t>
        </w:r>
      </w:hyperlink>
      <w:r w:rsidR="00E0502D" w:rsidRPr="00DA2B8A">
        <w:rPr>
          <w:sz w:val="20"/>
          <w:szCs w:val="20"/>
          <w:lang w:val="sr-Cyrl-RS"/>
        </w:rPr>
        <w:t xml:space="preserve"> AK, </w:t>
      </w:r>
      <w:hyperlink r:id="rId104" w:history="1">
        <w:r w:rsidR="00E0502D" w:rsidRPr="00DA2B8A">
          <w:rPr>
            <w:sz w:val="20"/>
            <w:szCs w:val="20"/>
            <w:lang w:val="sr-Cyrl-RS"/>
          </w:rPr>
          <w:t>Boehm</w:t>
        </w:r>
      </w:hyperlink>
      <w:r w:rsidR="00E0502D" w:rsidRPr="00DA2B8A">
        <w:rPr>
          <w:sz w:val="20"/>
          <w:szCs w:val="20"/>
          <w:lang w:val="sr-Cyrl-RS"/>
        </w:rPr>
        <w:t xml:space="preserve"> M</w:t>
      </w:r>
      <w:r w:rsidR="00E0502D" w:rsidRPr="00DA2B8A">
        <w:rPr>
          <w:b/>
          <w:vertAlign w:val="superscript"/>
          <w:lang w:val="sr-Cyrl-RS"/>
        </w:rPr>
        <w:t> </w:t>
      </w:r>
      <w:r w:rsidR="00E0502D" w:rsidRPr="00DA2B8A">
        <w:rPr>
          <w:b/>
          <w:sz w:val="20"/>
          <w:szCs w:val="20"/>
          <w:lang w:val="sr-Cyrl-RS"/>
        </w:rPr>
        <w:t>, </w:t>
      </w:r>
      <w:hyperlink r:id="rId105" w:history="1">
        <w:r w:rsidR="00E0502D" w:rsidRPr="00DA2B8A">
          <w:rPr>
            <w:b/>
            <w:sz w:val="20"/>
            <w:szCs w:val="20"/>
            <w:lang w:val="sr-Cyrl-RS"/>
          </w:rPr>
          <w:t>Cvetkovic</w:t>
        </w:r>
      </w:hyperlink>
      <w:r w:rsidR="00E0502D" w:rsidRPr="00DA2B8A">
        <w:rPr>
          <w:b/>
          <w:sz w:val="20"/>
          <w:szCs w:val="20"/>
          <w:lang w:val="sr-Cyrl-RS"/>
        </w:rPr>
        <w:t>M</w:t>
      </w:r>
      <w:r w:rsidR="00E0502D" w:rsidRPr="00DA2B8A">
        <w:rPr>
          <w:sz w:val="20"/>
          <w:szCs w:val="20"/>
          <w:lang w:val="sr-Cyrl-RS"/>
        </w:rPr>
        <w:t>, </w:t>
      </w:r>
      <w:hyperlink r:id="rId106" w:history="1">
        <w:r w:rsidR="00E0502D" w:rsidRPr="00DA2B8A">
          <w:rPr>
            <w:sz w:val="20"/>
            <w:szCs w:val="20"/>
            <w:lang w:val="sr-Cyrl-RS"/>
          </w:rPr>
          <w:t>Edvardsson</w:t>
        </w:r>
      </w:hyperlink>
      <w:r w:rsidR="00E0502D" w:rsidRPr="00DA2B8A">
        <w:rPr>
          <w:sz w:val="20"/>
          <w:szCs w:val="20"/>
          <w:lang w:val="sr-Cyrl-RS"/>
        </w:rPr>
        <w:t xml:space="preserve"> VO, </w:t>
      </w:r>
      <w:hyperlink r:id="rId107" w:history="1">
        <w:r w:rsidR="00E0502D" w:rsidRPr="00DA2B8A">
          <w:rPr>
            <w:sz w:val="20"/>
            <w:szCs w:val="20"/>
            <w:lang w:val="sr-Cyrl-RS"/>
          </w:rPr>
          <w:t>Fomina</w:t>
        </w:r>
      </w:hyperlink>
      <w:r w:rsidR="00E0502D" w:rsidRPr="00DA2B8A">
        <w:rPr>
          <w:sz w:val="20"/>
          <w:szCs w:val="20"/>
          <w:lang w:val="sr-Cyrl-RS"/>
        </w:rPr>
        <w:t xml:space="preserve"> S, </w:t>
      </w:r>
      <w:hyperlink r:id="rId108" w:history="1">
        <w:r w:rsidR="00E0502D" w:rsidRPr="00DA2B8A">
          <w:rPr>
            <w:sz w:val="20"/>
            <w:szCs w:val="20"/>
            <w:lang w:val="sr-Cyrl-RS"/>
          </w:rPr>
          <w:t xml:space="preserve"> Heaf</w:t>
        </w:r>
      </w:hyperlink>
      <w:r w:rsidR="00E0502D" w:rsidRPr="00DA2B8A">
        <w:rPr>
          <w:sz w:val="20"/>
          <w:szCs w:val="20"/>
          <w:lang w:val="sr-Cyrl-RS"/>
        </w:rPr>
        <w:t xml:space="preserve"> JG, </w:t>
      </w:r>
      <w:hyperlink r:id="rId109" w:history="1">
        <w:r w:rsidR="00E0502D" w:rsidRPr="00DA2B8A">
          <w:rPr>
            <w:sz w:val="20"/>
            <w:szCs w:val="20"/>
            <w:lang w:val="sr-Cyrl-RS"/>
          </w:rPr>
          <w:t>Holtta</w:t>
        </w:r>
      </w:hyperlink>
      <w:r w:rsidR="00E0502D" w:rsidRPr="00DA2B8A">
        <w:rPr>
          <w:sz w:val="20"/>
          <w:szCs w:val="20"/>
          <w:lang w:val="sr-Cyrl-RS"/>
        </w:rPr>
        <w:t xml:space="preserve"> T, </w:t>
      </w:r>
      <w:hyperlink r:id="rId110" w:history="1">
        <w:r w:rsidR="00E0502D" w:rsidRPr="00DA2B8A">
          <w:rPr>
            <w:sz w:val="20"/>
            <w:szCs w:val="20"/>
            <w:lang w:val="sr-Cyrl-RS"/>
          </w:rPr>
          <w:t xml:space="preserve"> Kis</w:t>
        </w:r>
      </w:hyperlink>
      <w:r w:rsidR="00E0502D" w:rsidRPr="00DA2B8A">
        <w:rPr>
          <w:sz w:val="20"/>
          <w:szCs w:val="20"/>
          <w:lang w:val="sr-Cyrl-RS"/>
        </w:rPr>
        <w:t xml:space="preserve"> E, </w:t>
      </w:r>
      <w:hyperlink r:id="rId111" w:history="1">
        <w:r w:rsidR="00E0502D" w:rsidRPr="00DA2B8A">
          <w:rPr>
            <w:sz w:val="20"/>
            <w:szCs w:val="20"/>
            <w:lang w:val="sr-Cyrl-RS"/>
          </w:rPr>
          <w:t>Kolvek</w:t>
        </w:r>
      </w:hyperlink>
      <w:r w:rsidR="00E0502D" w:rsidRPr="00DA2B8A">
        <w:rPr>
          <w:sz w:val="20"/>
          <w:szCs w:val="20"/>
          <w:lang w:val="sr-Cyrl-RS"/>
        </w:rPr>
        <w:t xml:space="preserve"> G, </w:t>
      </w:r>
      <w:hyperlink r:id="rId112" w:history="1">
        <w:r w:rsidR="00E0502D" w:rsidRPr="00DA2B8A">
          <w:rPr>
            <w:sz w:val="20"/>
            <w:szCs w:val="20"/>
            <w:lang w:val="sr-Cyrl-RS"/>
          </w:rPr>
          <w:t>Koster-Kamphuis</w:t>
        </w:r>
      </w:hyperlink>
      <w:r w:rsidR="00E0502D" w:rsidRPr="00DA2B8A">
        <w:rPr>
          <w:sz w:val="20"/>
          <w:szCs w:val="20"/>
          <w:lang w:val="sr-Cyrl-RS"/>
        </w:rPr>
        <w:t xml:space="preserve"> L, </w:t>
      </w:r>
      <w:hyperlink r:id="rId113" w:history="1">
        <w:r w:rsidR="00E0502D" w:rsidRPr="00DA2B8A">
          <w:rPr>
            <w:sz w:val="20"/>
            <w:szCs w:val="20"/>
            <w:lang w:val="sr-Cyrl-RS"/>
          </w:rPr>
          <w:t xml:space="preserve"> Molchanova</w:t>
        </w:r>
      </w:hyperlink>
      <w:r w:rsidR="00E0502D" w:rsidRPr="00DA2B8A">
        <w:rPr>
          <w:sz w:val="20"/>
          <w:szCs w:val="20"/>
          <w:lang w:val="sr-Cyrl-RS"/>
        </w:rPr>
        <w:t xml:space="preserve"> EA, </w:t>
      </w:r>
      <w:hyperlink r:id="rId114" w:history="1">
        <w:r w:rsidR="00E0502D" w:rsidRPr="00DA2B8A">
          <w:rPr>
            <w:sz w:val="20"/>
            <w:szCs w:val="20"/>
            <w:lang w:val="sr-Cyrl-RS"/>
          </w:rPr>
          <w:t>Muňoz</w:t>
        </w:r>
      </w:hyperlink>
      <w:r w:rsidR="00E0502D" w:rsidRPr="00DA2B8A">
        <w:rPr>
          <w:sz w:val="20"/>
          <w:szCs w:val="20"/>
          <w:lang w:val="sr-Cyrl-RS"/>
        </w:rPr>
        <w:t xml:space="preserve"> M, </w:t>
      </w:r>
      <w:hyperlink r:id="rId115" w:history="1">
        <w:r w:rsidR="00E0502D" w:rsidRPr="00DA2B8A">
          <w:rPr>
            <w:sz w:val="20"/>
            <w:szCs w:val="20"/>
            <w:lang w:val="sr-Cyrl-RS"/>
          </w:rPr>
          <w:t>Neto</w:t>
        </w:r>
      </w:hyperlink>
      <w:r w:rsidR="00E0502D" w:rsidRPr="00DA2B8A">
        <w:rPr>
          <w:sz w:val="20"/>
          <w:szCs w:val="20"/>
          <w:lang w:val="sr-Cyrl-RS"/>
        </w:rPr>
        <w:t xml:space="preserve"> G, </w:t>
      </w:r>
      <w:hyperlink r:id="rId116" w:history="1">
        <w:r w:rsidR="00E0502D" w:rsidRPr="00DA2B8A">
          <w:rPr>
            <w:sz w:val="20"/>
            <w:szCs w:val="20"/>
            <w:lang w:val="sr-Cyrl-RS"/>
          </w:rPr>
          <w:t>Novljan</w:t>
        </w:r>
      </w:hyperlink>
      <w:r w:rsidR="00E0502D" w:rsidRPr="00DA2B8A">
        <w:rPr>
          <w:sz w:val="20"/>
          <w:szCs w:val="20"/>
          <w:lang w:val="sr-Cyrl-RS"/>
        </w:rPr>
        <w:t xml:space="preserve"> G, </w:t>
      </w:r>
      <w:hyperlink r:id="rId117" w:history="1">
        <w:r w:rsidR="00E0502D" w:rsidRPr="00DA2B8A">
          <w:rPr>
            <w:sz w:val="20"/>
            <w:szCs w:val="20"/>
            <w:lang w:val="sr-Cyrl-RS"/>
          </w:rPr>
          <w:t>Printza</w:t>
        </w:r>
      </w:hyperlink>
      <w:r w:rsidR="00E0502D" w:rsidRPr="00DA2B8A">
        <w:rPr>
          <w:sz w:val="20"/>
          <w:szCs w:val="20"/>
          <w:lang w:val="sr-Cyrl-RS"/>
        </w:rPr>
        <w:t xml:space="preserve"> N, </w:t>
      </w:r>
      <w:hyperlink r:id="rId118" w:history="1">
        <w:r w:rsidR="00E0502D" w:rsidRPr="00DA2B8A">
          <w:rPr>
            <w:sz w:val="20"/>
            <w:szCs w:val="20"/>
            <w:lang w:val="sr-Cyrl-RS"/>
          </w:rPr>
          <w:t>Sahpazova</w:t>
        </w:r>
      </w:hyperlink>
      <w:r w:rsidR="00E0502D" w:rsidRPr="00DA2B8A">
        <w:rPr>
          <w:sz w:val="20"/>
          <w:szCs w:val="20"/>
          <w:lang w:val="sr-Cyrl-RS"/>
        </w:rPr>
        <w:t xml:space="preserve"> E, </w:t>
      </w:r>
      <w:hyperlink r:id="rId119" w:history="1">
        <w:r w:rsidR="00E0502D" w:rsidRPr="00DA2B8A">
          <w:rPr>
            <w:sz w:val="20"/>
            <w:szCs w:val="20"/>
            <w:lang w:val="sr-Cyrl-RS"/>
          </w:rPr>
          <w:t xml:space="preserve"> Sartz</w:t>
        </w:r>
      </w:hyperlink>
      <w:r w:rsidR="00E0502D" w:rsidRPr="00DA2B8A">
        <w:rPr>
          <w:sz w:val="20"/>
          <w:szCs w:val="20"/>
          <w:lang w:val="sr-Cyrl-RS"/>
        </w:rPr>
        <w:t xml:space="preserve"> L, </w:t>
      </w:r>
      <w:hyperlink r:id="rId120" w:history="1">
        <w:r w:rsidR="00E0502D" w:rsidRPr="00DA2B8A">
          <w:rPr>
            <w:sz w:val="20"/>
            <w:szCs w:val="20"/>
            <w:lang w:val="sr-Cyrl-RS"/>
          </w:rPr>
          <w:t xml:space="preserve"> Sinha</w:t>
        </w:r>
      </w:hyperlink>
      <w:r w:rsidR="00E0502D" w:rsidRPr="00DA2B8A">
        <w:rPr>
          <w:sz w:val="20"/>
          <w:szCs w:val="20"/>
          <w:lang w:val="sr-Cyrl-RS"/>
        </w:rPr>
        <w:t xml:space="preserve"> MD, </w:t>
      </w:r>
      <w:hyperlink r:id="rId121" w:history="1">
        <w:r w:rsidR="00E0502D" w:rsidRPr="00DA2B8A">
          <w:rPr>
            <w:sz w:val="20"/>
            <w:szCs w:val="20"/>
            <w:lang w:val="sr-Cyrl-RS"/>
          </w:rPr>
          <w:t>Vidal</w:t>
        </w:r>
      </w:hyperlink>
      <w:r w:rsidR="00E0502D" w:rsidRPr="00DA2B8A">
        <w:rPr>
          <w:sz w:val="20"/>
          <w:szCs w:val="20"/>
          <w:lang w:val="sr-Cyrl-RS"/>
        </w:rPr>
        <w:t xml:space="preserve"> E, </w:t>
      </w:r>
      <w:hyperlink r:id="rId122" w:history="1">
        <w:r w:rsidR="00E0502D" w:rsidRPr="00DA2B8A">
          <w:rPr>
            <w:sz w:val="20"/>
            <w:szCs w:val="20"/>
            <w:lang w:val="sr-Cyrl-RS"/>
          </w:rPr>
          <w:t>Vondrak</w:t>
        </w:r>
      </w:hyperlink>
      <w:r w:rsidR="00E0502D" w:rsidRPr="00DA2B8A">
        <w:rPr>
          <w:sz w:val="20"/>
          <w:szCs w:val="20"/>
          <w:lang w:val="sr-Cyrl-RS"/>
        </w:rPr>
        <w:t xml:space="preserve"> K, </w:t>
      </w:r>
      <w:hyperlink r:id="rId123" w:history="1">
        <w:r w:rsidR="00E0502D" w:rsidRPr="00DA2B8A">
          <w:rPr>
            <w:sz w:val="20"/>
            <w:szCs w:val="20"/>
            <w:lang w:val="sr-Cyrl-RS"/>
          </w:rPr>
          <w:t>Vrillon</w:t>
        </w:r>
      </w:hyperlink>
      <w:r w:rsidR="00E0502D" w:rsidRPr="00DA2B8A">
        <w:rPr>
          <w:sz w:val="20"/>
          <w:szCs w:val="20"/>
          <w:lang w:val="sr-Cyrl-RS"/>
        </w:rPr>
        <w:t xml:space="preserve"> I</w:t>
      </w:r>
      <w:hyperlink r:id="rId124" w:anchor="affiliation-26" w:tooltip="Pediatric Nephrology Department, Nancy University Hospital, Nancy, France." w:history="1"/>
      <w:r w:rsidR="00E0502D" w:rsidRPr="00DA2B8A">
        <w:rPr>
          <w:sz w:val="20"/>
          <w:szCs w:val="20"/>
          <w:lang w:val="sr-Cyrl-RS"/>
        </w:rPr>
        <w:t>, </w:t>
      </w:r>
      <w:hyperlink r:id="rId125" w:history="1">
        <w:r w:rsidR="00E0502D" w:rsidRPr="00DA2B8A">
          <w:rPr>
            <w:sz w:val="20"/>
            <w:szCs w:val="20"/>
            <w:lang w:val="sr-Cyrl-RS"/>
          </w:rPr>
          <w:t>Weber</w:t>
        </w:r>
      </w:hyperlink>
      <w:r w:rsidR="00E0502D" w:rsidRPr="00DA2B8A">
        <w:rPr>
          <w:sz w:val="20"/>
          <w:szCs w:val="20"/>
          <w:lang w:val="sr-Cyrl-RS"/>
        </w:rPr>
        <w:t xml:space="preserve"> LT, </w:t>
      </w:r>
      <w:hyperlink r:id="rId126" w:history="1">
        <w:r w:rsidR="00E0502D" w:rsidRPr="00DA2B8A">
          <w:rPr>
            <w:sz w:val="20"/>
            <w:szCs w:val="20"/>
            <w:lang w:val="sr-Cyrl-RS"/>
          </w:rPr>
          <w:t>Weitz</w:t>
        </w:r>
      </w:hyperlink>
      <w:r w:rsidR="00E0502D" w:rsidRPr="00DA2B8A">
        <w:rPr>
          <w:sz w:val="20"/>
          <w:szCs w:val="20"/>
          <w:lang w:val="sr-Cyrl-RS"/>
        </w:rPr>
        <w:t xml:space="preserve"> M, </w:t>
      </w:r>
      <w:hyperlink r:id="rId127" w:history="1">
        <w:r w:rsidR="00E0502D" w:rsidRPr="00DA2B8A">
          <w:rPr>
            <w:sz w:val="20"/>
            <w:szCs w:val="20"/>
            <w:lang w:val="sr-Cyrl-RS"/>
          </w:rPr>
          <w:t>Zagozdzon</w:t>
        </w:r>
      </w:hyperlink>
      <w:r w:rsidR="00E0502D" w:rsidRPr="00DA2B8A">
        <w:rPr>
          <w:sz w:val="20"/>
          <w:szCs w:val="20"/>
          <w:lang w:val="sr-Cyrl-RS"/>
        </w:rPr>
        <w:t xml:space="preserve"> I, </w:t>
      </w:r>
      <w:hyperlink r:id="rId128" w:history="1">
        <w:r w:rsidR="00E0502D" w:rsidRPr="00DA2B8A">
          <w:rPr>
            <w:sz w:val="20"/>
            <w:szCs w:val="20"/>
            <w:lang w:val="sr-Cyrl-RS"/>
          </w:rPr>
          <w:t>Stefanidis</w:t>
        </w:r>
      </w:hyperlink>
      <w:r w:rsidR="00E0502D" w:rsidRPr="00DA2B8A">
        <w:rPr>
          <w:sz w:val="20"/>
          <w:szCs w:val="20"/>
          <w:lang w:val="sr-Cyrl-RS"/>
        </w:rPr>
        <w:t xml:space="preserve"> CJ, </w:t>
      </w:r>
      <w:hyperlink r:id="rId129" w:history="1">
        <w:r w:rsidR="00E0502D" w:rsidRPr="00DA2B8A">
          <w:rPr>
            <w:sz w:val="20"/>
            <w:szCs w:val="20"/>
            <w:lang w:val="sr-Cyrl-RS"/>
          </w:rPr>
          <w:t>Bakkaloglu</w:t>
        </w:r>
      </w:hyperlink>
      <w:r w:rsidR="00E0502D" w:rsidRPr="00DA2B8A">
        <w:rPr>
          <w:sz w:val="20"/>
          <w:szCs w:val="20"/>
          <w:lang w:val="sr-Cyrl-RS"/>
        </w:rPr>
        <w:t xml:space="preserve"> SA. Association between timing of dialysis initiation and clinical outcomes in the paediatric population: an ESPN/ERA-EDTA registry study. Nephrol Dial Transplant.  2019;34(11):1932-40. </w:t>
      </w:r>
      <w:r w:rsidR="00E0502D" w:rsidRPr="00DA2B8A">
        <w:rPr>
          <w:b/>
          <w:sz w:val="20"/>
          <w:szCs w:val="20"/>
          <w:lang w:val="sr-Cyrl-RS"/>
        </w:rPr>
        <w:t>M21, IF 4,53</w:t>
      </w:r>
    </w:p>
    <w:p w14:paraId="2FF81F4B"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b/>
          <w:sz w:val="20"/>
          <w:szCs w:val="20"/>
          <w:lang w:val="sr-Cyrl-RS"/>
        </w:rPr>
        <w:t>Cvetkovic M</w:t>
      </w:r>
      <w:r w:rsidRPr="00DA2B8A">
        <w:rPr>
          <w:sz w:val="20"/>
          <w:szCs w:val="20"/>
          <w:lang w:val="sr-Cyrl-RS"/>
        </w:rPr>
        <w:t>, Zivković M, Bundalo M, Gojković I, Spasojević-Dimitrijeva B, Stanković A, Kostić M.</w:t>
      </w:r>
      <w:hyperlink r:id="rId130" w:history="1">
        <w:r w:rsidRPr="00DA2B8A">
          <w:rPr>
            <w:sz w:val="20"/>
            <w:szCs w:val="20"/>
            <w:lang w:val="sr-Cyrl-RS"/>
          </w:rPr>
          <w:t>Effect of Age and Allele Variants of CYP3A5, CYP3A4, and POR Genes on the Pharmacokinetics of Cyclosporin A in Pediatric Renal Transplant Recipients From Serbia.</w:t>
        </w:r>
      </w:hyperlink>
      <w:r w:rsidRPr="00DA2B8A">
        <w:rPr>
          <w:sz w:val="20"/>
          <w:szCs w:val="20"/>
          <w:lang w:val="sr-Cyrl-RS"/>
        </w:rPr>
        <w:t xml:space="preserve"> Ther Drug Monit. 2017;39(6):589-95.</w:t>
      </w:r>
      <w:r w:rsidRPr="00DA2B8A">
        <w:rPr>
          <w:b/>
          <w:sz w:val="20"/>
          <w:szCs w:val="20"/>
          <w:lang w:val="sr-Cyrl-RS"/>
        </w:rPr>
        <w:t>M21, IF 2,18</w:t>
      </w:r>
    </w:p>
    <w:p w14:paraId="5CD53BE3"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color w:val="000000"/>
          <w:sz w:val="20"/>
          <w:szCs w:val="20"/>
          <w:lang w:val="sr-Cyrl-RS"/>
        </w:rPr>
        <w:t xml:space="preserve">Peco-Antić A, </w:t>
      </w:r>
      <w:r w:rsidRPr="00DA2B8A">
        <w:rPr>
          <w:sz w:val="20"/>
          <w:szCs w:val="20"/>
          <w:lang w:val="sr-Cyrl-RS"/>
        </w:rPr>
        <w:t xml:space="preserve">Kostić M, Spasojević B, Miloševski-Lomić G, Paripović D, Kruščić D, </w:t>
      </w:r>
      <w:r w:rsidRPr="00DA2B8A">
        <w:rPr>
          <w:b/>
          <w:sz w:val="20"/>
          <w:szCs w:val="20"/>
          <w:lang w:val="sr-Cyrl-RS"/>
        </w:rPr>
        <w:t>Cvetković M</w:t>
      </w:r>
      <w:r w:rsidRPr="00DA2B8A">
        <w:rPr>
          <w:sz w:val="20"/>
          <w:szCs w:val="20"/>
          <w:lang w:val="sr-Cyrl-RS"/>
        </w:rPr>
        <w:t>.   Jeune   syndrome with renal failure. Srp Arh Celok Lek. 2017;145(3-4):147-52.</w:t>
      </w:r>
      <w:r w:rsidRPr="00DA2B8A">
        <w:rPr>
          <w:b/>
          <w:sz w:val="20"/>
          <w:szCs w:val="20"/>
          <w:lang w:val="sr-Cyrl-RS"/>
        </w:rPr>
        <w:t>M23, IF 0,277</w:t>
      </w:r>
    </w:p>
    <w:p w14:paraId="7B6763C7"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Spasojević-Dimitrijeva B, Peco-Antić A, Paripović D, Kruscić D, Krstić Z, Cupić M, </w:t>
      </w:r>
      <w:r w:rsidRPr="00DA2B8A">
        <w:rPr>
          <w:b/>
          <w:sz w:val="20"/>
          <w:szCs w:val="20"/>
          <w:lang w:val="sr-Cyrl-RS"/>
        </w:rPr>
        <w:t>Cvetković M</w:t>
      </w:r>
      <w:r w:rsidRPr="00DA2B8A">
        <w:rPr>
          <w:sz w:val="20"/>
          <w:szCs w:val="20"/>
          <w:lang w:val="sr-Cyrl-RS"/>
        </w:rPr>
        <w:t xml:space="preserve">, Milosevski-Lomić G, Kostić M. </w:t>
      </w:r>
      <w:hyperlink r:id="rId131" w:history="1">
        <w:r w:rsidRPr="00DA2B8A">
          <w:rPr>
            <w:sz w:val="20"/>
            <w:szCs w:val="20"/>
            <w:lang w:val="sr-Cyrl-RS"/>
          </w:rPr>
          <w:t>Post-transplant lymphoproliferative disorder--case reports of three children with kidney transplant.</w:t>
        </w:r>
      </w:hyperlink>
      <w:r w:rsidRPr="00DA2B8A">
        <w:rPr>
          <w:sz w:val="20"/>
          <w:szCs w:val="20"/>
          <w:lang w:val="sr-Cyrl-RS"/>
        </w:rPr>
        <w:t xml:space="preserve">Srp Arh Celok Lek. 2014;142(1-2):83-8. </w:t>
      </w:r>
      <w:r w:rsidRPr="00DA2B8A">
        <w:rPr>
          <w:b/>
          <w:sz w:val="20"/>
          <w:szCs w:val="20"/>
          <w:lang w:val="sr-Cyrl-RS"/>
        </w:rPr>
        <w:t>M23 IF 0,228</w:t>
      </w:r>
    </w:p>
    <w:p w14:paraId="486BD436"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Đurić T, Živković M, Milošević B, Anđelovski M, </w:t>
      </w:r>
      <w:r w:rsidRPr="00DA2B8A">
        <w:rPr>
          <w:b/>
          <w:sz w:val="20"/>
          <w:szCs w:val="20"/>
          <w:lang w:val="sr-Cyrl-RS"/>
        </w:rPr>
        <w:t>Cvetković M</w:t>
      </w:r>
      <w:r w:rsidRPr="00DA2B8A">
        <w:rPr>
          <w:sz w:val="20"/>
          <w:szCs w:val="20"/>
          <w:lang w:val="sr-Cyrl-RS"/>
        </w:rPr>
        <w:t xml:space="preserve">, Kostić M, Stanković A. MMP-1 and -3 haplotype is associated with congenital anomalies of the kidney and urinary tract. Pediatr Nephrol. 2014; </w:t>
      </w:r>
      <w:r w:rsidRPr="00DA2B8A">
        <w:rPr>
          <w:color w:val="000000"/>
          <w:sz w:val="18"/>
          <w:szCs w:val="18"/>
          <w:lang w:val="sr-Cyrl-RS"/>
        </w:rPr>
        <w:t>29(5):879-84</w:t>
      </w:r>
      <w:r w:rsidRPr="00DA2B8A">
        <w:rPr>
          <w:color w:val="000000"/>
          <w:sz w:val="20"/>
          <w:szCs w:val="20"/>
          <w:lang w:val="sr-Cyrl-RS"/>
        </w:rPr>
        <w:t>. </w:t>
      </w:r>
      <w:r w:rsidRPr="00DA2B8A">
        <w:rPr>
          <w:b/>
          <w:color w:val="000000"/>
          <w:sz w:val="20"/>
          <w:szCs w:val="20"/>
          <w:lang w:val="sr-Cyrl-RS"/>
        </w:rPr>
        <w:t>M21 IF 2,856</w:t>
      </w:r>
    </w:p>
    <w:p w14:paraId="6BB8EC76"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Peco-Antić A, Paripović D, Buljugić S, Spasojević-Dimitrijeva B, </w:t>
      </w:r>
      <w:r w:rsidRPr="00DA2B8A">
        <w:rPr>
          <w:b/>
          <w:sz w:val="20"/>
          <w:szCs w:val="20"/>
          <w:lang w:val="sr-Cyrl-RS"/>
        </w:rPr>
        <w:t>Cvetković M</w:t>
      </w:r>
      <w:r w:rsidRPr="00DA2B8A">
        <w:rPr>
          <w:sz w:val="20"/>
          <w:szCs w:val="20"/>
          <w:lang w:val="sr-Cyrl-RS"/>
        </w:rPr>
        <w:t xml:space="preserve">, Laban-Nestorović S, Milosevski-Lomić G. </w:t>
      </w:r>
      <w:hyperlink r:id="rId132" w:history="1">
        <w:r w:rsidRPr="00DA2B8A">
          <w:rPr>
            <w:sz w:val="20"/>
            <w:szCs w:val="20"/>
            <w:lang w:val="sr-Cyrl-RS"/>
          </w:rPr>
          <w:t>In vivo susceptibility of ESBL producing Escherichia coli to ceftriaxone in children with acute pyelonephritis.</w:t>
        </w:r>
      </w:hyperlink>
      <w:r w:rsidRPr="00DA2B8A">
        <w:rPr>
          <w:sz w:val="20"/>
          <w:szCs w:val="20"/>
          <w:lang w:val="sr-Cyrl-RS"/>
        </w:rPr>
        <w:t xml:space="preserve">Srp Arh Celok Lek. 2012;140(5-6):321-5. </w:t>
      </w:r>
      <w:r w:rsidRPr="00DA2B8A">
        <w:rPr>
          <w:b/>
          <w:sz w:val="20"/>
          <w:szCs w:val="20"/>
          <w:lang w:val="sr-Cyrl-RS"/>
        </w:rPr>
        <w:t>M23 IF 0,228</w:t>
      </w:r>
    </w:p>
    <w:p w14:paraId="30546AB2"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Peco-Antić A., Paripović D, Buljugić S, Kruščić D, Spasojević B, </w:t>
      </w:r>
      <w:r w:rsidRPr="00DA2B8A">
        <w:rPr>
          <w:b/>
          <w:sz w:val="20"/>
          <w:szCs w:val="20"/>
          <w:lang w:val="sr-Cyrl-RS"/>
        </w:rPr>
        <w:t>Cvetković M</w:t>
      </w:r>
      <w:r w:rsidRPr="00DA2B8A">
        <w:rPr>
          <w:sz w:val="20"/>
          <w:szCs w:val="20"/>
          <w:lang w:val="sr-Cyrl-RS"/>
        </w:rPr>
        <w:t xml:space="preserve">, Kostić M, Laban-Nestorović S, Miloševski Lomić-G. Antibiotic Resistance of Uropathogenes in Newborns and Young Children with Acute Pyelonephritis. Srp Arh Celok Lek. 2012;140(3-4):179-83. </w:t>
      </w:r>
      <w:r w:rsidRPr="00DA2B8A">
        <w:rPr>
          <w:b/>
          <w:sz w:val="20"/>
          <w:szCs w:val="20"/>
          <w:lang w:val="sr-Cyrl-RS"/>
        </w:rPr>
        <w:t>M23 IF 0,228</w:t>
      </w:r>
    </w:p>
    <w:p w14:paraId="318E0402"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Dokmanovic L, Krstovski N, Vukanic D, Brasanac D, Rodic P, </w:t>
      </w:r>
      <w:r w:rsidRPr="00DA2B8A">
        <w:rPr>
          <w:b/>
          <w:sz w:val="20"/>
          <w:szCs w:val="20"/>
          <w:lang w:val="sr-Cyrl-RS"/>
        </w:rPr>
        <w:t>Cvetkovic M</w:t>
      </w:r>
      <w:r w:rsidRPr="00DA2B8A">
        <w:rPr>
          <w:sz w:val="20"/>
          <w:szCs w:val="20"/>
          <w:lang w:val="sr-Cyrl-RS"/>
        </w:rPr>
        <w:t xml:space="preserve">, Janic D. Pediatric Non-Hodgin Lymphoma: A Retrospective 14-Year Experience with Berlin-Frankfurt-Munster (BFM) Protocols from a Tertiary Care Hospital in Serbia. Pediatric Hematology and Oncology. 2012;29:109-18. </w:t>
      </w:r>
      <w:r w:rsidRPr="00DA2B8A">
        <w:rPr>
          <w:b/>
          <w:sz w:val="20"/>
          <w:szCs w:val="20"/>
          <w:lang w:val="sr-Cyrl-RS"/>
        </w:rPr>
        <w:t>M23 IF 0,895</w:t>
      </w:r>
    </w:p>
    <w:p w14:paraId="303C964C"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Spasojević-Dimitrijeva B, Kostić M, Peco-Antić A, Kruscić D, </w:t>
      </w:r>
      <w:r w:rsidRPr="00DA2B8A">
        <w:rPr>
          <w:b/>
          <w:sz w:val="20"/>
          <w:szCs w:val="20"/>
          <w:lang w:val="sr-Cyrl-RS"/>
        </w:rPr>
        <w:t>Cvetković M</w:t>
      </w:r>
      <w:r w:rsidRPr="00DA2B8A">
        <w:rPr>
          <w:sz w:val="20"/>
          <w:szCs w:val="20"/>
          <w:lang w:val="sr-Cyrl-RS"/>
        </w:rPr>
        <w:t xml:space="preserve">, Milosevski-LomićG, Paripović D. Henoch-Schönlein purpura outcome in children: a ten-year clinical study Srp Arh Celok Lek. 2011;139(3-4):174-8. </w:t>
      </w:r>
      <w:r w:rsidRPr="00DA2B8A">
        <w:rPr>
          <w:b/>
          <w:sz w:val="20"/>
          <w:szCs w:val="20"/>
          <w:lang w:val="sr-Cyrl-RS"/>
        </w:rPr>
        <w:t>M23 IF 0,190</w:t>
      </w:r>
    </w:p>
    <w:p w14:paraId="1F5EA5B9"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Spasojević-Dimitrijeva B, Kostić M, Peco-Antić A, Kruščić D, </w:t>
      </w:r>
      <w:r w:rsidRPr="00DA2B8A">
        <w:rPr>
          <w:b/>
          <w:sz w:val="20"/>
          <w:szCs w:val="20"/>
          <w:lang w:val="sr-Cyrl-RS"/>
        </w:rPr>
        <w:t>Cvetković M</w:t>
      </w:r>
      <w:r w:rsidRPr="00DA2B8A">
        <w:rPr>
          <w:sz w:val="20"/>
          <w:szCs w:val="20"/>
          <w:lang w:val="sr-Cyrl-RS"/>
        </w:rPr>
        <w:t xml:space="preserve">, Miloševski-Lomić G, Paripović D. Primena rekombinantnog humanog hormona rasta kod dece niskog rasta sa bolestima bubrega: prva iskustva. Srp Arh Celok Lek. 2010;138(3-4):197-203. </w:t>
      </w:r>
      <w:r w:rsidRPr="00DA2B8A">
        <w:rPr>
          <w:b/>
          <w:sz w:val="20"/>
          <w:szCs w:val="20"/>
          <w:lang w:val="sr-Cyrl-RS"/>
        </w:rPr>
        <w:t>M23 IF 0,194</w:t>
      </w:r>
    </w:p>
    <w:p w14:paraId="0D0861F5"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Kruščić D, Peco-Antić A, Spasojević-Dimitrijeva B, </w:t>
      </w:r>
      <w:r w:rsidRPr="00DA2B8A">
        <w:rPr>
          <w:b/>
          <w:sz w:val="20"/>
          <w:szCs w:val="20"/>
          <w:lang w:val="sr-Cyrl-RS"/>
        </w:rPr>
        <w:t>Stanić M</w:t>
      </w:r>
      <w:r w:rsidRPr="00DA2B8A">
        <w:rPr>
          <w:sz w:val="20"/>
          <w:szCs w:val="20"/>
          <w:lang w:val="sr-Cyrl-RS"/>
        </w:rPr>
        <w:t xml:space="preserve">, Miloševski-Lomić G, Kostić M, Ivanovski P, Boričić B. Pulmonary inflammatory myofibroblastic tumor associated with nephrotic syndrome. Pediatr Nephrol. 2007;22(10):1785-6. </w:t>
      </w:r>
      <w:r w:rsidRPr="00DA2B8A">
        <w:rPr>
          <w:b/>
          <w:sz w:val="20"/>
          <w:szCs w:val="20"/>
          <w:lang w:val="sr-Cyrl-RS"/>
        </w:rPr>
        <w:t>M21 IF 1,936</w:t>
      </w:r>
    </w:p>
    <w:p w14:paraId="15A2ACE1"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Lezaic V, Naumovic R, </w:t>
      </w:r>
      <w:r w:rsidRPr="00DA2B8A">
        <w:rPr>
          <w:b/>
          <w:sz w:val="20"/>
          <w:szCs w:val="20"/>
          <w:lang w:val="sr-Cyrl-RS"/>
        </w:rPr>
        <w:t>Stanic M</w:t>
      </w:r>
      <w:r w:rsidRPr="00DA2B8A">
        <w:rPr>
          <w:sz w:val="20"/>
          <w:szCs w:val="20"/>
          <w:lang w:val="sr-Cyrl-RS"/>
        </w:rPr>
        <w:t xml:space="preserve">, Marinkovic J, Kostic M, Peco-Antic A, Djukanovic L. Factor affecting graft function in pediatric and adult recipients of adult live donor kidney transplants. Pediatt. Transplantation. 2007;11(8):906-13. </w:t>
      </w:r>
      <w:r w:rsidRPr="00DA2B8A">
        <w:rPr>
          <w:b/>
          <w:sz w:val="20"/>
          <w:szCs w:val="20"/>
          <w:lang w:val="sr-Cyrl-RS"/>
        </w:rPr>
        <w:t>M22 IF 1,505</w:t>
      </w:r>
    </w:p>
    <w:p w14:paraId="1CCEE20C" w14:textId="77777777" w:rsidR="00E0502D" w:rsidRPr="00DA2B8A" w:rsidRDefault="00E0502D" w:rsidP="00E0502D">
      <w:pPr>
        <w:rPr>
          <w:bCs/>
          <w:color w:val="000000"/>
          <w:sz w:val="20"/>
          <w:szCs w:val="20"/>
          <w:lang w:val="sr-Cyrl-RS"/>
        </w:rPr>
      </w:pPr>
      <w:r w:rsidRPr="00DA2B8A">
        <w:rPr>
          <w:bCs/>
          <w:color w:val="000000"/>
          <w:sz w:val="20"/>
          <w:szCs w:val="20"/>
          <w:lang w:val="sr-Cyrl-RS"/>
        </w:rPr>
        <w:t>ОСТАЛИ РАДОВИ У ЧАСОПИСИМА СА JCR ЛИСТЕ</w:t>
      </w:r>
    </w:p>
    <w:p w14:paraId="47C2A393" w14:textId="77777777" w:rsidR="00E0502D" w:rsidRPr="00DA2B8A" w:rsidRDefault="008A3D41" w:rsidP="00541424">
      <w:pPr>
        <w:numPr>
          <w:ilvl w:val="0"/>
          <w:numId w:val="64"/>
        </w:numPr>
        <w:contextualSpacing/>
        <w:jc w:val="both"/>
        <w:rPr>
          <w:sz w:val="20"/>
          <w:szCs w:val="20"/>
          <w:lang w:val="sr-Cyrl-RS"/>
        </w:rPr>
      </w:pPr>
      <w:hyperlink r:id="rId133" w:history="1">
        <w:r w:rsidR="00E0502D" w:rsidRPr="00DA2B8A">
          <w:rPr>
            <w:sz w:val="20"/>
            <w:szCs w:val="20"/>
            <w:lang w:val="sr-Cyrl-RS"/>
          </w:rPr>
          <w:t>De Rechter</w:t>
        </w:r>
      </w:hyperlink>
      <w:r w:rsidR="00E0502D" w:rsidRPr="00DA2B8A">
        <w:rPr>
          <w:sz w:val="20"/>
          <w:szCs w:val="20"/>
          <w:lang w:val="sr-Cyrl-RS"/>
        </w:rPr>
        <w:t xml:space="preserve"> S, </w:t>
      </w:r>
      <w:hyperlink r:id="rId134" w:history="1">
        <w:r w:rsidR="00E0502D" w:rsidRPr="00DA2B8A">
          <w:rPr>
            <w:sz w:val="20"/>
            <w:szCs w:val="20"/>
            <w:lang w:val="sr-Cyrl-RS"/>
          </w:rPr>
          <w:t>Bockenhauer</w:t>
        </w:r>
      </w:hyperlink>
      <w:r w:rsidR="00E0502D" w:rsidRPr="00DA2B8A">
        <w:rPr>
          <w:sz w:val="20"/>
          <w:szCs w:val="20"/>
          <w:lang w:val="sr-Cyrl-RS"/>
        </w:rPr>
        <w:t xml:space="preserve"> D, </w:t>
      </w:r>
      <w:hyperlink r:id="rId135" w:history="1">
        <w:r w:rsidR="00E0502D" w:rsidRPr="00DA2B8A">
          <w:rPr>
            <w:sz w:val="20"/>
            <w:szCs w:val="20"/>
            <w:lang w:val="sr-Cyrl-RS"/>
          </w:rPr>
          <w:t>Guay-Woodford</w:t>
        </w:r>
      </w:hyperlink>
      <w:r w:rsidR="00E0502D" w:rsidRPr="00DA2B8A">
        <w:rPr>
          <w:sz w:val="20"/>
          <w:szCs w:val="20"/>
          <w:lang w:val="sr-Cyrl-RS"/>
        </w:rPr>
        <w:t xml:space="preserve"> LM, </w:t>
      </w:r>
      <w:hyperlink r:id="rId136" w:history="1">
        <w:r w:rsidR="00E0502D" w:rsidRPr="00DA2B8A">
          <w:rPr>
            <w:sz w:val="20"/>
            <w:szCs w:val="20"/>
            <w:lang w:val="sr-Cyrl-RS"/>
          </w:rPr>
          <w:t>Isaac Liu</w:t>
        </w:r>
      </w:hyperlink>
      <w:r w:rsidR="00E0502D" w:rsidRPr="00DA2B8A">
        <w:rPr>
          <w:sz w:val="20"/>
          <w:szCs w:val="20"/>
          <w:lang w:val="sr-Cyrl-RS"/>
        </w:rPr>
        <w:t xml:space="preserve"> I, </w:t>
      </w:r>
      <w:hyperlink r:id="rId137" w:history="1">
        <w:r w:rsidR="00E0502D" w:rsidRPr="00DA2B8A">
          <w:rPr>
            <w:sz w:val="20"/>
            <w:szCs w:val="20"/>
            <w:lang w:val="sr-Cyrl-RS"/>
          </w:rPr>
          <w:t>Mallett</w:t>
        </w:r>
      </w:hyperlink>
      <w:r w:rsidR="00E0502D" w:rsidRPr="00DA2B8A">
        <w:rPr>
          <w:sz w:val="20"/>
          <w:szCs w:val="20"/>
          <w:lang w:val="sr-Cyrl-RS"/>
        </w:rPr>
        <w:t xml:space="preserve"> AJ,</w:t>
      </w:r>
      <w:hyperlink r:id="rId138" w:history="1">
        <w:r w:rsidR="00E0502D" w:rsidRPr="00DA2B8A">
          <w:rPr>
            <w:sz w:val="20"/>
            <w:szCs w:val="20"/>
            <w:lang w:val="sr-Cyrl-RS"/>
          </w:rPr>
          <w:t xml:space="preserve"> Soliman</w:t>
        </w:r>
      </w:hyperlink>
      <w:r w:rsidR="00E0502D" w:rsidRPr="00DA2B8A">
        <w:rPr>
          <w:sz w:val="20"/>
          <w:szCs w:val="20"/>
          <w:lang w:val="sr-Cyrl-RS"/>
        </w:rPr>
        <w:t xml:space="preserve"> NA, </w:t>
      </w:r>
      <w:hyperlink r:id="rId139" w:history="1">
        <w:r w:rsidR="00E0502D" w:rsidRPr="00DA2B8A">
          <w:rPr>
            <w:sz w:val="20"/>
            <w:szCs w:val="20"/>
            <w:lang w:val="sr-Cyrl-RS"/>
          </w:rPr>
          <w:t>Sylvestre</w:t>
        </w:r>
      </w:hyperlink>
      <w:r w:rsidR="00E0502D" w:rsidRPr="00DA2B8A">
        <w:rPr>
          <w:sz w:val="20"/>
          <w:szCs w:val="20"/>
          <w:lang w:val="sr-Cyrl-RS"/>
        </w:rPr>
        <w:t xml:space="preserve"> LC,</w:t>
      </w:r>
      <w:hyperlink r:id="rId140" w:history="1">
        <w:r w:rsidR="00E0502D" w:rsidRPr="00DA2B8A">
          <w:rPr>
            <w:sz w:val="20"/>
            <w:szCs w:val="20"/>
            <w:lang w:val="sr-Cyrl-RS"/>
          </w:rPr>
          <w:t xml:space="preserve"> Schaefer</w:t>
        </w:r>
      </w:hyperlink>
      <w:r w:rsidR="00E0502D" w:rsidRPr="00DA2B8A">
        <w:rPr>
          <w:sz w:val="20"/>
          <w:szCs w:val="20"/>
          <w:lang w:val="sr-Cyrl-RS"/>
        </w:rPr>
        <w:t xml:space="preserve"> F, </w:t>
      </w:r>
      <w:hyperlink r:id="rId141" w:history="1">
        <w:r w:rsidR="00E0502D" w:rsidRPr="00DA2B8A">
          <w:rPr>
            <w:sz w:val="20"/>
            <w:szCs w:val="20"/>
            <w:lang w:val="sr-Cyrl-RS"/>
          </w:rPr>
          <w:t>Liebau</w:t>
        </w:r>
      </w:hyperlink>
      <w:r w:rsidR="00E0502D" w:rsidRPr="00DA2B8A">
        <w:rPr>
          <w:sz w:val="20"/>
          <w:szCs w:val="20"/>
          <w:lang w:val="sr-Cyrl-RS"/>
        </w:rPr>
        <w:t xml:space="preserve"> MC, </w:t>
      </w:r>
      <w:hyperlink r:id="rId142" w:history="1">
        <w:r w:rsidR="00E0502D" w:rsidRPr="00DA2B8A">
          <w:rPr>
            <w:sz w:val="20"/>
            <w:szCs w:val="20"/>
            <w:lang w:val="sr-Cyrl-RS"/>
          </w:rPr>
          <w:t>Mekahli</w:t>
        </w:r>
      </w:hyperlink>
      <w:r w:rsidR="00E0502D" w:rsidRPr="00DA2B8A">
        <w:rPr>
          <w:sz w:val="20"/>
          <w:szCs w:val="20"/>
          <w:lang w:val="sr-Cyrl-RS"/>
        </w:rPr>
        <w:t xml:space="preserve"> D, and ADPedKD Consortium (...</w:t>
      </w:r>
      <w:r w:rsidR="00E0502D" w:rsidRPr="00DA2B8A">
        <w:rPr>
          <w:b/>
          <w:sz w:val="20"/>
          <w:szCs w:val="20"/>
          <w:lang w:val="sr-Cyrl-RS"/>
        </w:rPr>
        <w:t>M. Cvetkovic</w:t>
      </w:r>
      <w:r w:rsidR="00E0502D" w:rsidRPr="00DA2B8A">
        <w:rPr>
          <w:sz w:val="20"/>
          <w:szCs w:val="20"/>
          <w:lang w:val="sr-Cyrl-RS"/>
        </w:rPr>
        <w:t>).  ADPedKD: A Global Online Platform on the Management of Children With ADPKD.</w:t>
      </w:r>
      <w:hyperlink r:id="rId143" w:history="1">
        <w:r w:rsidR="00E0502D" w:rsidRPr="00DA2B8A">
          <w:rPr>
            <w:sz w:val="20"/>
            <w:szCs w:val="20"/>
            <w:lang w:val="sr-Cyrl-RS"/>
          </w:rPr>
          <w:t>Kidney Int Rep.</w:t>
        </w:r>
      </w:hyperlink>
      <w:r w:rsidR="00E0502D" w:rsidRPr="00DA2B8A">
        <w:rPr>
          <w:sz w:val="20"/>
          <w:szCs w:val="20"/>
          <w:lang w:val="sr-Cyrl-RS"/>
        </w:rPr>
        <w:t xml:space="preserve"> 2019;4(9):1271–84.</w:t>
      </w:r>
      <w:r w:rsidR="00E0502D" w:rsidRPr="00DA2B8A">
        <w:rPr>
          <w:b/>
          <w:sz w:val="20"/>
          <w:szCs w:val="20"/>
          <w:lang w:val="sr-Cyrl-RS"/>
        </w:rPr>
        <w:t xml:space="preserve"> M21, IF 1,67 (1/2 od 3,34)</w:t>
      </w:r>
    </w:p>
    <w:p w14:paraId="110A279B" w14:textId="77777777" w:rsidR="00E0502D" w:rsidRPr="00DA2B8A" w:rsidRDefault="00E0502D" w:rsidP="00E0502D">
      <w:pPr>
        <w:ind w:left="720"/>
        <w:contextualSpacing/>
        <w:jc w:val="both"/>
        <w:rPr>
          <w:sz w:val="20"/>
          <w:szCs w:val="20"/>
          <w:lang w:val="sr-Cyrl-RS"/>
        </w:rPr>
      </w:pPr>
    </w:p>
    <w:p w14:paraId="4D9E19AF" w14:textId="77777777" w:rsidR="00E0502D" w:rsidRPr="00DA2B8A" w:rsidRDefault="00E0502D" w:rsidP="00E0502D">
      <w:pPr>
        <w:jc w:val="both"/>
        <w:rPr>
          <w:bCs/>
          <w:sz w:val="20"/>
          <w:szCs w:val="20"/>
          <w:lang w:val="sr-Cyrl-RS"/>
        </w:rPr>
      </w:pPr>
      <w:r w:rsidRPr="00DA2B8A">
        <w:rPr>
          <w:bCs/>
          <w:color w:val="000000"/>
          <w:sz w:val="20"/>
          <w:szCs w:val="20"/>
          <w:lang w:val="sr-Cyrl-RS"/>
        </w:rPr>
        <w:t>РАД У ЧАСОПИСУ КОЈИ ЈЕ УКЉУЧЕН У БАЗУ ПОДАТАКА MEDLINE</w:t>
      </w:r>
    </w:p>
    <w:p w14:paraId="454C2724" w14:textId="77777777" w:rsidR="00E0502D" w:rsidRPr="00DA2B8A" w:rsidRDefault="00E0502D" w:rsidP="00541424">
      <w:pPr>
        <w:numPr>
          <w:ilvl w:val="0"/>
          <w:numId w:val="65"/>
        </w:numPr>
        <w:contextualSpacing/>
        <w:jc w:val="both"/>
        <w:rPr>
          <w:sz w:val="20"/>
          <w:szCs w:val="20"/>
          <w:lang w:val="sr-Cyrl-RS"/>
        </w:rPr>
      </w:pPr>
      <w:r w:rsidRPr="00DA2B8A">
        <w:rPr>
          <w:sz w:val="20"/>
          <w:szCs w:val="20"/>
          <w:lang w:val="sr-Cyrl-RS"/>
        </w:rPr>
        <w:t xml:space="preserve">Miloševski G, Kostić M, Babić D, Jovanović O, Kruščić D, </w:t>
      </w:r>
      <w:r w:rsidRPr="00DA2B8A">
        <w:rPr>
          <w:b/>
          <w:sz w:val="20"/>
          <w:szCs w:val="20"/>
          <w:lang w:val="sr-Cyrl-RS"/>
        </w:rPr>
        <w:t>Stanić M</w:t>
      </w:r>
      <w:r w:rsidRPr="00DA2B8A">
        <w:rPr>
          <w:sz w:val="20"/>
          <w:szCs w:val="20"/>
          <w:lang w:val="sr-Cyrl-RS"/>
        </w:rPr>
        <w:t>, Peco-Antić A. Klasično i automatsko kontinuirano ambulatorno merenje krvnog pritiska kod dece sa ožiljnom nefropatijom. Srp Arh Celok Lek. 2005;133(9-10):417-23.</w:t>
      </w:r>
    </w:p>
    <w:p w14:paraId="15865E62" w14:textId="77777777" w:rsidR="00E0502D" w:rsidRPr="00DA2B8A" w:rsidRDefault="00E0502D" w:rsidP="00E0502D">
      <w:pPr>
        <w:ind w:left="720"/>
        <w:contextualSpacing/>
        <w:jc w:val="both"/>
        <w:rPr>
          <w:sz w:val="20"/>
          <w:szCs w:val="20"/>
          <w:lang w:val="sr-Cyrl-RS"/>
        </w:rPr>
      </w:pPr>
    </w:p>
    <w:p w14:paraId="5EDF81F5" w14:textId="77777777" w:rsidR="00E0502D" w:rsidRPr="00DA2B8A" w:rsidRDefault="00E0502D" w:rsidP="00E0502D">
      <w:pPr>
        <w:keepNext/>
        <w:jc w:val="both"/>
        <w:outlineLvl w:val="0"/>
        <w:rPr>
          <w:sz w:val="20"/>
          <w:szCs w:val="20"/>
          <w:lang w:val="sr-Cyrl-RS"/>
        </w:rPr>
      </w:pPr>
      <w:r w:rsidRPr="00DA2B8A">
        <w:rPr>
          <w:sz w:val="20"/>
          <w:szCs w:val="20"/>
          <w:lang w:val="sr-Cyrl-RS"/>
        </w:rPr>
        <w:lastRenderedPageBreak/>
        <w:t>РАД У ЧАСОПИСУ МЕДИЦИНСКА ИСТРАЖИВАЊА</w:t>
      </w:r>
    </w:p>
    <w:p w14:paraId="3F898239" w14:textId="77777777" w:rsidR="00E0502D" w:rsidRPr="00DA2B8A" w:rsidRDefault="00E0502D" w:rsidP="00541424">
      <w:pPr>
        <w:pStyle w:val="ListParagraph"/>
        <w:keepNext/>
        <w:numPr>
          <w:ilvl w:val="0"/>
          <w:numId w:val="73"/>
        </w:numPr>
        <w:spacing w:after="200"/>
        <w:jc w:val="both"/>
        <w:outlineLvl w:val="0"/>
        <w:rPr>
          <w:sz w:val="20"/>
          <w:szCs w:val="20"/>
          <w:lang w:val="sr-Cyrl-RS"/>
        </w:rPr>
      </w:pPr>
      <w:r w:rsidRPr="00DA2B8A">
        <w:rPr>
          <w:b/>
          <w:sz w:val="20"/>
          <w:szCs w:val="20"/>
          <w:lang w:val="sr-Cyrl-RS"/>
        </w:rPr>
        <w:t>Cvetković M</w:t>
      </w:r>
      <w:r w:rsidRPr="00DA2B8A">
        <w:rPr>
          <w:sz w:val="20"/>
          <w:szCs w:val="20"/>
          <w:lang w:val="sr-Cyrl-RS"/>
        </w:rPr>
        <w:t>, Miloševski-Lomić G, Petrović AM, Spasojevic B, Paripovic D, Đukić M, Pavićević P, Gojković I, Gaus T, Radović T, Stefanović I, Kostić M. Magnetic resonance angiography in children with arterial hypertension-a single-center experience. Medicinska istraživanja. 2023;56(2):61-68.</w:t>
      </w:r>
    </w:p>
    <w:p w14:paraId="1955A5F7" w14:textId="77777777" w:rsidR="00E0502D" w:rsidRPr="00DA2B8A" w:rsidRDefault="00E0502D" w:rsidP="00E0502D">
      <w:pPr>
        <w:jc w:val="both"/>
        <w:rPr>
          <w:bCs/>
          <w:sz w:val="20"/>
          <w:szCs w:val="20"/>
          <w:lang w:val="sr-Cyrl-RS"/>
        </w:rPr>
      </w:pPr>
      <w:r w:rsidRPr="00DA2B8A">
        <w:rPr>
          <w:bCs/>
          <w:sz w:val="20"/>
          <w:szCs w:val="20"/>
          <w:lang w:val="sr-Cyrl-RS"/>
        </w:rPr>
        <w:t>ЦЕО РАД У ЗБОРНИКУ МЕЂУНАРОДНОГ СКУПА</w:t>
      </w:r>
    </w:p>
    <w:p w14:paraId="05CCC5BB" w14:textId="77777777" w:rsidR="00E0502D" w:rsidRPr="00DA2B8A" w:rsidRDefault="00E0502D" w:rsidP="00541424">
      <w:pPr>
        <w:pStyle w:val="ListParagraph"/>
        <w:numPr>
          <w:ilvl w:val="0"/>
          <w:numId w:val="66"/>
        </w:numPr>
        <w:spacing w:after="200"/>
        <w:jc w:val="both"/>
        <w:rPr>
          <w:bCs/>
          <w:sz w:val="20"/>
          <w:szCs w:val="20"/>
          <w:lang w:val="sr-Cyrl-RS"/>
        </w:rPr>
      </w:pPr>
      <w:r w:rsidRPr="00DA2B8A">
        <w:rPr>
          <w:bCs/>
          <w:sz w:val="20"/>
          <w:szCs w:val="20"/>
          <w:lang w:val="sr-Cyrl-RS"/>
        </w:rPr>
        <w:t xml:space="preserve">Đorđević S, Milošević D, Mitrović K, Kostić M, </w:t>
      </w:r>
      <w:r w:rsidRPr="00DA2B8A">
        <w:rPr>
          <w:b/>
          <w:bCs/>
          <w:sz w:val="20"/>
          <w:szCs w:val="20"/>
          <w:lang w:val="sr-Cyrl-RS"/>
        </w:rPr>
        <w:t>Cvetković M</w:t>
      </w:r>
      <w:r w:rsidRPr="00DA2B8A">
        <w:rPr>
          <w:bCs/>
          <w:sz w:val="20"/>
          <w:szCs w:val="20"/>
          <w:lang w:val="sr-Cyrl-RS"/>
        </w:rPr>
        <w:t>, Mladenović V. Prediction of overhydration in the process of pediatric hemodialysis using artificial neural network. 2023;12</w:t>
      </w:r>
      <w:r w:rsidRPr="00DA2B8A">
        <w:rPr>
          <w:bCs/>
          <w:sz w:val="20"/>
          <w:szCs w:val="20"/>
          <w:vertAlign w:val="superscript"/>
          <w:lang w:val="sr-Cyrl-RS"/>
        </w:rPr>
        <w:t>th</w:t>
      </w:r>
      <w:r w:rsidRPr="00DA2B8A">
        <w:rPr>
          <w:bCs/>
          <w:sz w:val="20"/>
          <w:szCs w:val="20"/>
          <w:lang w:val="sr-Cyrl-RS"/>
        </w:rPr>
        <w:t xml:space="preserve"> Mediterranean conference on embedded computing  (MECO):514-518.</w:t>
      </w:r>
    </w:p>
    <w:p w14:paraId="1BCA57F9" w14:textId="77777777" w:rsidR="00E0502D" w:rsidRPr="00DA2B8A" w:rsidRDefault="00E0502D" w:rsidP="00E0502D">
      <w:pPr>
        <w:jc w:val="both"/>
        <w:rPr>
          <w:bCs/>
          <w:sz w:val="20"/>
          <w:szCs w:val="20"/>
          <w:lang w:val="sr-Cyrl-RS"/>
        </w:rPr>
      </w:pPr>
      <w:r w:rsidRPr="00DA2B8A">
        <w:rPr>
          <w:rFonts w:eastAsia="Calibri"/>
          <w:bCs/>
          <w:sz w:val="20"/>
          <w:szCs w:val="20"/>
          <w:lang w:val="sr-Cyrl-RS"/>
        </w:rPr>
        <w:t>ЦЕО РАД У ЗБОРНИКУ НАЦИОНАЛНОГ СКУПА</w:t>
      </w:r>
    </w:p>
    <w:p w14:paraId="3C9DB869" w14:textId="77777777" w:rsidR="00E0502D" w:rsidRPr="00DA2B8A" w:rsidRDefault="00E0502D" w:rsidP="00541424">
      <w:pPr>
        <w:numPr>
          <w:ilvl w:val="0"/>
          <w:numId w:val="67"/>
        </w:numPr>
        <w:contextualSpacing/>
        <w:jc w:val="both"/>
        <w:rPr>
          <w:rFonts w:eastAsia="Calibri"/>
          <w:sz w:val="20"/>
          <w:szCs w:val="20"/>
          <w:lang w:val="sr-Cyrl-RS"/>
        </w:rPr>
      </w:pPr>
      <w:r w:rsidRPr="00DA2B8A">
        <w:rPr>
          <w:rFonts w:eastAsia="Calibri"/>
          <w:b/>
          <w:sz w:val="20"/>
          <w:szCs w:val="20"/>
          <w:lang w:val="sr-Cyrl-RS"/>
        </w:rPr>
        <w:t>Cvetković M</w:t>
      </w:r>
      <w:r w:rsidRPr="00DA2B8A">
        <w:rPr>
          <w:rFonts w:eastAsia="Calibri"/>
          <w:sz w:val="20"/>
          <w:szCs w:val="20"/>
          <w:lang w:val="sr-Cyrl-RS"/>
        </w:rPr>
        <w:t>, Kostić M, Spasojević-Dimitrijeva B</w:t>
      </w:r>
      <w:r w:rsidRPr="00DA2B8A">
        <w:rPr>
          <w:rFonts w:eastAsia="Calibri"/>
          <w:sz w:val="20"/>
          <w:szCs w:val="20"/>
          <w:u w:val="single"/>
          <w:lang w:val="sr-Cyrl-RS"/>
        </w:rPr>
        <w:t>.</w:t>
      </w:r>
      <w:r w:rsidRPr="00DA2B8A">
        <w:rPr>
          <w:rFonts w:eastAsia="Calibri"/>
          <w:sz w:val="20"/>
          <w:szCs w:val="20"/>
          <w:lang w:val="sr-Cyrl-RS"/>
        </w:rPr>
        <w:t xml:space="preserve"> Nemetabolički uzroci kalkuloze u dečjem uzrastu. Zbornik radova, Dani Univerzitetske dečje klinike, Beograd, 2016.</w:t>
      </w:r>
    </w:p>
    <w:p w14:paraId="09B85C87" w14:textId="77777777" w:rsidR="00E0502D" w:rsidRPr="00DA2B8A" w:rsidRDefault="00E0502D" w:rsidP="00541424">
      <w:pPr>
        <w:numPr>
          <w:ilvl w:val="0"/>
          <w:numId w:val="67"/>
        </w:numPr>
        <w:contextualSpacing/>
        <w:jc w:val="both"/>
        <w:rPr>
          <w:rFonts w:eastAsia="Calibri"/>
          <w:sz w:val="20"/>
          <w:szCs w:val="20"/>
          <w:lang w:val="sr-Cyrl-RS"/>
        </w:rPr>
      </w:pPr>
      <w:r w:rsidRPr="00DA2B8A">
        <w:rPr>
          <w:b/>
          <w:sz w:val="20"/>
          <w:szCs w:val="20"/>
          <w:lang w:val="sr-Cyrl-RS"/>
        </w:rPr>
        <w:t xml:space="preserve">Cvetković M. </w:t>
      </w:r>
      <w:r w:rsidRPr="00DA2B8A">
        <w:rPr>
          <w:sz w:val="20"/>
          <w:szCs w:val="20"/>
          <w:lang w:val="sr-Cyrl-RS"/>
        </w:rPr>
        <w:t>Energetska pića.Inovacije i stremljenja u pedijatrijskoj medicini, Tematski zbornik radova, Beograd, 2014, 74-78</w:t>
      </w:r>
      <w:r w:rsidRPr="00DA2B8A">
        <w:rPr>
          <w:color w:val="FF0000"/>
          <w:sz w:val="20"/>
          <w:szCs w:val="20"/>
          <w:lang w:val="sr-Cyrl-RS"/>
        </w:rPr>
        <w:t>.</w:t>
      </w:r>
    </w:p>
    <w:p w14:paraId="00C26C5B" w14:textId="77777777" w:rsidR="00E0502D" w:rsidRPr="00DA2B8A" w:rsidRDefault="00E0502D" w:rsidP="00E0502D">
      <w:pPr>
        <w:ind w:left="720"/>
        <w:contextualSpacing/>
        <w:jc w:val="both"/>
        <w:rPr>
          <w:rFonts w:eastAsia="Calibri"/>
          <w:sz w:val="20"/>
          <w:szCs w:val="20"/>
          <w:lang w:val="sr-Cyrl-RS"/>
        </w:rPr>
      </w:pPr>
    </w:p>
    <w:p w14:paraId="3DC39336" w14:textId="77777777" w:rsidR="00E0502D" w:rsidRPr="00DA2B8A" w:rsidRDefault="00E0502D" w:rsidP="00E0502D">
      <w:pPr>
        <w:rPr>
          <w:rFonts w:eastAsia="Calibri"/>
          <w:bCs/>
          <w:sz w:val="20"/>
          <w:szCs w:val="20"/>
          <w:lang w:val="sr-Cyrl-RS"/>
        </w:rPr>
      </w:pPr>
      <w:r w:rsidRPr="00DA2B8A">
        <w:rPr>
          <w:rFonts w:eastAsia="Calibri"/>
          <w:bCs/>
          <w:sz w:val="20"/>
          <w:szCs w:val="20"/>
          <w:lang w:val="sr-Cyrl-RS"/>
        </w:rPr>
        <w:t>ИЗВОД У ЗБОРНИКУ МЕЂУНАРОДНОГ СКУПА</w:t>
      </w:r>
    </w:p>
    <w:p w14:paraId="12F34248"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 B, Bajcetic M, Krstic Z, Pavicevic P, Lazic J, </w:t>
      </w:r>
      <w:r w:rsidRPr="00DA2B8A">
        <w:rPr>
          <w:b/>
          <w:sz w:val="20"/>
          <w:szCs w:val="20"/>
          <w:lang w:val="sr-Cyrl-RS"/>
        </w:rPr>
        <w:t>Cvetkovic M</w:t>
      </w:r>
      <w:r w:rsidRPr="00DA2B8A">
        <w:rPr>
          <w:sz w:val="20"/>
          <w:szCs w:val="20"/>
          <w:lang w:val="sr-Cyrl-RS"/>
        </w:rPr>
        <w:t>, Kostic M. Anuric patient with primitive neuroectodermal tumor successfully treated with associated N-acetyl cysteine-long term outcome. ESPN 55th annual pediatric kidney week. Abstract book 2023.</w:t>
      </w:r>
    </w:p>
    <w:p w14:paraId="194283EC"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Radović T, Janković MM, Kostić M, Spasojević B, </w:t>
      </w:r>
      <w:r w:rsidRPr="00DA2B8A">
        <w:rPr>
          <w:b/>
          <w:sz w:val="20"/>
          <w:szCs w:val="20"/>
          <w:lang w:val="sr-Cyrl-RS"/>
        </w:rPr>
        <w:t>Cvetković M</w:t>
      </w:r>
      <w:r w:rsidRPr="00DA2B8A">
        <w:rPr>
          <w:sz w:val="20"/>
          <w:szCs w:val="20"/>
          <w:lang w:val="sr-Cyrl-RS"/>
        </w:rPr>
        <w:t>, Gojković I, Pavićević P. Is ASL MRI the new tool for reliable renal perfusion quantification? Study of quality and reliability of repeated measurements. ESPR 57th annual meeting, 43 rd post graduate course. Abstract book 2023.</w:t>
      </w:r>
    </w:p>
    <w:p w14:paraId="27CBBE51" w14:textId="77777777" w:rsidR="00E0502D" w:rsidRPr="00DA2B8A" w:rsidRDefault="00E0502D" w:rsidP="00541424">
      <w:pPr>
        <w:numPr>
          <w:ilvl w:val="0"/>
          <w:numId w:val="68"/>
        </w:numPr>
        <w:ind w:left="284" w:hanging="284"/>
        <w:jc w:val="both"/>
        <w:rPr>
          <w:rFonts w:eastAsia="Calibri"/>
          <w:sz w:val="20"/>
          <w:szCs w:val="20"/>
          <w:lang w:val="sr-Cyrl-RS"/>
        </w:rPr>
      </w:pPr>
      <w:r w:rsidRPr="00DA2B8A">
        <w:rPr>
          <w:sz w:val="20"/>
          <w:szCs w:val="20"/>
          <w:lang w:val="sr-Cyrl-RS"/>
        </w:rPr>
        <w:t xml:space="preserve">Radović T, Janković MM, Kostić M, Spasojević B, </w:t>
      </w:r>
      <w:r w:rsidRPr="00DA2B8A">
        <w:rPr>
          <w:b/>
          <w:sz w:val="20"/>
          <w:szCs w:val="20"/>
          <w:lang w:val="sr-Cyrl-RS"/>
        </w:rPr>
        <w:t>Cvetković M</w:t>
      </w:r>
      <w:r w:rsidRPr="00DA2B8A">
        <w:rPr>
          <w:sz w:val="20"/>
          <w:szCs w:val="20"/>
          <w:lang w:val="sr-Cyrl-RS"/>
        </w:rPr>
        <w:t>, Gojković I, Pavićević P. Comparison of renal allograft function in pediatric and young adult patients to renal function of individually matched healthy controls using ASL MRI perfusion technique. ESPR 57th annual meeting, 43 rd post graduate course. Abstract book 2023.</w:t>
      </w:r>
    </w:p>
    <w:p w14:paraId="4E50EB23" w14:textId="77777777" w:rsidR="00E0502D" w:rsidRPr="00DA2B8A" w:rsidRDefault="00E0502D" w:rsidP="00541424">
      <w:pPr>
        <w:numPr>
          <w:ilvl w:val="0"/>
          <w:numId w:val="68"/>
        </w:numPr>
        <w:ind w:left="284" w:hanging="284"/>
        <w:jc w:val="both"/>
        <w:rPr>
          <w:sz w:val="20"/>
          <w:szCs w:val="20"/>
          <w:lang w:val="sr-Cyrl-RS"/>
        </w:rPr>
      </w:pPr>
      <w:r w:rsidRPr="00DA2B8A">
        <w:rPr>
          <w:rFonts w:eastAsia="Calibri"/>
          <w:sz w:val="20"/>
          <w:szCs w:val="20"/>
          <w:lang w:val="sr-Cyrl-RS"/>
        </w:rPr>
        <w:t>Spasojevic B,</w:t>
      </w:r>
      <w:r w:rsidRPr="00DA2B8A">
        <w:rPr>
          <w:rFonts w:eastAsia="Calibri"/>
          <w:b/>
          <w:sz w:val="20"/>
          <w:szCs w:val="20"/>
          <w:lang w:val="sr-Cyrl-RS"/>
        </w:rPr>
        <w:t>Cvetkovic M</w:t>
      </w:r>
      <w:r w:rsidRPr="00DA2B8A">
        <w:rPr>
          <w:rFonts w:eastAsia="Calibri"/>
          <w:sz w:val="20"/>
          <w:szCs w:val="20"/>
          <w:lang w:val="sr-Cyrl-RS"/>
        </w:rPr>
        <w:t>, Gojkovic I, Milosevski-Lomic G, Nikolovski S,  Petronijevic A, Vukanovic M, Veselinovic B, Paripovic D, Kostic M. Immunoglobulin A Vasculitis in Children and Its Association with Nephritis - a Single Center Experience. Pediatr Nephrol. (2022), vol. 37 br. 11, str. 2953-2953.</w:t>
      </w:r>
    </w:p>
    <w:p w14:paraId="11598305" w14:textId="77777777" w:rsidR="00E0502D" w:rsidRPr="00DA2B8A" w:rsidRDefault="00E0502D" w:rsidP="00541424">
      <w:pPr>
        <w:numPr>
          <w:ilvl w:val="0"/>
          <w:numId w:val="68"/>
        </w:numPr>
        <w:ind w:left="284" w:hanging="284"/>
        <w:jc w:val="both"/>
        <w:rPr>
          <w:rFonts w:eastAsia="Calibri"/>
          <w:sz w:val="20"/>
          <w:szCs w:val="20"/>
          <w:lang w:val="sr-Cyrl-RS"/>
        </w:rPr>
      </w:pPr>
      <w:r w:rsidRPr="00DA2B8A">
        <w:rPr>
          <w:rFonts w:eastAsia="Calibri"/>
          <w:sz w:val="20"/>
          <w:szCs w:val="20"/>
          <w:lang w:val="sr-Cyrl-RS"/>
        </w:rPr>
        <w:t xml:space="preserve">Spasojević-Dimitrijeva B, Miloševski-Lomić G, Paripović D, </w:t>
      </w:r>
      <w:r w:rsidRPr="00DA2B8A">
        <w:rPr>
          <w:rFonts w:eastAsia="Calibri"/>
          <w:b/>
          <w:sz w:val="20"/>
          <w:szCs w:val="20"/>
          <w:lang w:val="sr-Cyrl-RS"/>
        </w:rPr>
        <w:t>Cvetković M</w:t>
      </w:r>
      <w:r w:rsidRPr="00DA2B8A">
        <w:rPr>
          <w:rFonts w:eastAsia="Calibri"/>
          <w:sz w:val="20"/>
          <w:szCs w:val="20"/>
          <w:lang w:val="sr-Cyrl-RS"/>
        </w:rPr>
        <w:t>, Gojković I, Vukanović M, Tegeltija S, Prohászka Z, Kostić M. Outcome of atypical HUS – single center experience. 9</w:t>
      </w:r>
      <w:r w:rsidRPr="00DA2B8A">
        <w:rPr>
          <w:rFonts w:eastAsia="Calibri"/>
          <w:sz w:val="20"/>
          <w:szCs w:val="20"/>
          <w:vertAlign w:val="superscript"/>
          <w:lang w:val="sr-Cyrl-RS"/>
        </w:rPr>
        <w:t>th</w:t>
      </w:r>
      <w:r w:rsidRPr="00DA2B8A">
        <w:rPr>
          <w:rFonts w:eastAsia="Calibri"/>
          <w:sz w:val="20"/>
          <w:szCs w:val="20"/>
          <w:lang w:val="sr-Cyrl-RS"/>
        </w:rPr>
        <w:t xml:space="preserve"> SEPNWG Meeting, Brijuni. Abstract book. 2021</w:t>
      </w:r>
      <w:r w:rsidRPr="00DA2B8A">
        <w:rPr>
          <w:sz w:val="20"/>
          <w:szCs w:val="20"/>
          <w:lang w:val="sr-Cyrl-RS"/>
        </w:rPr>
        <w:t>.</w:t>
      </w:r>
    </w:p>
    <w:p w14:paraId="32042079" w14:textId="77777777" w:rsidR="00E0502D" w:rsidRPr="00DA2B8A" w:rsidRDefault="00E0502D" w:rsidP="00541424">
      <w:pPr>
        <w:numPr>
          <w:ilvl w:val="0"/>
          <w:numId w:val="68"/>
        </w:numPr>
        <w:ind w:left="284" w:hanging="284"/>
        <w:jc w:val="both"/>
        <w:rPr>
          <w:sz w:val="20"/>
          <w:szCs w:val="20"/>
          <w:lang w:val="sr-Cyrl-RS"/>
        </w:rPr>
      </w:pPr>
      <w:r w:rsidRPr="00DA2B8A">
        <w:rPr>
          <w:rFonts w:eastAsia="Calibri"/>
          <w:sz w:val="20"/>
          <w:szCs w:val="20"/>
          <w:lang w:val="sr-Cyrl-RS"/>
        </w:rPr>
        <w:t xml:space="preserve">Vukanović M, Miloševski-Lomić G, Paripović D, Tegeltija S, Petronijević A, Spasojević Dimitrijeva B, </w:t>
      </w:r>
      <w:r w:rsidRPr="00DA2B8A">
        <w:rPr>
          <w:rFonts w:eastAsia="Calibri"/>
          <w:b/>
          <w:sz w:val="20"/>
          <w:szCs w:val="20"/>
          <w:lang w:val="sr-Cyrl-RS"/>
        </w:rPr>
        <w:t>Cvetković M</w:t>
      </w:r>
      <w:r w:rsidRPr="00DA2B8A">
        <w:rPr>
          <w:rFonts w:eastAsia="Calibri"/>
          <w:sz w:val="20"/>
          <w:szCs w:val="20"/>
          <w:lang w:val="sr-Cyrl-RS"/>
        </w:rPr>
        <w:t>, Gojković I, Kostić M. Kidney biopsy in pediatric population in serbia: a single-center experience of ten years. 9</w:t>
      </w:r>
      <w:r w:rsidRPr="00DA2B8A">
        <w:rPr>
          <w:rFonts w:eastAsia="Calibri"/>
          <w:sz w:val="20"/>
          <w:szCs w:val="20"/>
          <w:vertAlign w:val="superscript"/>
          <w:lang w:val="sr-Cyrl-RS"/>
        </w:rPr>
        <w:t>th</w:t>
      </w:r>
      <w:r w:rsidRPr="00DA2B8A">
        <w:rPr>
          <w:rFonts w:eastAsia="Calibri"/>
          <w:sz w:val="20"/>
          <w:szCs w:val="20"/>
          <w:lang w:val="sr-Cyrl-RS"/>
        </w:rPr>
        <w:t xml:space="preserve"> SEPNWG Meeting, Brijuni. Abstract book. 2021</w:t>
      </w:r>
      <w:r w:rsidRPr="00DA2B8A">
        <w:rPr>
          <w:sz w:val="20"/>
          <w:szCs w:val="20"/>
          <w:lang w:val="sr-Cyrl-RS"/>
        </w:rPr>
        <w:t>.</w:t>
      </w:r>
    </w:p>
    <w:p w14:paraId="635E8AA3"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w:t>
      </w:r>
      <w:r w:rsidRPr="00DA2B8A">
        <w:rPr>
          <w:b/>
          <w:sz w:val="20"/>
          <w:szCs w:val="20"/>
          <w:lang w:val="sr-Cyrl-RS"/>
        </w:rPr>
        <w:t>Cvetkovic M</w:t>
      </w:r>
      <w:r w:rsidRPr="00DA2B8A">
        <w:rPr>
          <w:sz w:val="20"/>
          <w:szCs w:val="20"/>
          <w:lang w:val="sr-Cyrl-RS"/>
        </w:rPr>
        <w:t>, Gojković I, Dimitrijević B, Paripović D, Miloševski Lomić G, Kruščić D, Tegeltia S, Veselinović B, Kostić M. Chronic Hemodialysis in Small Children: A Single Center Experience. 8th SEPNWG meeting, Belgrade. Abstracts book. 2019; 39.</w:t>
      </w:r>
    </w:p>
    <w:p w14:paraId="3CF97066"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Cvetkovic M</w:t>
      </w:r>
      <w:r w:rsidRPr="00DA2B8A">
        <w:rPr>
          <w:sz w:val="20"/>
          <w:szCs w:val="20"/>
          <w:lang w:val="sr-Cyrl-RS"/>
        </w:rPr>
        <w:t>, Spasojević B, Gojković I, Knežević A, Kruščić D, Miloševski-Lomić G, Paripović D, Kostić M. Risc factors for CMV PCR load after kidney transplantation-single centre experience. 8th SEPNWG meeting, Belgrade. Abstracts book.  2019; 41.</w:t>
      </w:r>
    </w:p>
    <w:p w14:paraId="4859C315"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Cvetkovic M</w:t>
      </w:r>
      <w:r w:rsidRPr="00DA2B8A">
        <w:rPr>
          <w:sz w:val="20"/>
          <w:szCs w:val="20"/>
          <w:lang w:val="sr-Cyrl-RS"/>
        </w:rPr>
        <w:t>, Spasojević B, Gojković I, Knežević A, Kruščić D, Miloševski-Lomić G, Paripović D, Kostić M. CMV infection after kidney transplantation-single centre experience. 8th SEPNWG meeting, Belgrade. Abstracts book. 2019; 42.</w:t>
      </w:r>
    </w:p>
    <w:p w14:paraId="369DE827"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Veselinović B, Spasojević B, </w:t>
      </w:r>
      <w:r w:rsidRPr="00DA2B8A">
        <w:rPr>
          <w:b/>
          <w:sz w:val="20"/>
          <w:szCs w:val="20"/>
          <w:lang w:val="sr-Cyrl-RS"/>
        </w:rPr>
        <w:t>Cvetković M</w:t>
      </w:r>
      <w:r w:rsidRPr="00DA2B8A">
        <w:rPr>
          <w:sz w:val="20"/>
          <w:szCs w:val="20"/>
          <w:lang w:val="sr-Cyrl-RS"/>
        </w:rPr>
        <w:t>, Gojković I, Kostić M. Characteristics of Corticosteroid-Resistant nephrotic Syndrome with Early Onset in Children. 8th SEPNWG meeting, Belgrade. Abstracts book. 2019;43.</w:t>
      </w:r>
    </w:p>
    <w:p w14:paraId="62DFECBE"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Veselinović B, Spasojević B, </w:t>
      </w:r>
      <w:r w:rsidRPr="00DA2B8A">
        <w:rPr>
          <w:b/>
          <w:sz w:val="20"/>
          <w:szCs w:val="20"/>
          <w:lang w:val="sr-Cyrl-RS"/>
        </w:rPr>
        <w:t>Cvetković M</w:t>
      </w:r>
      <w:r w:rsidRPr="00DA2B8A">
        <w:rPr>
          <w:sz w:val="20"/>
          <w:szCs w:val="20"/>
          <w:lang w:val="sr-Cyrl-RS"/>
        </w:rPr>
        <w:t>, Gojković I, Kostić M Posterior Reversible Encephalopathy Syndrome After Renal Transplant: Good prognosis After Imeddiate Diagnosis: A Case Report. 8th SEPNWG meeting, Belgrade. Abstracts book. 2019; 48.</w:t>
      </w:r>
    </w:p>
    <w:p w14:paraId="438A274A"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Veselinović B, Spasojević B, </w:t>
      </w:r>
      <w:r w:rsidRPr="00DA2B8A">
        <w:rPr>
          <w:b/>
          <w:sz w:val="20"/>
          <w:szCs w:val="20"/>
          <w:lang w:val="sr-Cyrl-RS"/>
        </w:rPr>
        <w:t>Cvetković M</w:t>
      </w:r>
      <w:r w:rsidRPr="00DA2B8A">
        <w:rPr>
          <w:sz w:val="20"/>
          <w:szCs w:val="20"/>
          <w:lang w:val="sr-Cyrl-RS"/>
        </w:rPr>
        <w:t>, Gojković I, Kostić M. Significance of nephrin mutation in patient with recurrence of nephrotic syndrome after kidney transplantation. 8th SEPNWG meeting, Belgrade. Abstracts book. 2019; 49.</w:t>
      </w:r>
    </w:p>
    <w:p w14:paraId="26121BCC"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Cvetkovic M</w:t>
      </w:r>
      <w:r w:rsidRPr="00DA2B8A">
        <w:rPr>
          <w:sz w:val="20"/>
          <w:szCs w:val="20"/>
          <w:lang w:val="sr-Cyrl-RS"/>
        </w:rPr>
        <w:t xml:space="preserve">, Spasojević B, Gojković I, Knežević A, Krstovski N, Pavićević P, Zdravković V, Kruščić D, Miloševski-Lomić G, Paripović D, Kostić M. Successful management of cytomegalovirus-induced hemophagocytic lymphohistiocytosis in kidney transplant patient-case report. 8th SEPNWG meeting, Belgrade. Abstracts book. 2019; </w:t>
      </w:r>
    </w:p>
    <w:p w14:paraId="1FC139C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 Dimitrijeva B, Kostić M, </w:t>
      </w:r>
      <w:r w:rsidRPr="00DA2B8A">
        <w:rPr>
          <w:b/>
          <w:sz w:val="20"/>
          <w:szCs w:val="20"/>
          <w:lang w:val="sr-Cyrl-RS"/>
        </w:rPr>
        <w:t>Cvetković M</w:t>
      </w:r>
      <w:r w:rsidRPr="00DA2B8A">
        <w:rPr>
          <w:sz w:val="20"/>
          <w:szCs w:val="20"/>
          <w:lang w:val="sr-Cyrl-RS"/>
        </w:rPr>
        <w:t>, Gojković I, Peco-Antić A, Kruščić D, Miloševski-Lomić G, Paripović D, Tegeltija S. Prolonged plasma exchange in recurrent nephrotic syndrome after renal transplantation. 6</w:t>
      </w:r>
      <w:r w:rsidRPr="00DA2B8A">
        <w:rPr>
          <w:sz w:val="20"/>
          <w:szCs w:val="20"/>
          <w:vertAlign w:val="superscript"/>
          <w:lang w:val="sr-Cyrl-RS"/>
        </w:rPr>
        <w:t xml:space="preserve">th </w:t>
      </w:r>
      <w:r w:rsidRPr="00DA2B8A">
        <w:rPr>
          <w:sz w:val="20"/>
          <w:szCs w:val="20"/>
          <w:lang w:val="sr-Cyrl-RS"/>
        </w:rPr>
        <w:t>Southeastern European Pediatric Nephrology Working Group (SEPNWG) Meeting and IPNA Teaching Course, Skopje. Book of Abstracts. 2016;3.</w:t>
      </w:r>
    </w:p>
    <w:p w14:paraId="52D15004" w14:textId="77777777" w:rsidR="00E0502D" w:rsidRPr="00DA2B8A" w:rsidRDefault="00E0502D" w:rsidP="00541424">
      <w:pPr>
        <w:numPr>
          <w:ilvl w:val="0"/>
          <w:numId w:val="68"/>
        </w:numPr>
        <w:ind w:left="284" w:hanging="284"/>
        <w:jc w:val="both"/>
        <w:rPr>
          <w:sz w:val="20"/>
          <w:szCs w:val="20"/>
          <w:lang w:val="sr-Cyrl-RS"/>
        </w:rPr>
      </w:pPr>
      <w:r w:rsidRPr="00DA2B8A">
        <w:rPr>
          <w:bCs/>
          <w:sz w:val="20"/>
          <w:szCs w:val="20"/>
          <w:lang w:val="sr-Cyrl-RS"/>
        </w:rPr>
        <w:t xml:space="preserve">Zdravkovic V, Sajic S, Stefanovic S, Jesic M, </w:t>
      </w:r>
      <w:r w:rsidRPr="00DA2B8A">
        <w:rPr>
          <w:b/>
          <w:bCs/>
          <w:sz w:val="20"/>
          <w:szCs w:val="20"/>
          <w:lang w:val="sr-Cyrl-RS"/>
        </w:rPr>
        <w:t>Cvetkovic M</w:t>
      </w:r>
      <w:r w:rsidRPr="00DA2B8A">
        <w:rPr>
          <w:bCs/>
          <w:sz w:val="20"/>
          <w:szCs w:val="20"/>
          <w:lang w:val="sr-Cyrl-RS"/>
        </w:rPr>
        <w:t xml:space="preserve">, Kostic M, Paripovic D, Bojic V, Peco Antic A. </w:t>
      </w:r>
      <w:r w:rsidRPr="00DA2B8A">
        <w:rPr>
          <w:bCs/>
          <w:kern w:val="36"/>
          <w:sz w:val="20"/>
          <w:szCs w:val="20"/>
          <w:lang w:val="sr-Cyrl-RS"/>
        </w:rPr>
        <w:t>Renal Functional Reserve in Children with Type 1 Diabetes</w:t>
      </w:r>
      <w:r w:rsidRPr="00DA2B8A">
        <w:rPr>
          <w:kern w:val="36"/>
          <w:sz w:val="20"/>
          <w:szCs w:val="20"/>
          <w:lang w:val="sr-Cyrl-RS"/>
        </w:rPr>
        <w:t>.</w:t>
      </w:r>
      <w:r w:rsidRPr="00DA2B8A">
        <w:rPr>
          <w:bCs/>
          <w:sz w:val="20"/>
          <w:szCs w:val="20"/>
          <w:lang w:val="sr-Cyrl-RS"/>
        </w:rPr>
        <w:t xml:space="preserve"> 55</w:t>
      </w:r>
      <w:r w:rsidRPr="00DA2B8A">
        <w:rPr>
          <w:bCs/>
          <w:sz w:val="20"/>
          <w:szCs w:val="20"/>
          <w:vertAlign w:val="superscript"/>
          <w:lang w:val="sr-Cyrl-RS"/>
        </w:rPr>
        <w:t>th</w:t>
      </w:r>
      <w:r w:rsidRPr="00DA2B8A">
        <w:rPr>
          <w:bCs/>
          <w:sz w:val="20"/>
          <w:szCs w:val="20"/>
          <w:lang w:val="sr-Cyrl-RS"/>
        </w:rPr>
        <w:t xml:space="preserve"> European Society for Pediatric Endocrinology (ESPE), Paris. Abstract book.  2016; P1-P241.</w:t>
      </w:r>
    </w:p>
    <w:p w14:paraId="42F79E6B"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lastRenderedPageBreak/>
        <w:t xml:space="preserve"> Miloševski-Lomić G, Kostić M, Paripović D, Spasojević-Dimitrijeva B, </w:t>
      </w:r>
      <w:r w:rsidRPr="00DA2B8A">
        <w:rPr>
          <w:b/>
          <w:sz w:val="20"/>
          <w:szCs w:val="20"/>
          <w:lang w:val="sr-Cyrl-RS"/>
        </w:rPr>
        <w:t>Cvetković M</w:t>
      </w:r>
      <w:r w:rsidRPr="00DA2B8A">
        <w:rPr>
          <w:sz w:val="20"/>
          <w:szCs w:val="20"/>
          <w:lang w:val="sr-Cyrl-RS"/>
        </w:rPr>
        <w:t>, Gojković I, Kruščić D, Peco-Antić A. Serum cystatin C as a marker for early detection of chronic kidney disease in children. 5</w:t>
      </w:r>
      <w:r w:rsidRPr="00DA2B8A">
        <w:rPr>
          <w:sz w:val="20"/>
          <w:szCs w:val="20"/>
          <w:vertAlign w:val="superscript"/>
          <w:lang w:val="sr-Cyrl-RS"/>
        </w:rPr>
        <w:t>th</w:t>
      </w:r>
      <w:r w:rsidRPr="00DA2B8A">
        <w:rPr>
          <w:sz w:val="20"/>
          <w:szCs w:val="20"/>
          <w:lang w:val="sr-Cyrl-RS"/>
        </w:rPr>
        <w:t xml:space="preserve"> Southeastern European Pediatric Nephrology Working Group Meeting, Sarajevo. Abstract book. 2015;67.</w:t>
      </w:r>
    </w:p>
    <w:p w14:paraId="3085371A"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 B, Peco-Antic A, Krstic Z, Djukic M, Davidovic L, </w:t>
      </w:r>
      <w:r w:rsidRPr="00DA2B8A">
        <w:rPr>
          <w:b/>
          <w:sz w:val="20"/>
          <w:szCs w:val="20"/>
          <w:lang w:val="sr-Cyrl-RS"/>
        </w:rPr>
        <w:t>Cvetkovic M</w:t>
      </w:r>
      <w:r w:rsidRPr="00DA2B8A">
        <w:rPr>
          <w:sz w:val="20"/>
          <w:szCs w:val="20"/>
          <w:lang w:val="sr-Cyrl-RS"/>
        </w:rPr>
        <w:t>, Medjo B, Milosevski-Lomic G, Paripovic D, Rsovac S, Kostic M. Successful surgical treatment of single kidney artery pseudoaneurism after angioplasty.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019FBE2F"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Lomic G, Kostic M, Paripovic D, Spasojevic B, </w:t>
      </w:r>
      <w:r w:rsidRPr="00DA2B8A">
        <w:rPr>
          <w:b/>
          <w:sz w:val="20"/>
          <w:szCs w:val="20"/>
          <w:lang w:val="sr-Cyrl-RS"/>
        </w:rPr>
        <w:t>Cvetkovic M</w:t>
      </w:r>
      <w:r w:rsidRPr="00DA2B8A">
        <w:rPr>
          <w:sz w:val="20"/>
          <w:szCs w:val="20"/>
          <w:lang w:val="sr-Cyrl-RS"/>
        </w:rPr>
        <w:t>, Kruscic D, Mitrovic J, Vukmirovic B, Peco-Antic A. Serum cystatin C as measure of glomerular filtration rate in children with chronic kidney disease.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684FCD77"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Peco Antic A, Krstic Z, Lomic G, Djukic M, Kostic M, Kruscis D, Paripovic D, Spasojevic B,</w:t>
      </w:r>
      <w:r w:rsidRPr="00DA2B8A">
        <w:rPr>
          <w:b/>
          <w:sz w:val="20"/>
          <w:szCs w:val="20"/>
          <w:lang w:val="sr-Cyrl-RS"/>
        </w:rPr>
        <w:t>Cvetkovic M</w:t>
      </w:r>
      <w:r w:rsidRPr="00DA2B8A">
        <w:rPr>
          <w:sz w:val="20"/>
          <w:szCs w:val="20"/>
          <w:lang w:val="sr-Cyrl-RS"/>
        </w:rPr>
        <w:t>.  Renovascular hypertension-13 years experience of single pediatric center.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588A3781"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Paripovic D, Ilisic T, Vukomanovic G, Kostic M, Kruscic D, Spasojevic B, Lomic G,</w:t>
      </w:r>
      <w:r w:rsidRPr="00DA2B8A">
        <w:rPr>
          <w:b/>
          <w:sz w:val="20"/>
          <w:szCs w:val="20"/>
          <w:lang w:val="sr-Cyrl-RS"/>
        </w:rPr>
        <w:t xml:space="preserve"> Cvetkovic M, </w:t>
      </w:r>
      <w:r w:rsidRPr="00DA2B8A">
        <w:rPr>
          <w:sz w:val="20"/>
          <w:szCs w:val="20"/>
          <w:lang w:val="sr-Cyrl-RS"/>
        </w:rPr>
        <w:t>Pavle Radovic, Petar Salevic, Amira Peco-Antic. Left ventricular hypertrophy in obese adolescents.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49803D09"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Spasojevic-Dimitrijeva B, Ivanisevic I, Puric S, </w:t>
      </w:r>
      <w:r w:rsidRPr="00DA2B8A">
        <w:rPr>
          <w:b/>
          <w:sz w:val="20"/>
          <w:szCs w:val="20"/>
          <w:lang w:val="sr-Cyrl-RS"/>
        </w:rPr>
        <w:t>Cvetkovic M</w:t>
      </w:r>
      <w:r w:rsidRPr="00DA2B8A">
        <w:rPr>
          <w:sz w:val="20"/>
          <w:szCs w:val="20"/>
          <w:lang w:val="sr-Cyrl-RS"/>
        </w:rPr>
        <w:t>, Petrovic M, Gojkovic I, Kostic M. Anemia in kidney transplanted children. 4</w:t>
      </w:r>
      <w:r w:rsidRPr="00DA2B8A">
        <w:rPr>
          <w:sz w:val="20"/>
          <w:szCs w:val="20"/>
          <w:vertAlign w:val="superscript"/>
          <w:lang w:val="sr-Cyrl-RS"/>
        </w:rPr>
        <w:t>nd</w:t>
      </w:r>
      <w:r w:rsidRPr="00DA2B8A">
        <w:rPr>
          <w:sz w:val="20"/>
          <w:szCs w:val="20"/>
          <w:lang w:val="sr-Cyrl-RS"/>
        </w:rPr>
        <w:t xml:space="preserve">  Meeting of Southeastern European Pediatric Nephrology Working Group, Ohrid. Abstract book. 2012;80.</w:t>
      </w:r>
    </w:p>
    <w:p w14:paraId="57B24EB2"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Puric S, Spasojevic-Dimitrijeva B, Ivanisevic I, Kostic M, </w:t>
      </w:r>
      <w:r w:rsidRPr="00DA2B8A">
        <w:rPr>
          <w:b/>
          <w:sz w:val="20"/>
          <w:szCs w:val="20"/>
          <w:lang w:val="sr-Cyrl-RS"/>
        </w:rPr>
        <w:t>Cvetkovic M</w:t>
      </w:r>
      <w:r w:rsidRPr="00DA2B8A">
        <w:rPr>
          <w:sz w:val="20"/>
          <w:szCs w:val="20"/>
          <w:lang w:val="sr-Cyrl-RS"/>
        </w:rPr>
        <w:t>, Petrovic M. Renal Cell carcinoma presented as a native kidney cyst in a child with transplanted kidney-Case report. 4</w:t>
      </w:r>
      <w:r w:rsidRPr="00DA2B8A">
        <w:rPr>
          <w:sz w:val="20"/>
          <w:szCs w:val="20"/>
          <w:vertAlign w:val="superscript"/>
          <w:lang w:val="sr-Cyrl-RS"/>
        </w:rPr>
        <w:t>nd</w:t>
      </w:r>
      <w:r w:rsidRPr="00DA2B8A">
        <w:rPr>
          <w:sz w:val="20"/>
          <w:szCs w:val="20"/>
          <w:lang w:val="sr-Cyrl-RS"/>
        </w:rPr>
        <w:t xml:space="preserve">  Meeting of Southeastern European Pediatric Nephrology Working Group, Ohrid. Abstract book. 2012;78.</w:t>
      </w:r>
    </w:p>
    <w:p w14:paraId="6E81E6FE"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Cvetkovic M</w:t>
      </w:r>
      <w:r w:rsidRPr="00DA2B8A">
        <w:rPr>
          <w:sz w:val="20"/>
          <w:szCs w:val="20"/>
          <w:lang w:val="sr-Cyrl-RS"/>
        </w:rPr>
        <w:t>, Kostic M, Savic O, Markovic-Lipkovski J, Spasojevic-Dimitrijeva B, Kruscic D, Paripovic D, Milosevski-Lomic G, Peco-Antic A. Correlation of proteom with laboratory and patohistological findings in children with chronic progressive glomerular disease. 4</w:t>
      </w:r>
      <w:r w:rsidRPr="00DA2B8A">
        <w:rPr>
          <w:sz w:val="20"/>
          <w:szCs w:val="20"/>
          <w:vertAlign w:val="superscript"/>
          <w:lang w:val="sr-Cyrl-RS"/>
        </w:rPr>
        <w:t>nd</w:t>
      </w:r>
      <w:r w:rsidRPr="00DA2B8A">
        <w:rPr>
          <w:sz w:val="20"/>
          <w:szCs w:val="20"/>
          <w:lang w:val="sr-Cyrl-RS"/>
        </w:rPr>
        <w:t xml:space="preserve">  Meeting of Southeastern European Pediatric Nephrology Working Group, Ohrid. Abstract book. 2012;93.</w:t>
      </w:r>
    </w:p>
    <w:p w14:paraId="0887806F"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Dokmanovic L, Krstovski N, Vukanic D, Brasanac D, Rodic P, Lazic J, Jankovic S, </w:t>
      </w:r>
      <w:r w:rsidRPr="00DA2B8A">
        <w:rPr>
          <w:b/>
          <w:sz w:val="20"/>
          <w:szCs w:val="20"/>
          <w:lang w:val="sr-Cyrl-RS"/>
        </w:rPr>
        <w:t>Cvetkovic M</w:t>
      </w:r>
      <w:r w:rsidRPr="00DA2B8A">
        <w:rPr>
          <w:sz w:val="20"/>
          <w:szCs w:val="20"/>
          <w:lang w:val="sr-Cyrl-RS"/>
        </w:rPr>
        <w:t>, Zecevic T, Janic D. Pediatric mature B-cell lymphoma: a retrospective 10-year experience with BFM protocols from a tertiary care hospital in Serbia. 43rd Annual Conference of the International Society of Pediatric Oncology, Auckland, New Zealand . Pediatr Blood Cancer. 2011;57(5):773.</w:t>
      </w:r>
    </w:p>
    <w:p w14:paraId="5156D40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Kostic M, Ivanisevic I, Spasojevic-Dimitrijeba B, Peco-Antic A, Zdravkovic V, Pela I, Paripovic D, Kruscic D, Petrovic M, </w:t>
      </w:r>
      <w:r w:rsidRPr="00DA2B8A">
        <w:rPr>
          <w:b/>
          <w:sz w:val="20"/>
          <w:szCs w:val="20"/>
          <w:lang w:val="sr-Cyrl-RS"/>
        </w:rPr>
        <w:t>Cvetkovic M</w:t>
      </w:r>
      <w:r w:rsidRPr="00DA2B8A">
        <w:rPr>
          <w:sz w:val="20"/>
          <w:szCs w:val="20"/>
          <w:lang w:val="sr-Cyrl-RS"/>
        </w:rPr>
        <w:t>. Maturity-onset diabetes of the yang (MODY5) in female patient after kidney transplantation. 6</w:t>
      </w:r>
      <w:r w:rsidRPr="00DA2B8A">
        <w:rPr>
          <w:sz w:val="20"/>
          <w:szCs w:val="20"/>
          <w:vertAlign w:val="superscript"/>
          <w:lang w:val="sr-Cyrl-RS"/>
        </w:rPr>
        <w:t>th</w:t>
      </w:r>
      <w:r w:rsidRPr="00DA2B8A">
        <w:rPr>
          <w:sz w:val="20"/>
          <w:szCs w:val="20"/>
          <w:lang w:val="sr-Cyrl-RS"/>
        </w:rPr>
        <w:t xml:space="preserve"> Congress of the International Pediatric Transplant Association.  Abstracts. 2011;Abstract 313.</w:t>
      </w:r>
    </w:p>
    <w:p w14:paraId="0B0FEE4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Kostić M, Spasojević-Dimitrijeva B, Peco-Antić A, Petrović M, Šimić I, </w:t>
      </w:r>
      <w:r w:rsidRPr="00DA2B8A">
        <w:rPr>
          <w:b/>
          <w:sz w:val="20"/>
          <w:szCs w:val="20"/>
          <w:lang w:val="sr-Cyrl-RS"/>
        </w:rPr>
        <w:t>Cvetković M</w:t>
      </w:r>
      <w:r w:rsidRPr="00DA2B8A">
        <w:rPr>
          <w:sz w:val="20"/>
          <w:szCs w:val="20"/>
          <w:lang w:val="sr-Cyrl-RS"/>
        </w:rPr>
        <w:t>, Ivanišević I, Purić S, Gojković . Don’t forget body mass index when you assess dry weight using bioimpedance resistance in children on hemodialysis.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2011;26:1621.</w:t>
      </w:r>
    </w:p>
    <w:p w14:paraId="7D33D674"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Puric S, Kostic M, Spasojevic-Dimitrijeva B, peco-Antic A, Krstic Z, Milosevski-Lomic G, Paripovic D, </w:t>
      </w:r>
      <w:r w:rsidRPr="00DA2B8A">
        <w:rPr>
          <w:b/>
          <w:sz w:val="20"/>
          <w:szCs w:val="20"/>
          <w:lang w:val="sr-Cyrl-RS"/>
        </w:rPr>
        <w:t>Cvetkovic M</w:t>
      </w:r>
      <w:r w:rsidRPr="00DA2B8A">
        <w:rPr>
          <w:sz w:val="20"/>
          <w:szCs w:val="20"/>
          <w:lang w:val="sr-Cyrl-RS"/>
        </w:rPr>
        <w:t>. Kidney transplantation in patients with body wight less then 20 kilograms-single centre experience.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2011;26:1623.</w:t>
      </w:r>
    </w:p>
    <w:p w14:paraId="48B70BBD"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 B, Kostic M, Peco-Antic A, </w:t>
      </w:r>
      <w:r w:rsidRPr="00DA2B8A">
        <w:rPr>
          <w:b/>
          <w:sz w:val="20"/>
          <w:szCs w:val="20"/>
          <w:lang w:val="sr-Cyrl-RS"/>
        </w:rPr>
        <w:t>Cvetkovic M</w:t>
      </w:r>
      <w:r w:rsidRPr="00DA2B8A">
        <w:rPr>
          <w:sz w:val="20"/>
          <w:szCs w:val="20"/>
          <w:lang w:val="sr-Cyrl-RS"/>
        </w:rPr>
        <w:t>, Gojkovic I, Petrovic M, Simic I, Ivanisevic I, Puric S. Bioimpedance resistence could be useful method in dry weight assessment in children on hemodialysis.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 26:1628.</w:t>
      </w:r>
    </w:p>
    <w:p w14:paraId="314A2535"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Peco-Antic A, Paripovic D, Buljugic S, Spasojevic B, </w:t>
      </w:r>
      <w:r w:rsidRPr="00DA2B8A">
        <w:rPr>
          <w:b/>
          <w:sz w:val="20"/>
          <w:szCs w:val="20"/>
          <w:lang w:val="sr-Cyrl-RS"/>
        </w:rPr>
        <w:t>Cvetkovic M</w:t>
      </w:r>
      <w:r w:rsidRPr="00DA2B8A">
        <w:rPr>
          <w:sz w:val="20"/>
          <w:szCs w:val="20"/>
          <w:lang w:val="sr-Cyrl-RS"/>
        </w:rPr>
        <w:t>, Laban Nestorovic S, Milosevski-Lomic G. In vivo susceptibility of ESBL producing E. Coli to ceftriaxone in children with acute pyelonephritis.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2011;26:1692.</w:t>
      </w:r>
    </w:p>
    <w:p w14:paraId="04822A0A"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Milosevski-Lomic G, Kostic M, Kruscic D, Vukomanovic G, Savic O, Jaglicic I, Paripovic D, Spasojevic-Dimitrijeva B, </w:t>
      </w:r>
      <w:r w:rsidRPr="00DA2B8A">
        <w:rPr>
          <w:b/>
          <w:sz w:val="20"/>
          <w:szCs w:val="20"/>
          <w:lang w:val="sr-Cyrl-RS"/>
        </w:rPr>
        <w:t>Cvetkovic M</w:t>
      </w:r>
      <w:r w:rsidRPr="00DA2B8A">
        <w:rPr>
          <w:sz w:val="20"/>
          <w:szCs w:val="20"/>
          <w:lang w:val="sr-Cyrl-RS"/>
        </w:rPr>
        <w:t>, Peco-Antic A.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2011;26:1710.</w:t>
      </w:r>
    </w:p>
    <w:p w14:paraId="1093759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Spasojevic-Dimitrijeva B, Kostic M, Peco-Antic A, Kruscic D, </w:t>
      </w:r>
      <w:r w:rsidRPr="00DA2B8A">
        <w:rPr>
          <w:b/>
          <w:sz w:val="20"/>
          <w:szCs w:val="20"/>
          <w:lang w:val="sr-Cyrl-RS"/>
        </w:rPr>
        <w:t>Cvetkovic M</w:t>
      </w:r>
      <w:r w:rsidRPr="00DA2B8A">
        <w:rPr>
          <w:sz w:val="20"/>
          <w:szCs w:val="20"/>
          <w:lang w:val="sr-Cyrl-RS"/>
        </w:rPr>
        <w:t>, Krstic Z, Paripovic D, Milosevski-Lomic Ga. Severe septic shock in patient with intestinal PTLD successfully treated with continous hemodiafiltration (CHDF). 6</w:t>
      </w:r>
      <w:r w:rsidRPr="00DA2B8A">
        <w:rPr>
          <w:sz w:val="20"/>
          <w:szCs w:val="20"/>
          <w:vertAlign w:val="superscript"/>
          <w:lang w:val="sr-Cyrl-RS"/>
        </w:rPr>
        <w:t>th</w:t>
      </w:r>
      <w:r w:rsidRPr="00DA2B8A">
        <w:rPr>
          <w:sz w:val="20"/>
          <w:szCs w:val="20"/>
          <w:lang w:val="sr-Cyrl-RS"/>
        </w:rPr>
        <w:t xml:space="preserve"> Congress of the International Pediatric Transplant Association. Abstracts. 2011; Abstract 291.</w:t>
      </w:r>
    </w:p>
    <w:p w14:paraId="0411C412"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Paripović D, Spasojević B, Krušić D, Lomić G, </w:t>
      </w:r>
      <w:r w:rsidRPr="00DA2B8A">
        <w:rPr>
          <w:b/>
          <w:sz w:val="20"/>
          <w:szCs w:val="20"/>
          <w:lang w:val="sr-Cyrl-RS"/>
        </w:rPr>
        <w:t>Cvetković M</w:t>
      </w:r>
      <w:r w:rsidRPr="00DA2B8A">
        <w:rPr>
          <w:sz w:val="20"/>
          <w:szCs w:val="20"/>
          <w:lang w:val="sr-Cyrl-RS"/>
        </w:rPr>
        <w:t>, Milovanović D, Kostić M, Peco-Antić A. Low predictive value of ultrasound for detection of vesicouretral reflux in infants after the first acute pyelonephritis. The fifteenth Congress of the International Pediatric Nephrology Association, New York, USA. Congress Abstracts. Pediatr Nephrol. 2010;25(9):1855.</w:t>
      </w:r>
    </w:p>
    <w:p w14:paraId="389BA734"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Paripović D, Spasojević B, Lomić G, </w:t>
      </w:r>
      <w:r w:rsidRPr="00DA2B8A">
        <w:rPr>
          <w:b/>
          <w:sz w:val="20"/>
          <w:szCs w:val="20"/>
          <w:lang w:val="sr-Cyrl-RS"/>
        </w:rPr>
        <w:t>Cvetković M</w:t>
      </w:r>
      <w:r w:rsidRPr="00DA2B8A">
        <w:rPr>
          <w:sz w:val="20"/>
          <w:szCs w:val="20"/>
          <w:lang w:val="sr-Cyrl-RS"/>
        </w:rPr>
        <w:t xml:space="preserve">, Laban S, Lazarević G, Kruščić D, Kostić M. Increasing prevalence of antibacterial resistance among enterobacteriaccae </w:t>
      </w:r>
      <w:r w:rsidRPr="00DA2B8A">
        <w:rPr>
          <w:sz w:val="20"/>
          <w:szCs w:val="20"/>
          <w:lang w:val="sr-Cyrl-RS"/>
        </w:rPr>
        <w:lastRenderedPageBreak/>
        <w:t>uropathogens. The fifteenth Congress of the International Pediatric Nephrology Association, New York, USA. Congress Abstracts. Pediatr Nephrol. 2010;25(9):1856.</w:t>
      </w:r>
    </w:p>
    <w:p w14:paraId="466A465D"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Živković M, Stanković A, Peco-Antić A,  </w:t>
      </w:r>
      <w:r w:rsidRPr="00DA2B8A">
        <w:rPr>
          <w:b/>
          <w:sz w:val="20"/>
          <w:szCs w:val="20"/>
          <w:lang w:val="sr-Cyrl-RS"/>
        </w:rPr>
        <w:t>Cvetković M</w:t>
      </w:r>
      <w:r w:rsidRPr="00DA2B8A">
        <w:rPr>
          <w:sz w:val="20"/>
          <w:szCs w:val="20"/>
          <w:lang w:val="sr-Cyrl-RS"/>
        </w:rPr>
        <w:t>, Paripović D, Miloševski-Lomić G, Kruščić D.  IL-1beta, IL-6 and angiotensin converting enzyime (ACE) genotype polymorphisms, inflammatory markers in urinary tract infection and scar formation. 43</w:t>
      </w:r>
      <w:r w:rsidRPr="00DA2B8A">
        <w:rPr>
          <w:sz w:val="20"/>
          <w:szCs w:val="20"/>
          <w:vertAlign w:val="superscript"/>
          <w:lang w:val="sr-Cyrl-RS"/>
        </w:rPr>
        <w:t>rd</w:t>
      </w:r>
      <w:r w:rsidRPr="00DA2B8A">
        <w:rPr>
          <w:sz w:val="20"/>
          <w:szCs w:val="20"/>
          <w:lang w:val="sr-Cyrl-RS"/>
        </w:rPr>
        <w:t xml:space="preserve"> Annual Scientific Meeting of the European Society for Pediatric Nephrology, A Joint Meeting with Renal Association, Birmingham, UK. Congress Abstracts. Pediatr Nephrol. 2009;24 (9):1870.</w:t>
      </w:r>
    </w:p>
    <w:p w14:paraId="761A3AC5"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Stanković A, Peco-Antić A, Paripović D, </w:t>
      </w:r>
      <w:r w:rsidRPr="00DA2B8A">
        <w:rPr>
          <w:b/>
          <w:sz w:val="20"/>
          <w:szCs w:val="20"/>
          <w:lang w:val="sr-Cyrl-RS"/>
        </w:rPr>
        <w:t>Cvetković M</w:t>
      </w:r>
      <w:r w:rsidRPr="00DA2B8A">
        <w:rPr>
          <w:sz w:val="20"/>
          <w:szCs w:val="20"/>
          <w:lang w:val="sr-Cyrl-RS"/>
        </w:rPr>
        <w:t xml:space="preserve">, Miloševski Lomić G. ACE gene polymorphism and renal scar in children with first acute pyelonephritis. 3rd Southeastern European Pediatric Nephrology Working Group Meeting, Kapadokya, Turkey, Kongre Kitabi, </w:t>
      </w:r>
      <w:r w:rsidRPr="00DA2B8A">
        <w:rPr>
          <w:color w:val="000000"/>
          <w:sz w:val="20"/>
          <w:szCs w:val="20"/>
          <w:lang w:val="sr-Cyrl-RS"/>
        </w:rPr>
        <w:t>2008;OP 4.</w:t>
      </w:r>
    </w:p>
    <w:p w14:paraId="674D815D"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Peco-Antić, </w:t>
      </w:r>
      <w:r w:rsidRPr="00DA2B8A">
        <w:rPr>
          <w:b/>
          <w:sz w:val="20"/>
          <w:szCs w:val="20"/>
          <w:lang w:val="sr-Cyrl-RS"/>
        </w:rPr>
        <w:t>Stanić M</w:t>
      </w:r>
      <w:r w:rsidRPr="00DA2B8A">
        <w:rPr>
          <w:sz w:val="20"/>
          <w:szCs w:val="20"/>
          <w:lang w:val="sr-Cyrl-RS"/>
        </w:rPr>
        <w:t>, Živković M, afgan A, Topalov D, Mitrović J. Proinflamatory cytokines IL-1beta, IL-6 and procalcitonin in children with acute pyelonephritis.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2008;23:1705.</w:t>
      </w:r>
    </w:p>
    <w:p w14:paraId="2368B8E9"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Spasojević-DimitrijevaB, Kostić M, Peco-Antić, </w:t>
      </w:r>
      <w:r w:rsidRPr="00DA2B8A">
        <w:rPr>
          <w:b/>
          <w:sz w:val="20"/>
          <w:szCs w:val="20"/>
          <w:lang w:val="sr-Cyrl-RS"/>
        </w:rPr>
        <w:t>Stanić M</w:t>
      </w:r>
      <w:r w:rsidRPr="00DA2B8A">
        <w:rPr>
          <w:sz w:val="20"/>
          <w:szCs w:val="20"/>
          <w:lang w:val="sr-Cyrl-RS"/>
        </w:rPr>
        <w:t>, Kruščić D, Djukić M, Medjo B, Rsovac S. Transitory cardial dysfunction due to ’Takotsubo cardiomyopathy’associated with influenza type B virus in transplanted patient.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2008;23:1686.</w:t>
      </w:r>
    </w:p>
    <w:p w14:paraId="038A7A3F"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Miloševski-Lomić G, Kruščić D, Kostić M, Vukomanović G, Spasojević-Dimitrijeva B, Paripović D, </w:t>
      </w:r>
      <w:r w:rsidRPr="00DA2B8A">
        <w:rPr>
          <w:b/>
          <w:sz w:val="20"/>
          <w:szCs w:val="20"/>
          <w:lang w:val="sr-Cyrl-RS"/>
        </w:rPr>
        <w:t>Cvetković M</w:t>
      </w:r>
      <w:r w:rsidRPr="00DA2B8A">
        <w:rPr>
          <w:sz w:val="20"/>
          <w:szCs w:val="20"/>
          <w:lang w:val="sr-Cyrl-RS"/>
        </w:rPr>
        <w:t>, Peco-Antić A. Hypertension as a risk factor in the progression of chronic kidney disease: Blood pressure control, standardized test tolerance test and ACEi therapy in children with renal scaring.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2008;23:1668.</w:t>
      </w:r>
    </w:p>
    <w:p w14:paraId="72806DD1"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Marinković J, Kruščić D, Kostić M, Paripović D, Spasojević B, </w:t>
      </w:r>
      <w:r w:rsidRPr="00DA2B8A">
        <w:rPr>
          <w:b/>
          <w:sz w:val="20"/>
          <w:szCs w:val="20"/>
          <w:lang w:val="sr-Cyrl-RS"/>
        </w:rPr>
        <w:t>Stanić M,</w:t>
      </w:r>
      <w:r w:rsidRPr="00DA2B8A">
        <w:rPr>
          <w:sz w:val="20"/>
          <w:szCs w:val="20"/>
          <w:lang w:val="sr-Cyrl-RS"/>
        </w:rPr>
        <w:t xml:space="preserve"> Miloševski G. Circadian rhythms of diuresis, proteinuria and natriuresis are disturbed as renal function deteriorated in children with chronic glomerulopathy.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2008;23:1613.</w:t>
      </w:r>
    </w:p>
    <w:p w14:paraId="4401EE33"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Peco-Antić A, Kruščić D, Paripović D, </w:t>
      </w:r>
      <w:r w:rsidRPr="00DA2B8A">
        <w:rPr>
          <w:b/>
          <w:sz w:val="20"/>
          <w:szCs w:val="20"/>
          <w:lang w:val="sr-Cyrl-RS"/>
        </w:rPr>
        <w:t>Stanić M</w:t>
      </w:r>
      <w:r w:rsidRPr="00DA2B8A">
        <w:rPr>
          <w:sz w:val="20"/>
          <w:szCs w:val="20"/>
          <w:lang w:val="sr-Cyrl-RS"/>
        </w:rPr>
        <w:t>. Recombinant human growth hormone (rhGH) treatment in short children with renal disease- our first experience. 14 th Congress of the International Pediatric Nephrology Association, Budapest, Hungary, Congress Abstracts. Pediatr Nephrol. 2007;22 (9):1632.</w:t>
      </w:r>
    </w:p>
    <w:p w14:paraId="191BFD5C"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Paripović D, Marinković-Erić J, </w:t>
      </w:r>
      <w:r w:rsidRPr="00DA2B8A">
        <w:rPr>
          <w:b/>
          <w:sz w:val="20"/>
          <w:szCs w:val="20"/>
          <w:lang w:val="sr-Cyrl-RS"/>
        </w:rPr>
        <w:t>Stanić M</w:t>
      </w:r>
      <w:r w:rsidRPr="00DA2B8A">
        <w:rPr>
          <w:sz w:val="20"/>
          <w:szCs w:val="20"/>
          <w:lang w:val="sr-Cyrl-RS"/>
        </w:rPr>
        <w:t>, Kruščić D, Kostić M, Spasojević B. Circadian rhythm of blood pressure, proteinuria and natriuresis in children with chronic kidney disease stage I. 14 th Congress of the International Pediatric Nephrology Association, Budapest, Hungary, Congress Abstracts. Pediatr Nephrol. 2007; 22 (9):1637.</w:t>
      </w:r>
    </w:p>
    <w:p w14:paraId="61D37C4D"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Zivkovic M, Caranovic O, Stankovic A, Kostic M, </w:t>
      </w:r>
      <w:r w:rsidRPr="00DA2B8A">
        <w:rPr>
          <w:b/>
          <w:sz w:val="20"/>
          <w:szCs w:val="20"/>
          <w:lang w:val="sr-Cyrl-RS"/>
        </w:rPr>
        <w:t>Stanic M</w:t>
      </w:r>
      <w:r w:rsidRPr="00DA2B8A">
        <w:rPr>
          <w:sz w:val="20"/>
          <w:szCs w:val="20"/>
          <w:lang w:val="sr-Cyrl-RS"/>
        </w:rPr>
        <w:t>, Milosevic B, Krstic Z, Alavantic D. Association of MCP-1 Gene Polimorphism -2518 A/G with congenital anomalies of urinary tract.14 th Congress of the International Pediatric Nephrology Association, Budapest, Hungary, Congress Abstracts. Pediatr Nephrol 2007;22(9):1506.</w:t>
      </w:r>
    </w:p>
    <w:p w14:paraId="0954739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Peco-Antić A, Kruščić D, </w:t>
      </w:r>
      <w:r w:rsidRPr="00DA2B8A">
        <w:rPr>
          <w:b/>
          <w:sz w:val="20"/>
          <w:szCs w:val="20"/>
          <w:lang w:val="sr-Cyrl-RS"/>
        </w:rPr>
        <w:t>Stanić M</w:t>
      </w:r>
      <w:r w:rsidRPr="00DA2B8A">
        <w:rPr>
          <w:sz w:val="20"/>
          <w:szCs w:val="20"/>
          <w:lang w:val="sr-Cyrl-RS"/>
        </w:rPr>
        <w:t>, Paripović D, Miloševski G. Single Center 26 year experience with renal replacement therapy in children.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2006;P85.</w:t>
      </w:r>
    </w:p>
    <w:p w14:paraId="07E209C6"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Stanković A, Kostić M, Živković M, Peco-Antić A, Milošević B, </w:t>
      </w:r>
      <w:r w:rsidRPr="00DA2B8A">
        <w:rPr>
          <w:b/>
          <w:sz w:val="20"/>
          <w:szCs w:val="20"/>
          <w:lang w:val="sr-Cyrl-RS"/>
        </w:rPr>
        <w:t>Stanić M</w:t>
      </w:r>
      <w:r w:rsidRPr="00DA2B8A">
        <w:rPr>
          <w:sz w:val="20"/>
          <w:szCs w:val="20"/>
          <w:lang w:val="sr-Cyrl-RS"/>
        </w:rPr>
        <w:t>, Spasojević-Dimitrijeva B, Alavantić D.ACE I/D polymorphism as risk factor for development of renal parenchymal damage in patients with congenital urological anomalies.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2006;P5.</w:t>
      </w:r>
    </w:p>
    <w:p w14:paraId="059D95B9"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Stanković A, Živković M, Kostic M, Vukadinovic V, Vukanic D, Radojicic Z, Đorđević M, </w:t>
      </w:r>
      <w:r w:rsidRPr="00DA2B8A">
        <w:rPr>
          <w:b/>
          <w:sz w:val="20"/>
          <w:szCs w:val="20"/>
          <w:lang w:val="sr-Cyrl-RS"/>
        </w:rPr>
        <w:t>Stanić M</w:t>
      </w:r>
      <w:r w:rsidRPr="00DA2B8A">
        <w:rPr>
          <w:sz w:val="20"/>
          <w:szCs w:val="20"/>
          <w:lang w:val="sr-Cyrl-RS"/>
        </w:rPr>
        <w:t>, Krstić Z, Alavantić D. The gene expression profiling of AT1R and AT2R in children with congenital anomaly of urinary tract. 2</w:t>
      </w:r>
      <w:r w:rsidRPr="00DA2B8A">
        <w:rPr>
          <w:sz w:val="20"/>
          <w:szCs w:val="20"/>
          <w:vertAlign w:val="superscript"/>
          <w:lang w:val="sr-Cyrl-RS"/>
        </w:rPr>
        <w:t>nd</w:t>
      </w:r>
      <w:r w:rsidRPr="00DA2B8A">
        <w:rPr>
          <w:sz w:val="20"/>
          <w:szCs w:val="20"/>
          <w:lang w:val="sr-Cyrl-RS"/>
        </w:rPr>
        <w:t>Meeting of Southeastern European Pediatric Nephrology Working Group, Belgrade. Lectures et Abstracts. 2006;P7.</w:t>
      </w:r>
    </w:p>
    <w:p w14:paraId="098594CE"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Stankovic A, Korać A, Kostić M, Atanacković J, </w:t>
      </w:r>
      <w:r w:rsidRPr="00DA2B8A">
        <w:rPr>
          <w:b/>
          <w:sz w:val="20"/>
          <w:szCs w:val="20"/>
          <w:lang w:val="sr-Cyrl-RS"/>
        </w:rPr>
        <w:t>Stanić M</w:t>
      </w:r>
      <w:r w:rsidRPr="00DA2B8A">
        <w:rPr>
          <w:sz w:val="20"/>
          <w:szCs w:val="20"/>
          <w:lang w:val="sr-Cyrl-RS"/>
        </w:rPr>
        <w:t>, Mićunović K, Živković M, Krstić Z, Alavantić D. The AT1 and AT2 receptor protein expression and Cell Localization in children vith cakut.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2006;P6.</w:t>
      </w:r>
    </w:p>
    <w:p w14:paraId="64AA57F5"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Stanić M</w:t>
      </w:r>
      <w:r w:rsidRPr="00DA2B8A">
        <w:rPr>
          <w:sz w:val="20"/>
          <w:szCs w:val="20"/>
          <w:lang w:val="sr-Cyrl-RS"/>
        </w:rPr>
        <w:t>, Kostić M, Marković-Lipkovski J, Peco-Antić A, Kruščić D, Spasojević-Dimitrijeva B, Miloševski G. Tubulointerstitial changes in kidney biopsy specimens of children with proteinuric nephropathies.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2006;P15.</w:t>
      </w:r>
    </w:p>
    <w:p w14:paraId="75FD49E3"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Sagić D, Krstić Z, Djukić M, Kruščić D, Miloševski G, Spasojević B, </w:t>
      </w:r>
      <w:r w:rsidRPr="00DA2B8A">
        <w:rPr>
          <w:b/>
          <w:sz w:val="20"/>
          <w:szCs w:val="20"/>
          <w:lang w:val="sr-Cyrl-RS"/>
        </w:rPr>
        <w:t>Stanić M</w:t>
      </w:r>
      <w:r w:rsidRPr="00DA2B8A">
        <w:rPr>
          <w:sz w:val="20"/>
          <w:szCs w:val="20"/>
          <w:lang w:val="sr-Cyrl-RS"/>
        </w:rPr>
        <w:t>, Paripović D. Renovascular hypertension in children- 5 years’ experience.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2006;P42.</w:t>
      </w:r>
    </w:p>
    <w:p w14:paraId="11087B49"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w:t>
      </w:r>
      <w:r w:rsidRPr="00DA2B8A">
        <w:rPr>
          <w:b/>
          <w:sz w:val="20"/>
          <w:szCs w:val="20"/>
          <w:lang w:val="sr-Cyrl-RS"/>
        </w:rPr>
        <w:t>Stanić M</w:t>
      </w:r>
      <w:r w:rsidRPr="00DA2B8A">
        <w:rPr>
          <w:sz w:val="20"/>
          <w:szCs w:val="20"/>
          <w:lang w:val="sr-Cyrl-RS"/>
        </w:rPr>
        <w:t>, Kostić M, Kruščić D, Milić N, Paripović D, Spasojević B. Disturbed circadial rhythm of blood pressure, proteinuria and natriuresis in children with chronic glomerulopathy.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2006;P46.</w:t>
      </w:r>
    </w:p>
    <w:p w14:paraId="0D6E4FB4"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lastRenderedPageBreak/>
        <w:t xml:space="preserve">Paripović D, Miloševski G, Kostić M, Spasojević B, Kruščić D, </w:t>
      </w:r>
      <w:r w:rsidRPr="00DA2B8A">
        <w:rPr>
          <w:b/>
          <w:sz w:val="20"/>
          <w:szCs w:val="20"/>
          <w:lang w:val="sr-Cyrl-RS"/>
        </w:rPr>
        <w:t>Stanić M</w:t>
      </w:r>
      <w:r w:rsidRPr="00DA2B8A">
        <w:rPr>
          <w:sz w:val="20"/>
          <w:szCs w:val="20"/>
          <w:lang w:val="sr-Cyrl-RS"/>
        </w:rPr>
        <w:t>, Peco-Antić A. Ambulatory blood pressure monitoring in pediatric patients with renal transplants.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2006;P47.</w:t>
      </w:r>
    </w:p>
    <w:p w14:paraId="5BF457FF"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Perišić V, Bonači-Nikolić B, Kruščić D, Kostić M, </w:t>
      </w:r>
      <w:r w:rsidRPr="00DA2B8A">
        <w:rPr>
          <w:b/>
          <w:sz w:val="20"/>
          <w:szCs w:val="20"/>
          <w:lang w:val="sr-Cyrl-RS"/>
        </w:rPr>
        <w:t>Stanić M</w:t>
      </w:r>
      <w:r w:rsidRPr="00DA2B8A">
        <w:rPr>
          <w:sz w:val="20"/>
          <w:szCs w:val="20"/>
          <w:lang w:val="sr-Cyrl-RS"/>
        </w:rPr>
        <w:t>, Spasojević B. Polyarteritis nodosa presenting as hyponatremic hypertensive syndrome.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2006;P51.</w:t>
      </w:r>
    </w:p>
    <w:p w14:paraId="47E0C6E6"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Stanić M</w:t>
      </w:r>
      <w:r w:rsidRPr="00DA2B8A">
        <w:rPr>
          <w:sz w:val="20"/>
          <w:szCs w:val="20"/>
          <w:lang w:val="sr-Cyrl-RS"/>
        </w:rPr>
        <w:t>, Kostić M, Savić O, Marković-Lipkovski J, Peco-Antić A, Kruščić D, Spasojević-Dimitrijeva B, Miloševski G. Correlation of proteom with tubulointerstitial changes in children with renal injury.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w:t>
      </w:r>
      <w:r w:rsidRPr="00DA2B8A">
        <w:rPr>
          <w:color w:val="000000"/>
          <w:sz w:val="20"/>
          <w:szCs w:val="20"/>
          <w:lang w:val="sr-Cyrl-RS"/>
        </w:rPr>
        <w:t>P52.</w:t>
      </w:r>
    </w:p>
    <w:p w14:paraId="153B49A9"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Stanić M</w:t>
      </w:r>
      <w:r w:rsidRPr="00DA2B8A">
        <w:rPr>
          <w:sz w:val="20"/>
          <w:szCs w:val="20"/>
          <w:lang w:val="sr-Cyrl-RS"/>
        </w:rPr>
        <w:t>, Kostić M, Markoviž-Lipkovski J, Peco-Antić A, Kruščić D, Spasojević-Dimitrijeva B, Paripović D, Radojević-Škodrić S. Correlation renal function and tubulointerstitial changes in children with renal injury.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2006;P53.</w:t>
      </w:r>
    </w:p>
    <w:p w14:paraId="1E85A5A6"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Kruščić D, Peco-Antić A, </w:t>
      </w:r>
      <w:r w:rsidRPr="00DA2B8A">
        <w:rPr>
          <w:b/>
          <w:sz w:val="20"/>
          <w:szCs w:val="20"/>
          <w:lang w:val="sr-Cyrl-RS"/>
        </w:rPr>
        <w:t>Stanić M</w:t>
      </w:r>
      <w:r w:rsidRPr="00DA2B8A">
        <w:rPr>
          <w:sz w:val="20"/>
          <w:szCs w:val="20"/>
          <w:lang w:val="sr-Cyrl-RS"/>
        </w:rPr>
        <w:t>, Kostić M, Spasojević B, Ivanovski P, Vujanić G, Boričić P. Nephrotic syndrome associated with inflammatory myofibroblastic tumor.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2006;P63.</w:t>
      </w:r>
    </w:p>
    <w:p w14:paraId="08308F33"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Kostić M, Krstić Z, Marković-Lipkovski J, Kruščić D, Vukanić D, Spasojević B, Paripović D, </w:t>
      </w:r>
      <w:r w:rsidRPr="00DA2B8A">
        <w:rPr>
          <w:b/>
          <w:sz w:val="20"/>
          <w:szCs w:val="20"/>
          <w:lang w:val="sr-Cyrl-RS"/>
        </w:rPr>
        <w:t>Stanić M</w:t>
      </w:r>
      <w:r w:rsidRPr="00DA2B8A">
        <w:rPr>
          <w:sz w:val="20"/>
          <w:szCs w:val="20"/>
          <w:lang w:val="sr-Cyrl-RS"/>
        </w:rPr>
        <w:t>, Smoljanić D. Secondary renal scarring in transplants. 40 th annual meeting of the European society for pediatric nephrology, Palermo, Abstracts, Pediatar Nephrol. 2006;21:1580.</w:t>
      </w:r>
    </w:p>
    <w:p w14:paraId="49F24C5A"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Paripović D, Miloševski G, Kostić M, Kruščić D, Spasojević B, </w:t>
      </w:r>
      <w:r w:rsidRPr="00DA2B8A">
        <w:rPr>
          <w:b/>
          <w:sz w:val="20"/>
          <w:szCs w:val="20"/>
          <w:lang w:val="sr-Cyrl-RS"/>
        </w:rPr>
        <w:t>Stanić M</w:t>
      </w:r>
      <w:r w:rsidRPr="00DA2B8A">
        <w:rPr>
          <w:sz w:val="20"/>
          <w:szCs w:val="20"/>
          <w:lang w:val="sr-Cyrl-RS"/>
        </w:rPr>
        <w:t>, Peco-Antić A. Use of ambulatory blood pressure monitoring in children after kidney transplantation. 40 th annual meeting of the European society for pediatric nephrology, Palermo, Abstracts, Pediatar Nephrol. 2006;21:1594.</w:t>
      </w:r>
    </w:p>
    <w:p w14:paraId="6F67F4B4"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Stanic M</w:t>
      </w:r>
      <w:r w:rsidRPr="00DA2B8A">
        <w:rPr>
          <w:sz w:val="20"/>
          <w:szCs w:val="20"/>
          <w:lang w:val="sr-Cyrl-RS"/>
        </w:rPr>
        <w:t>, Kostic M, Jovanovic O, Markovic J, Radojevic S, Peco-Antic A, Milic N, Kruscic D, Paripovic D, Milosevska G. Corelation of tubulointerstitial changes and renal function in children with glomerulopathies.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2004;19:C78. OPFC 16.</w:t>
      </w:r>
    </w:p>
    <w:p w14:paraId="02239FB2"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Stankovic A, Ristic N, Kpostic M, Peco-Antic A, Jovanovic O, </w:t>
      </w:r>
      <w:r w:rsidRPr="00DA2B8A">
        <w:rPr>
          <w:b/>
          <w:sz w:val="20"/>
          <w:szCs w:val="20"/>
          <w:lang w:val="sr-Cyrl-RS"/>
        </w:rPr>
        <w:t>Stanic M</w:t>
      </w:r>
      <w:r w:rsidRPr="00DA2B8A">
        <w:rPr>
          <w:sz w:val="20"/>
          <w:szCs w:val="20"/>
          <w:lang w:val="sr-Cyrl-RS"/>
        </w:rPr>
        <w:t>, Alavantic D, Kruscic D, Milosevska G, Paripovic D. Polymorphisms in RAS genes in children with idiopathic nephrotic syndrome.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2004;19:C105. P 54.</w:t>
      </w:r>
    </w:p>
    <w:p w14:paraId="2BB21E59"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Stanic M</w:t>
      </w:r>
      <w:r w:rsidRPr="00DA2B8A">
        <w:rPr>
          <w:sz w:val="20"/>
          <w:szCs w:val="20"/>
          <w:lang w:val="sr-Cyrl-RS"/>
        </w:rPr>
        <w:t>, Kostic M, Jovanovic O, Markovic-Lipkovski J, Radojicic S, Peco-Antic A. Tubulointerstitial  changes in kidney biopsy specimens of children with proteinuric nephropathies.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 116. P97.</w:t>
      </w:r>
    </w:p>
    <w:p w14:paraId="6B42F607"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Miloševski G, Vukomanović G, Savić O, Rodić B, Jaglicic I, Kostic M, Jovanović O, Kruscic O,</w:t>
      </w:r>
      <w:r w:rsidRPr="00DA2B8A">
        <w:rPr>
          <w:b/>
          <w:sz w:val="20"/>
          <w:szCs w:val="20"/>
          <w:lang w:val="sr-Cyrl-RS"/>
        </w:rPr>
        <w:t xml:space="preserve"> Stanić M</w:t>
      </w:r>
      <w:r w:rsidRPr="00DA2B8A">
        <w:rPr>
          <w:sz w:val="20"/>
          <w:szCs w:val="20"/>
          <w:lang w:val="sr-Cyrl-RS"/>
        </w:rPr>
        <w:t>, Lomić D, Peco-Antić. The influenece of ACE inhibitors therapy on proteinuria during physical activity in children with renal scarring.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 189. P389.</w:t>
      </w:r>
    </w:p>
    <w:p w14:paraId="02E55625" w14:textId="77777777" w:rsidR="00E0502D" w:rsidRPr="00DA2B8A" w:rsidRDefault="00E0502D" w:rsidP="00E0502D">
      <w:pPr>
        <w:rPr>
          <w:rFonts w:eastAsia="Calibri"/>
          <w:bCs/>
          <w:sz w:val="20"/>
          <w:szCs w:val="20"/>
          <w:lang w:val="sr-Cyrl-RS"/>
        </w:rPr>
      </w:pPr>
    </w:p>
    <w:p w14:paraId="332676A0" w14:textId="77777777" w:rsidR="00E0502D" w:rsidRPr="00DA2B8A" w:rsidRDefault="00E0502D" w:rsidP="00E0502D">
      <w:pPr>
        <w:rPr>
          <w:rFonts w:eastAsia="Calibri"/>
          <w:bCs/>
          <w:sz w:val="20"/>
          <w:szCs w:val="20"/>
          <w:lang w:val="sr-Cyrl-RS"/>
        </w:rPr>
      </w:pPr>
      <w:r w:rsidRPr="00DA2B8A">
        <w:rPr>
          <w:rFonts w:eastAsia="Calibri"/>
          <w:bCs/>
          <w:sz w:val="20"/>
          <w:szCs w:val="20"/>
          <w:lang w:val="sr-Cyrl-RS"/>
        </w:rPr>
        <w:t>ИЗВОД У ЗБОРНИКУ НАЦИОНАЛНОГ СКУПА</w:t>
      </w:r>
    </w:p>
    <w:p w14:paraId="65A19FE8" w14:textId="77777777" w:rsidR="00E0502D" w:rsidRPr="00DA2B8A" w:rsidRDefault="00E0502D" w:rsidP="00541424">
      <w:pPr>
        <w:numPr>
          <w:ilvl w:val="0"/>
          <w:numId w:val="69"/>
        </w:numPr>
        <w:ind w:left="284" w:hanging="284"/>
        <w:jc w:val="both"/>
        <w:rPr>
          <w:sz w:val="20"/>
          <w:szCs w:val="20"/>
          <w:lang w:val="sr-Cyrl-RS"/>
        </w:rPr>
      </w:pPr>
      <w:r w:rsidRPr="00DA2B8A">
        <w:rPr>
          <w:sz w:val="20"/>
          <w:szCs w:val="20"/>
          <w:lang w:val="sr-Cyrl-RS"/>
        </w:rPr>
        <w:t xml:space="preserve">Švraka K, Bosiočić I, Rsovac S, </w:t>
      </w:r>
      <w:r w:rsidRPr="00DA2B8A">
        <w:rPr>
          <w:b/>
          <w:sz w:val="20"/>
          <w:szCs w:val="20"/>
          <w:lang w:val="sr-Cyrl-RS"/>
        </w:rPr>
        <w:t>Cvetkovic M</w:t>
      </w:r>
      <w:r w:rsidRPr="00DA2B8A">
        <w:rPr>
          <w:sz w:val="20"/>
          <w:szCs w:val="20"/>
          <w:lang w:val="sr-Cyrl-RS"/>
        </w:rPr>
        <w:t>, Ješić M, Čuturilo G, Nedović S, Lekić N, Nikolić D, Jovanović K, Mitić V. Neurološke komplikacije kod odojčeta sa deficitom lipoproteinske lipaze-prikaz slučaja. 51. pedijatriski dani Srbije. Zbornik sažetaka 2023, str 53</w:t>
      </w:r>
    </w:p>
    <w:p w14:paraId="04807894" w14:textId="77777777" w:rsidR="00E0502D" w:rsidRPr="00DA2B8A" w:rsidRDefault="00E0502D" w:rsidP="00541424">
      <w:pPr>
        <w:numPr>
          <w:ilvl w:val="0"/>
          <w:numId w:val="69"/>
        </w:numPr>
        <w:ind w:left="284" w:hanging="284"/>
        <w:jc w:val="both"/>
        <w:rPr>
          <w:sz w:val="20"/>
          <w:szCs w:val="20"/>
          <w:lang w:val="sr-Cyrl-RS"/>
        </w:rPr>
      </w:pPr>
      <w:r w:rsidRPr="00DA2B8A">
        <w:rPr>
          <w:b/>
          <w:sz w:val="20"/>
          <w:szCs w:val="20"/>
          <w:lang w:val="sr-Cyrl-RS"/>
        </w:rPr>
        <w:t>M. Cvetković</w:t>
      </w:r>
      <w:r w:rsidRPr="00DA2B8A">
        <w:rPr>
          <w:sz w:val="20"/>
          <w:szCs w:val="20"/>
          <w:lang w:val="sr-Cyrl-RS"/>
        </w:rPr>
        <w:t>, B. Spasojević, I. Gojković., G. Miloševski-Lomić, D. Paripović, M. Vukanović, A. Petrović, T. Gaus, B. Vasić, M. Kostić. Urinarne infekcije kod toaletno utreniranog deteta. Dani univerzitetske dečje klinike 2023. Knjiga zažetaka, str 42.</w:t>
      </w:r>
    </w:p>
    <w:p w14:paraId="4F9E6B74" w14:textId="77777777" w:rsidR="00E0502D" w:rsidRPr="00DA2B8A" w:rsidRDefault="00E0502D" w:rsidP="00541424">
      <w:pPr>
        <w:numPr>
          <w:ilvl w:val="0"/>
          <w:numId w:val="69"/>
        </w:numPr>
        <w:ind w:left="284" w:hanging="284"/>
        <w:jc w:val="both"/>
        <w:rPr>
          <w:sz w:val="20"/>
          <w:szCs w:val="20"/>
          <w:lang w:val="sr-Cyrl-RS"/>
        </w:rPr>
      </w:pPr>
      <w:r w:rsidRPr="00DA2B8A">
        <w:rPr>
          <w:sz w:val="20"/>
          <w:szCs w:val="20"/>
          <w:lang w:val="sr-Cyrl-RS"/>
        </w:rPr>
        <w:t xml:space="preserve">G. Miloševski-Lomić, D. Paripović, B. Spasojević, </w:t>
      </w:r>
      <w:r w:rsidRPr="00DA2B8A">
        <w:rPr>
          <w:b/>
          <w:sz w:val="20"/>
          <w:szCs w:val="20"/>
          <w:lang w:val="sr-Cyrl-RS"/>
        </w:rPr>
        <w:t xml:space="preserve">M. Cvetković, </w:t>
      </w:r>
      <w:r w:rsidRPr="00DA2B8A">
        <w:rPr>
          <w:sz w:val="20"/>
          <w:szCs w:val="20"/>
          <w:lang w:val="sr-Cyrl-RS"/>
        </w:rPr>
        <w:t>I. Gojković, M. Vukanović, A. Petrović, T. Gaus, M. Kostić. Dnevna Inkontinencija.  Dani univerzitetske dečje klinike 2023. Knjiga zažetaka, str 43.</w:t>
      </w:r>
    </w:p>
    <w:p w14:paraId="0B8D28FF" w14:textId="77777777" w:rsidR="00E0502D" w:rsidRPr="00DA2B8A" w:rsidRDefault="00E0502D" w:rsidP="00541424">
      <w:pPr>
        <w:numPr>
          <w:ilvl w:val="0"/>
          <w:numId w:val="69"/>
        </w:numPr>
        <w:ind w:left="284" w:hanging="284"/>
        <w:jc w:val="both"/>
        <w:rPr>
          <w:sz w:val="20"/>
          <w:szCs w:val="20"/>
          <w:lang w:val="sr-Cyrl-RS"/>
        </w:rPr>
      </w:pPr>
      <w:r w:rsidRPr="00DA2B8A">
        <w:rPr>
          <w:sz w:val="20"/>
          <w:szCs w:val="20"/>
          <w:lang w:val="sr-Cyrl-RS"/>
        </w:rPr>
        <w:t xml:space="preserve">I. Gojković. B. Spasojević, </w:t>
      </w:r>
      <w:r w:rsidRPr="00DA2B8A">
        <w:rPr>
          <w:b/>
          <w:sz w:val="20"/>
          <w:szCs w:val="20"/>
          <w:lang w:val="sr-Cyrl-RS"/>
        </w:rPr>
        <w:t>M. Cvetković,</w:t>
      </w:r>
      <w:r w:rsidRPr="00DA2B8A">
        <w:rPr>
          <w:sz w:val="20"/>
          <w:szCs w:val="20"/>
          <w:lang w:val="sr-Cyrl-RS"/>
        </w:rPr>
        <w:t xml:space="preserve"> G. Miloševski-Lomić, D. Paripović, M. Vukanović, A. Petrović, T. Gaus, B. Vasić, M. Kostić. Monosimptomatsko noćno umokravanje. Dani univerzitetske dečje klinike 2023. Knjiga zažetaka, str 44</w:t>
      </w:r>
    </w:p>
    <w:p w14:paraId="416A68AC" w14:textId="77777777" w:rsidR="00E0502D" w:rsidRPr="00DA2B8A" w:rsidRDefault="00E0502D" w:rsidP="00541424">
      <w:pPr>
        <w:numPr>
          <w:ilvl w:val="0"/>
          <w:numId w:val="69"/>
        </w:numPr>
        <w:ind w:left="284" w:hanging="284"/>
        <w:jc w:val="both"/>
        <w:rPr>
          <w:sz w:val="20"/>
          <w:szCs w:val="20"/>
          <w:lang w:val="sr-Cyrl-RS"/>
        </w:rPr>
      </w:pPr>
      <w:r w:rsidRPr="00DA2B8A">
        <w:rPr>
          <w:b/>
          <w:sz w:val="20"/>
          <w:szCs w:val="20"/>
          <w:lang w:val="sr-Cyrl-RS"/>
        </w:rPr>
        <w:t>Cvetković M</w:t>
      </w:r>
      <w:r w:rsidRPr="00DA2B8A">
        <w:rPr>
          <w:sz w:val="20"/>
          <w:szCs w:val="20"/>
          <w:lang w:val="sr-Cyrl-RS"/>
        </w:rPr>
        <w:t>.Hemodijaliza i transplantacija kod pedijatrijskih bolesnika-iskustvo centra za hemodijalizu i transplantaciju „Prof. Dr Milana Popović-Rolović“ Univerzitetska dečja klinika Beograd. 6. Kongres nefrologa Srbije. Zbornik sažetaka 2023, str 26.</w:t>
      </w:r>
    </w:p>
    <w:p w14:paraId="2A3E6481" w14:textId="77777777" w:rsidR="00E0502D" w:rsidRPr="00DA2B8A" w:rsidRDefault="00E0502D" w:rsidP="00541424">
      <w:pPr>
        <w:numPr>
          <w:ilvl w:val="0"/>
          <w:numId w:val="69"/>
        </w:numPr>
        <w:ind w:left="284" w:hanging="284"/>
        <w:jc w:val="both"/>
        <w:rPr>
          <w:sz w:val="20"/>
          <w:szCs w:val="20"/>
          <w:lang w:val="sr-Cyrl-RS"/>
        </w:rPr>
      </w:pPr>
      <w:r w:rsidRPr="00DA2B8A">
        <w:rPr>
          <w:sz w:val="20"/>
          <w:szCs w:val="20"/>
          <w:lang w:val="sr-Cyrl-RS"/>
        </w:rPr>
        <w:t xml:space="preserve">Gaus T, </w:t>
      </w:r>
      <w:r w:rsidRPr="00DA2B8A">
        <w:rPr>
          <w:b/>
          <w:sz w:val="20"/>
          <w:szCs w:val="20"/>
          <w:lang w:val="sr-Cyrl-RS"/>
        </w:rPr>
        <w:t>CvetkovićM</w:t>
      </w:r>
      <w:r w:rsidRPr="00DA2B8A">
        <w:rPr>
          <w:sz w:val="20"/>
          <w:szCs w:val="20"/>
          <w:lang w:val="sr-Cyrl-RS"/>
        </w:rPr>
        <w:t>, Spasojević B, Gojković I, Paripović D, Miloševski-Lomić G, Vukanović M, Milojević I, Krstajić T, Rsovac S, Kalanj J, Petrović A, Vasić B, Kostić M. 6. Kongres nefrologa Srbije. Zbornik sažetaka 2023, str 116.</w:t>
      </w:r>
    </w:p>
    <w:p w14:paraId="36A2706C"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b/>
          <w:sz w:val="20"/>
          <w:szCs w:val="20"/>
          <w:lang w:val="sr-Cyrl-RS"/>
        </w:rPr>
        <w:t>Cvetković M</w:t>
      </w:r>
      <w:r w:rsidRPr="00DA2B8A">
        <w:rPr>
          <w:sz w:val="20"/>
          <w:szCs w:val="20"/>
          <w:lang w:val="sr-Cyrl-RS"/>
        </w:rPr>
        <w:t>, Krstić Z, Spasojević B, Gojković I, Radlović V, Miloševski-Lomić G, Paripović D, Radović T, Milojević I, Vukanović M, Petrović A, Gaus T, Vasić B, Kostić M. Prednosti i značaj en blok transplantacije mladih bubrega odojčeta u pedijatrijskoj transplantaciji-prikaz bolesnika.6. Kongres nefrologa Srbije. Zbornik sažetaka 2023, str 94.</w:t>
      </w:r>
    </w:p>
    <w:p w14:paraId="10BFA49F"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lastRenderedPageBreak/>
        <w:t>M. Vukanović, G. Miloševski Lomić, B. Spasojević Dimitrijeva, D. Paripović, A. Petrović,</w:t>
      </w:r>
      <w:r w:rsidRPr="00DA2B8A">
        <w:rPr>
          <w:b/>
          <w:sz w:val="20"/>
          <w:szCs w:val="20"/>
          <w:lang w:val="sr-Cyrl-RS"/>
        </w:rPr>
        <w:t>M. Cvetković</w:t>
      </w:r>
      <w:r w:rsidRPr="00DA2B8A">
        <w:rPr>
          <w:sz w:val="20"/>
          <w:szCs w:val="20"/>
          <w:lang w:val="sr-Cyrl-RS"/>
        </w:rPr>
        <w:t>, I. Gojković, M. Kostić. Perkutana biopsija bubrega u pedijatrisjkoj populaciji, dvanaestogodišnje iskustvo. 6. Kongres nefrologa Srbije. Zbornik sažetaka 2023, str 66.</w:t>
      </w:r>
    </w:p>
    <w:p w14:paraId="231B22E2"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rFonts w:eastAsia="Calibri"/>
          <w:sz w:val="20"/>
          <w:szCs w:val="20"/>
          <w:lang w:val="sr-Cyrl-RS"/>
        </w:rPr>
        <w:t xml:space="preserve">A. Petrović, G. Miloševski-Lomić, M. Vukanović, D. Paripović, </w:t>
      </w:r>
      <w:r w:rsidRPr="00DA2B8A">
        <w:rPr>
          <w:rFonts w:eastAsia="Calibri"/>
          <w:b/>
          <w:sz w:val="20"/>
          <w:szCs w:val="20"/>
          <w:lang w:val="sr-Cyrl-RS"/>
        </w:rPr>
        <w:t>M. Cvetković</w:t>
      </w:r>
      <w:r w:rsidRPr="00DA2B8A">
        <w:rPr>
          <w:rFonts w:eastAsia="Calibri"/>
          <w:sz w:val="20"/>
          <w:szCs w:val="20"/>
          <w:lang w:val="sr-Cyrl-RS"/>
        </w:rPr>
        <w:t xml:space="preserve">, B. Spasojević, I. Gojković, M. Kostić. Peritonitis kao komplikacija peritoneumske dijalize kod dece-desetogodišnje iskustvo. </w:t>
      </w:r>
      <w:r w:rsidRPr="00DA2B8A">
        <w:rPr>
          <w:sz w:val="20"/>
          <w:szCs w:val="20"/>
          <w:lang w:val="sr-Cyrl-RS"/>
        </w:rPr>
        <w:t>6. Kongres nefrologa Srbije. Zbornik sažetaka 2023, str 55.</w:t>
      </w:r>
    </w:p>
    <w:p w14:paraId="6315F7A4" w14:textId="77777777" w:rsidR="00E0502D" w:rsidRPr="00DA2B8A" w:rsidRDefault="00E0502D" w:rsidP="00541424">
      <w:pPr>
        <w:numPr>
          <w:ilvl w:val="0"/>
          <w:numId w:val="69"/>
        </w:numPr>
        <w:ind w:left="284" w:hanging="284"/>
        <w:jc w:val="both"/>
        <w:rPr>
          <w:sz w:val="20"/>
          <w:szCs w:val="20"/>
          <w:lang w:val="sr-Cyrl-RS"/>
        </w:rPr>
      </w:pPr>
      <w:r w:rsidRPr="00DA2B8A">
        <w:rPr>
          <w:rFonts w:eastAsia="Calibri"/>
          <w:b/>
          <w:sz w:val="20"/>
          <w:szCs w:val="20"/>
          <w:lang w:val="sr-Cyrl-RS"/>
        </w:rPr>
        <w:t>CvetkovićM</w:t>
      </w:r>
      <w:r w:rsidRPr="00DA2B8A">
        <w:rPr>
          <w:rFonts w:eastAsia="Calibri"/>
          <w:sz w:val="20"/>
          <w:szCs w:val="20"/>
          <w:lang w:val="sr-Cyrl-RS"/>
        </w:rPr>
        <w:t>., Spasojević B, Gojković I., Knežević A., Miloševski-Lomić G., Paripović D., Kostić M. Citomegalovirusna infekcija i faktori rizika za njen nastanak kod dece posle transplantacije bubrega. 20. Kongres lekara Srbije, Zbornik radova i sažetaka 2022;123.</w:t>
      </w:r>
    </w:p>
    <w:p w14:paraId="5CCA299D"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rFonts w:eastAsia="Calibri"/>
          <w:sz w:val="20"/>
          <w:szCs w:val="20"/>
          <w:lang w:val="sr-Cyrl-RS"/>
        </w:rPr>
        <w:t xml:space="preserve">Spasojevic B, </w:t>
      </w:r>
      <w:r w:rsidRPr="00DA2B8A">
        <w:rPr>
          <w:rFonts w:eastAsia="Calibri"/>
          <w:b/>
          <w:sz w:val="20"/>
          <w:szCs w:val="20"/>
          <w:lang w:val="sr-Cyrl-RS"/>
        </w:rPr>
        <w:t>Cvetković M</w:t>
      </w:r>
      <w:r w:rsidRPr="00DA2B8A">
        <w:rPr>
          <w:rFonts w:eastAsia="Calibri"/>
          <w:sz w:val="20"/>
          <w:szCs w:val="20"/>
          <w:lang w:val="sr-Cyrl-RS"/>
        </w:rPr>
        <w:t>., Gojković I., Kostić M. Henoch-Schonlein purpura – IgA vaskulitis. Dani Univerzitetske dečje klinike 2022. Knjiga sažetaka, str.35.</w:t>
      </w:r>
    </w:p>
    <w:p w14:paraId="52AB6079"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rFonts w:eastAsia="Calibri"/>
          <w:b/>
          <w:sz w:val="20"/>
          <w:szCs w:val="20"/>
          <w:lang w:val="sr-Cyrl-RS"/>
        </w:rPr>
        <w:t>Cvetković M.,</w:t>
      </w:r>
      <w:r w:rsidRPr="00DA2B8A">
        <w:rPr>
          <w:rFonts w:eastAsia="Calibri"/>
          <w:sz w:val="20"/>
          <w:szCs w:val="20"/>
          <w:lang w:val="sr-Cyrl-RS"/>
        </w:rPr>
        <w:t>Spasojević-DimitrijevaB, Gojković I., Miloševski-Lomić G., Paripović D, Kostić M. Akutni poststreptokokni glomerulonefritis. Dani Univerzitetske dečje klinike 2022. Knjiga sažetaka, str.38.</w:t>
      </w:r>
    </w:p>
    <w:p w14:paraId="13A0E624"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Spasojević Dimitrijeva B, Kostić M, </w:t>
      </w:r>
      <w:r w:rsidRPr="00DA2B8A">
        <w:rPr>
          <w:b/>
          <w:sz w:val="20"/>
          <w:szCs w:val="20"/>
          <w:lang w:val="sr-Cyrl-RS"/>
        </w:rPr>
        <w:t>Cvetković M</w:t>
      </w:r>
      <w:r w:rsidRPr="00DA2B8A">
        <w:rPr>
          <w:sz w:val="20"/>
          <w:szCs w:val="20"/>
          <w:lang w:val="sr-Cyrl-RS"/>
        </w:rPr>
        <w:t>, Gojković I, Peco-Antić A, Kruščić D, Miloševski-Lomić G, Paripović D,Tegeltija S. Povratak nefrotskog sindroma u transplantirani bubreg – iskustvo pedijatrijskog centra, 4 Kongres nefrologa Srbije. Knjiga sažetaka. 2016;47.</w:t>
      </w:r>
    </w:p>
    <w:p w14:paraId="1EA9A0F0"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Luković Lj, Đorđević S, </w:t>
      </w:r>
      <w:r w:rsidRPr="00DA2B8A">
        <w:rPr>
          <w:b/>
          <w:sz w:val="20"/>
          <w:szCs w:val="20"/>
          <w:lang w:val="sr-Cyrl-RS"/>
        </w:rPr>
        <w:t>Cvetković M</w:t>
      </w:r>
      <w:r w:rsidRPr="00DA2B8A">
        <w:rPr>
          <w:sz w:val="20"/>
          <w:szCs w:val="20"/>
          <w:lang w:val="sr-Cyrl-RS"/>
        </w:rPr>
        <w:t xml:space="preserve">, Gojković I, Spasojević B. Značaj sistematskog pregleda dece pri polasku u školu u prevenciji hipertenzije i gojaznosti. Drugi kongres pedijatara Srbije sa međunarodnim učešćem, Beograd. Zbornik sažetaka. 2014;142. </w:t>
      </w:r>
    </w:p>
    <w:p w14:paraId="6C8FD0F4"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Luković Lj, Đorđević S, </w:t>
      </w:r>
      <w:r w:rsidRPr="00DA2B8A">
        <w:rPr>
          <w:b/>
          <w:sz w:val="20"/>
          <w:szCs w:val="20"/>
          <w:lang w:val="sr-Cyrl-RS"/>
        </w:rPr>
        <w:t>Cvetković M</w:t>
      </w:r>
      <w:r w:rsidRPr="00DA2B8A">
        <w:rPr>
          <w:sz w:val="20"/>
          <w:szCs w:val="20"/>
          <w:lang w:val="sr-Cyrl-RS"/>
        </w:rPr>
        <w:t>, Gojković I, Spasojević B. Značaj sistematskog pregleda dece pri polasku u školu u prevenciji hipertenzije i gojaznosti: I Krvni pritisak dece na sistematskom pregledu pred polazak u školu, II Ishranjenost dece na sistematskom pregledu pred polazak u školu. Drugi kongres pedijatara Srbije sa međunarodnim učešćem, Beograd.  Zbornik sažetaka. 2014;143.</w:t>
      </w:r>
    </w:p>
    <w:p w14:paraId="64502290"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Spasojević-Dimitrijeva B, Peco-Antić A, Miloševski-Lomić G, Krstić Z, Pavićević P, Brašanac D, </w:t>
      </w:r>
      <w:r w:rsidRPr="00DA2B8A">
        <w:rPr>
          <w:b/>
          <w:sz w:val="20"/>
          <w:szCs w:val="20"/>
          <w:lang w:val="sr-Cyrl-RS"/>
        </w:rPr>
        <w:t>Cvetković M</w:t>
      </w:r>
      <w:r w:rsidRPr="00DA2B8A">
        <w:rPr>
          <w:sz w:val="20"/>
          <w:szCs w:val="20"/>
          <w:lang w:val="sr-Cyrl-RS"/>
        </w:rPr>
        <w:t>, Paripović D, Kostić M. Tumor jukstaglomerulskih ćelija-redak uzrok hipertenzije u dečjem uzrastu. 3. Kongres nefrologa Srbije. Knjiga sažetaka. 2014;76.</w:t>
      </w:r>
    </w:p>
    <w:p w14:paraId="714AED50"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Peco-Antić A, Kostić M, Kruščić D, Miloševski-Lomić G, Spasojević-DimitrijevaB, </w:t>
      </w:r>
      <w:r w:rsidRPr="00DA2B8A">
        <w:rPr>
          <w:b/>
          <w:sz w:val="20"/>
          <w:szCs w:val="20"/>
          <w:lang w:val="sr-Cyrl-RS"/>
        </w:rPr>
        <w:t>Cvetković M</w:t>
      </w:r>
      <w:r w:rsidRPr="00DA2B8A">
        <w:rPr>
          <w:sz w:val="20"/>
          <w:szCs w:val="20"/>
          <w:lang w:val="sr-Cyrl-RS"/>
        </w:rPr>
        <w:t>. Ženov sindrom. 3. Kongres nefrologa Srbije. Knjiga sažetaka. 2014;77.</w:t>
      </w:r>
    </w:p>
    <w:p w14:paraId="627F11B1"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Gojković I, Spasojević B, Zdravković V, </w:t>
      </w:r>
      <w:r w:rsidRPr="00DA2B8A">
        <w:rPr>
          <w:b/>
          <w:sz w:val="20"/>
          <w:szCs w:val="20"/>
          <w:lang w:val="sr-Cyrl-RS"/>
        </w:rPr>
        <w:t>Cvetković M</w:t>
      </w:r>
      <w:r w:rsidRPr="00DA2B8A">
        <w:rPr>
          <w:sz w:val="20"/>
          <w:szCs w:val="20"/>
          <w:lang w:val="sr-Cyrl-RS"/>
        </w:rPr>
        <w:t>, Kostić M. Prikaz slučaja. 3. Kongres nefrologa Srbije. Knjiga sažetaka. 2014;33.</w:t>
      </w:r>
    </w:p>
    <w:p w14:paraId="3FD6A86A"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Peco-Antić A, Miloševski-Lomić G, Kostić M, Paripović D, Spasojević-Dimitrijeva B, </w:t>
      </w:r>
      <w:r w:rsidRPr="00DA2B8A">
        <w:rPr>
          <w:b/>
          <w:sz w:val="20"/>
          <w:szCs w:val="20"/>
          <w:lang w:val="sr-Cyrl-RS"/>
        </w:rPr>
        <w:t>Cvetković M</w:t>
      </w:r>
      <w:r w:rsidRPr="00DA2B8A">
        <w:rPr>
          <w:sz w:val="20"/>
          <w:szCs w:val="20"/>
          <w:lang w:val="sr-Cyrl-RS"/>
        </w:rPr>
        <w:t>, Gojković I, Kruščić D. Nefrokalcinoza kao pedijatrijski problem. 3. Kongres nefrologa Srbije. Knjiga sažetaka. 2014;30.</w:t>
      </w:r>
    </w:p>
    <w:p w14:paraId="2907C0AD"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b/>
          <w:sz w:val="20"/>
          <w:szCs w:val="20"/>
          <w:lang w:val="sr-Cyrl-RS"/>
        </w:rPr>
        <w:t>Cvetković M</w:t>
      </w:r>
      <w:r w:rsidRPr="00DA2B8A">
        <w:rPr>
          <w:sz w:val="20"/>
          <w:szCs w:val="20"/>
          <w:lang w:val="sr-Cyrl-RS"/>
        </w:rPr>
        <w:t>. Nemetabolički uzroci kalkuloze u dečjem uzrastu. 3. Kongres nefrologa Srbije, Knjiga sažetaka. 2014;31.</w:t>
      </w:r>
    </w:p>
    <w:p w14:paraId="29778258"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Miloševski –Lomić G, Fatih O, Kostić M, Kruščić D, B. Spasojević-Dimitrijeva B, Paripović D</w:t>
      </w:r>
      <w:r w:rsidRPr="00DA2B8A">
        <w:rPr>
          <w:b/>
          <w:sz w:val="20"/>
          <w:szCs w:val="20"/>
          <w:lang w:val="sr-Cyrl-RS"/>
        </w:rPr>
        <w:t>, Cvetković M</w:t>
      </w:r>
      <w:r w:rsidRPr="00DA2B8A">
        <w:rPr>
          <w:sz w:val="20"/>
          <w:szCs w:val="20"/>
          <w:lang w:val="sr-Cyrl-RS"/>
        </w:rPr>
        <w:t>, Petrović M, Gojković I, Peco-Antić A. Frejžerov (Frasier) sindrom, tri lica iste bolesti. 2. Kongres nefrologa Srbije. Knjiga sažetaka. 2012;85.</w:t>
      </w:r>
    </w:p>
    <w:p w14:paraId="68D0271C"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Paripović D, Kostić M, Kruščić D, Spasojević B, Miloševski-Lomić G, </w:t>
      </w:r>
      <w:r w:rsidRPr="00DA2B8A">
        <w:rPr>
          <w:b/>
          <w:sz w:val="20"/>
          <w:szCs w:val="20"/>
          <w:lang w:val="sr-Cyrl-RS"/>
        </w:rPr>
        <w:t>Cvetković M</w:t>
      </w:r>
      <w:r w:rsidRPr="00DA2B8A">
        <w:rPr>
          <w:sz w:val="20"/>
          <w:szCs w:val="20"/>
          <w:lang w:val="sr-Cyrl-RS"/>
        </w:rPr>
        <w:t>, Peco-Antić A.  Insulinska rezistencija i metabolički sindrom kod gojazne dece sa primarnom hipertenzijom. 2. Kongres nefrologa Srbije. Knjiga sažetaka 2012;74.</w:t>
      </w:r>
    </w:p>
    <w:p w14:paraId="14793F68"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b/>
          <w:sz w:val="20"/>
          <w:szCs w:val="20"/>
          <w:lang w:val="sr-Cyrl-RS"/>
        </w:rPr>
        <w:t>Cvetković M</w:t>
      </w:r>
      <w:r w:rsidRPr="00DA2B8A">
        <w:rPr>
          <w:sz w:val="20"/>
          <w:szCs w:val="20"/>
          <w:lang w:val="sr-Cyrl-RS"/>
        </w:rPr>
        <w:t>, Kostić M, Spasojević-Dimitrijeva B, Marković-Lipkovska J, Smoljanić Ž, Kruščić D, Miloševski-Lomić G, Paripović D, Peco-Antić A. Značaj kvantitativnog određivanja proteinurije iz prve i druge jutarnje porcije mokraće u proceni stepena oštećenja tubulointersticijuma kod dece sa hroničnim progresivnim bolestima glomerula. 2. Kongres nefrologa Srbije. Knjiga sažetaka. 2012;18.</w:t>
      </w:r>
    </w:p>
    <w:p w14:paraId="0A823148"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Peco-Antić A, Kostić M, Kruščić D, Spasojević-Dimitrijeva B, Paripović D, Miloševski-Lomić G,</w:t>
      </w:r>
      <w:r w:rsidRPr="00DA2B8A">
        <w:rPr>
          <w:b/>
          <w:sz w:val="20"/>
          <w:szCs w:val="20"/>
          <w:lang w:val="sr-Cyrl-RS"/>
        </w:rPr>
        <w:t>Cvetković M</w:t>
      </w:r>
      <w:r w:rsidRPr="00DA2B8A">
        <w:rPr>
          <w:sz w:val="20"/>
          <w:szCs w:val="20"/>
          <w:lang w:val="sr-Cyrl-RS"/>
        </w:rPr>
        <w:t>. Lečenje hemodijalizom akutnog oštećenja bubrega: 31 godina iskustva centra za hemodijalizu „Prof. dr Milana Popović-Rolović“. 2. Kongres nefrologa Srbije. Knjiga sažetaka. 2012;64.</w:t>
      </w:r>
    </w:p>
    <w:p w14:paraId="3FA948FC"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Spasojević-Dimitrijeva B, Kostić M, Peco-Antić A, Boričić I, Krstić Z, Krušić D, Paripović D, Miloševski-Lomić G, </w:t>
      </w:r>
      <w:r w:rsidRPr="00DA2B8A">
        <w:rPr>
          <w:b/>
          <w:sz w:val="20"/>
          <w:szCs w:val="20"/>
          <w:lang w:val="sr-Cyrl-RS"/>
        </w:rPr>
        <w:t>Cvetković M</w:t>
      </w:r>
      <w:r w:rsidRPr="00DA2B8A">
        <w:rPr>
          <w:sz w:val="20"/>
          <w:szCs w:val="20"/>
          <w:lang w:val="sr-Cyrl-RS"/>
        </w:rPr>
        <w:t xml:space="preserve">, Smoljanić Ž. Posttransplantaciona limfoproliferativna bolest dece posle transplantacije bubrega. 1. Kongres nefrologa Srbije, Beograd.  Knjiga sažetaka. </w:t>
      </w:r>
      <w:r w:rsidRPr="00DA2B8A">
        <w:rPr>
          <w:color w:val="000000"/>
          <w:sz w:val="20"/>
          <w:szCs w:val="20"/>
          <w:lang w:val="sr-Cyrl-RS"/>
        </w:rPr>
        <w:t>2010;19.</w:t>
      </w:r>
    </w:p>
    <w:p w14:paraId="5C61BD5E"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Paripović D, Spasojević-Dimitrijeva B, Miloševski-Lomić G, </w:t>
      </w:r>
      <w:r w:rsidRPr="00DA2B8A">
        <w:rPr>
          <w:b/>
          <w:sz w:val="20"/>
          <w:szCs w:val="20"/>
          <w:lang w:val="sr-Cyrl-RS"/>
        </w:rPr>
        <w:t>Cvetković M</w:t>
      </w:r>
      <w:r w:rsidRPr="00DA2B8A">
        <w:rPr>
          <w:sz w:val="20"/>
          <w:szCs w:val="20"/>
          <w:lang w:val="sr-Cyrl-RS"/>
        </w:rPr>
        <w:t xml:space="preserve">, Vojinović A, Kruščić D, Kostić M, Peco-Antić A. Uticaj kongenitalnih anomalija bubrega i urinarnog trakta na porast incidencije prvih febrilnih urinarnih infekcija kod odojčadi. 1. Kongres nefrologa Srbije, Beograd. Knjiga sažetaka. </w:t>
      </w:r>
      <w:r w:rsidRPr="00DA2B8A">
        <w:rPr>
          <w:color w:val="000000"/>
          <w:sz w:val="20"/>
          <w:szCs w:val="20"/>
          <w:lang w:val="sr-Cyrl-RS"/>
        </w:rPr>
        <w:t xml:space="preserve">2010;62.       </w:t>
      </w:r>
    </w:p>
    <w:p w14:paraId="2CAAA67A"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b/>
          <w:sz w:val="20"/>
          <w:szCs w:val="20"/>
          <w:lang w:val="sr-Cyrl-RS"/>
        </w:rPr>
        <w:t>Stanić-Cvetković M</w:t>
      </w:r>
      <w:r w:rsidRPr="00DA2B8A">
        <w:rPr>
          <w:sz w:val="20"/>
          <w:szCs w:val="20"/>
          <w:lang w:val="sr-Cyrl-RS"/>
        </w:rPr>
        <w:t>, Šormaz T, Radlović V, Mićović M, Stanković S, Jovičić N, Bijelić M, Skadrak S, Lukić I. Žilberov Sindrom-okolnosti prepoznavanja i polna distribucija. Prvi kongres pedijatara Srbije sa međunarodnim učešćem. Zbornik sažetaka. 2010; 276.</w:t>
      </w:r>
    </w:p>
    <w:p w14:paraId="29C15C4E"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Panić B, Trišić B, Ristić D, Leković Z, Radlović V, ElChekh A, </w:t>
      </w:r>
      <w:r w:rsidRPr="00DA2B8A">
        <w:rPr>
          <w:b/>
          <w:sz w:val="20"/>
          <w:szCs w:val="20"/>
          <w:lang w:val="sr-Cyrl-RS"/>
        </w:rPr>
        <w:t>Stanić-Cvetković M</w:t>
      </w:r>
      <w:r w:rsidRPr="00DA2B8A">
        <w:rPr>
          <w:sz w:val="20"/>
          <w:szCs w:val="20"/>
          <w:lang w:val="sr-Cyrl-RS"/>
        </w:rPr>
        <w:t>, Šormaz T, Mićović M. Kliničke manifestacije reaginske preosetljivosti na proteine kravljeg mleka u dojenačkoj dobi. Prvi kongres pedijatara Srbije sa međunarodnim učešćem. Zbornik sažetaka. 2010; 278.</w:t>
      </w:r>
    </w:p>
    <w:p w14:paraId="79FEE8D6" w14:textId="77777777" w:rsidR="00E0502D" w:rsidRPr="00DA2B8A" w:rsidRDefault="00E0502D" w:rsidP="00E0502D">
      <w:pPr>
        <w:jc w:val="both"/>
        <w:rPr>
          <w:sz w:val="20"/>
          <w:szCs w:val="20"/>
          <w:lang w:val="sr-Cyrl-RS"/>
        </w:rPr>
      </w:pPr>
    </w:p>
    <w:p w14:paraId="4337450A" w14:textId="77777777" w:rsidR="00E0502D" w:rsidRPr="00DA2B8A" w:rsidRDefault="00E0502D" w:rsidP="00E0502D">
      <w:pPr>
        <w:jc w:val="both"/>
        <w:rPr>
          <w:bCs/>
          <w:sz w:val="20"/>
          <w:szCs w:val="20"/>
          <w:lang w:val="sr-Cyrl-RS"/>
        </w:rPr>
      </w:pPr>
      <w:r w:rsidRPr="00DA2B8A">
        <w:rPr>
          <w:bCs/>
          <w:sz w:val="20"/>
          <w:szCs w:val="20"/>
          <w:lang w:val="sr-Cyrl-RS"/>
        </w:rPr>
        <w:t>УЏБЕНИЦИ, ПРАКТИКУМИ, ПОГЛАВЉА У УЏБЕНИЦИМА И ПРАКТИКУМИМА</w:t>
      </w:r>
    </w:p>
    <w:p w14:paraId="3A606EAB" w14:textId="77777777" w:rsidR="00E0502D" w:rsidRPr="00DA2B8A" w:rsidRDefault="00E0502D" w:rsidP="00541424">
      <w:pPr>
        <w:numPr>
          <w:ilvl w:val="0"/>
          <w:numId w:val="70"/>
        </w:numPr>
        <w:spacing w:after="160" w:line="259" w:lineRule="auto"/>
        <w:ind w:left="284" w:hanging="284"/>
        <w:contextualSpacing/>
        <w:jc w:val="both"/>
        <w:rPr>
          <w:sz w:val="20"/>
          <w:szCs w:val="20"/>
          <w:lang w:val="sr-Cyrl-RS"/>
        </w:rPr>
      </w:pPr>
      <w:r w:rsidRPr="00DA2B8A">
        <w:rPr>
          <w:sz w:val="20"/>
          <w:szCs w:val="20"/>
          <w:lang w:val="sr-Cyrl-RS"/>
        </w:rPr>
        <w:lastRenderedPageBreak/>
        <w:t xml:space="preserve">Милошевић Б., </w:t>
      </w:r>
      <w:r w:rsidRPr="00DA2B8A">
        <w:rPr>
          <w:b/>
          <w:sz w:val="20"/>
          <w:szCs w:val="20"/>
          <w:lang w:val="sr-Cyrl-RS"/>
        </w:rPr>
        <w:t>Цветковић М.</w:t>
      </w:r>
      <w:r w:rsidRPr="00DA2B8A">
        <w:rPr>
          <w:sz w:val="20"/>
          <w:szCs w:val="20"/>
          <w:lang w:val="sr-Cyrl-RS"/>
        </w:rPr>
        <w:t>Класификација развојних аномалија бубрега и уринарног тракта. У: Радован Богдановић и Недељко Радловић (Ед.). Педијатрија.  Академска мисао: Београд 2022: 1269-1274.</w:t>
      </w:r>
    </w:p>
    <w:p w14:paraId="20826E64" w14:textId="77777777" w:rsidR="00E0502D" w:rsidRPr="00DA2B8A" w:rsidRDefault="00E0502D" w:rsidP="00541424">
      <w:pPr>
        <w:numPr>
          <w:ilvl w:val="0"/>
          <w:numId w:val="70"/>
        </w:numPr>
        <w:spacing w:after="160" w:line="259" w:lineRule="auto"/>
        <w:ind w:left="284" w:hanging="284"/>
        <w:contextualSpacing/>
        <w:jc w:val="both"/>
        <w:rPr>
          <w:sz w:val="20"/>
          <w:szCs w:val="20"/>
          <w:lang w:val="sr-Cyrl-RS"/>
        </w:rPr>
      </w:pPr>
      <w:r w:rsidRPr="00DA2B8A">
        <w:rPr>
          <w:sz w:val="20"/>
          <w:szCs w:val="20"/>
          <w:lang w:val="sr-Cyrl-RS"/>
        </w:rPr>
        <w:t xml:space="preserve">Милошевић Б., </w:t>
      </w:r>
      <w:r w:rsidRPr="00DA2B8A">
        <w:rPr>
          <w:b/>
          <w:sz w:val="20"/>
          <w:szCs w:val="20"/>
          <w:lang w:val="sr-Cyrl-RS"/>
        </w:rPr>
        <w:t>Цветковић М.</w:t>
      </w:r>
      <w:r w:rsidRPr="00DA2B8A">
        <w:rPr>
          <w:sz w:val="20"/>
          <w:szCs w:val="20"/>
          <w:lang w:val="sr-Cyrl-RS"/>
        </w:rPr>
        <w:t xml:space="preserve">Пострептококни гломерулонефритис. У:  Радован Богдановић и Недељко Радловић (Ед.). Педијатрија. Академска мисао:Београд 2022:1310-1315. </w:t>
      </w:r>
    </w:p>
    <w:p w14:paraId="46D1A4C1" w14:textId="77777777" w:rsidR="00E0502D" w:rsidRPr="00DA2B8A" w:rsidRDefault="00E0502D" w:rsidP="00541424">
      <w:pPr>
        <w:numPr>
          <w:ilvl w:val="0"/>
          <w:numId w:val="70"/>
        </w:numPr>
        <w:spacing w:after="160" w:line="259" w:lineRule="auto"/>
        <w:ind w:left="284" w:hanging="284"/>
        <w:contextualSpacing/>
        <w:jc w:val="both"/>
        <w:rPr>
          <w:sz w:val="20"/>
          <w:szCs w:val="20"/>
          <w:lang w:val="sr-Cyrl-RS"/>
        </w:rPr>
      </w:pPr>
      <w:r w:rsidRPr="00DA2B8A">
        <w:rPr>
          <w:b/>
          <w:sz w:val="20"/>
          <w:szCs w:val="20"/>
          <w:lang w:val="sr-Cyrl-RS"/>
        </w:rPr>
        <w:t>Цветковић М</w:t>
      </w:r>
      <w:r w:rsidRPr="00DA2B8A">
        <w:rPr>
          <w:sz w:val="20"/>
          <w:szCs w:val="20"/>
          <w:lang w:val="sr-Cyrl-RS"/>
        </w:rPr>
        <w:t>. Нефритички синдром. У: Радован Богдановић и Недељко Радловић (Ед.). Педијатрија.  Академска мисао: Београд 2022:1284-1287.</w:t>
      </w:r>
    </w:p>
    <w:p w14:paraId="73AA6351" w14:textId="77777777" w:rsidR="00E0502D" w:rsidRPr="00DA2B8A" w:rsidRDefault="00E0502D" w:rsidP="00E0502D">
      <w:pPr>
        <w:jc w:val="both"/>
        <w:rPr>
          <w:sz w:val="20"/>
          <w:szCs w:val="20"/>
          <w:lang w:val="sr-Cyrl-RS"/>
        </w:rPr>
      </w:pPr>
    </w:p>
    <w:p w14:paraId="6AB10725" w14:textId="77777777" w:rsidR="00E0502D" w:rsidRPr="00DA2B8A" w:rsidRDefault="00E0502D" w:rsidP="00E0502D">
      <w:pPr>
        <w:jc w:val="both"/>
        <w:rPr>
          <w:sz w:val="20"/>
          <w:szCs w:val="20"/>
          <w:lang w:val="sr-Cyrl-RS"/>
        </w:rPr>
      </w:pPr>
      <w:r w:rsidRPr="00DA2B8A">
        <w:rPr>
          <w:sz w:val="20"/>
          <w:szCs w:val="20"/>
          <w:lang w:val="sr-Cyrl-RS"/>
        </w:rPr>
        <w:t>б)   Руковођење или учешће на пројектима</w:t>
      </w:r>
    </w:p>
    <w:p w14:paraId="246C05DD" w14:textId="77777777" w:rsidR="00E0502D" w:rsidRPr="00DA2B8A" w:rsidRDefault="00E0502D" w:rsidP="00E0502D">
      <w:pPr>
        <w:tabs>
          <w:tab w:val="left" w:pos="6663"/>
        </w:tabs>
        <w:jc w:val="both"/>
        <w:rPr>
          <w:sz w:val="20"/>
          <w:szCs w:val="20"/>
          <w:lang w:val="sr-Cyrl-RS" w:bidi="en-US"/>
        </w:rPr>
      </w:pPr>
      <w:r w:rsidRPr="00DA2B8A">
        <w:rPr>
          <w:sz w:val="20"/>
          <w:szCs w:val="20"/>
          <w:lang w:val="sr-Cyrl-RS" w:bidi="en-US"/>
        </w:rPr>
        <w:t>Учесник је пројекта основних истраживања Министарства просвете, науке и технолошког развоја број 175085 под називом „Генетска основа хуманих васкуларних и инфламаторних болести“, руководилац пројекта Александра Станковић, научни саветник Института за нуклеарне науке, Винча</w:t>
      </w:r>
    </w:p>
    <w:p w14:paraId="5F29A695" w14:textId="77777777" w:rsidR="00E0502D" w:rsidRPr="00DA2B8A" w:rsidRDefault="00E0502D" w:rsidP="00E0502D">
      <w:pPr>
        <w:tabs>
          <w:tab w:val="left" w:pos="6663"/>
        </w:tabs>
        <w:jc w:val="both"/>
        <w:rPr>
          <w:sz w:val="20"/>
          <w:szCs w:val="20"/>
          <w:lang w:val="sr-Cyrl-RS" w:bidi="en-US"/>
        </w:rPr>
      </w:pPr>
    </w:p>
    <w:p w14:paraId="5BE87DEA" w14:textId="77777777" w:rsidR="00E0502D" w:rsidRPr="00DA2B8A" w:rsidRDefault="00E0502D" w:rsidP="00E0502D">
      <w:pPr>
        <w:jc w:val="both"/>
        <w:rPr>
          <w:sz w:val="20"/>
          <w:szCs w:val="20"/>
          <w:lang w:val="sr-Cyrl-RS"/>
        </w:rPr>
      </w:pPr>
      <w:r w:rsidRPr="00DA2B8A">
        <w:rPr>
          <w:sz w:val="20"/>
          <w:szCs w:val="20"/>
          <w:lang w:val="sr-Cyrl-RS"/>
        </w:rPr>
        <w:t xml:space="preserve">ц)   </w:t>
      </w:r>
      <w:r w:rsidRPr="00DA2B8A">
        <w:rPr>
          <w:i/>
          <w:iCs/>
          <w:sz w:val="20"/>
          <w:szCs w:val="20"/>
          <w:lang w:val="sr-Cyrl-RS"/>
        </w:rPr>
        <w:t>Цитираност</w:t>
      </w:r>
      <w:r w:rsidRPr="00DA2B8A">
        <w:rPr>
          <w:sz w:val="20"/>
          <w:szCs w:val="20"/>
          <w:lang w:val="sr-Cyrl-RS"/>
        </w:rPr>
        <w:t xml:space="preserve">: 143 цитата, </w:t>
      </w:r>
      <w:r w:rsidRPr="00DA2B8A">
        <w:rPr>
          <w:i/>
          <w:sz w:val="20"/>
          <w:szCs w:val="20"/>
          <w:lang w:val="sr-Cyrl-RS"/>
        </w:rPr>
        <w:t>h</w:t>
      </w:r>
      <w:r w:rsidRPr="00DA2B8A">
        <w:rPr>
          <w:sz w:val="20"/>
          <w:szCs w:val="20"/>
          <w:lang w:val="sr-Cyrl-RS"/>
        </w:rPr>
        <w:t xml:space="preserve">-индекс 10. Извор је  </w:t>
      </w:r>
      <w:hyperlink r:id="rId144" w:history="1">
        <w:r w:rsidRPr="00DA2B8A">
          <w:rPr>
            <w:rStyle w:val="Hyperlink"/>
            <w:sz w:val="20"/>
            <w:szCs w:val="20"/>
            <w:lang w:val="sr-Cyrl-RS"/>
          </w:rPr>
          <w:t>www.scopus.com</w:t>
        </w:r>
      </w:hyperlink>
      <w:r w:rsidRPr="00DA2B8A">
        <w:rPr>
          <w:sz w:val="20"/>
          <w:szCs w:val="20"/>
          <w:lang w:val="sr-Cyrl-RS"/>
        </w:rPr>
        <w:t>. на дан 15.7.2024. год.</w:t>
      </w:r>
    </w:p>
    <w:p w14:paraId="01336768" w14:textId="77777777" w:rsidR="00E0502D" w:rsidRPr="00DA2B8A" w:rsidRDefault="00E0502D" w:rsidP="00E0502D">
      <w:pPr>
        <w:jc w:val="both"/>
        <w:rPr>
          <w:sz w:val="20"/>
          <w:szCs w:val="20"/>
          <w:lang w:val="sr-Cyrl-RS"/>
        </w:rPr>
      </w:pPr>
    </w:p>
    <w:p w14:paraId="65B98CB7" w14:textId="77777777" w:rsidR="00E0502D" w:rsidRPr="00DA2B8A" w:rsidRDefault="00E0502D" w:rsidP="00E0502D">
      <w:pPr>
        <w:jc w:val="both"/>
        <w:rPr>
          <w:sz w:val="20"/>
          <w:szCs w:val="20"/>
          <w:lang w:val="sr-Cyrl-RS"/>
        </w:rPr>
      </w:pPr>
      <w:r w:rsidRPr="00DA2B8A">
        <w:rPr>
          <w:sz w:val="20"/>
          <w:szCs w:val="20"/>
          <w:lang w:val="sr-Cyrl-RS"/>
        </w:rPr>
        <w:t>Ђ. ОЦЕНА О РЕЗУЛТАТИМА НАУЧНОГ И ИСТРАЖИВАЧКОГ РАДА</w:t>
      </w:r>
    </w:p>
    <w:p w14:paraId="1A583744" w14:textId="77777777" w:rsidR="00E0502D" w:rsidRPr="00DA2B8A" w:rsidRDefault="00E0502D" w:rsidP="00E0502D">
      <w:pPr>
        <w:jc w:val="both"/>
        <w:rPr>
          <w:sz w:val="20"/>
          <w:szCs w:val="20"/>
          <w:lang w:val="sr-Cyrl-RS"/>
        </w:rPr>
      </w:pPr>
      <w:r w:rsidRPr="00DA2B8A">
        <w:rPr>
          <w:sz w:val="20"/>
          <w:szCs w:val="20"/>
          <w:lang w:val="sr-Cyrl-RS"/>
        </w:rPr>
        <w:t xml:space="preserve">Др Мирјана Цветковић је приложила списак од 111 научних радова. Седамнаест je штампано у целини у виду оргиналних радова </w:t>
      </w:r>
      <w:r w:rsidRPr="00DA2B8A">
        <w:rPr>
          <w:i/>
          <w:sz w:val="20"/>
          <w:szCs w:val="20"/>
          <w:lang w:val="sr-Cyrl-RS"/>
        </w:rPr>
        <w:t>in extenso</w:t>
      </w:r>
      <w:r w:rsidRPr="00DA2B8A">
        <w:rPr>
          <w:sz w:val="20"/>
          <w:szCs w:val="20"/>
          <w:lang w:val="sr-Cyrl-RS"/>
        </w:rPr>
        <w:t xml:space="preserve"> у часописима са JCR листе, у којима је први аутор једног рада и сарадник у 16 радова (пре последњег избора у звање клиничког асистента 13 radova).  Један рад је штампан као остали радови у часописима са JCR листе. Један рад је штампан у часопису укљученом у базу података Medline као сарадник. Један рад је штампан у часопису који није индексиран у горе наведеним базама података где је кандидаткиња била први аутор (после последњег реизбора). Један рад је штампан у целини у зборнику међународног скупа где је кандидат био коатуор (после последњег реизбора). Два рада су штампана у целини у зборнику националног скупа. У једном је кандидат био једини аутор, a у другом први аутор. Коатур је два поглавља и аутор једног поглавља у књизи за постдипломско усавршавање лекара педијатара.</w:t>
      </w:r>
      <w:r w:rsidRPr="00DA2B8A">
        <w:rPr>
          <w:color w:val="000000"/>
          <w:sz w:val="20"/>
          <w:szCs w:val="20"/>
          <w:lang w:val="sr-Cyrl-RS"/>
        </w:rPr>
        <w:t xml:space="preserve"> </w:t>
      </w:r>
      <w:r w:rsidRPr="00DA2B8A">
        <w:rPr>
          <w:sz w:val="20"/>
          <w:szCs w:val="20"/>
          <w:lang w:val="sr-Cyrl-RS"/>
        </w:rPr>
        <w:t>У зборнику међународног скупа штампано је 60 радова (пре последњег реизбора 54) у виду сажетка: у 9  je први аутор,  у 51 сарадник ( у 45 пре  последњег реизбора). У зборнику националног скупа штампано је 28 радова у виду сажетка: у 8 радова као први аутор (3 на последњем реизбору), у 20 као сарадник (13 на последњем реизбору). Укупан импакт фактор публикованих радова је 37,04 ( пре последњег реизбора 20,4). Објављени радови на основу тематике могу се сврстати у област педијатријске нефрологије  која обухвата и терапију замене бубрежне функције дијализом и трансплантацијом бубрега. Радови из ових области показују да кандидат влада савременим дијагностичким и терапијским процедурама. Резултати примене ових процедура су у сагласности са оним из водећих светских центара. Присуствовала је бројним скуповима у земљи и иностранству из своје области где је излагала резултате из своје области и држала предавања.</w:t>
      </w:r>
    </w:p>
    <w:p w14:paraId="454CE15A" w14:textId="77777777" w:rsidR="00E0502D" w:rsidRPr="00DA2B8A" w:rsidRDefault="00E0502D" w:rsidP="00E0502D">
      <w:pPr>
        <w:jc w:val="both"/>
        <w:rPr>
          <w:sz w:val="20"/>
          <w:szCs w:val="20"/>
          <w:lang w:val="sr-Cyrl-RS"/>
        </w:rPr>
      </w:pPr>
    </w:p>
    <w:p w14:paraId="316E15A2" w14:textId="77777777" w:rsidR="00E0502D" w:rsidRPr="00DA2B8A" w:rsidRDefault="00E0502D" w:rsidP="00E0502D">
      <w:pPr>
        <w:jc w:val="both"/>
        <w:rPr>
          <w:bCs/>
          <w:sz w:val="20"/>
          <w:szCs w:val="20"/>
          <w:lang w:val="sr-Cyrl-RS"/>
        </w:rPr>
      </w:pPr>
      <w:r w:rsidRPr="00DA2B8A">
        <w:rPr>
          <w:sz w:val="20"/>
          <w:szCs w:val="20"/>
          <w:lang w:val="sr-Cyrl-RS"/>
        </w:rPr>
        <w:t xml:space="preserve">Е. </w:t>
      </w:r>
      <w:r w:rsidRPr="00DA2B8A">
        <w:rPr>
          <w:bCs/>
          <w:sz w:val="20"/>
          <w:szCs w:val="20"/>
          <w:lang w:val="sr-Cyrl-RS"/>
        </w:rPr>
        <w:t>ОЦЕНА О АНГАЖОВАЊУ У РАЗВОЈУ НАСТАВЕ И ДРУГИХ ДЕЛАТНОСТИ ВИСОКОШКОЛСКЕ УСТАНОВЕ</w:t>
      </w:r>
    </w:p>
    <w:p w14:paraId="6740BCD1" w14:textId="77777777" w:rsidR="00E0502D" w:rsidRPr="00DA2B8A" w:rsidRDefault="00E0502D" w:rsidP="00E0502D">
      <w:pPr>
        <w:jc w:val="both"/>
        <w:rPr>
          <w:sz w:val="20"/>
          <w:szCs w:val="20"/>
          <w:lang w:val="sr-Cyrl-RS"/>
        </w:rPr>
      </w:pPr>
      <w:r w:rsidRPr="00DA2B8A">
        <w:rPr>
          <w:sz w:val="20"/>
          <w:szCs w:val="20"/>
          <w:lang w:val="sr-Cyrl-RS"/>
        </w:rPr>
        <w:t>Др Мирјана Цветковић у свакодневном раду са студентима даје допринос у раду наставе педијатрије на Медицинском факултету у Београду. Учествовала је као предавач у оквиру континуиране медицинске едукације на традиционалном скупу : „Дани Универзитетске дечје клинике“ који се одржава сваке године у октобру. Ове године је била организатор и предавач континуиране медицинске едукације на Медицинском факултету у Београду која је оцењена највишом оценом од стране полазника. Ангажована је као предавач по позиву: Педијатријска секција Српског лекарског друштва; Актив за педијатријску нефрологију Српског лекарског друштва; Хрватско дрштво за бубрег...</w:t>
      </w:r>
    </w:p>
    <w:p w14:paraId="39989D61" w14:textId="77777777" w:rsidR="00E0502D" w:rsidRPr="00DA2B8A" w:rsidRDefault="00E0502D" w:rsidP="00E0502D">
      <w:pPr>
        <w:jc w:val="both"/>
        <w:rPr>
          <w:sz w:val="20"/>
          <w:szCs w:val="20"/>
          <w:lang w:val="sr-Cyrl-RS"/>
        </w:rPr>
      </w:pPr>
    </w:p>
    <w:p w14:paraId="2EDA6AF4" w14:textId="77777777" w:rsidR="00E0502D" w:rsidRPr="00DA2B8A" w:rsidRDefault="00E0502D" w:rsidP="00E0502D">
      <w:pPr>
        <w:jc w:val="both"/>
        <w:rPr>
          <w:b/>
          <w:sz w:val="20"/>
          <w:szCs w:val="20"/>
          <w:lang w:val="sr-Cyrl-RS"/>
        </w:rPr>
      </w:pPr>
      <w:r w:rsidRPr="00DA2B8A">
        <w:rPr>
          <w:b/>
          <w:sz w:val="20"/>
          <w:szCs w:val="20"/>
          <w:lang w:val="sr-Cyrl-RS"/>
        </w:rPr>
        <w:t>Стручно професионални допринос</w:t>
      </w:r>
    </w:p>
    <w:p w14:paraId="0C45EEE1" w14:textId="77777777" w:rsidR="00E0502D" w:rsidRPr="00DA2B8A" w:rsidRDefault="00E0502D" w:rsidP="00E0502D">
      <w:pPr>
        <w:jc w:val="both"/>
        <w:rPr>
          <w:sz w:val="20"/>
          <w:szCs w:val="20"/>
          <w:lang w:val="sr-Cyrl-RS"/>
        </w:rPr>
      </w:pPr>
      <w:r w:rsidRPr="00DA2B8A">
        <w:rPr>
          <w:i/>
          <w:sz w:val="20"/>
          <w:szCs w:val="20"/>
          <w:lang w:val="sr-Cyrl-RS"/>
        </w:rPr>
        <w:t xml:space="preserve">Ангажованост у спровођењу сложених дијагностичких, терапијских и превентивних процедура </w:t>
      </w:r>
    </w:p>
    <w:p w14:paraId="71E9F837" w14:textId="77777777" w:rsidR="00E0502D" w:rsidRPr="00DA2B8A" w:rsidRDefault="00E0502D" w:rsidP="00E0502D">
      <w:pPr>
        <w:jc w:val="both"/>
        <w:rPr>
          <w:sz w:val="20"/>
          <w:szCs w:val="20"/>
          <w:lang w:val="sr-Cyrl-RS"/>
        </w:rPr>
      </w:pPr>
      <w:r w:rsidRPr="00DA2B8A">
        <w:rPr>
          <w:sz w:val="20"/>
          <w:szCs w:val="20"/>
          <w:lang w:val="sr-Cyrl-RS"/>
        </w:rPr>
        <w:t>Др Мирјана Цветковић, од почетка рада на Универзитетској дечјој клиници у Београду, значајно доприноси квалитету здравствене делатностиi. Редовно ради као лекар специјалиста на одељењу Дијализе и трансплантације Нефролошке службе Универзитетске дечје клинике. Такође врши и специјализоване амбулантне прегледе. Истиче се смислом за тимски рад, заинтересованошћу за увођење савремених дијагностичких и терапијскких процедура у праксу. Способна је да самостално и критички приступи решавању озбиљних клиничких и научних проблема. У оквиру службе нефрологије, ужа област стручне активности кандидата је дечја хемодијализа, у центру који је једини референтни Центар за хроничну терапију замене бубрежне функције у Србији. Такође је од 2003. год. у тиму лекара за трансплантацију бубрега код деце Универзитетске дечје клинике где је у последњих преко 20 година урађено око 100 трансплантација бубрега како кадаверичних, тако и са живог сродног донора. Посебан фокус у раду кандидат посвећује лечењу континуираним методама замене бубрежне функције уз примену најсавременијих екстракорпоралних метода попут континуиране хемодиафилтрације, терапијске измене плазме и албуминске дијализе код критично болесне деце са мултиорганским попуштањем.</w:t>
      </w:r>
    </w:p>
    <w:p w14:paraId="37E444F3" w14:textId="77777777" w:rsidR="00E0502D" w:rsidRPr="00DA2B8A" w:rsidRDefault="00E0502D" w:rsidP="00E0502D">
      <w:pPr>
        <w:ind w:left="720"/>
        <w:jc w:val="both"/>
        <w:rPr>
          <w:b/>
          <w:color w:val="000000"/>
          <w:sz w:val="20"/>
          <w:szCs w:val="20"/>
          <w:lang w:val="sr-Cyrl-RS"/>
        </w:rPr>
      </w:pPr>
    </w:p>
    <w:p w14:paraId="4B35F891" w14:textId="77777777" w:rsidR="00E0502D" w:rsidRPr="00DA2B8A" w:rsidRDefault="00E0502D" w:rsidP="00E0502D">
      <w:pPr>
        <w:jc w:val="both"/>
        <w:rPr>
          <w:b/>
          <w:bCs/>
          <w:sz w:val="20"/>
          <w:szCs w:val="20"/>
          <w:lang w:val="sr-Cyrl-RS"/>
        </w:rPr>
      </w:pPr>
      <w:r w:rsidRPr="00DA2B8A">
        <w:rPr>
          <w:b/>
          <w:color w:val="000000"/>
          <w:sz w:val="20"/>
          <w:szCs w:val="20"/>
          <w:lang w:val="sr-Cyrl-RS"/>
        </w:rPr>
        <w:lastRenderedPageBreak/>
        <w:t>За сарадњу са другим високошколским, научно-истраживачким установама у земљи и иностранству-мобилност</w:t>
      </w:r>
    </w:p>
    <w:p w14:paraId="708DA7CB" w14:textId="77777777" w:rsidR="00E0502D" w:rsidRPr="00DA2B8A" w:rsidRDefault="00E0502D" w:rsidP="00E0502D">
      <w:pPr>
        <w:jc w:val="both"/>
        <w:rPr>
          <w:i/>
          <w:sz w:val="20"/>
          <w:szCs w:val="20"/>
          <w:lang w:val="sr-Cyrl-RS"/>
        </w:rPr>
      </w:pPr>
      <w:r w:rsidRPr="00DA2B8A">
        <w:rPr>
          <w:i/>
          <w:sz w:val="20"/>
          <w:szCs w:val="20"/>
          <w:lang w:val="sr-Cyrl-RS"/>
        </w:rPr>
        <w:t xml:space="preserve">Предавања по позиву или пленарна предавања на акредитованим скуповима </w:t>
      </w:r>
    </w:p>
    <w:p w14:paraId="056AFDC7" w14:textId="77777777" w:rsidR="00E0502D" w:rsidRPr="00DA2B8A" w:rsidRDefault="00E0502D" w:rsidP="00E0502D">
      <w:pPr>
        <w:jc w:val="both"/>
        <w:rPr>
          <w:b/>
          <w:color w:val="000000"/>
          <w:sz w:val="20"/>
          <w:szCs w:val="20"/>
          <w:lang w:val="sr-Cyrl-RS" w:bidi="en-US"/>
        </w:rPr>
      </w:pPr>
      <w:r w:rsidRPr="00DA2B8A">
        <w:rPr>
          <w:b/>
          <w:color w:val="000000"/>
          <w:sz w:val="20"/>
          <w:szCs w:val="20"/>
          <w:lang w:val="sr-Cyrl-RS" w:bidi="en-US"/>
        </w:rPr>
        <w:t>-</w:t>
      </w:r>
      <w:r w:rsidRPr="00DA2B8A">
        <w:rPr>
          <w:color w:val="000000"/>
          <w:sz w:val="20"/>
          <w:szCs w:val="20"/>
          <w:lang w:val="sr-Cyrl-RS" w:bidi="en-US"/>
        </w:rPr>
        <w:t>Инфекције уринарног тракта код деце са успостављеном контролом мокрења. Континуирана медицинска едукација акредитована од стране Здравственог савета Републике Србије, 28.3.24. Универзитетска дечја Клиника</w:t>
      </w:r>
    </w:p>
    <w:p w14:paraId="7496657A" w14:textId="77777777" w:rsidR="00E0502D" w:rsidRPr="00DA2B8A" w:rsidRDefault="00E0502D" w:rsidP="00E0502D">
      <w:pPr>
        <w:jc w:val="both"/>
        <w:rPr>
          <w:color w:val="000000"/>
          <w:sz w:val="20"/>
          <w:szCs w:val="20"/>
          <w:lang w:val="sr-Cyrl-RS" w:bidi="en-US"/>
        </w:rPr>
      </w:pPr>
      <w:r w:rsidRPr="00DA2B8A">
        <w:rPr>
          <w:color w:val="000000"/>
          <w:sz w:val="20"/>
          <w:szCs w:val="20"/>
          <w:lang w:val="sr-Cyrl-RS" w:bidi="en-US"/>
        </w:rPr>
        <w:t>-Ен блок трансплантација бубрега одојчета адолесценткинји. Новости из трансплантацијске медицине. Симпозијум са међународним учешћем. 1.12.23. Загреб</w:t>
      </w:r>
    </w:p>
    <w:p w14:paraId="48BFDD46" w14:textId="77777777" w:rsidR="00E0502D" w:rsidRPr="00DA2B8A" w:rsidRDefault="00E0502D" w:rsidP="00E0502D">
      <w:pPr>
        <w:tabs>
          <w:tab w:val="left" w:pos="426"/>
          <w:tab w:val="left" w:pos="6663"/>
        </w:tabs>
        <w:spacing w:beforeLines="20" w:before="48" w:afterLines="20" w:after="48"/>
        <w:rPr>
          <w:bCs/>
          <w:color w:val="000000"/>
          <w:sz w:val="20"/>
          <w:szCs w:val="20"/>
          <w:lang w:val="sr-Cyrl-RS" w:eastAsia="sr-Latn-CS" w:bidi="en-US"/>
        </w:rPr>
      </w:pPr>
      <w:r w:rsidRPr="00DA2B8A">
        <w:rPr>
          <w:color w:val="000000"/>
          <w:sz w:val="20"/>
          <w:szCs w:val="20"/>
          <w:lang w:val="sr-Cyrl-RS" w:eastAsia="sr-Latn-CS" w:bidi="en-US"/>
        </w:rPr>
        <w:t>-Уринарне инфекције код тоалетно утрениране деце</w:t>
      </w:r>
      <w:r w:rsidRPr="00DA2B8A">
        <w:rPr>
          <w:bCs/>
          <w:color w:val="000000"/>
          <w:sz w:val="20"/>
          <w:szCs w:val="20"/>
          <w:lang w:val="sr-Cyrl-RS" w:eastAsia="sr-Latn-CS" w:bidi="en-US"/>
        </w:rPr>
        <w:t>, Дани Универзитетске дечје клинике, Београд., национални конгрес са међународним учешћем, 27.10.2023.</w:t>
      </w:r>
    </w:p>
    <w:p w14:paraId="0398AC43" w14:textId="77777777" w:rsidR="00E0502D" w:rsidRPr="00DA2B8A" w:rsidRDefault="00E0502D" w:rsidP="00E0502D">
      <w:pPr>
        <w:rPr>
          <w:color w:val="000000"/>
          <w:sz w:val="20"/>
          <w:szCs w:val="20"/>
          <w:lang w:val="sr-Cyrl-RS" w:bidi="en-US"/>
        </w:rPr>
      </w:pPr>
      <w:r w:rsidRPr="00DA2B8A">
        <w:rPr>
          <w:b/>
          <w:color w:val="000000"/>
          <w:sz w:val="20"/>
          <w:szCs w:val="20"/>
          <w:lang w:val="sr-Cyrl-RS" w:bidi="en-US"/>
        </w:rPr>
        <w:t xml:space="preserve">- </w:t>
      </w:r>
      <w:r w:rsidRPr="00DA2B8A">
        <w:rPr>
          <w:color w:val="000000"/>
          <w:sz w:val="20"/>
          <w:szCs w:val="20"/>
          <w:lang w:val="sr-Cyrl-RS" w:bidi="en-US"/>
        </w:rPr>
        <w:t>Хемодијализаи трансплантација код педијатријских болесника-искуство Центра за хемодијализу и трансплантацију „Проф. Др Милана Поповић-Роловић“ Универзитетска дечја клиника Београд. 6.конгрес нефролога Србије са међународним учешћем, Београд 6-9.6.2023.</w:t>
      </w:r>
    </w:p>
    <w:p w14:paraId="1315340D" w14:textId="77777777" w:rsidR="00E0502D" w:rsidRPr="00DA2B8A" w:rsidRDefault="00E0502D" w:rsidP="00E0502D">
      <w:pPr>
        <w:tabs>
          <w:tab w:val="left" w:pos="426"/>
          <w:tab w:val="left" w:pos="6663"/>
        </w:tabs>
        <w:jc w:val="both"/>
        <w:rPr>
          <w:color w:val="000000"/>
          <w:sz w:val="20"/>
          <w:szCs w:val="20"/>
          <w:lang w:val="sr-Cyrl-RS" w:eastAsia="sr-Latn-CS" w:bidi="en-US"/>
        </w:rPr>
      </w:pPr>
      <w:r w:rsidRPr="00DA2B8A">
        <w:rPr>
          <w:color w:val="000000"/>
          <w:sz w:val="20"/>
          <w:szCs w:val="20"/>
          <w:lang w:val="sr-Cyrl-RS" w:eastAsia="sr-Latn-CS" w:bidi="en-US"/>
        </w:rPr>
        <w:t>- Примена магнетне ангиографије код деце са хипертензијом-искуство нефролошке службе Универзитетске дечје клинике, 8. Конгрес хипертензије са међународним учешћем, Београд, 26.11.2022.</w:t>
      </w:r>
    </w:p>
    <w:p w14:paraId="2F7A828F"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color w:val="000000"/>
          <w:sz w:val="20"/>
          <w:szCs w:val="20"/>
          <w:lang w:val="sr-Cyrl-RS" w:eastAsia="sr-Latn-CS" w:bidi="en-US"/>
        </w:rPr>
        <w:t>-Акутни постстрептококни гломерулонефритис (АПСГН)</w:t>
      </w:r>
      <w:r w:rsidRPr="00DA2B8A">
        <w:rPr>
          <w:bCs/>
          <w:color w:val="000000"/>
          <w:sz w:val="20"/>
          <w:szCs w:val="20"/>
          <w:lang w:val="sr-Cyrl-RS" w:eastAsia="sr-Latn-CS" w:bidi="en-US"/>
        </w:rPr>
        <w:t>, Дани Универзитетске дечје клинике, Београд., национални конгрес са међународним учешћем, 21.10.2022.</w:t>
      </w:r>
    </w:p>
    <w:p w14:paraId="09EF6565"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xml:space="preserve">-Ријетке генске болести код дјеце којима се надомјешта бубрежна функција-20 година искуства у Србији. Симпозиј „Ријетке и генске болести бубрега“са међународним учешћем, 29.4.2022. Организатори: Хрватско друштво за бубрег...одржан </w:t>
      </w:r>
      <w:r w:rsidRPr="00DA2B8A">
        <w:rPr>
          <w:bCs/>
          <w:i/>
          <w:color w:val="000000"/>
          <w:sz w:val="20"/>
          <w:szCs w:val="20"/>
          <w:lang w:val="sr-Cyrl-RS" w:eastAsia="sr-Latn-CS" w:bidi="en-US"/>
        </w:rPr>
        <w:t>on line</w:t>
      </w:r>
    </w:p>
    <w:p w14:paraId="40118512"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ИгА нефропатија, Педијатријска секција Српског лекарског друштва, 2019.</w:t>
      </w:r>
    </w:p>
    <w:p w14:paraId="7B2AD1E9"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Мишија грозница-и далје присутан узрок акутног бубрежног оштећења, Актив за педијатриску нефрологију Српског лекарског друштва, 2019.</w:t>
      </w:r>
    </w:p>
    <w:p w14:paraId="34C3D7B3"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Примена антибиотика, одговорни према болеснику и заједници-приказ болесника, интерактивна дискусија различитих клиничких сценарија, Дани Универзитетске дечје клинике, Београд, 2018.</w:t>
      </w:r>
    </w:p>
    <w:p w14:paraId="5836B1D6"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Ноћно умокравање, радионица, Дани Универзитетске дечје клинике, Београд, 2017.</w:t>
      </w:r>
    </w:p>
    <w:p w14:paraId="45514758"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Неметаболички узроци калкулозе у дечјем узрасту,  Дани Универзитетске дечје клинике, Београд, 2016.</w:t>
      </w:r>
    </w:p>
    <w:p w14:paraId="5A2AC453"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Енергетска пића, Дани Универзитетске дечје клинике, Београд, 2014.</w:t>
      </w:r>
    </w:p>
    <w:p w14:paraId="35BA7753"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Неметаболички узроци калкулозе у дечјем узрасту, Трећи конгрес нефролога Србије, 2014.</w:t>
      </w:r>
    </w:p>
    <w:p w14:paraId="4D807674"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Интермитетнтна ноћна инконтиненција-енуреза код деце- дневник мокрења, Акредитован програм континуиране медицинске едукације одржан на Универзитетској дечјој клиници 3.6.2013.</w:t>
      </w:r>
    </w:p>
    <w:p w14:paraId="544D2F09"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Клинички аспект и фактори ризика акутног пијелонефритиса код деце са трансплантираним бубрегом, Дани Универзитетске дечје клинике, Београд, 2013.</w:t>
      </w:r>
    </w:p>
    <w:p w14:paraId="30123F84"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Тубулска протеинурија, Дани Универзитетске дечје клинике, Београд, 2012.</w:t>
      </w:r>
    </w:p>
    <w:p w14:paraId="471B7D39" w14:textId="77777777" w:rsidR="00E0502D" w:rsidRPr="00DA2B8A" w:rsidRDefault="00E0502D" w:rsidP="00E0502D">
      <w:pPr>
        <w:jc w:val="both"/>
        <w:rPr>
          <w:i/>
          <w:sz w:val="20"/>
          <w:szCs w:val="20"/>
          <w:lang w:val="sr-Cyrl-RS"/>
        </w:rPr>
      </w:pPr>
    </w:p>
    <w:p w14:paraId="049FDE7C" w14:textId="77777777" w:rsidR="00E0502D" w:rsidRPr="00DA2B8A" w:rsidRDefault="00E0502D" w:rsidP="00E0502D">
      <w:pPr>
        <w:pStyle w:val="ListParagraph"/>
        <w:spacing w:after="200" w:line="276" w:lineRule="auto"/>
        <w:ind w:left="0"/>
        <w:rPr>
          <w:i/>
          <w:sz w:val="20"/>
          <w:szCs w:val="20"/>
          <w:lang w:val="sr-Cyrl-RS"/>
        </w:rPr>
      </w:pPr>
      <w:r w:rsidRPr="00DA2B8A">
        <w:rPr>
          <w:i/>
          <w:sz w:val="20"/>
          <w:szCs w:val="20"/>
          <w:lang w:val="sr-Cyrl-RS"/>
        </w:rPr>
        <w:t xml:space="preserve">Учешће у међународним пројектима </w:t>
      </w:r>
    </w:p>
    <w:p w14:paraId="0426E84F" w14:textId="77777777" w:rsidR="00E0502D" w:rsidRPr="00DA2B8A" w:rsidRDefault="00E0502D" w:rsidP="00541424">
      <w:pPr>
        <w:numPr>
          <w:ilvl w:val="0"/>
          <w:numId w:val="71"/>
        </w:numPr>
        <w:spacing w:after="120"/>
        <w:ind w:left="450"/>
        <w:contextualSpacing/>
        <w:jc w:val="both"/>
        <w:rPr>
          <w:sz w:val="20"/>
          <w:szCs w:val="20"/>
          <w:lang w:val="sr-Cyrl-RS"/>
        </w:rPr>
      </w:pPr>
      <w:r w:rsidRPr="00DA2B8A">
        <w:rPr>
          <w:sz w:val="20"/>
          <w:szCs w:val="20"/>
          <w:lang w:val="sr-Cyrl-RS"/>
        </w:rPr>
        <w:t>Учесник (</w:t>
      </w:r>
      <w:r w:rsidRPr="00DA2B8A">
        <w:rPr>
          <w:b/>
          <w:sz w:val="20"/>
          <w:szCs w:val="20"/>
          <w:lang w:val="sr-Cyrl-RS"/>
        </w:rPr>
        <w:t>у својству главног истраживача</w:t>
      </w:r>
      <w:r w:rsidRPr="00DA2B8A">
        <w:rPr>
          <w:sz w:val="20"/>
          <w:szCs w:val="20"/>
          <w:lang w:val="sr-Cyrl-RS"/>
        </w:rPr>
        <w:t xml:space="preserve"> на Универзитетској дечјој клиници у Београду)  интернационалне мултицентричне регистар студије под називом „European Registry of Dialysis Treatment of Pediatric Aute Kidney Injury “ od 2016 godine.</w:t>
      </w:r>
    </w:p>
    <w:p w14:paraId="63AAC715" w14:textId="77777777" w:rsidR="00E0502D" w:rsidRPr="00DA2B8A" w:rsidRDefault="00E0502D" w:rsidP="00541424">
      <w:pPr>
        <w:numPr>
          <w:ilvl w:val="0"/>
          <w:numId w:val="71"/>
        </w:numPr>
        <w:spacing w:after="120"/>
        <w:ind w:left="450"/>
        <w:contextualSpacing/>
        <w:jc w:val="both"/>
        <w:rPr>
          <w:sz w:val="20"/>
          <w:szCs w:val="20"/>
          <w:lang w:val="sr-Cyrl-RS"/>
        </w:rPr>
      </w:pPr>
      <w:r w:rsidRPr="00DA2B8A">
        <w:rPr>
          <w:bCs/>
          <w:sz w:val="20"/>
          <w:szCs w:val="20"/>
          <w:lang w:val="sr-Cyrl-RS"/>
        </w:rPr>
        <w:t>Учесник међународне студије „</w:t>
      </w:r>
      <w:r w:rsidRPr="00DA2B8A">
        <w:rPr>
          <w:sz w:val="20"/>
          <w:szCs w:val="20"/>
          <w:lang w:val="sr-Cyrl-RS"/>
        </w:rPr>
        <w:t>Haemodiafiltration vs Conventional Haemodialysis in Children“ (3H), ClinicalTrials.gov Identifier: NCT02063776</w:t>
      </w:r>
    </w:p>
    <w:p w14:paraId="29A46D29" w14:textId="77777777" w:rsidR="00E0502D" w:rsidRPr="00DA2B8A" w:rsidRDefault="00E0502D" w:rsidP="00541424">
      <w:pPr>
        <w:numPr>
          <w:ilvl w:val="0"/>
          <w:numId w:val="71"/>
        </w:numPr>
        <w:spacing w:after="120"/>
        <w:ind w:left="450"/>
        <w:contextualSpacing/>
        <w:jc w:val="both"/>
        <w:rPr>
          <w:sz w:val="20"/>
          <w:szCs w:val="20"/>
          <w:lang w:val="sr-Cyrl-RS"/>
        </w:rPr>
      </w:pPr>
      <w:r w:rsidRPr="00DA2B8A">
        <w:rPr>
          <w:sz w:val="20"/>
          <w:szCs w:val="20"/>
          <w:lang w:val="sr-Cyrl-RS"/>
        </w:rPr>
        <w:t>Учесник међународне мултицентричне регистар студије: „Autosomal dominant polycistic kidney disease-ADPedKD“  (glavni istraživač Prof. Djalila Mekahli, University Hospital Leuven-Belgia)</w:t>
      </w:r>
    </w:p>
    <w:p w14:paraId="23FC9364" w14:textId="77777777" w:rsidR="00E0502D" w:rsidRPr="00A55366" w:rsidRDefault="00E0502D" w:rsidP="00541424">
      <w:pPr>
        <w:numPr>
          <w:ilvl w:val="0"/>
          <w:numId w:val="71"/>
        </w:numPr>
        <w:spacing w:after="120"/>
        <w:ind w:left="450"/>
        <w:contextualSpacing/>
        <w:jc w:val="both"/>
        <w:rPr>
          <w:sz w:val="20"/>
          <w:szCs w:val="20"/>
          <w:lang w:val="sr-Cyrl-RS"/>
        </w:rPr>
      </w:pPr>
      <w:r w:rsidRPr="00DA2B8A">
        <w:rPr>
          <w:sz w:val="20"/>
          <w:szCs w:val="20"/>
          <w:lang w:val="sr-Cyrl-RS"/>
        </w:rPr>
        <w:t xml:space="preserve">Учесник међународне студије под називом „Use of immunosupresssion in pediatric IgA nephropathy with severe presentations-a global review (principal investigators: dr. Eugene Yu-hin Chan, dr Alison Lap-tak Ma, Pediatric Nephrology centre, Hong Kong Childrens hospital), од 2023. год. </w:t>
      </w:r>
    </w:p>
    <w:p w14:paraId="74D219B0" w14:textId="77777777" w:rsidR="00A55366" w:rsidRDefault="00A55366" w:rsidP="00A55366">
      <w:pPr>
        <w:spacing w:after="120"/>
        <w:contextualSpacing/>
        <w:jc w:val="both"/>
        <w:rPr>
          <w:sz w:val="20"/>
          <w:szCs w:val="20"/>
          <w:lang w:val="sr-Latn-RS"/>
        </w:rPr>
      </w:pPr>
    </w:p>
    <w:p w14:paraId="4AF6EFD3" w14:textId="77777777" w:rsidR="00A55366" w:rsidRDefault="00A55366" w:rsidP="00A55366">
      <w:pPr>
        <w:spacing w:after="120"/>
        <w:contextualSpacing/>
        <w:jc w:val="both"/>
        <w:rPr>
          <w:sz w:val="20"/>
          <w:szCs w:val="20"/>
          <w:lang w:val="sr-Latn-RS"/>
        </w:rPr>
      </w:pPr>
    </w:p>
    <w:p w14:paraId="10B68393" w14:textId="77777777" w:rsidR="00A55366" w:rsidRDefault="00A55366" w:rsidP="00A55366">
      <w:pPr>
        <w:spacing w:after="120"/>
        <w:contextualSpacing/>
        <w:jc w:val="both"/>
        <w:rPr>
          <w:sz w:val="20"/>
          <w:szCs w:val="20"/>
          <w:lang w:val="sr-Latn-RS"/>
        </w:rPr>
      </w:pPr>
    </w:p>
    <w:p w14:paraId="3D150C40" w14:textId="77777777" w:rsidR="00A55366" w:rsidRDefault="00A55366" w:rsidP="00A55366">
      <w:pPr>
        <w:spacing w:after="120"/>
        <w:contextualSpacing/>
        <w:jc w:val="both"/>
        <w:rPr>
          <w:sz w:val="20"/>
          <w:szCs w:val="20"/>
          <w:lang w:val="sr-Latn-RS"/>
        </w:rPr>
      </w:pPr>
    </w:p>
    <w:p w14:paraId="3A31BF19" w14:textId="77777777" w:rsidR="00A55366" w:rsidRDefault="00A55366" w:rsidP="00A55366">
      <w:pPr>
        <w:spacing w:after="120"/>
        <w:contextualSpacing/>
        <w:jc w:val="both"/>
        <w:rPr>
          <w:sz w:val="20"/>
          <w:szCs w:val="20"/>
          <w:lang w:val="sr-Latn-RS"/>
        </w:rPr>
      </w:pPr>
    </w:p>
    <w:p w14:paraId="512FF18C" w14:textId="77777777" w:rsidR="00A55366" w:rsidRDefault="00A55366" w:rsidP="00A55366">
      <w:pPr>
        <w:spacing w:after="120"/>
        <w:contextualSpacing/>
        <w:jc w:val="both"/>
        <w:rPr>
          <w:sz w:val="20"/>
          <w:szCs w:val="20"/>
          <w:lang w:val="sr-Latn-RS"/>
        </w:rPr>
      </w:pPr>
    </w:p>
    <w:p w14:paraId="6DD42933" w14:textId="77777777" w:rsidR="00A55366" w:rsidRDefault="00A55366" w:rsidP="00A55366">
      <w:pPr>
        <w:spacing w:after="120"/>
        <w:contextualSpacing/>
        <w:jc w:val="both"/>
        <w:rPr>
          <w:sz w:val="20"/>
          <w:szCs w:val="20"/>
          <w:lang w:val="sr-Latn-RS"/>
        </w:rPr>
      </w:pPr>
    </w:p>
    <w:p w14:paraId="725BD068" w14:textId="77777777" w:rsidR="00A55366" w:rsidRDefault="00A55366" w:rsidP="00A55366">
      <w:pPr>
        <w:spacing w:after="120"/>
        <w:contextualSpacing/>
        <w:jc w:val="both"/>
        <w:rPr>
          <w:sz w:val="20"/>
          <w:szCs w:val="20"/>
          <w:lang w:val="sr-Latn-RS"/>
        </w:rPr>
      </w:pPr>
    </w:p>
    <w:p w14:paraId="7627FCFB" w14:textId="77777777" w:rsidR="00A55366" w:rsidRDefault="00A55366" w:rsidP="00A55366">
      <w:pPr>
        <w:spacing w:after="120"/>
        <w:contextualSpacing/>
        <w:jc w:val="both"/>
        <w:rPr>
          <w:sz w:val="20"/>
          <w:szCs w:val="20"/>
          <w:lang w:val="sr-Latn-RS"/>
        </w:rPr>
      </w:pPr>
    </w:p>
    <w:p w14:paraId="4AFED229" w14:textId="77777777" w:rsidR="00A55366" w:rsidRDefault="00A55366" w:rsidP="00A55366">
      <w:pPr>
        <w:spacing w:after="120"/>
        <w:contextualSpacing/>
        <w:jc w:val="both"/>
        <w:rPr>
          <w:sz w:val="20"/>
          <w:szCs w:val="20"/>
          <w:lang w:val="sr-Latn-RS"/>
        </w:rPr>
      </w:pPr>
    </w:p>
    <w:p w14:paraId="762A8B95" w14:textId="77777777" w:rsidR="00A55366" w:rsidRPr="00DA2B8A" w:rsidRDefault="00A55366" w:rsidP="00A55366">
      <w:pPr>
        <w:spacing w:after="120"/>
        <w:contextualSpacing/>
        <w:jc w:val="both"/>
        <w:rPr>
          <w:sz w:val="20"/>
          <w:szCs w:val="20"/>
          <w:lang w:val="sr-Cyrl-RS"/>
        </w:rPr>
      </w:pPr>
    </w:p>
    <w:p w14:paraId="2BAF2079" w14:textId="77777777" w:rsidR="00E0502D" w:rsidRPr="00DA2B8A" w:rsidRDefault="00E0502D" w:rsidP="00E0502D">
      <w:pPr>
        <w:spacing w:after="120"/>
        <w:contextualSpacing/>
        <w:jc w:val="both"/>
        <w:rPr>
          <w:sz w:val="20"/>
          <w:szCs w:val="20"/>
          <w:lang w:val="sr-Cyrl-RS"/>
        </w:rPr>
      </w:pPr>
    </w:p>
    <w:p w14:paraId="787D7DD2" w14:textId="77777777" w:rsidR="00E0502D" w:rsidRPr="00DA2B8A" w:rsidRDefault="00E0502D" w:rsidP="00E0502D">
      <w:pPr>
        <w:jc w:val="center"/>
        <w:rPr>
          <w:sz w:val="20"/>
          <w:szCs w:val="20"/>
          <w:lang w:val="sr-Cyrl-RS"/>
        </w:rPr>
      </w:pPr>
    </w:p>
    <w:p w14:paraId="0150E684" w14:textId="77777777" w:rsidR="00E0502D" w:rsidRPr="00DA2B8A" w:rsidRDefault="00E0502D" w:rsidP="00E0502D">
      <w:pPr>
        <w:jc w:val="center"/>
        <w:rPr>
          <w:sz w:val="20"/>
          <w:szCs w:val="20"/>
          <w:lang w:val="sr-Cyrl-RS"/>
        </w:rPr>
      </w:pPr>
      <w:r w:rsidRPr="00DA2B8A">
        <w:rPr>
          <w:sz w:val="20"/>
          <w:szCs w:val="20"/>
          <w:lang w:val="sr-Cyrl-RS"/>
        </w:rPr>
        <w:t>***</w:t>
      </w:r>
    </w:p>
    <w:p w14:paraId="17A807EF" w14:textId="77777777" w:rsidR="00E0502D" w:rsidRPr="00DA2B8A" w:rsidRDefault="00E0502D" w:rsidP="00E0502D">
      <w:pPr>
        <w:jc w:val="center"/>
        <w:rPr>
          <w:sz w:val="20"/>
          <w:szCs w:val="20"/>
          <w:lang w:val="sr-Cyrl-RS"/>
        </w:rPr>
      </w:pPr>
    </w:p>
    <w:p w14:paraId="24451539" w14:textId="77777777" w:rsidR="00E0502D" w:rsidRPr="00DA2B8A" w:rsidRDefault="00E0502D" w:rsidP="00E0502D">
      <w:pPr>
        <w:jc w:val="center"/>
        <w:rPr>
          <w:sz w:val="20"/>
          <w:szCs w:val="20"/>
          <w:lang w:val="sr-Cyrl-RS"/>
        </w:rPr>
      </w:pPr>
    </w:p>
    <w:p w14:paraId="094BEFEF" w14:textId="77777777" w:rsidR="00E0502D" w:rsidRPr="00DA2B8A" w:rsidRDefault="00E0502D" w:rsidP="00E0502D">
      <w:pPr>
        <w:jc w:val="center"/>
        <w:rPr>
          <w:sz w:val="20"/>
          <w:szCs w:val="20"/>
          <w:lang w:val="sr-Cyrl-RS"/>
        </w:rPr>
      </w:pPr>
      <w:r w:rsidRPr="00DA2B8A">
        <w:rPr>
          <w:sz w:val="20"/>
          <w:szCs w:val="20"/>
          <w:lang w:val="sr-Cyrl-RS"/>
        </w:rPr>
        <w:t>ЗАКЉУЧНО МИШЉЕЊЕ И ПРЕДЛОГ КОМИСИЈЕ</w:t>
      </w:r>
    </w:p>
    <w:p w14:paraId="414052D8" w14:textId="77777777" w:rsidR="00E0502D" w:rsidRPr="00DA2B8A" w:rsidRDefault="00E0502D" w:rsidP="00E0502D">
      <w:pPr>
        <w:jc w:val="center"/>
        <w:rPr>
          <w:sz w:val="20"/>
          <w:szCs w:val="20"/>
          <w:lang w:val="sr-Cyrl-RS"/>
        </w:rPr>
      </w:pPr>
    </w:p>
    <w:p w14:paraId="5BB6EE57" w14:textId="09EFDDCF" w:rsidR="00E0502D" w:rsidRPr="00005306" w:rsidRDefault="00E0502D" w:rsidP="00E0502D">
      <w:pPr>
        <w:shd w:val="clear" w:color="auto" w:fill="FCFCFC"/>
        <w:spacing w:before="100" w:beforeAutospacing="1" w:after="100" w:afterAutospacing="1"/>
        <w:jc w:val="both"/>
        <w:rPr>
          <w:lang w:val="sr-Cyrl-RS"/>
        </w:rPr>
      </w:pPr>
      <w:r w:rsidRPr="00005306">
        <w:rPr>
          <w:sz w:val="20"/>
          <w:szCs w:val="20"/>
          <w:lang w:val="sr-Cyrl-RS"/>
        </w:rPr>
        <w:t xml:space="preserve">На основу увида у поднету документацију и личног познавања кандидата мишљња смо да сви кандидати,  досадашњи клинички асистенти, испуњавају све услове прописане Законом о високом образовању и Правилником Медицинског факултета Универзитета у Београду за избор у звање клиничког асистента за ужу научну област педијатрија. Сви пријављени кандидати су реномирани педијатари са дугогодишњим искуством у педагошком и научноистраживачком раду, који су у својим ужим областима клиничког и истраживачког рада већ дали значајан </w:t>
      </w:r>
      <w:r w:rsidR="00541424">
        <w:rPr>
          <w:sz w:val="20"/>
          <w:szCs w:val="20"/>
          <w:lang w:val="sr-Cyrl-RS"/>
        </w:rPr>
        <w:t>д</w:t>
      </w:r>
      <w:r w:rsidRPr="00005306">
        <w:rPr>
          <w:sz w:val="20"/>
          <w:szCs w:val="20"/>
          <w:lang w:val="sr-Cyrl-RS"/>
        </w:rPr>
        <w:t>опринос развоју педијатрије.</w:t>
      </w:r>
    </w:p>
    <w:p w14:paraId="13E254E0" w14:textId="77777777" w:rsidR="00E0502D" w:rsidRPr="00005306" w:rsidRDefault="00E0502D" w:rsidP="00E0502D">
      <w:pPr>
        <w:shd w:val="clear" w:color="auto" w:fill="FCFCFC"/>
        <w:spacing w:before="100" w:beforeAutospacing="1" w:after="100" w:afterAutospacing="1"/>
        <w:jc w:val="both"/>
        <w:rPr>
          <w:lang w:val="sr-Cyrl-RS"/>
        </w:rPr>
      </w:pPr>
      <w:r w:rsidRPr="00005306">
        <w:rPr>
          <w:sz w:val="20"/>
          <w:szCs w:val="20"/>
          <w:lang w:val="sr-Cyrl-RS"/>
        </w:rPr>
        <w:t>Комисија са задовољством предлаже Изборном већу Медицинског факултета у Београду да следеће кандидате :</w:t>
      </w:r>
    </w:p>
    <w:p w14:paraId="6CDEE3F9"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Раде Вуковић</w:t>
      </w:r>
    </w:p>
    <w:p w14:paraId="3DDCB60D"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Иван Миловановић</w:t>
      </w:r>
    </w:p>
    <w:p w14:paraId="5740EE75"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Катарина Милошевић</w:t>
      </w:r>
    </w:p>
    <w:p w14:paraId="7108E142"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Славица Остојић</w:t>
      </w:r>
    </w:p>
    <w:p w14:paraId="7CB68A3F"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Игор Стефановић</w:t>
      </w:r>
    </w:p>
    <w:p w14:paraId="01E29B09"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Мирјана Цветковић</w:t>
      </w:r>
    </w:p>
    <w:p w14:paraId="6D625D64" w14:textId="77777777" w:rsidR="00E0502D" w:rsidRPr="00DA2B8A" w:rsidRDefault="00E0502D" w:rsidP="00E0502D">
      <w:pPr>
        <w:shd w:val="clear" w:color="auto" w:fill="FCFCFC"/>
        <w:spacing w:before="100" w:beforeAutospacing="1" w:after="100" w:afterAutospacing="1"/>
        <w:jc w:val="both"/>
        <w:rPr>
          <w:lang w:val="sr-Cyrl-RS"/>
        </w:rPr>
      </w:pPr>
      <w:r w:rsidRPr="00005306">
        <w:rPr>
          <w:sz w:val="20"/>
          <w:szCs w:val="20"/>
          <w:lang w:val="sr-Cyrl-RS"/>
        </w:rPr>
        <w:t>изабер</w:t>
      </w:r>
      <w:r w:rsidRPr="00DA2B8A">
        <w:rPr>
          <w:sz w:val="20"/>
          <w:szCs w:val="20"/>
          <w:lang w:val="sr-Cyrl-RS"/>
        </w:rPr>
        <w:t>е</w:t>
      </w:r>
      <w:r w:rsidRPr="00005306">
        <w:rPr>
          <w:sz w:val="20"/>
          <w:szCs w:val="20"/>
          <w:lang w:val="sr-Cyrl-RS"/>
        </w:rPr>
        <w:t xml:space="preserve"> у звање КЛИНИЧКОГ АСИСТЕНТА за ужу научну област ПЕДИЈАТРИЈА.</w:t>
      </w:r>
    </w:p>
    <w:p w14:paraId="1ADA70B7" w14:textId="77777777" w:rsidR="00A55366" w:rsidRDefault="00A55366" w:rsidP="00E0502D">
      <w:pPr>
        <w:shd w:val="clear" w:color="auto" w:fill="FCFCFC"/>
        <w:spacing w:before="100" w:beforeAutospacing="1" w:after="100" w:afterAutospacing="1"/>
        <w:jc w:val="both"/>
        <w:rPr>
          <w:sz w:val="20"/>
          <w:szCs w:val="20"/>
          <w:lang w:val="sr-Latn-RS"/>
        </w:rPr>
      </w:pPr>
    </w:p>
    <w:p w14:paraId="71A5BD37" w14:textId="4922D354" w:rsidR="00E0502D" w:rsidRPr="00DA2B8A" w:rsidRDefault="00E0502D" w:rsidP="00E0502D">
      <w:pPr>
        <w:shd w:val="clear" w:color="auto" w:fill="FCFCFC"/>
        <w:spacing w:before="100" w:beforeAutospacing="1" w:after="100" w:afterAutospacing="1"/>
        <w:jc w:val="both"/>
        <w:rPr>
          <w:lang w:val="sr-Cyrl-RS"/>
        </w:rPr>
      </w:pPr>
      <w:r w:rsidRPr="00DA2B8A">
        <w:rPr>
          <w:sz w:val="20"/>
          <w:szCs w:val="20"/>
          <w:lang w:val="sr-Cyrl-RS"/>
        </w:rPr>
        <w:t>У Београду, 24.07.2024. године </w:t>
      </w:r>
    </w:p>
    <w:p w14:paraId="7E58C982" w14:textId="77777777" w:rsidR="00E0502D" w:rsidRDefault="00E0502D" w:rsidP="00A55366">
      <w:pPr>
        <w:shd w:val="clear" w:color="auto" w:fill="FCFCFC"/>
        <w:spacing w:before="100" w:beforeAutospacing="1" w:after="100" w:afterAutospacing="1" w:line="360" w:lineRule="atLeast"/>
        <w:ind w:left="4320" w:firstLine="720"/>
        <w:jc w:val="both"/>
        <w:rPr>
          <w:sz w:val="20"/>
          <w:szCs w:val="20"/>
          <w:lang w:val="sr-Latn-RS"/>
        </w:rPr>
      </w:pPr>
      <w:r w:rsidRPr="00DA2B8A">
        <w:rPr>
          <w:sz w:val="20"/>
          <w:szCs w:val="20"/>
          <w:lang w:val="sr-Cyrl-RS"/>
        </w:rPr>
        <w:t>СТРУЧНА КОМИСИЈА </w:t>
      </w:r>
    </w:p>
    <w:p w14:paraId="2F377B09" w14:textId="77777777" w:rsidR="00E0502D" w:rsidRPr="00BE7EE5" w:rsidRDefault="00E0502D" w:rsidP="00E0502D">
      <w:pPr>
        <w:shd w:val="clear" w:color="auto" w:fill="FCFCFC"/>
        <w:spacing w:before="100" w:beforeAutospacing="1" w:after="100" w:afterAutospacing="1" w:line="360" w:lineRule="atLeast"/>
        <w:jc w:val="both"/>
        <w:rPr>
          <w:lang w:val="sr-Latn-RS"/>
        </w:rPr>
      </w:pPr>
    </w:p>
    <w:p w14:paraId="7E77D704" w14:textId="77777777" w:rsidR="00E0502D" w:rsidRDefault="00E0502D" w:rsidP="00E0502D">
      <w:pPr>
        <w:shd w:val="clear" w:color="auto" w:fill="FCFCFC"/>
        <w:spacing w:before="100" w:beforeAutospacing="1" w:after="100" w:afterAutospacing="1" w:line="276" w:lineRule="auto"/>
        <w:ind w:left="2520" w:hanging="360"/>
        <w:rPr>
          <w:sz w:val="20"/>
          <w:szCs w:val="20"/>
          <w:lang w:val="sr-Latn-RS"/>
        </w:rPr>
      </w:pPr>
      <w:r w:rsidRPr="00DA2B8A">
        <w:rPr>
          <w:sz w:val="20"/>
          <w:szCs w:val="20"/>
          <w:lang w:val="sr-Cyrl-RS"/>
        </w:rPr>
        <w:t>1.</w:t>
      </w:r>
      <w:r w:rsidRPr="00DA2B8A">
        <w:rPr>
          <w:sz w:val="14"/>
          <w:szCs w:val="14"/>
          <w:lang w:val="sr-Cyrl-RS"/>
        </w:rPr>
        <w:t>       </w:t>
      </w:r>
      <w:r w:rsidRPr="00DA2B8A">
        <w:rPr>
          <w:sz w:val="20"/>
          <w:szCs w:val="20"/>
          <w:lang w:val="sr-Cyrl-RS"/>
        </w:rPr>
        <w:t>Проф. др Војислав Парезановић, редовни професор Универзитета у Београду-Медицинског факултета, председник</w:t>
      </w:r>
    </w:p>
    <w:p w14:paraId="43ACBF7D" w14:textId="77777777" w:rsidR="00A55366" w:rsidRPr="00A55366" w:rsidRDefault="00A55366" w:rsidP="00E0502D">
      <w:pPr>
        <w:shd w:val="clear" w:color="auto" w:fill="FCFCFC"/>
        <w:spacing w:before="100" w:beforeAutospacing="1" w:after="100" w:afterAutospacing="1" w:line="276" w:lineRule="auto"/>
        <w:ind w:left="2520" w:hanging="360"/>
        <w:rPr>
          <w:sz w:val="20"/>
          <w:szCs w:val="20"/>
          <w:lang w:val="sr-Latn-RS"/>
        </w:rPr>
      </w:pPr>
    </w:p>
    <w:p w14:paraId="5680B0FC" w14:textId="77777777" w:rsidR="00E0502D" w:rsidRDefault="00E0502D" w:rsidP="00E0502D">
      <w:pPr>
        <w:shd w:val="clear" w:color="auto" w:fill="FCFCFC"/>
        <w:spacing w:before="100" w:beforeAutospacing="1" w:after="100" w:afterAutospacing="1" w:line="276" w:lineRule="auto"/>
        <w:ind w:left="2520" w:hanging="360"/>
        <w:jc w:val="both"/>
        <w:rPr>
          <w:sz w:val="20"/>
          <w:szCs w:val="20"/>
          <w:lang w:val="sr-Latn-RS"/>
        </w:rPr>
      </w:pPr>
      <w:r w:rsidRPr="00DA2B8A">
        <w:rPr>
          <w:sz w:val="20"/>
          <w:szCs w:val="20"/>
          <w:lang w:val="sr-Cyrl-RS"/>
        </w:rPr>
        <w:t>2.</w:t>
      </w:r>
      <w:r w:rsidRPr="00DA2B8A">
        <w:rPr>
          <w:sz w:val="14"/>
          <w:szCs w:val="14"/>
          <w:lang w:val="sr-Cyrl-RS"/>
        </w:rPr>
        <w:t>       </w:t>
      </w:r>
      <w:r w:rsidRPr="00DA2B8A">
        <w:rPr>
          <w:sz w:val="20"/>
          <w:szCs w:val="20"/>
          <w:lang w:val="sr-Cyrl-RS"/>
        </w:rPr>
        <w:t>Проф. др Бранкица Спасојевић-Димитријева, ванредни професор Универзитета у Београду-Медицинског факултета, члан </w:t>
      </w:r>
    </w:p>
    <w:p w14:paraId="7045DA11" w14:textId="77777777" w:rsidR="00A55366" w:rsidRPr="00A55366" w:rsidRDefault="00A55366" w:rsidP="00E0502D">
      <w:pPr>
        <w:shd w:val="clear" w:color="auto" w:fill="FCFCFC"/>
        <w:spacing w:before="100" w:beforeAutospacing="1" w:after="100" w:afterAutospacing="1" w:line="276" w:lineRule="auto"/>
        <w:ind w:left="2520" w:hanging="360"/>
        <w:jc w:val="both"/>
        <w:rPr>
          <w:lang w:val="sr-Latn-RS"/>
        </w:rPr>
      </w:pPr>
    </w:p>
    <w:p w14:paraId="22128931" w14:textId="77777777" w:rsidR="00E0502D" w:rsidRPr="00DA2B8A" w:rsidRDefault="00E0502D" w:rsidP="00E0502D">
      <w:pPr>
        <w:shd w:val="clear" w:color="auto" w:fill="FCFCFC"/>
        <w:spacing w:before="100" w:beforeAutospacing="1" w:after="100" w:afterAutospacing="1" w:line="276" w:lineRule="auto"/>
        <w:ind w:left="2520" w:hanging="360"/>
        <w:jc w:val="both"/>
        <w:rPr>
          <w:b/>
          <w:bCs/>
          <w:sz w:val="20"/>
          <w:szCs w:val="20"/>
          <w:lang w:val="sr-Cyrl-RS"/>
        </w:rPr>
      </w:pPr>
      <w:r w:rsidRPr="00DA2B8A">
        <w:rPr>
          <w:sz w:val="20"/>
          <w:szCs w:val="20"/>
          <w:lang w:val="sr-Cyrl-RS"/>
        </w:rPr>
        <w:t>3.</w:t>
      </w:r>
      <w:r w:rsidRPr="00DA2B8A">
        <w:rPr>
          <w:sz w:val="14"/>
          <w:szCs w:val="14"/>
          <w:lang w:val="sr-Cyrl-RS"/>
        </w:rPr>
        <w:t>       </w:t>
      </w:r>
      <w:r w:rsidRPr="00DA2B8A">
        <w:rPr>
          <w:sz w:val="20"/>
          <w:szCs w:val="20"/>
          <w:lang w:val="sr-Cyrl-RS"/>
        </w:rPr>
        <w:t>Проф. др Ружица Крављанац, ванредни професор Универзитета у Београду-Медицинског факултета, члан</w:t>
      </w:r>
    </w:p>
    <w:p w14:paraId="2AC58EB1" w14:textId="77777777" w:rsidR="002C0393" w:rsidRPr="00DA2B8A" w:rsidRDefault="002C0393" w:rsidP="002C0393">
      <w:pPr>
        <w:widowControl w:val="0"/>
        <w:autoSpaceDE w:val="0"/>
        <w:autoSpaceDN w:val="0"/>
        <w:adjustRightInd w:val="0"/>
        <w:jc w:val="both"/>
        <w:rPr>
          <w:sz w:val="20"/>
          <w:szCs w:val="20"/>
          <w:lang w:val="sr-Cyrl-RS"/>
        </w:rPr>
      </w:pPr>
    </w:p>
    <w:sectPr w:rsidR="002C0393" w:rsidRPr="00DA2B8A" w:rsidSect="004F0715">
      <w:pgSz w:w="11907" w:h="16840" w:code="9"/>
      <w:pgMar w:top="630" w:right="1797" w:bottom="5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abonLTStd-Roman">
    <w:altName w:val="MS Mincho"/>
    <w:panose1 w:val="00000000000000000000"/>
    <w:charset w:val="80"/>
    <w:family w:val="roman"/>
    <w:notTrueType/>
    <w:pitch w:val="default"/>
    <w:sig w:usb0="00000001" w:usb1="08070000" w:usb2="00000010" w:usb3="00000000" w:csb0="00020000" w:csb1="00000000"/>
  </w:font>
  <w:font w:name="AdvPS_TII">
    <w:panose1 w:val="00000000000000000000"/>
    <w:charset w:val="80"/>
    <w:family w:val="auto"/>
    <w:notTrueType/>
    <w:pitch w:val="default"/>
    <w:sig w:usb0="00000003" w:usb1="08070000" w:usb2="00000010" w:usb3="00000000" w:csb0="00020001" w:csb1="00000000"/>
  </w:font>
  <w:font w:name="AdvTTb8864ccf.B+20">
    <w:panose1 w:val="00000000000000000000"/>
    <w:charset w:val="80"/>
    <w:family w:val="auto"/>
    <w:notTrueType/>
    <w:pitch w:val="default"/>
    <w:sig w:usb0="00000000" w:usb1="08070000" w:usb2="00000010" w:usb3="00000000" w:csb0="00020000" w:csb1="00000000"/>
  </w:font>
  <w:font w:name="ArialUnicodeMS">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3051"/>
    <w:multiLevelType w:val="hybridMultilevel"/>
    <w:tmpl w:val="5AAA9F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BC3BDE"/>
    <w:multiLevelType w:val="hybridMultilevel"/>
    <w:tmpl w:val="FA9A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41D92"/>
    <w:multiLevelType w:val="hybridMultilevel"/>
    <w:tmpl w:val="277E8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F1FEC"/>
    <w:multiLevelType w:val="hybridMultilevel"/>
    <w:tmpl w:val="1B947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87250"/>
    <w:multiLevelType w:val="hybridMultilevel"/>
    <w:tmpl w:val="F79CE1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401FCD"/>
    <w:multiLevelType w:val="hybridMultilevel"/>
    <w:tmpl w:val="5DC6CA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6B04D5"/>
    <w:multiLevelType w:val="hybridMultilevel"/>
    <w:tmpl w:val="D9F65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A43B2"/>
    <w:multiLevelType w:val="multilevel"/>
    <w:tmpl w:val="048229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28249C1"/>
    <w:multiLevelType w:val="multilevel"/>
    <w:tmpl w:val="C74E7300"/>
    <w:lvl w:ilvl="0">
      <w:start w:val="1"/>
      <w:numFmt w:val="decimal"/>
      <w:lvlText w:val="%1."/>
      <w:lvlJc w:val="left"/>
      <w:pPr>
        <w:ind w:left="360" w:hanging="360"/>
      </w:pPr>
      <w:rPr>
        <w:rFonts w:asciiTheme="majorBidi" w:eastAsia="Times New Roman" w:hAnsiTheme="majorBidi" w:cstheme="majorBidi"/>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37D53DB"/>
    <w:multiLevelType w:val="hybridMultilevel"/>
    <w:tmpl w:val="4DDED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0D7C0B"/>
    <w:multiLevelType w:val="multilevel"/>
    <w:tmpl w:val="05FAC614"/>
    <w:lvl w:ilvl="0">
      <w:start w:val="1"/>
      <w:numFmt w:val="decimal"/>
      <w:lvlText w:val="%1."/>
      <w:lvlJc w:val="left"/>
      <w:pPr>
        <w:ind w:left="720" w:hanging="360"/>
      </w:pPr>
      <w:rPr>
        <w:rFonts w:ascii="Times New Roman" w:eastAsia="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4E54064"/>
    <w:multiLevelType w:val="hybridMultilevel"/>
    <w:tmpl w:val="9C3E8B72"/>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5AB69F9"/>
    <w:multiLevelType w:val="multilevel"/>
    <w:tmpl w:val="9EB06CC2"/>
    <w:lvl w:ilvl="0">
      <w:start w:val="1"/>
      <w:numFmt w:val="decimal"/>
      <w:lvlText w:val="%1."/>
      <w:lvlJc w:val="left"/>
      <w:pPr>
        <w:ind w:left="721" w:hanging="360"/>
      </w:pPr>
      <w:rPr>
        <w:rFonts w:hint="default"/>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14"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9A0249"/>
    <w:multiLevelType w:val="multilevel"/>
    <w:tmpl w:val="189A0249"/>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8F52504"/>
    <w:multiLevelType w:val="multilevel"/>
    <w:tmpl w:val="3778403E"/>
    <w:lvl w:ilvl="0">
      <w:start w:val="1"/>
      <w:numFmt w:val="decimal"/>
      <w:lvlText w:val="%1."/>
      <w:lvlJc w:val="left"/>
      <w:pPr>
        <w:tabs>
          <w:tab w:val="num" w:pos="720"/>
        </w:tabs>
        <w:ind w:left="720" w:hanging="360"/>
      </w:pPr>
    </w:lvl>
    <w:lvl w:ilvl="1">
      <w:start w:val="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93C4BCA"/>
    <w:multiLevelType w:val="hybridMultilevel"/>
    <w:tmpl w:val="ACF008BC"/>
    <w:lvl w:ilvl="0" w:tplc="E08E6DAA">
      <w:start w:val="1"/>
      <w:numFmt w:val="decimal"/>
      <w:lvlText w:val="%1."/>
      <w:lvlJc w:val="left"/>
      <w:pPr>
        <w:ind w:left="817" w:hanging="360"/>
      </w:pPr>
      <w:rPr>
        <w:rFonts w:hint="default"/>
        <w:b/>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18" w15:restartNumberingAfterBreak="0">
    <w:nsid w:val="19DE140E"/>
    <w:multiLevelType w:val="hybridMultilevel"/>
    <w:tmpl w:val="1CBA606C"/>
    <w:lvl w:ilvl="0" w:tplc="6856028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3C36CC"/>
    <w:multiLevelType w:val="hybridMultilevel"/>
    <w:tmpl w:val="7890BA66"/>
    <w:lvl w:ilvl="0" w:tplc="0409000F">
      <w:start w:val="1"/>
      <w:numFmt w:val="decimal"/>
      <w:lvlText w:val="%1."/>
      <w:lvlJc w:val="left"/>
      <w:pPr>
        <w:ind w:left="502"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CD048A"/>
    <w:multiLevelType w:val="hybridMultilevel"/>
    <w:tmpl w:val="BD4C9048"/>
    <w:lvl w:ilvl="0" w:tplc="CAACA6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177286"/>
    <w:multiLevelType w:val="hybridMultilevel"/>
    <w:tmpl w:val="87D22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645513C"/>
    <w:multiLevelType w:val="multilevel"/>
    <w:tmpl w:val="2645513C"/>
    <w:lvl w:ilvl="0">
      <w:start w:val="1"/>
      <w:numFmt w:val="decimal"/>
      <w:lvlText w:val="%1."/>
      <w:lvlJc w:val="left"/>
      <w:pPr>
        <w:tabs>
          <w:tab w:val="num" w:pos="721"/>
        </w:tabs>
        <w:ind w:left="721" w:hanging="360"/>
      </w:pPr>
      <w:rPr>
        <w:rFonts w:hint="default"/>
      </w:rPr>
    </w:lvl>
    <w:lvl w:ilvl="1">
      <w:start w:val="1"/>
      <w:numFmt w:val="lowerLetter"/>
      <w:lvlText w:val="%2."/>
      <w:lvlJc w:val="left"/>
      <w:pPr>
        <w:tabs>
          <w:tab w:val="num" w:pos="1441"/>
        </w:tabs>
        <w:ind w:left="1441" w:hanging="360"/>
      </w:pPr>
    </w:lvl>
    <w:lvl w:ilvl="2">
      <w:start w:val="1"/>
      <w:numFmt w:val="lowerRoman"/>
      <w:lvlText w:val="%3."/>
      <w:lvlJc w:val="right"/>
      <w:pPr>
        <w:tabs>
          <w:tab w:val="num" w:pos="2161"/>
        </w:tabs>
        <w:ind w:left="2161" w:hanging="180"/>
      </w:pPr>
    </w:lvl>
    <w:lvl w:ilvl="3">
      <w:start w:val="1"/>
      <w:numFmt w:val="decimal"/>
      <w:lvlText w:val="%4."/>
      <w:lvlJc w:val="left"/>
      <w:pPr>
        <w:tabs>
          <w:tab w:val="num" w:pos="2881"/>
        </w:tabs>
        <w:ind w:left="2881" w:hanging="360"/>
      </w:pPr>
    </w:lvl>
    <w:lvl w:ilvl="4">
      <w:start w:val="1"/>
      <w:numFmt w:val="lowerLetter"/>
      <w:lvlText w:val="%5."/>
      <w:lvlJc w:val="left"/>
      <w:pPr>
        <w:tabs>
          <w:tab w:val="num" w:pos="3601"/>
        </w:tabs>
        <w:ind w:left="3601" w:hanging="360"/>
      </w:pPr>
    </w:lvl>
    <w:lvl w:ilvl="5">
      <w:start w:val="1"/>
      <w:numFmt w:val="lowerRoman"/>
      <w:lvlText w:val="%6."/>
      <w:lvlJc w:val="right"/>
      <w:pPr>
        <w:tabs>
          <w:tab w:val="num" w:pos="4321"/>
        </w:tabs>
        <w:ind w:left="4321" w:hanging="180"/>
      </w:pPr>
    </w:lvl>
    <w:lvl w:ilvl="6">
      <w:start w:val="1"/>
      <w:numFmt w:val="decimal"/>
      <w:lvlText w:val="%7."/>
      <w:lvlJc w:val="left"/>
      <w:pPr>
        <w:tabs>
          <w:tab w:val="num" w:pos="5041"/>
        </w:tabs>
        <w:ind w:left="5041" w:hanging="360"/>
      </w:pPr>
    </w:lvl>
    <w:lvl w:ilvl="7">
      <w:start w:val="1"/>
      <w:numFmt w:val="lowerLetter"/>
      <w:lvlText w:val="%8."/>
      <w:lvlJc w:val="left"/>
      <w:pPr>
        <w:tabs>
          <w:tab w:val="num" w:pos="5761"/>
        </w:tabs>
        <w:ind w:left="5761" w:hanging="360"/>
      </w:pPr>
    </w:lvl>
    <w:lvl w:ilvl="8">
      <w:start w:val="1"/>
      <w:numFmt w:val="lowerRoman"/>
      <w:lvlText w:val="%9."/>
      <w:lvlJc w:val="right"/>
      <w:pPr>
        <w:tabs>
          <w:tab w:val="num" w:pos="6481"/>
        </w:tabs>
        <w:ind w:left="6481" w:hanging="180"/>
      </w:pPr>
    </w:lvl>
  </w:abstractNum>
  <w:abstractNum w:abstractNumId="23" w15:restartNumberingAfterBreak="0">
    <w:nsid w:val="27B219ED"/>
    <w:multiLevelType w:val="hybridMultilevel"/>
    <w:tmpl w:val="8CFE6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054B2A"/>
    <w:multiLevelType w:val="hybridMultilevel"/>
    <w:tmpl w:val="7E284C10"/>
    <w:lvl w:ilvl="0" w:tplc="0409000F">
      <w:start w:val="1"/>
      <w:numFmt w:val="decimal"/>
      <w:lvlText w:val="%1."/>
      <w:lvlJc w:val="left"/>
      <w:pPr>
        <w:ind w:left="720" w:hanging="360"/>
      </w:p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5" w15:restartNumberingAfterBreak="0">
    <w:nsid w:val="2F2B30EE"/>
    <w:multiLevelType w:val="hybridMultilevel"/>
    <w:tmpl w:val="C82CDB5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D24918"/>
    <w:multiLevelType w:val="hybridMultilevel"/>
    <w:tmpl w:val="2CE4B3B2"/>
    <w:lvl w:ilvl="0" w:tplc="9C4C9FD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DC17EE"/>
    <w:multiLevelType w:val="hybridMultilevel"/>
    <w:tmpl w:val="6B18D9FC"/>
    <w:lvl w:ilvl="0" w:tplc="0809000F">
      <w:start w:val="1"/>
      <w:numFmt w:val="decimal"/>
      <w:lvlText w:val="%1."/>
      <w:lvlJc w:val="left"/>
      <w:pPr>
        <w:ind w:left="720" w:hanging="360"/>
      </w:pPr>
    </w:lvl>
    <w:lvl w:ilvl="1" w:tplc="2E26E3F0">
      <w:start w:val="1"/>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0F43586"/>
    <w:multiLevelType w:val="hybridMultilevel"/>
    <w:tmpl w:val="72D49D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3614D68"/>
    <w:multiLevelType w:val="hybridMultilevel"/>
    <w:tmpl w:val="10EEC700"/>
    <w:lvl w:ilvl="0" w:tplc="C46E35D2">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B0CA9"/>
    <w:multiLevelType w:val="hybridMultilevel"/>
    <w:tmpl w:val="7A0A719C"/>
    <w:lvl w:ilvl="0" w:tplc="1110ECA4">
      <w:start w:val="1"/>
      <w:numFmt w:val="decimal"/>
      <w:lvlText w:val="%1."/>
      <w:lvlJc w:val="left"/>
      <w:pPr>
        <w:ind w:left="720" w:hanging="360"/>
      </w:pPr>
      <w:rPr>
        <w:rFonts w:ascii="Times New Roman" w:eastAsia="Times New Roman" w:hAnsi="Times New Roman" w:cs="Times New Roman"/>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57F1357"/>
    <w:multiLevelType w:val="hybridMultilevel"/>
    <w:tmpl w:val="275C6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B035C4"/>
    <w:multiLevelType w:val="hybridMultilevel"/>
    <w:tmpl w:val="3488D4D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9D55FBC"/>
    <w:multiLevelType w:val="hybridMultilevel"/>
    <w:tmpl w:val="2FDEB3AC"/>
    <w:lvl w:ilvl="0" w:tplc="569C2FDA">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D02A26"/>
    <w:multiLevelType w:val="multilevel"/>
    <w:tmpl w:val="5316E48E"/>
    <w:lvl w:ilvl="0">
      <w:start w:val="1"/>
      <w:numFmt w:val="decimal"/>
      <w:lvlText w:val="%1."/>
      <w:lvlJc w:val="left"/>
      <w:pPr>
        <w:ind w:left="720" w:hanging="360"/>
      </w:pPr>
      <w:rPr>
        <w:rFonts w:ascii="Times New Roman" w:eastAsia="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4F47FD4"/>
    <w:multiLevelType w:val="hybridMultilevel"/>
    <w:tmpl w:val="6FBE5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FA3775"/>
    <w:multiLevelType w:val="hybridMultilevel"/>
    <w:tmpl w:val="0A000F84"/>
    <w:lvl w:ilvl="0" w:tplc="7CCC326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D4A"/>
    <w:multiLevelType w:val="hybridMultilevel"/>
    <w:tmpl w:val="4F60A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8B4656D"/>
    <w:multiLevelType w:val="hybridMultilevel"/>
    <w:tmpl w:val="12386176"/>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C14551C"/>
    <w:multiLevelType w:val="hybridMultilevel"/>
    <w:tmpl w:val="035E8F70"/>
    <w:lvl w:ilvl="0" w:tplc="A8F09D7C">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43" w15:restartNumberingAfterBreak="0">
    <w:nsid w:val="574B179C"/>
    <w:multiLevelType w:val="hybridMultilevel"/>
    <w:tmpl w:val="378C5AE8"/>
    <w:lvl w:ilvl="0" w:tplc="E5EE9C9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2407AA"/>
    <w:multiLevelType w:val="hybridMultilevel"/>
    <w:tmpl w:val="017E7FE0"/>
    <w:lvl w:ilvl="0" w:tplc="3B524C5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03E00"/>
    <w:multiLevelType w:val="hybridMultilevel"/>
    <w:tmpl w:val="382EC69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075989"/>
    <w:multiLevelType w:val="hybridMultilevel"/>
    <w:tmpl w:val="6F38314A"/>
    <w:lvl w:ilvl="0" w:tplc="45426BFA">
      <w:start w:val="1"/>
      <w:numFmt w:val="decimal"/>
      <w:lvlText w:val="%1."/>
      <w:lvlJc w:val="left"/>
      <w:pPr>
        <w:tabs>
          <w:tab w:val="num" w:pos="945"/>
        </w:tabs>
        <w:ind w:left="945" w:hanging="405"/>
      </w:pPr>
      <w:rPr>
        <w:rFonts w:hint="default"/>
        <w:b/>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7" w15:restartNumberingAfterBreak="0">
    <w:nsid w:val="5B9651B1"/>
    <w:multiLevelType w:val="hybridMultilevel"/>
    <w:tmpl w:val="4DDED5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C3F1D7B"/>
    <w:multiLevelType w:val="hybridMultilevel"/>
    <w:tmpl w:val="702CAC34"/>
    <w:lvl w:ilvl="0" w:tplc="F94C8C9C">
      <w:start w:val="1"/>
      <w:numFmt w:val="decimal"/>
      <w:lvlText w:val="%1."/>
      <w:lvlJc w:val="left"/>
      <w:pPr>
        <w:ind w:left="721" w:hanging="360"/>
      </w:pPr>
      <w:rPr>
        <w:rFonts w:ascii="Times New Roman" w:eastAsia="Calibri" w:hAnsi="Times New Roman" w:cs="Times New Roman"/>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49" w15:restartNumberingAfterBreak="0">
    <w:nsid w:val="5C4F0F49"/>
    <w:multiLevelType w:val="hybridMultilevel"/>
    <w:tmpl w:val="07D24E90"/>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2441EA"/>
    <w:multiLevelType w:val="hybridMultilevel"/>
    <w:tmpl w:val="CBD0A19C"/>
    <w:lvl w:ilvl="0" w:tplc="7CCC326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414C87"/>
    <w:multiLevelType w:val="hybridMultilevel"/>
    <w:tmpl w:val="A24CD3FE"/>
    <w:lvl w:ilvl="0" w:tplc="987EAC12">
      <w:start w:val="1"/>
      <w:numFmt w:val="decimal"/>
      <w:lvlText w:val="%1."/>
      <w:lvlJc w:val="left"/>
      <w:pPr>
        <w:ind w:left="480" w:hanging="360"/>
      </w:pPr>
      <w:rPr>
        <w:rFonts w:hint="default"/>
        <w:color w:val="000000"/>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2" w15:restartNumberingAfterBreak="0">
    <w:nsid w:val="6180358C"/>
    <w:multiLevelType w:val="hybridMultilevel"/>
    <w:tmpl w:val="17E62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8F4D32"/>
    <w:multiLevelType w:val="hybridMultilevel"/>
    <w:tmpl w:val="79BEFC96"/>
    <w:lvl w:ilvl="0" w:tplc="6BD6823A">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54" w15:restartNumberingAfterBreak="0">
    <w:nsid w:val="65E019C5"/>
    <w:multiLevelType w:val="multilevel"/>
    <w:tmpl w:val="BACE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8F831A6"/>
    <w:multiLevelType w:val="hybridMultilevel"/>
    <w:tmpl w:val="CE7E3496"/>
    <w:lvl w:ilvl="0" w:tplc="7CCC326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9D85DDC"/>
    <w:multiLevelType w:val="multilevel"/>
    <w:tmpl w:val="169472BE"/>
    <w:lvl w:ilvl="0">
      <w:start w:val="1"/>
      <w:numFmt w:val="decimal"/>
      <w:lvlText w:val="%1."/>
      <w:lvlJc w:val="left"/>
      <w:pPr>
        <w:ind w:left="720" w:hanging="360"/>
      </w:pPr>
      <w:rPr>
        <w:rFonts w:ascii="Times New Roman" w:eastAsia="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9F11ACB"/>
    <w:multiLevelType w:val="hybridMultilevel"/>
    <w:tmpl w:val="CBBA15D6"/>
    <w:lvl w:ilvl="0" w:tplc="0409000F">
      <w:start w:val="1"/>
      <w:numFmt w:val="decimal"/>
      <w:lvlText w:val="%1."/>
      <w:lvlJc w:val="left"/>
      <w:pPr>
        <w:ind w:left="720" w:hanging="360"/>
      </w:pPr>
      <w:rPr>
        <w:rFonts w:hint="default"/>
      </w:rPr>
    </w:lvl>
    <w:lvl w:ilvl="1" w:tplc="2D961FCE">
      <w:start w:val="15"/>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484287"/>
    <w:multiLevelType w:val="hybridMultilevel"/>
    <w:tmpl w:val="327E9366"/>
    <w:lvl w:ilvl="0" w:tplc="4DB82386">
      <w:start w:val="1"/>
      <w:numFmt w:val="decimal"/>
      <w:lvlText w:val="%1."/>
      <w:lvlJc w:val="left"/>
      <w:pPr>
        <w:ind w:left="720" w:hanging="360"/>
      </w:pPr>
      <w:rPr>
        <w:rFonts w:ascii="Times New Roman" w:eastAsia="Calibri"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C64938"/>
    <w:multiLevelType w:val="hybridMultilevel"/>
    <w:tmpl w:val="7A0A719C"/>
    <w:lvl w:ilvl="0" w:tplc="1110ECA4">
      <w:start w:val="1"/>
      <w:numFmt w:val="decimal"/>
      <w:lvlText w:val="%1."/>
      <w:lvlJc w:val="left"/>
      <w:pPr>
        <w:ind w:left="720" w:hanging="360"/>
      </w:pPr>
      <w:rPr>
        <w:rFonts w:ascii="Times New Roman" w:eastAsia="Times New Roman" w:hAnsi="Times New Roman" w:cs="Times New Roman"/>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DBE628B"/>
    <w:multiLevelType w:val="hybridMultilevel"/>
    <w:tmpl w:val="35881AB6"/>
    <w:lvl w:ilvl="0" w:tplc="84C0462A">
      <w:start w:val="1"/>
      <w:numFmt w:val="decimal"/>
      <w:lvlText w:val="%1."/>
      <w:lvlJc w:val="left"/>
      <w:pPr>
        <w:ind w:left="720" w:hanging="360"/>
      </w:pPr>
      <w:rPr>
        <w:rFonts w:ascii="Calibri" w:hAnsi="Calibri" w:cs="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E672BDE"/>
    <w:multiLevelType w:val="hybridMultilevel"/>
    <w:tmpl w:val="BBF07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E904F60"/>
    <w:multiLevelType w:val="hybridMultilevel"/>
    <w:tmpl w:val="B8C60322"/>
    <w:lvl w:ilvl="0" w:tplc="C20A9F0C">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F276DCA"/>
    <w:multiLevelType w:val="hybridMultilevel"/>
    <w:tmpl w:val="7916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653043"/>
    <w:multiLevelType w:val="hybridMultilevel"/>
    <w:tmpl w:val="2FC87594"/>
    <w:lvl w:ilvl="0" w:tplc="2CEA8D26">
      <w:start w:val="1"/>
      <w:numFmt w:val="decimal"/>
      <w:lvlText w:val="%1."/>
      <w:lvlJc w:val="left"/>
      <w:pPr>
        <w:ind w:left="786"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35E3F3B"/>
    <w:multiLevelType w:val="multilevel"/>
    <w:tmpl w:val="60C6E880"/>
    <w:lvl w:ilvl="0">
      <w:start w:val="1"/>
      <w:numFmt w:val="decimal"/>
      <w:lvlText w:val="%1."/>
      <w:lvlJc w:val="left"/>
      <w:pPr>
        <w:tabs>
          <w:tab w:val="num" w:pos="720"/>
        </w:tabs>
        <w:ind w:left="720" w:hanging="360"/>
      </w:pPr>
    </w:lvl>
    <w:lvl w:ilvl="1">
      <w:start w:val="5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42A3D8D"/>
    <w:multiLevelType w:val="multilevel"/>
    <w:tmpl w:val="2A7C44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5022212"/>
    <w:multiLevelType w:val="hybridMultilevel"/>
    <w:tmpl w:val="AE86C80C"/>
    <w:lvl w:ilvl="0" w:tplc="B7FE44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6306FBE"/>
    <w:multiLevelType w:val="hybridMultilevel"/>
    <w:tmpl w:val="EFBCB0FC"/>
    <w:lvl w:ilvl="0" w:tplc="F31E5FA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3F52FC"/>
    <w:multiLevelType w:val="hybridMultilevel"/>
    <w:tmpl w:val="B99ABD1E"/>
    <w:lvl w:ilvl="0" w:tplc="252C606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A804441"/>
    <w:multiLevelType w:val="multilevel"/>
    <w:tmpl w:val="4ADC7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A9C07F8"/>
    <w:multiLevelType w:val="hybridMultilevel"/>
    <w:tmpl w:val="E5A69318"/>
    <w:lvl w:ilvl="0" w:tplc="081A000F">
      <w:start w:val="1"/>
      <w:numFmt w:val="decimal"/>
      <w:lvlText w:val="%1."/>
      <w:lvlJc w:val="left"/>
      <w:pPr>
        <w:tabs>
          <w:tab w:val="num" w:pos="1080"/>
        </w:tabs>
        <w:ind w:left="1080" w:hanging="360"/>
      </w:pPr>
    </w:lvl>
    <w:lvl w:ilvl="1" w:tplc="081A0019">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72" w15:restartNumberingAfterBreak="0">
    <w:nsid w:val="7DA16B20"/>
    <w:multiLevelType w:val="hybridMultilevel"/>
    <w:tmpl w:val="D64A70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EEA3BB3"/>
    <w:multiLevelType w:val="hybridMultilevel"/>
    <w:tmpl w:val="CDEEE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9"/>
  </w:num>
  <w:num w:numId="3">
    <w:abstractNumId w:val="22"/>
  </w:num>
  <w:num w:numId="4">
    <w:abstractNumId w:val="15"/>
  </w:num>
  <w:num w:numId="5">
    <w:abstractNumId w:val="58"/>
  </w:num>
  <w:num w:numId="6">
    <w:abstractNumId w:val="43"/>
  </w:num>
  <w:num w:numId="7">
    <w:abstractNumId w:val="73"/>
  </w:num>
  <w:num w:numId="8">
    <w:abstractNumId w:val="68"/>
  </w:num>
  <w:num w:numId="9">
    <w:abstractNumId w:val="48"/>
  </w:num>
  <w:num w:numId="10">
    <w:abstractNumId w:val="6"/>
  </w:num>
  <w:num w:numId="11">
    <w:abstractNumId w:val="63"/>
  </w:num>
  <w:num w:numId="12">
    <w:abstractNumId w:val="18"/>
  </w:num>
  <w:num w:numId="13">
    <w:abstractNumId w:val="13"/>
  </w:num>
  <w:num w:numId="14">
    <w:abstractNumId w:val="65"/>
  </w:num>
  <w:num w:numId="15">
    <w:abstractNumId w:val="46"/>
  </w:num>
  <w:num w:numId="16">
    <w:abstractNumId w:val="71"/>
  </w:num>
  <w:num w:numId="17">
    <w:abstractNumId w:val="64"/>
  </w:num>
  <w:num w:numId="18">
    <w:abstractNumId w:val="44"/>
  </w:num>
  <w:num w:numId="19">
    <w:abstractNumId w:val="67"/>
  </w:num>
  <w:num w:numId="20">
    <w:abstractNumId w:val="51"/>
  </w:num>
  <w:num w:numId="21">
    <w:abstractNumId w:val="42"/>
  </w:num>
  <w:num w:numId="22">
    <w:abstractNumId w:val="53"/>
  </w:num>
  <w:num w:numId="23">
    <w:abstractNumId w:val="17"/>
  </w:num>
  <w:num w:numId="24">
    <w:abstractNumId w:val="23"/>
  </w:num>
  <w:num w:numId="25">
    <w:abstractNumId w:val="24"/>
  </w:num>
  <w:num w:numId="26">
    <w:abstractNumId w:val="39"/>
  </w:num>
  <w:num w:numId="27">
    <w:abstractNumId w:val="50"/>
  </w:num>
  <w:num w:numId="28">
    <w:abstractNumId w:val="55"/>
  </w:num>
  <w:num w:numId="29">
    <w:abstractNumId w:val="31"/>
  </w:num>
  <w:num w:numId="30">
    <w:abstractNumId w:val="59"/>
  </w:num>
  <w:num w:numId="31">
    <w:abstractNumId w:val="60"/>
  </w:num>
  <w:num w:numId="32">
    <w:abstractNumId w:val="3"/>
  </w:num>
  <w:num w:numId="33">
    <w:abstractNumId w:val="29"/>
  </w:num>
  <w:num w:numId="34">
    <w:abstractNumId w:val="7"/>
  </w:num>
  <w:num w:numId="35">
    <w:abstractNumId w:val="30"/>
  </w:num>
  <w:num w:numId="36">
    <w:abstractNumId w:val="69"/>
  </w:num>
  <w:num w:numId="37">
    <w:abstractNumId w:val="8"/>
  </w:num>
  <w:num w:numId="38">
    <w:abstractNumId w:val="66"/>
  </w:num>
  <w:num w:numId="39">
    <w:abstractNumId w:val="70"/>
  </w:num>
  <w:num w:numId="40">
    <w:abstractNumId w:val="56"/>
  </w:num>
  <w:num w:numId="41">
    <w:abstractNumId w:val="11"/>
  </w:num>
  <w:num w:numId="42">
    <w:abstractNumId w:val="37"/>
  </w:num>
  <w:num w:numId="43">
    <w:abstractNumId w:val="19"/>
  </w:num>
  <w:num w:numId="44">
    <w:abstractNumId w:val="38"/>
  </w:num>
  <w:num w:numId="45">
    <w:abstractNumId w:val="26"/>
  </w:num>
  <w:num w:numId="46">
    <w:abstractNumId w:val="16"/>
  </w:num>
  <w:num w:numId="47">
    <w:abstractNumId w:val="54"/>
  </w:num>
  <w:num w:numId="48">
    <w:abstractNumId w:val="25"/>
  </w:num>
  <w:num w:numId="49">
    <w:abstractNumId w:val="49"/>
  </w:num>
  <w:num w:numId="50">
    <w:abstractNumId w:val="45"/>
  </w:num>
  <w:num w:numId="51">
    <w:abstractNumId w:val="32"/>
  </w:num>
  <w:num w:numId="52">
    <w:abstractNumId w:val="41"/>
  </w:num>
  <w:num w:numId="53">
    <w:abstractNumId w:val="21"/>
  </w:num>
  <w:num w:numId="54">
    <w:abstractNumId w:val="27"/>
  </w:num>
  <w:num w:numId="55">
    <w:abstractNumId w:val="12"/>
  </w:num>
  <w:num w:numId="56">
    <w:abstractNumId w:val="62"/>
  </w:num>
  <w:num w:numId="57">
    <w:abstractNumId w:val="10"/>
  </w:num>
  <w:num w:numId="58">
    <w:abstractNumId w:val="14"/>
  </w:num>
  <w:num w:numId="59">
    <w:abstractNumId w:val="35"/>
  </w:num>
  <w:num w:numId="60">
    <w:abstractNumId w:val="36"/>
  </w:num>
  <w:num w:numId="61">
    <w:abstractNumId w:val="33"/>
  </w:num>
  <w:num w:numId="62">
    <w:abstractNumId w:val="61"/>
  </w:num>
  <w:num w:numId="63">
    <w:abstractNumId w:val="1"/>
  </w:num>
  <w:num w:numId="64">
    <w:abstractNumId w:val="0"/>
  </w:num>
  <w:num w:numId="65">
    <w:abstractNumId w:val="4"/>
  </w:num>
  <w:num w:numId="66">
    <w:abstractNumId w:val="5"/>
  </w:num>
  <w:num w:numId="67">
    <w:abstractNumId w:val="28"/>
  </w:num>
  <w:num w:numId="68">
    <w:abstractNumId w:val="40"/>
  </w:num>
  <w:num w:numId="69">
    <w:abstractNumId w:val="57"/>
  </w:num>
  <w:num w:numId="70">
    <w:abstractNumId w:val="52"/>
  </w:num>
  <w:num w:numId="71">
    <w:abstractNumId w:val="2"/>
  </w:num>
  <w:num w:numId="72">
    <w:abstractNumId w:val="72"/>
  </w:num>
  <w:num w:numId="73">
    <w:abstractNumId w:val="20"/>
  </w:num>
  <w:num w:numId="74">
    <w:abstractNumId w:val="4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D3"/>
    <w:rsid w:val="00005306"/>
    <w:rsid w:val="0001457C"/>
    <w:rsid w:val="000201BB"/>
    <w:rsid w:val="00070292"/>
    <w:rsid w:val="00082DF4"/>
    <w:rsid w:val="000A27EA"/>
    <w:rsid w:val="000E0474"/>
    <w:rsid w:val="000E28EC"/>
    <w:rsid w:val="000E6C33"/>
    <w:rsid w:val="0013175C"/>
    <w:rsid w:val="0014428C"/>
    <w:rsid w:val="001A1DB7"/>
    <w:rsid w:val="002356BD"/>
    <w:rsid w:val="002461A4"/>
    <w:rsid w:val="002503C8"/>
    <w:rsid w:val="00277830"/>
    <w:rsid w:val="002C0393"/>
    <w:rsid w:val="002C7BDD"/>
    <w:rsid w:val="00325353"/>
    <w:rsid w:val="003274C8"/>
    <w:rsid w:val="0033708C"/>
    <w:rsid w:val="003645DE"/>
    <w:rsid w:val="00365BB7"/>
    <w:rsid w:val="00366588"/>
    <w:rsid w:val="00382691"/>
    <w:rsid w:val="003B48E5"/>
    <w:rsid w:val="003B592D"/>
    <w:rsid w:val="003B6AE8"/>
    <w:rsid w:val="003C6581"/>
    <w:rsid w:val="003E4976"/>
    <w:rsid w:val="00421B8B"/>
    <w:rsid w:val="00436FD9"/>
    <w:rsid w:val="004635A9"/>
    <w:rsid w:val="004871D7"/>
    <w:rsid w:val="00492B51"/>
    <w:rsid w:val="004D49A7"/>
    <w:rsid w:val="004F0715"/>
    <w:rsid w:val="004F1FAD"/>
    <w:rsid w:val="00511C15"/>
    <w:rsid w:val="00533955"/>
    <w:rsid w:val="005353DB"/>
    <w:rsid w:val="005372A1"/>
    <w:rsid w:val="00541424"/>
    <w:rsid w:val="00541C43"/>
    <w:rsid w:val="005559A4"/>
    <w:rsid w:val="00557AB6"/>
    <w:rsid w:val="005624E2"/>
    <w:rsid w:val="00587AF7"/>
    <w:rsid w:val="005D6103"/>
    <w:rsid w:val="00617FFB"/>
    <w:rsid w:val="00646F1E"/>
    <w:rsid w:val="0066696F"/>
    <w:rsid w:val="00667F67"/>
    <w:rsid w:val="00682ABE"/>
    <w:rsid w:val="006E2223"/>
    <w:rsid w:val="00711976"/>
    <w:rsid w:val="0074215A"/>
    <w:rsid w:val="007531D1"/>
    <w:rsid w:val="007579C8"/>
    <w:rsid w:val="007625D4"/>
    <w:rsid w:val="00797CAD"/>
    <w:rsid w:val="007A3DC1"/>
    <w:rsid w:val="007F2677"/>
    <w:rsid w:val="008212CA"/>
    <w:rsid w:val="00825E5A"/>
    <w:rsid w:val="00832E26"/>
    <w:rsid w:val="00872789"/>
    <w:rsid w:val="00875D52"/>
    <w:rsid w:val="00890F8D"/>
    <w:rsid w:val="008A3D41"/>
    <w:rsid w:val="008A5613"/>
    <w:rsid w:val="008B7264"/>
    <w:rsid w:val="008E3B4E"/>
    <w:rsid w:val="008E7154"/>
    <w:rsid w:val="008F1E54"/>
    <w:rsid w:val="008F71D3"/>
    <w:rsid w:val="00903490"/>
    <w:rsid w:val="00903A9F"/>
    <w:rsid w:val="009A71D1"/>
    <w:rsid w:val="009C67F2"/>
    <w:rsid w:val="009C7966"/>
    <w:rsid w:val="009F0F45"/>
    <w:rsid w:val="00A07982"/>
    <w:rsid w:val="00A12B8E"/>
    <w:rsid w:val="00A13976"/>
    <w:rsid w:val="00A178D8"/>
    <w:rsid w:val="00A55366"/>
    <w:rsid w:val="00A7312D"/>
    <w:rsid w:val="00A75A56"/>
    <w:rsid w:val="00A822E4"/>
    <w:rsid w:val="00A94BA8"/>
    <w:rsid w:val="00AA403E"/>
    <w:rsid w:val="00AB7800"/>
    <w:rsid w:val="00AD2D0E"/>
    <w:rsid w:val="00AD6282"/>
    <w:rsid w:val="00AF327D"/>
    <w:rsid w:val="00B056D5"/>
    <w:rsid w:val="00B17F0B"/>
    <w:rsid w:val="00B231CF"/>
    <w:rsid w:val="00B4069F"/>
    <w:rsid w:val="00B52E96"/>
    <w:rsid w:val="00B57289"/>
    <w:rsid w:val="00BD4CF3"/>
    <w:rsid w:val="00BE57E1"/>
    <w:rsid w:val="00BE7EE5"/>
    <w:rsid w:val="00C05D32"/>
    <w:rsid w:val="00C10018"/>
    <w:rsid w:val="00C1040A"/>
    <w:rsid w:val="00C32184"/>
    <w:rsid w:val="00C34FD8"/>
    <w:rsid w:val="00C53EBC"/>
    <w:rsid w:val="00C759B4"/>
    <w:rsid w:val="00C80AB6"/>
    <w:rsid w:val="00CD365B"/>
    <w:rsid w:val="00D5546E"/>
    <w:rsid w:val="00D664E4"/>
    <w:rsid w:val="00DA2B8A"/>
    <w:rsid w:val="00DE4219"/>
    <w:rsid w:val="00DE6A22"/>
    <w:rsid w:val="00DF7795"/>
    <w:rsid w:val="00E0502D"/>
    <w:rsid w:val="00E14D2A"/>
    <w:rsid w:val="00E15F9C"/>
    <w:rsid w:val="00E436ED"/>
    <w:rsid w:val="00E46CD7"/>
    <w:rsid w:val="00E600F1"/>
    <w:rsid w:val="00E72B2D"/>
    <w:rsid w:val="00E77D6F"/>
    <w:rsid w:val="00E91BDF"/>
    <w:rsid w:val="00EB15FC"/>
    <w:rsid w:val="00EB1AAF"/>
    <w:rsid w:val="00EC44E0"/>
    <w:rsid w:val="00F07D97"/>
    <w:rsid w:val="00F415FE"/>
    <w:rsid w:val="00F477BE"/>
    <w:rsid w:val="00FA72F7"/>
    <w:rsid w:val="00FA742D"/>
    <w:rsid w:val="00FB3DF7"/>
    <w:rsid w:val="00FC28CE"/>
    <w:rsid w:val="00FD4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CE339"/>
  <w15:chartTrackingRefBased/>
  <w15:docId w15:val="{A324A6C9-F489-4BA7-A1EE-5B966730D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99"/>
    <w:lsdException w:name="Body Text Indent" w:uiPriority="99"/>
    <w:lsdException w:name="Subtitle" w:qFormat="1"/>
    <w:lsdException w:name="Body Text 3" w:uiPriority="99"/>
    <w:lsdException w:name="Hyperlink" w:uiPriority="99" w:qFormat="1"/>
    <w:lsdException w:name="Followed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jc w:val="both"/>
      <w:outlineLvl w:val="0"/>
    </w:pPr>
    <w:rPr>
      <w:b/>
      <w:bCs/>
      <w:i/>
      <w:iCs/>
      <w:lang w:val="sl-SI"/>
    </w:rPr>
  </w:style>
  <w:style w:type="paragraph" w:styleId="Heading3">
    <w:name w:val="heading 3"/>
    <w:basedOn w:val="Normal"/>
    <w:next w:val="Normal"/>
    <w:link w:val="Heading3Char"/>
    <w:uiPriority w:val="9"/>
    <w:unhideWhenUsed/>
    <w:qFormat/>
    <w:rsid w:val="00421B8B"/>
    <w:pPr>
      <w:keepNext/>
      <w:spacing w:before="240" w:after="60"/>
      <w:outlineLvl w:val="2"/>
    </w:pPr>
    <w:rPr>
      <w:rFonts w:ascii="Calibri Light" w:hAnsi="Calibri Light"/>
      <w:b/>
      <w:bCs/>
      <w:sz w:val="26"/>
      <w:szCs w:val="26"/>
      <w:lang w:val="x-none" w:eastAsia="x-none"/>
    </w:rPr>
  </w:style>
  <w:style w:type="paragraph" w:styleId="Heading4">
    <w:name w:val="heading 4"/>
    <w:basedOn w:val="Normal"/>
    <w:next w:val="Normal"/>
    <w:link w:val="Heading4Char"/>
    <w:uiPriority w:val="99"/>
    <w:qFormat/>
    <w:rsid w:val="00421B8B"/>
    <w:pPr>
      <w:keepNext/>
      <w:spacing w:before="240" w:after="60"/>
      <w:ind w:left="629" w:hanging="357"/>
      <w:jc w:val="both"/>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link w:val="Header"/>
    <w:rsid w:val="00B57289"/>
    <w:rPr>
      <w:rFonts w:ascii="Arial" w:hAnsi="Arial"/>
      <w:sz w:val="22"/>
      <w:lang w:val="sr-Cyrl-CS" w:eastAsia="x-none"/>
    </w:rPr>
  </w:style>
  <w:style w:type="paragraph" w:customStyle="1" w:styleId="Tekstclana">
    <w:name w:val="__Tekst clana"/>
    <w:basedOn w:val="Normal"/>
    <w:rsid w:val="009C7966"/>
    <w:pPr>
      <w:numPr>
        <w:numId w:val="1"/>
      </w:numPr>
      <w:spacing w:beforeLines="20" w:before="200" w:afterLines="20"/>
    </w:pPr>
    <w:rPr>
      <w:lang w:bidi="en-US"/>
    </w:rPr>
  </w:style>
  <w:style w:type="paragraph" w:styleId="ListParagraph">
    <w:name w:val="List Paragraph"/>
    <w:basedOn w:val="Normal"/>
    <w:link w:val="ListParagraphChar"/>
    <w:uiPriority w:val="99"/>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character" w:styleId="Emphasis">
    <w:name w:val="Emphasis"/>
    <w:uiPriority w:val="20"/>
    <w:qFormat/>
    <w:rsid w:val="00E72B2D"/>
    <w:rPr>
      <w:rFonts w:cs="Times New Roman"/>
      <w:i/>
      <w:iCs/>
    </w:rPr>
  </w:style>
  <w:style w:type="character" w:styleId="Hyperlink">
    <w:name w:val="Hyperlink"/>
    <w:uiPriority w:val="99"/>
    <w:qFormat/>
    <w:rsid w:val="00E72B2D"/>
    <w:rPr>
      <w:rFonts w:cs="Times New Roman"/>
      <w:color w:val="0000FF"/>
      <w:u w:val="single"/>
    </w:rPr>
  </w:style>
  <w:style w:type="character" w:customStyle="1" w:styleId="ListParagraphChar">
    <w:name w:val="List Paragraph Char"/>
    <w:link w:val="ListParagraph"/>
    <w:uiPriority w:val="99"/>
    <w:rsid w:val="00E72B2D"/>
    <w:rPr>
      <w:sz w:val="24"/>
      <w:szCs w:val="24"/>
    </w:rPr>
  </w:style>
  <w:style w:type="character" w:styleId="UnresolvedMention">
    <w:name w:val="Unresolved Mention"/>
    <w:uiPriority w:val="99"/>
    <w:semiHidden/>
    <w:unhideWhenUsed/>
    <w:rsid w:val="004635A9"/>
    <w:rPr>
      <w:color w:val="605E5C"/>
      <w:shd w:val="clear" w:color="auto" w:fill="E1DFDD"/>
    </w:rPr>
  </w:style>
  <w:style w:type="character" w:customStyle="1" w:styleId="apple-converted-space">
    <w:name w:val="apple-converted-space"/>
    <w:rsid w:val="00B17F0B"/>
  </w:style>
  <w:style w:type="character" w:styleId="CommentReference">
    <w:name w:val="annotation reference"/>
    <w:uiPriority w:val="99"/>
    <w:unhideWhenUsed/>
    <w:rsid w:val="00B17F0B"/>
    <w:rPr>
      <w:sz w:val="16"/>
      <w:szCs w:val="16"/>
    </w:rPr>
  </w:style>
  <w:style w:type="paragraph" w:styleId="CommentText">
    <w:name w:val="annotation text"/>
    <w:basedOn w:val="Normal"/>
    <w:link w:val="CommentTextChar"/>
    <w:uiPriority w:val="99"/>
    <w:unhideWhenUsed/>
    <w:rsid w:val="00B17F0B"/>
    <w:rPr>
      <w:rFonts w:ascii="Calibri" w:eastAsia="Calibri" w:hAnsi="Calibri"/>
      <w:sz w:val="20"/>
      <w:szCs w:val="20"/>
    </w:rPr>
  </w:style>
  <w:style w:type="character" w:customStyle="1" w:styleId="CommentTextChar">
    <w:name w:val="Comment Text Char"/>
    <w:link w:val="CommentText"/>
    <w:uiPriority w:val="99"/>
    <w:rsid w:val="00B17F0B"/>
    <w:rPr>
      <w:rFonts w:ascii="Calibri" w:eastAsia="Calibri" w:hAnsi="Calibri"/>
    </w:rPr>
  </w:style>
  <w:style w:type="paragraph" w:styleId="CommentSubject">
    <w:name w:val="annotation subject"/>
    <w:basedOn w:val="CommentText"/>
    <w:next w:val="CommentText"/>
    <w:link w:val="CommentSubjectChar"/>
    <w:uiPriority w:val="99"/>
    <w:unhideWhenUsed/>
    <w:rsid w:val="00B17F0B"/>
    <w:rPr>
      <w:b/>
      <w:bCs/>
    </w:rPr>
  </w:style>
  <w:style w:type="character" w:customStyle="1" w:styleId="CommentSubjectChar">
    <w:name w:val="Comment Subject Char"/>
    <w:link w:val="CommentSubject"/>
    <w:uiPriority w:val="99"/>
    <w:rsid w:val="00B17F0B"/>
    <w:rPr>
      <w:rFonts w:ascii="Calibri" w:eastAsia="Calibri" w:hAnsi="Calibri"/>
      <w:b/>
      <w:bCs/>
    </w:rPr>
  </w:style>
  <w:style w:type="paragraph" w:styleId="BalloonText">
    <w:name w:val="Balloon Text"/>
    <w:basedOn w:val="Normal"/>
    <w:link w:val="BalloonTextChar"/>
    <w:uiPriority w:val="99"/>
    <w:unhideWhenUsed/>
    <w:rsid w:val="00B17F0B"/>
    <w:rPr>
      <w:rFonts w:ascii="Segoe UI" w:eastAsia="Calibri" w:hAnsi="Segoe UI" w:cs="Segoe UI"/>
      <w:sz w:val="18"/>
      <w:szCs w:val="18"/>
    </w:rPr>
  </w:style>
  <w:style w:type="character" w:customStyle="1" w:styleId="BalloonTextChar">
    <w:name w:val="Balloon Text Char"/>
    <w:link w:val="BalloonText"/>
    <w:uiPriority w:val="99"/>
    <w:rsid w:val="00B17F0B"/>
    <w:rPr>
      <w:rFonts w:ascii="Segoe UI" w:eastAsia="Calibri" w:hAnsi="Segoe UI" w:cs="Segoe UI"/>
      <w:sz w:val="18"/>
      <w:szCs w:val="18"/>
    </w:rPr>
  </w:style>
  <w:style w:type="paragraph" w:styleId="NoSpacing">
    <w:name w:val="No Spacing"/>
    <w:uiPriority w:val="1"/>
    <w:qFormat/>
    <w:rsid w:val="00B17F0B"/>
    <w:rPr>
      <w:rFonts w:ascii="Calibri" w:eastAsia="Calibri" w:hAnsi="Calibri"/>
      <w:sz w:val="22"/>
      <w:szCs w:val="22"/>
      <w:lang w:val="en-GB"/>
    </w:rPr>
  </w:style>
  <w:style w:type="character" w:customStyle="1" w:styleId="Heading3Char">
    <w:name w:val="Heading 3 Char"/>
    <w:basedOn w:val="DefaultParagraphFont"/>
    <w:link w:val="Heading3"/>
    <w:uiPriority w:val="9"/>
    <w:rsid w:val="00421B8B"/>
    <w:rPr>
      <w:rFonts w:ascii="Calibri Light" w:hAnsi="Calibri Light"/>
      <w:b/>
      <w:bCs/>
      <w:sz w:val="26"/>
      <w:szCs w:val="26"/>
      <w:lang w:val="x-none" w:eastAsia="x-none"/>
    </w:rPr>
  </w:style>
  <w:style w:type="character" w:customStyle="1" w:styleId="Heading4Char">
    <w:name w:val="Heading 4 Char"/>
    <w:basedOn w:val="DefaultParagraphFont"/>
    <w:link w:val="Heading4"/>
    <w:uiPriority w:val="99"/>
    <w:rsid w:val="00421B8B"/>
    <w:rPr>
      <w:rFonts w:ascii="Calibri" w:hAnsi="Calibri"/>
      <w:b/>
      <w:bCs/>
      <w:sz w:val="28"/>
      <w:szCs w:val="28"/>
      <w:lang w:val="x-none" w:eastAsia="x-none"/>
    </w:rPr>
  </w:style>
  <w:style w:type="numbering" w:customStyle="1" w:styleId="NoList1">
    <w:name w:val="No List1"/>
    <w:next w:val="NoList"/>
    <w:uiPriority w:val="99"/>
    <w:semiHidden/>
    <w:unhideWhenUsed/>
    <w:rsid w:val="00421B8B"/>
  </w:style>
  <w:style w:type="character" w:customStyle="1" w:styleId="Heading1Char">
    <w:name w:val="Heading 1 Char"/>
    <w:link w:val="Heading1"/>
    <w:rsid w:val="00421B8B"/>
    <w:rPr>
      <w:b/>
      <w:bCs/>
      <w:i/>
      <w:iCs/>
      <w:sz w:val="24"/>
      <w:szCs w:val="24"/>
      <w:lang w:val="sl-SI"/>
    </w:rPr>
  </w:style>
  <w:style w:type="character" w:customStyle="1" w:styleId="BodyTextChar">
    <w:name w:val="Body Text Char"/>
    <w:link w:val="BodyText"/>
    <w:uiPriority w:val="99"/>
    <w:rsid w:val="00421B8B"/>
    <w:rPr>
      <w:b/>
      <w:bCs/>
      <w:i/>
      <w:iCs/>
      <w:sz w:val="24"/>
      <w:szCs w:val="24"/>
      <w:lang w:val="sl-SI"/>
    </w:rPr>
  </w:style>
  <w:style w:type="paragraph" w:styleId="BodyTextIndent">
    <w:name w:val="Body Text Indent"/>
    <w:basedOn w:val="Normal"/>
    <w:link w:val="BodyTextIndentChar"/>
    <w:uiPriority w:val="99"/>
    <w:rsid w:val="00421B8B"/>
    <w:pPr>
      <w:spacing w:after="120"/>
      <w:ind w:left="283" w:hanging="357"/>
      <w:jc w:val="both"/>
    </w:pPr>
    <w:rPr>
      <w:lang w:val="x-none" w:eastAsia="x-none"/>
    </w:rPr>
  </w:style>
  <w:style w:type="character" w:customStyle="1" w:styleId="BodyTextIndentChar">
    <w:name w:val="Body Text Indent Char"/>
    <w:basedOn w:val="DefaultParagraphFont"/>
    <w:link w:val="BodyTextIndent"/>
    <w:uiPriority w:val="99"/>
    <w:rsid w:val="00421B8B"/>
    <w:rPr>
      <w:sz w:val="24"/>
      <w:szCs w:val="24"/>
      <w:lang w:val="x-none" w:eastAsia="x-none"/>
    </w:rPr>
  </w:style>
  <w:style w:type="character" w:customStyle="1" w:styleId="jrnl">
    <w:name w:val="jrnl"/>
    <w:rsid w:val="00421B8B"/>
    <w:rPr>
      <w:rFonts w:cs="Times New Roman"/>
    </w:rPr>
  </w:style>
  <w:style w:type="paragraph" w:customStyle="1" w:styleId="Title1">
    <w:name w:val="Title1"/>
    <w:basedOn w:val="Normal"/>
    <w:uiPriority w:val="99"/>
    <w:rsid w:val="00421B8B"/>
    <w:pPr>
      <w:spacing w:before="100" w:beforeAutospacing="1" w:after="100" w:afterAutospacing="1"/>
    </w:pPr>
    <w:rPr>
      <w:lang w:val="sr-Latn-CS" w:eastAsia="sr-Latn-CS"/>
    </w:rPr>
  </w:style>
  <w:style w:type="paragraph" w:styleId="HTMLPreformatted">
    <w:name w:val="HTML Preformatted"/>
    <w:basedOn w:val="Normal"/>
    <w:link w:val="HTMLPreformattedChar"/>
    <w:uiPriority w:val="99"/>
    <w:rsid w:val="00421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sr-Latn-CS" w:eastAsia="sr-Latn-CS"/>
    </w:rPr>
  </w:style>
  <w:style w:type="character" w:customStyle="1" w:styleId="HTMLPreformattedChar">
    <w:name w:val="HTML Preformatted Char"/>
    <w:basedOn w:val="DefaultParagraphFont"/>
    <w:link w:val="HTMLPreformatted"/>
    <w:uiPriority w:val="99"/>
    <w:rsid w:val="00421B8B"/>
    <w:rPr>
      <w:rFonts w:ascii="Courier New" w:hAnsi="Courier New"/>
      <w:lang w:val="sr-Latn-CS" w:eastAsia="sr-Latn-CS"/>
    </w:rPr>
  </w:style>
  <w:style w:type="paragraph" w:customStyle="1" w:styleId="Default">
    <w:name w:val="Default"/>
    <w:uiPriority w:val="99"/>
    <w:rsid w:val="00421B8B"/>
    <w:pPr>
      <w:autoSpaceDE w:val="0"/>
      <w:autoSpaceDN w:val="0"/>
      <w:adjustRightInd w:val="0"/>
    </w:pPr>
    <w:rPr>
      <w:rFonts w:eastAsia="SimSun"/>
      <w:color w:val="000000"/>
      <w:sz w:val="24"/>
      <w:szCs w:val="24"/>
      <w:lang w:eastAsia="sr-Latn-CS"/>
    </w:rPr>
  </w:style>
  <w:style w:type="paragraph" w:customStyle="1" w:styleId="Style">
    <w:name w:val="Style"/>
    <w:uiPriority w:val="99"/>
    <w:rsid w:val="00421B8B"/>
    <w:pPr>
      <w:widowControl w:val="0"/>
      <w:autoSpaceDE w:val="0"/>
      <w:autoSpaceDN w:val="0"/>
      <w:adjustRightInd w:val="0"/>
    </w:pPr>
    <w:rPr>
      <w:sz w:val="24"/>
      <w:szCs w:val="24"/>
    </w:rPr>
  </w:style>
  <w:style w:type="character" w:styleId="Strong">
    <w:name w:val="Strong"/>
    <w:uiPriority w:val="22"/>
    <w:qFormat/>
    <w:rsid w:val="00421B8B"/>
    <w:rPr>
      <w:rFonts w:cs="Times New Roman"/>
      <w:b/>
      <w:bCs/>
    </w:rPr>
  </w:style>
  <w:style w:type="paragraph" w:styleId="PlainText">
    <w:name w:val="Plain Text"/>
    <w:basedOn w:val="Normal"/>
    <w:link w:val="PlainTextChar"/>
    <w:uiPriority w:val="99"/>
    <w:rsid w:val="00421B8B"/>
    <w:pPr>
      <w:overflowPunct w:val="0"/>
      <w:autoSpaceDE w:val="0"/>
      <w:autoSpaceDN w:val="0"/>
      <w:adjustRightInd w:val="0"/>
      <w:spacing w:after="120"/>
      <w:ind w:left="629" w:hanging="357"/>
      <w:jc w:val="both"/>
    </w:pPr>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421B8B"/>
    <w:rPr>
      <w:rFonts w:ascii="Courier New" w:hAnsi="Courier New"/>
      <w:lang w:val="x-none" w:eastAsia="x-none"/>
    </w:rPr>
  </w:style>
  <w:style w:type="paragraph" w:customStyle="1" w:styleId="desc">
    <w:name w:val="desc"/>
    <w:basedOn w:val="Normal"/>
    <w:rsid w:val="00421B8B"/>
    <w:pPr>
      <w:spacing w:before="100" w:beforeAutospacing="1" w:after="100" w:afterAutospacing="1"/>
    </w:pPr>
  </w:style>
  <w:style w:type="paragraph" w:customStyle="1" w:styleId="desc2">
    <w:name w:val="desc2"/>
    <w:basedOn w:val="Normal"/>
    <w:uiPriority w:val="99"/>
    <w:rsid w:val="00421B8B"/>
    <w:rPr>
      <w:sz w:val="26"/>
      <w:szCs w:val="26"/>
    </w:rPr>
  </w:style>
  <w:style w:type="paragraph" w:customStyle="1" w:styleId="title10">
    <w:name w:val="title1"/>
    <w:basedOn w:val="Normal"/>
    <w:uiPriority w:val="99"/>
    <w:rsid w:val="00421B8B"/>
    <w:rPr>
      <w:sz w:val="27"/>
      <w:szCs w:val="27"/>
    </w:rPr>
  </w:style>
  <w:style w:type="paragraph" w:customStyle="1" w:styleId="details1">
    <w:name w:val="details1"/>
    <w:basedOn w:val="Normal"/>
    <w:uiPriority w:val="99"/>
    <w:rsid w:val="00421B8B"/>
    <w:rPr>
      <w:sz w:val="22"/>
      <w:szCs w:val="22"/>
    </w:rPr>
  </w:style>
  <w:style w:type="paragraph" w:styleId="BodyText3">
    <w:name w:val="Body Text 3"/>
    <w:basedOn w:val="Normal"/>
    <w:link w:val="BodyText3Char"/>
    <w:uiPriority w:val="99"/>
    <w:rsid w:val="00421B8B"/>
    <w:pPr>
      <w:spacing w:after="120"/>
      <w:ind w:left="629" w:hanging="357"/>
      <w:jc w:val="both"/>
    </w:pPr>
    <w:rPr>
      <w:sz w:val="16"/>
      <w:szCs w:val="16"/>
      <w:lang w:val="x-none" w:eastAsia="x-none"/>
    </w:rPr>
  </w:style>
  <w:style w:type="character" w:customStyle="1" w:styleId="BodyText3Char">
    <w:name w:val="Body Text 3 Char"/>
    <w:basedOn w:val="DefaultParagraphFont"/>
    <w:link w:val="BodyText3"/>
    <w:uiPriority w:val="99"/>
    <w:rsid w:val="00421B8B"/>
    <w:rPr>
      <w:sz w:val="16"/>
      <w:szCs w:val="16"/>
      <w:lang w:val="x-none" w:eastAsia="x-none"/>
    </w:rPr>
  </w:style>
  <w:style w:type="paragraph" w:styleId="Footer">
    <w:name w:val="footer"/>
    <w:basedOn w:val="Normal"/>
    <w:link w:val="FooterChar"/>
    <w:uiPriority w:val="99"/>
    <w:rsid w:val="00421B8B"/>
    <w:pPr>
      <w:tabs>
        <w:tab w:val="center" w:pos="4320"/>
        <w:tab w:val="right" w:pos="8640"/>
      </w:tabs>
      <w:spacing w:after="120"/>
      <w:ind w:left="629" w:hanging="357"/>
      <w:jc w:val="both"/>
    </w:pPr>
    <w:rPr>
      <w:lang w:val="sr-Cyrl-CS" w:eastAsia="sr-Cyrl-CS"/>
    </w:rPr>
  </w:style>
  <w:style w:type="character" w:customStyle="1" w:styleId="FooterChar">
    <w:name w:val="Footer Char"/>
    <w:basedOn w:val="DefaultParagraphFont"/>
    <w:link w:val="Footer"/>
    <w:uiPriority w:val="99"/>
    <w:rsid w:val="00421B8B"/>
    <w:rPr>
      <w:sz w:val="24"/>
      <w:szCs w:val="24"/>
      <w:lang w:val="sr-Cyrl-CS" w:eastAsia="sr-Cyrl-CS"/>
    </w:rPr>
  </w:style>
  <w:style w:type="character" w:customStyle="1" w:styleId="authors-list-item">
    <w:name w:val="authors-list-item"/>
    <w:rsid w:val="00421B8B"/>
  </w:style>
  <w:style w:type="character" w:customStyle="1" w:styleId="author-sup-separator">
    <w:name w:val="author-sup-separator"/>
    <w:rsid w:val="00421B8B"/>
  </w:style>
  <w:style w:type="character" w:customStyle="1" w:styleId="comma">
    <w:name w:val="comma"/>
    <w:rsid w:val="00421B8B"/>
  </w:style>
  <w:style w:type="character" w:customStyle="1" w:styleId="period">
    <w:name w:val="period"/>
    <w:rsid w:val="00421B8B"/>
  </w:style>
  <w:style w:type="character" w:customStyle="1" w:styleId="cit">
    <w:name w:val="cit"/>
    <w:rsid w:val="00421B8B"/>
  </w:style>
  <w:style w:type="character" w:customStyle="1" w:styleId="apple-style-span">
    <w:name w:val="apple-style-span"/>
    <w:rsid w:val="00421B8B"/>
    <w:rPr>
      <w:rFonts w:cs="Times New Roman"/>
    </w:rPr>
  </w:style>
  <w:style w:type="character" w:customStyle="1" w:styleId="docsum-journal-citation">
    <w:name w:val="docsum-journal-citation"/>
    <w:rsid w:val="00421B8B"/>
  </w:style>
  <w:style w:type="paragraph" w:customStyle="1" w:styleId="Title2">
    <w:name w:val="Title2"/>
    <w:basedOn w:val="Normal"/>
    <w:rsid w:val="00421B8B"/>
    <w:pPr>
      <w:spacing w:before="100" w:beforeAutospacing="1" w:after="100" w:afterAutospacing="1"/>
    </w:pPr>
    <w:rPr>
      <w:lang w:val="sr-Latn-CS" w:eastAsia="sr-Latn-CS"/>
    </w:rPr>
  </w:style>
  <w:style w:type="character" w:styleId="FollowedHyperlink">
    <w:name w:val="FollowedHyperlink"/>
    <w:uiPriority w:val="99"/>
    <w:unhideWhenUsed/>
    <w:rsid w:val="00421B8B"/>
    <w:rPr>
      <w:color w:val="954F72"/>
      <w:u w:val="single"/>
    </w:rPr>
  </w:style>
  <w:style w:type="paragraph" w:customStyle="1" w:styleId="msonormal0">
    <w:name w:val="msonormal"/>
    <w:basedOn w:val="Normal"/>
    <w:rsid w:val="00421B8B"/>
    <w:pPr>
      <w:spacing w:before="100" w:beforeAutospacing="1" w:after="100" w:afterAutospacing="1"/>
    </w:pPr>
  </w:style>
  <w:style w:type="paragraph" w:customStyle="1" w:styleId="details">
    <w:name w:val="details"/>
    <w:basedOn w:val="Normal"/>
    <w:rsid w:val="00421B8B"/>
    <w:pPr>
      <w:spacing w:before="100" w:beforeAutospacing="1" w:after="100" w:afterAutospacing="1"/>
    </w:pPr>
  </w:style>
  <w:style w:type="paragraph" w:customStyle="1" w:styleId="ui-ncbi-toggler-slave">
    <w:name w:val="ui-ncbi-toggler-slave"/>
    <w:basedOn w:val="Normal"/>
    <w:rsid w:val="00421B8B"/>
    <w:pPr>
      <w:spacing w:before="100" w:beforeAutospacing="1" w:after="100" w:afterAutospacing="1"/>
    </w:pPr>
  </w:style>
  <w:style w:type="character" w:customStyle="1" w:styleId="ui-ncbitoggler-master-text">
    <w:name w:val="ui-ncbitoggler-master-text"/>
    <w:rsid w:val="00421B8B"/>
  </w:style>
  <w:style w:type="character" w:customStyle="1" w:styleId="highlight">
    <w:name w:val="highlight"/>
    <w:rsid w:val="00421B8B"/>
  </w:style>
  <w:style w:type="table" w:styleId="TableGrid">
    <w:name w:val="Table Grid"/>
    <w:basedOn w:val="TableNormal"/>
    <w:uiPriority w:val="59"/>
    <w:rsid w:val="00421B8B"/>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21B8B"/>
    <w:rPr>
      <w:sz w:val="24"/>
      <w:szCs w:val="24"/>
    </w:rPr>
  </w:style>
  <w:style w:type="character" w:customStyle="1" w:styleId="docsum-authors">
    <w:name w:val="docsum-authors"/>
    <w:basedOn w:val="DefaultParagraphFont"/>
    <w:rsid w:val="00C759B4"/>
  </w:style>
  <w:style w:type="character" w:customStyle="1" w:styleId="citation-doi">
    <w:name w:val="citation-doi"/>
    <w:basedOn w:val="DefaultParagraphFont"/>
    <w:rsid w:val="00C75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681619357">
      <w:bodyDiv w:val="1"/>
      <w:marLeft w:val="0"/>
      <w:marRight w:val="0"/>
      <w:marTop w:val="0"/>
      <w:marBottom w:val="0"/>
      <w:divBdr>
        <w:top w:val="none" w:sz="0" w:space="0" w:color="auto"/>
        <w:left w:val="none" w:sz="0" w:space="0" w:color="auto"/>
        <w:bottom w:val="none" w:sz="0" w:space="0" w:color="auto"/>
        <w:right w:val="none" w:sz="0" w:space="0" w:color="auto"/>
      </w:divBdr>
      <w:divsChild>
        <w:div w:id="2006586960">
          <w:marLeft w:val="0"/>
          <w:marRight w:val="0"/>
          <w:marTop w:val="0"/>
          <w:marBottom w:val="0"/>
          <w:divBdr>
            <w:top w:val="none" w:sz="0" w:space="0" w:color="auto"/>
            <w:left w:val="none" w:sz="0" w:space="0" w:color="auto"/>
            <w:bottom w:val="none" w:sz="0" w:space="0" w:color="auto"/>
            <w:right w:val="none" w:sz="0" w:space="0" w:color="auto"/>
          </w:divBdr>
          <w:divsChild>
            <w:div w:id="103947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1863932354">
      <w:bodyDiv w:val="1"/>
      <w:marLeft w:val="0"/>
      <w:marRight w:val="0"/>
      <w:marTop w:val="0"/>
      <w:marBottom w:val="0"/>
      <w:divBdr>
        <w:top w:val="none" w:sz="0" w:space="0" w:color="auto"/>
        <w:left w:val="none" w:sz="0" w:space="0" w:color="auto"/>
        <w:bottom w:val="none" w:sz="0" w:space="0" w:color="auto"/>
        <w:right w:val="none" w:sz="0" w:space="0" w:color="auto"/>
      </w:divBdr>
      <w:divsChild>
        <w:div w:id="1533566261">
          <w:marLeft w:val="0"/>
          <w:marRight w:val="0"/>
          <w:marTop w:val="0"/>
          <w:marBottom w:val="0"/>
          <w:divBdr>
            <w:top w:val="none" w:sz="0" w:space="0" w:color="auto"/>
            <w:left w:val="none" w:sz="0" w:space="0" w:color="auto"/>
            <w:bottom w:val="none" w:sz="0" w:space="0" w:color="auto"/>
            <w:right w:val="none" w:sz="0" w:space="0" w:color="auto"/>
          </w:divBdr>
          <w:divsChild>
            <w:div w:id="197980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pubmed.ncbi.nlm.nih.gov/?term=Printza+N&amp;cauthor_id=31038179" TargetMode="External"/><Relationship Id="rId21" Type="http://schemas.openxmlformats.org/officeDocument/2006/relationships/hyperlink" Target="https://www.ncbi.nlm.nih.gov/pubmed/?term=Andrews%20PI" TargetMode="External"/><Relationship Id="rId42" Type="http://schemas.openxmlformats.org/officeDocument/2006/relationships/hyperlink" Target="https://pubmed.ncbi.nlm.nih.gov/?sort=date&amp;term=Gangnus+T&amp;cauthor_id=31915108" TargetMode="External"/><Relationship Id="rId63" Type="http://schemas.openxmlformats.org/officeDocument/2006/relationships/hyperlink" Target="https://pubmed.ncbi.nlm.nih.gov/?term=Yildizdas+D&amp;cauthor_id=30949986" TargetMode="External"/><Relationship Id="rId84" Type="http://schemas.openxmlformats.org/officeDocument/2006/relationships/hyperlink" Target="https://pubmed.ncbi.nlm.nih.gov/?term=Hayes+W&amp;cauthor_id=30949986" TargetMode="External"/><Relationship Id="rId138" Type="http://schemas.openxmlformats.org/officeDocument/2006/relationships/hyperlink" Target="https://www.ncbi.nlm.nih.gov/pubmed/?term=Soliman%20NA%5BAuthor%5D&amp;cauthor=true&amp;cauthor_uid=31517146" TargetMode="External"/><Relationship Id="rId107" Type="http://schemas.openxmlformats.org/officeDocument/2006/relationships/hyperlink" Target="https://pubmed.ncbi.nlm.nih.gov/?term=Fomina+S&amp;cauthor_id=31038179" TargetMode="External"/><Relationship Id="rId11" Type="http://schemas.openxmlformats.org/officeDocument/2006/relationships/hyperlink" Target="https://doi.org/10.1016/j.jtemb.2020.126604%20M22" TargetMode="External"/><Relationship Id="rId32" Type="http://schemas.openxmlformats.org/officeDocument/2006/relationships/hyperlink" Target="https://pubmed.ncbi.nlm.nih.gov/?sort=date&amp;term=Ali+M&amp;cauthor_id=32129082" TargetMode="External"/><Relationship Id="rId53" Type="http://schemas.openxmlformats.org/officeDocument/2006/relationships/hyperlink" Target="https://kobson.nb.rs/nauka_u_srbiji.132.html?autor=Ilic%20Slobodan" TargetMode="External"/><Relationship Id="rId74" Type="http://schemas.openxmlformats.org/officeDocument/2006/relationships/hyperlink" Target="https://pubmed.ncbi.nlm.nih.gov/?term=Kostic+M&amp;cauthor_id=30949986" TargetMode="External"/><Relationship Id="rId128" Type="http://schemas.openxmlformats.org/officeDocument/2006/relationships/hyperlink" Target="https://pubmed.ncbi.nlm.nih.gov/?term=Stefanidis+CJ&amp;cauthor_id=31038179" TargetMode="External"/><Relationship Id="rId5" Type="http://schemas.openxmlformats.org/officeDocument/2006/relationships/webSettings" Target="webSettings.xml"/><Relationship Id="rId90" Type="http://schemas.openxmlformats.org/officeDocument/2006/relationships/hyperlink" Target="https://pubmed.ncbi.nlm.nih.gov/?term=Teixeira+A&amp;cauthor_id=30949986" TargetMode="External"/><Relationship Id="rId95" Type="http://schemas.openxmlformats.org/officeDocument/2006/relationships/hyperlink" Target="https://pubmed.ncbi.nlm.nih.gov/?term=ESCAPE+Network%5BCorporate+Author%5D" TargetMode="External"/><Relationship Id="rId22" Type="http://schemas.openxmlformats.org/officeDocument/2006/relationships/hyperlink" Target="https://www.ncbi.nlm.nih.gov/pubmed/?term=Appleton%20R" TargetMode="External"/><Relationship Id="rId27" Type="http://schemas.openxmlformats.org/officeDocument/2006/relationships/hyperlink" Target="https://pubmed.ncbi.nlm.nih.gov/36655503/" TargetMode="External"/><Relationship Id="rId43" Type="http://schemas.openxmlformats.org/officeDocument/2006/relationships/hyperlink" Target="https://pubmed.ncbi.nlm.nih.gov/?sort=date&amp;term=Tins+J&amp;cauthor_id=31915108" TargetMode="External"/><Relationship Id="rId48" Type="http://schemas.openxmlformats.org/officeDocument/2006/relationships/hyperlink" Target="https://kobson.nb.rs/nauka_u_srbiji.132.html?autor=Stefanovic%20Igor%20D" TargetMode="External"/><Relationship Id="rId64" Type="http://schemas.openxmlformats.org/officeDocument/2006/relationships/hyperlink" Target="https://pubmed.ncbi.nlm.nih.gov/35039571/" TargetMode="External"/><Relationship Id="rId69" Type="http://schemas.openxmlformats.org/officeDocument/2006/relationships/hyperlink" Target="https://pubmed.ncbi.nlm.nih.gov/?term=Bulut+IK&amp;cauthor_id=30949986" TargetMode="External"/><Relationship Id="rId113" Type="http://schemas.openxmlformats.org/officeDocument/2006/relationships/hyperlink" Target="https://pubmed.ncbi.nlm.nih.gov/?term=Molchanova+EA&amp;cauthor_id=31038179" TargetMode="External"/><Relationship Id="rId118" Type="http://schemas.openxmlformats.org/officeDocument/2006/relationships/hyperlink" Target="https://pubmed.ncbi.nlm.nih.gov/?term=Sahpazova+E&amp;cauthor_id=31038179" TargetMode="External"/><Relationship Id="rId134" Type="http://schemas.openxmlformats.org/officeDocument/2006/relationships/hyperlink" Target="https://www.ncbi.nlm.nih.gov/pubmed/?term=Bockenhauer%20D%5BAuthor%5D&amp;cauthor=true&amp;cauthor_uid=31517146" TargetMode="External"/><Relationship Id="rId139" Type="http://schemas.openxmlformats.org/officeDocument/2006/relationships/hyperlink" Target="https://www.ncbi.nlm.nih.gov/pubmed/?term=Sylvestre%20LC%5BAuthor%5D&amp;cauthor=true&amp;cauthor_uid=31517146" TargetMode="External"/><Relationship Id="rId80" Type="http://schemas.openxmlformats.org/officeDocument/2006/relationships/hyperlink" Target="https://pubmed.ncbi.nlm.nih.gov/?term=Yilmaz+E&amp;cauthor_id=30949986" TargetMode="External"/><Relationship Id="rId85" Type="http://schemas.openxmlformats.org/officeDocument/2006/relationships/hyperlink" Target="https://pubmed.ncbi.nlm.nih.gov/?term=Shroff+R&amp;cauthor_id=30949986" TargetMode="External"/><Relationship Id="rId12" Type="http://schemas.openxmlformats.org/officeDocument/2006/relationships/hyperlink" Target="https://doi.org/10.1016/j.exger.2018.06.010%20%20M22" TargetMode="External"/><Relationship Id="rId17" Type="http://schemas.openxmlformats.org/officeDocument/2006/relationships/hyperlink" Target="http://www.scopus.com" TargetMode="External"/><Relationship Id="rId33" Type="http://schemas.openxmlformats.org/officeDocument/2006/relationships/hyperlink" Target="https://pubmed.ncbi.nlm.nih.gov/?sort=date&amp;term=Burdman+I&amp;cauthor_id=32129082" TargetMode="External"/><Relationship Id="rId38" Type="http://schemas.openxmlformats.org/officeDocument/2006/relationships/hyperlink" Target="https://pubmed.ncbi.nlm.nih.gov/?sort=date&amp;term=LENA+consortium%5BCorporate+Author%5D" TargetMode="External"/><Relationship Id="rId59" Type="http://schemas.openxmlformats.org/officeDocument/2006/relationships/hyperlink" Target="https://kobson.nb.rs/nauka_u_srbiji.132.html?autor=Djukic%20Milan%20M" TargetMode="External"/><Relationship Id="rId103" Type="http://schemas.openxmlformats.org/officeDocument/2006/relationships/hyperlink" Target="https://pubmed.ncbi.nlm.nih.gov/?term=Bayazit+AK&amp;cauthor_id=31038179" TargetMode="External"/><Relationship Id="rId108" Type="http://schemas.openxmlformats.org/officeDocument/2006/relationships/hyperlink" Target="https://pubmed.ncbi.nlm.nih.gov/?term=Heaf+JG&amp;cauthor_id=31038179" TargetMode="External"/><Relationship Id="rId124" Type="http://schemas.openxmlformats.org/officeDocument/2006/relationships/hyperlink" Target="https://pubmed.ncbi.nlm.nih.gov/31038179/" TargetMode="External"/><Relationship Id="rId129" Type="http://schemas.openxmlformats.org/officeDocument/2006/relationships/hyperlink" Target="https://pubmed.ncbi.nlm.nih.gov/?term=Bakkaloglu+SA&amp;cauthor_id=31038179" TargetMode="External"/><Relationship Id="rId54" Type="http://schemas.openxmlformats.org/officeDocument/2006/relationships/hyperlink" Target="https://kobson.nb.rs/nauka_u_srbiji.132.html?autor=Milovanovic%20Vladimir%20A" TargetMode="External"/><Relationship Id="rId70" Type="http://schemas.openxmlformats.org/officeDocument/2006/relationships/hyperlink" Target="https://pubmed.ncbi.nlm.nih.gov/30949986/" TargetMode="External"/><Relationship Id="rId75" Type="http://schemas.openxmlformats.org/officeDocument/2006/relationships/hyperlink" Target="https://pubmed.ncbi.nlm.nih.gov/?term=Bayazit+AK&amp;cauthor_id=30949986" TargetMode="External"/><Relationship Id="rId91" Type="http://schemas.openxmlformats.org/officeDocument/2006/relationships/hyperlink" Target="https://pubmed.ncbi.nlm.nih.gov/?term=Afonso+AC&amp;cauthor_id=30949986" TargetMode="External"/><Relationship Id="rId96" Type="http://schemas.openxmlformats.org/officeDocument/2006/relationships/hyperlink" Target="https://pubmed.ncbi.nlm.nih.gov/?term=Preka+E&amp;cauthor_id=31038179" TargetMode="External"/><Relationship Id="rId140" Type="http://schemas.openxmlformats.org/officeDocument/2006/relationships/hyperlink" Target="https://www.ncbi.nlm.nih.gov/pubmed/?term=Schaefer%20F%5BAuthor%5D&amp;cauthor=true&amp;cauthor_uid=31517146"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copus.com" TargetMode="External"/><Relationship Id="rId23" Type="http://schemas.openxmlformats.org/officeDocument/2006/relationships/hyperlink" Target="https://www.ncbi.nlm.nih.gov/pubmed/?term=Palacios%20LA" TargetMode="External"/><Relationship Id="rId28" Type="http://schemas.openxmlformats.org/officeDocument/2006/relationships/hyperlink" Target="https://pubmed.ncbi.nlm.nih.gov/34857165/" TargetMode="External"/><Relationship Id="rId49" Type="http://schemas.openxmlformats.org/officeDocument/2006/relationships/hyperlink" Target="https://kobson.nb.rs/nauka_u_srbiji.132.html?autor=Kalanj%20Jasna" TargetMode="External"/><Relationship Id="rId114" Type="http://schemas.openxmlformats.org/officeDocument/2006/relationships/hyperlink" Target="https://pubmed.ncbi.nlm.nih.gov/?term=Mu%C5%88oz+M&amp;cauthor_id=31038179" TargetMode="External"/><Relationship Id="rId119" Type="http://schemas.openxmlformats.org/officeDocument/2006/relationships/hyperlink" Target="https://pubmed.ncbi.nlm.nih.gov/?term=Sartz+L&amp;cauthor_id=31038179" TargetMode="External"/><Relationship Id="rId44" Type="http://schemas.openxmlformats.org/officeDocument/2006/relationships/hyperlink" Target="https://pubmed.ncbi.nlm.nih.gov/?sort=date&amp;term=Burckhardt+BB&amp;cauthor_id=31915108" TargetMode="External"/><Relationship Id="rId60" Type="http://schemas.openxmlformats.org/officeDocument/2006/relationships/hyperlink" Target="http://www.scopus.com" TargetMode="External"/><Relationship Id="rId65" Type="http://schemas.openxmlformats.org/officeDocument/2006/relationships/hyperlink" Target="https://pubmed.ncbi.nlm.nih.gov/?term=Guzzo+I&amp;cauthor_id=30949986" TargetMode="External"/><Relationship Id="rId81" Type="http://schemas.openxmlformats.org/officeDocument/2006/relationships/hyperlink" Target="https://pubmed.ncbi.nlm.nih.gov/?term=Oh+J&amp;cauthor_id=30949986" TargetMode="External"/><Relationship Id="rId86" Type="http://schemas.openxmlformats.org/officeDocument/2006/relationships/hyperlink" Target="https://pubmed.ncbi.nlm.nih.gov/?term=Vidal+E&amp;cauthor_id=30949986" TargetMode="External"/><Relationship Id="rId130" Type="http://schemas.openxmlformats.org/officeDocument/2006/relationships/hyperlink" Target="https://www.ncbi.nlm.nih.gov/pubmed/29135906" TargetMode="External"/><Relationship Id="rId135" Type="http://schemas.openxmlformats.org/officeDocument/2006/relationships/hyperlink" Target="https://www.ncbi.nlm.nih.gov/pubmed/?term=Guay-Woodford%20LM%5BAuthor%5D&amp;cauthor=true&amp;cauthor_uid=31517146" TargetMode="External"/><Relationship Id="rId13" Type="http://schemas.openxmlformats.org/officeDocument/2006/relationships/hyperlink" Target="https://doi.org/10.1371/journal.pone.0176700" TargetMode="External"/><Relationship Id="rId18" Type="http://schemas.openxmlformats.org/officeDocument/2006/relationships/hyperlink" Target="https://www.ncbi.nlm.nih.gov/pubmed/?term=Abarca%20Barriga%20HH" TargetMode="External"/><Relationship Id="rId39" Type="http://schemas.openxmlformats.org/officeDocument/2006/relationships/hyperlink" Target="https://pubmed.ncbi.nlm.nih.gov/?sort=date&amp;term=Suessenbach+FK&amp;cauthor_id=31915108" TargetMode="External"/><Relationship Id="rId109" Type="http://schemas.openxmlformats.org/officeDocument/2006/relationships/hyperlink" Target="https://pubmed.ncbi.nlm.nih.gov/?term=Holtta+T&amp;cauthor_id=31038179" TargetMode="External"/><Relationship Id="rId34" Type="http://schemas.openxmlformats.org/officeDocument/2006/relationships/hyperlink" Target="https://pubmed.ncbi.nlm.nih.gov/?sort=date&amp;term=Bartel+A&amp;cauthor_id=32129082" TargetMode="External"/><Relationship Id="rId50" Type="http://schemas.openxmlformats.org/officeDocument/2006/relationships/hyperlink" Target="https://kobson.nb.rs/nauka_u_srbiji.132.html?autor=Topalovic%20Mirko" TargetMode="External"/><Relationship Id="rId55" Type="http://schemas.openxmlformats.org/officeDocument/2006/relationships/hyperlink" Target="https://kobson.nb.rs/nauka_u_srbiji.132.html?autor=Vulicevic%20Irena" TargetMode="External"/><Relationship Id="rId76" Type="http://schemas.openxmlformats.org/officeDocument/2006/relationships/hyperlink" Target="https://pubmed.ncbi.nlm.nih.gov/?term=Yildizdas+D&amp;cauthor_id=30949986" TargetMode="External"/><Relationship Id="rId97" Type="http://schemas.openxmlformats.org/officeDocument/2006/relationships/hyperlink" Target="https://pubmed.ncbi.nlm.nih.gov/?term=Bonthuis+M&amp;cauthor_id=31038179" TargetMode="External"/><Relationship Id="rId104" Type="http://schemas.openxmlformats.org/officeDocument/2006/relationships/hyperlink" Target="https://pubmed.ncbi.nlm.nih.gov/?term=Boehm+M&amp;cauthor_id=31038179" TargetMode="External"/><Relationship Id="rId120" Type="http://schemas.openxmlformats.org/officeDocument/2006/relationships/hyperlink" Target="https://pubmed.ncbi.nlm.nih.gov/?term=Sinha+MD&amp;cauthor_id=31038179" TargetMode="External"/><Relationship Id="rId125" Type="http://schemas.openxmlformats.org/officeDocument/2006/relationships/hyperlink" Target="https://pubmed.ncbi.nlm.nih.gov/?term=Weber+LT&amp;cauthor_id=31038179" TargetMode="External"/><Relationship Id="rId141" Type="http://schemas.openxmlformats.org/officeDocument/2006/relationships/hyperlink" Target="https://www.ncbi.nlm.nih.gov/pubmed/?term=Liebau%20MC%5BAuthor%5D&amp;cauthor=true&amp;cauthor_uid=31517146" TargetMode="External"/><Relationship Id="rId146" Type="http://schemas.openxmlformats.org/officeDocument/2006/relationships/theme" Target="theme/theme1.xml"/><Relationship Id="rId7" Type="http://schemas.openxmlformats.org/officeDocument/2006/relationships/hyperlink" Target="https://doi.org/" TargetMode="External"/><Relationship Id="rId71" Type="http://schemas.openxmlformats.org/officeDocument/2006/relationships/hyperlink" Target="https://pubmed.ncbi.nlm.nih.gov/?term=Jankauskiene+A&amp;cauthor_id=30949986" TargetMode="External"/><Relationship Id="rId92" Type="http://schemas.openxmlformats.org/officeDocument/2006/relationships/hyperlink" Target="https://pubmed.ncbi.nlm.nih.gov/?term=Drozdz+D&amp;cauthor_id=30949986" TargetMode="External"/><Relationship Id="rId2" Type="http://schemas.openxmlformats.org/officeDocument/2006/relationships/numbering" Target="numbering.xml"/><Relationship Id="rId29" Type="http://schemas.openxmlformats.org/officeDocument/2006/relationships/hyperlink" Target="https://pubmed.ncbi.nlm.nih.gov/?sort=date&amp;term=LENA+Consortium%5BCorporate+Author%5D" TargetMode="External"/><Relationship Id="rId24" Type="http://schemas.openxmlformats.org/officeDocument/2006/relationships/hyperlink" Target="https://www.ncbi.nlm.nih.gov/pubmed/?term=Ostojic%20S" TargetMode="External"/><Relationship Id="rId40" Type="http://schemas.openxmlformats.org/officeDocument/2006/relationships/hyperlink" Target="https://pubmed.ncbi.nlm.nih.gov/?sort=date&amp;term=Makowski+N&amp;cauthor_id=31915108" TargetMode="External"/><Relationship Id="rId45" Type="http://schemas.openxmlformats.org/officeDocument/2006/relationships/hyperlink" Target="https://kobson.nb.rs/nauka_u_srbiji.132.html?autor=Pavlovic%20AS" TargetMode="External"/><Relationship Id="rId66" Type="http://schemas.openxmlformats.org/officeDocument/2006/relationships/hyperlink" Target="https://pubmed.ncbi.nlm.nih.gov/?term=de+Galasso+L&amp;cauthor_id=30949986" TargetMode="External"/><Relationship Id="rId87" Type="http://schemas.openxmlformats.org/officeDocument/2006/relationships/hyperlink" Target="https://pubmed.ncbi.nlm.nih.gov/?term=Murer+L&amp;cauthor_id=30949986" TargetMode="External"/><Relationship Id="rId110" Type="http://schemas.openxmlformats.org/officeDocument/2006/relationships/hyperlink" Target="https://pubmed.ncbi.nlm.nih.gov/?term=Kis+E&amp;cauthor_id=31038179" TargetMode="External"/><Relationship Id="rId115" Type="http://schemas.openxmlformats.org/officeDocument/2006/relationships/hyperlink" Target="https://pubmed.ncbi.nlm.nih.gov/?term=Neto+G&amp;cauthor_id=31038179" TargetMode="External"/><Relationship Id="rId131" Type="http://schemas.openxmlformats.org/officeDocument/2006/relationships/hyperlink" Target="https://www.ncbi.nlm.nih.gov/pubmed/24684038" TargetMode="External"/><Relationship Id="rId136" Type="http://schemas.openxmlformats.org/officeDocument/2006/relationships/hyperlink" Target="https://www.ncbi.nlm.nih.gov/pubmed/?term=Liu%20I%5BAuthor%5D&amp;cauthor=true&amp;cauthor_uid=31517146" TargetMode="External"/><Relationship Id="rId61" Type="http://schemas.openxmlformats.org/officeDocument/2006/relationships/hyperlink" Target="https://pubmed.ncbi.nlm.nih.gov/37291879/" TargetMode="External"/><Relationship Id="rId82" Type="http://schemas.openxmlformats.org/officeDocument/2006/relationships/hyperlink" Target="https://pubmed.ncbi.nlm.nih.gov/?term=Weber+L&amp;cauthor_id=30949986" TargetMode="External"/><Relationship Id="rId19" Type="http://schemas.openxmlformats.org/officeDocument/2006/relationships/hyperlink" Target="https://www.ncbi.nlm.nih.gov/pubmed/?term=Abdelrazeq%20S" TargetMode="External"/><Relationship Id="rId14" Type="http://schemas.openxmlformats.org/officeDocument/2006/relationships/hyperlink" Target="https://doi.org/10.1371/journal.pone.0187081" TargetMode="External"/><Relationship Id="rId30" Type="http://schemas.openxmlformats.org/officeDocument/2006/relationships/hyperlink" Target="https://pubmed.ncbi.nlm.nih.gov/?sort=date&amp;term=Makowski+N&amp;cauthor_id=32129082" TargetMode="External"/><Relationship Id="rId35" Type="http://schemas.openxmlformats.org/officeDocument/2006/relationships/hyperlink" Target="https://pubmed.ncbi.nlm.nih.gov/?sort=date&amp;term=Burckhardt+BB&amp;cauthor_id=32129082" TargetMode="External"/><Relationship Id="rId56" Type="http://schemas.openxmlformats.org/officeDocument/2006/relationships/hyperlink" Target="https://kobson.nb.rs/nauka_u_srbiji.132.html?autor=Bisenic%20Dejan" TargetMode="External"/><Relationship Id="rId77" Type="http://schemas.openxmlformats.org/officeDocument/2006/relationships/hyperlink" Target="https://pubmed.ncbi.nlm.nih.gov/?term=Schmitt+CP&amp;cauthor_id=30949986" TargetMode="External"/><Relationship Id="rId100" Type="http://schemas.openxmlformats.org/officeDocument/2006/relationships/hyperlink" Target="https://pubmed.ncbi.nlm.nih.gov/?term=Jager+KJ&amp;cauthor_id=31038179" TargetMode="External"/><Relationship Id="rId105" Type="http://schemas.openxmlformats.org/officeDocument/2006/relationships/hyperlink" Target="https://pubmed.ncbi.nlm.nih.gov/?term=Cvetkovic+M&amp;cauthor_id=31038179" TargetMode="External"/><Relationship Id="rId126" Type="http://schemas.openxmlformats.org/officeDocument/2006/relationships/hyperlink" Target="https://pubmed.ncbi.nlm.nih.gov/?term=Weitz+M&amp;cauthor_id=31038179" TargetMode="External"/><Relationship Id="rId8" Type="http://schemas.openxmlformats.org/officeDocument/2006/relationships/hyperlink" Target="https://doi.org/10.3390/diagnostics13223445" TargetMode="External"/><Relationship Id="rId51" Type="http://schemas.openxmlformats.org/officeDocument/2006/relationships/hyperlink" Target="https://kobson.nb.rs/nauka_u_srbiji.132.html?autor=Ostric-Pavlovic%20Irena" TargetMode="External"/><Relationship Id="rId72" Type="http://schemas.openxmlformats.org/officeDocument/2006/relationships/hyperlink" Target="https://pubmed.ncbi.nlm.nih.gov/?term=Burokiene+V&amp;cauthor_id=30949986" TargetMode="External"/><Relationship Id="rId93" Type="http://schemas.openxmlformats.org/officeDocument/2006/relationships/hyperlink" Target="https://pubmed.ncbi.nlm.nih.gov/?term=Schaefer+F&amp;cauthor_id=30949986" TargetMode="External"/><Relationship Id="rId98" Type="http://schemas.openxmlformats.org/officeDocument/2006/relationships/hyperlink" Target="https://pubmed.ncbi.nlm.nih.gov/?term=Harambat+J&amp;cauthor_id=31038179" TargetMode="External"/><Relationship Id="rId121" Type="http://schemas.openxmlformats.org/officeDocument/2006/relationships/hyperlink" Target="https://pubmed.ncbi.nlm.nih.gov/?term=Vidal+E&amp;cauthor_id=31038179" TargetMode="External"/><Relationship Id="rId142" Type="http://schemas.openxmlformats.org/officeDocument/2006/relationships/hyperlink" Target="https://www.ncbi.nlm.nih.gov/pubmed/?term=Mekahli%20D%5BAuthor%5D&amp;cauthor=true&amp;cauthor_uid=31517146" TargetMode="External"/><Relationship Id="rId3" Type="http://schemas.openxmlformats.org/officeDocument/2006/relationships/styles" Target="styles.xml"/><Relationship Id="rId25" Type="http://schemas.openxmlformats.org/officeDocument/2006/relationships/hyperlink" Target="https://pheedloop.com/icnmd2021/virtual/?page=lobby" TargetMode="External"/><Relationship Id="rId46" Type="http://schemas.openxmlformats.org/officeDocument/2006/relationships/hyperlink" Target="https://kobson.nb.rs/nauka_u_srbiji.132.html?autor=Djordjevic%20Stefan%20A" TargetMode="External"/><Relationship Id="rId67" Type="http://schemas.openxmlformats.org/officeDocument/2006/relationships/hyperlink" Target="https://pubmed.ncbi.nlm.nih.gov/30949986/" TargetMode="External"/><Relationship Id="rId116" Type="http://schemas.openxmlformats.org/officeDocument/2006/relationships/hyperlink" Target="https://pubmed.ncbi.nlm.nih.gov/?term=Novljan+G&amp;cauthor_id=31038179" TargetMode="External"/><Relationship Id="rId137" Type="http://schemas.openxmlformats.org/officeDocument/2006/relationships/hyperlink" Target="https://www.ncbi.nlm.nih.gov/pubmed/?term=Mallett%20AJ%5BAuthor%5D&amp;cauthor=true&amp;cauthor_uid=31517146" TargetMode="External"/><Relationship Id="rId20" Type="http://schemas.openxmlformats.org/officeDocument/2006/relationships/hyperlink" Target="https://www.ncbi.nlm.nih.gov/pubmed/?term=Serdaro&#287;lu%20GA" TargetMode="External"/><Relationship Id="rId41" Type="http://schemas.openxmlformats.org/officeDocument/2006/relationships/hyperlink" Target="https://pubmed.ncbi.nlm.nih.gov/?sort=date&amp;term=Feickert+M&amp;cauthor_id=31915108" TargetMode="External"/><Relationship Id="rId62" Type="http://schemas.openxmlformats.org/officeDocument/2006/relationships/hyperlink" Target="https://pubmed.ncbi.nlm.nih.gov/?term=Bayazit+AK&amp;cauthor_id=30949986" TargetMode="External"/><Relationship Id="rId83" Type="http://schemas.openxmlformats.org/officeDocument/2006/relationships/hyperlink" Target="https://pubmed.ncbi.nlm.nih.gov/?term=Taylan+C&amp;cauthor_id=30949986" TargetMode="External"/><Relationship Id="rId88" Type="http://schemas.openxmlformats.org/officeDocument/2006/relationships/hyperlink" Target="https://pubmed.ncbi.nlm.nih.gov/?term=Mencarelli+F&amp;cauthor_id=30949986" TargetMode="External"/><Relationship Id="rId111" Type="http://schemas.openxmlformats.org/officeDocument/2006/relationships/hyperlink" Target="https://pubmed.ncbi.nlm.nih.gov/?term=Kolvek+G&amp;cauthor_id=31038179" TargetMode="External"/><Relationship Id="rId132" Type="http://schemas.openxmlformats.org/officeDocument/2006/relationships/hyperlink" Target="https://www.ncbi.nlm.nih.gov/pubmed/22826985" TargetMode="External"/><Relationship Id="rId15" Type="http://schemas.openxmlformats.org/officeDocument/2006/relationships/hyperlink" Target="https://doi.org/10.1016/j.gpeds.2024.100156" TargetMode="External"/><Relationship Id="rId36" Type="http://schemas.openxmlformats.org/officeDocument/2006/relationships/hyperlink" Target="https://pubmed.ncbi.nlm.nih.gov/?sort=date&amp;term=LENA+consortium%5BCorporate+Author%5D" TargetMode="External"/><Relationship Id="rId57" Type="http://schemas.openxmlformats.org/officeDocument/2006/relationships/hyperlink" Target="https://kobson.nb.rs/nauka_u_srbiji.132.html?autor=Vukomanovic%20Goran%20V" TargetMode="External"/><Relationship Id="rId106" Type="http://schemas.openxmlformats.org/officeDocument/2006/relationships/hyperlink" Target="https://pubmed.ncbi.nlm.nih.gov/?term=Edvardsson+VO&amp;cauthor_id=31038179" TargetMode="External"/><Relationship Id="rId127" Type="http://schemas.openxmlformats.org/officeDocument/2006/relationships/hyperlink" Target="https://pubmed.ncbi.nlm.nih.gov/?term=Zagozdzon+I&amp;cauthor_id=31038179" TargetMode="External"/><Relationship Id="rId10" Type="http://schemas.openxmlformats.org/officeDocument/2006/relationships/hyperlink" Target="https://doi.org/10.1016/j.ecoenv.2020.111085" TargetMode="External"/><Relationship Id="rId31" Type="http://schemas.openxmlformats.org/officeDocument/2006/relationships/hyperlink" Target="https://pubmed.ncbi.nlm.nih.gov/?sort=date&amp;term=Ciplea+AM&amp;cauthor_id=32129082" TargetMode="External"/><Relationship Id="rId52" Type="http://schemas.openxmlformats.org/officeDocument/2006/relationships/hyperlink" Target="https://kobson.nb.rs/nauka_u_srbiji.132.html?autor=Zivkovic%20V" TargetMode="External"/><Relationship Id="rId73" Type="http://schemas.openxmlformats.org/officeDocument/2006/relationships/hyperlink" Target="https://pubmed.ncbi.nlm.nih.gov/?term=Cvetkovic+M&amp;cauthor_id=30949986" TargetMode="External"/><Relationship Id="rId78" Type="http://schemas.openxmlformats.org/officeDocument/2006/relationships/hyperlink" Target="https://pubmed.ncbi.nlm.nih.gov/?term=Paglialonga+F&amp;cauthor_id=30949986" TargetMode="External"/><Relationship Id="rId94" Type="http://schemas.openxmlformats.org/officeDocument/2006/relationships/hyperlink" Target="https://pubmed.ncbi.nlm.nih.gov/?term=Picca+S&amp;cauthor_id=30949986" TargetMode="External"/><Relationship Id="rId99" Type="http://schemas.openxmlformats.org/officeDocument/2006/relationships/hyperlink" Target="https://pubmed.ncbi.nlm.nih.gov/31038179/" TargetMode="External"/><Relationship Id="rId101" Type="http://schemas.openxmlformats.org/officeDocument/2006/relationships/hyperlink" Target="https://pubmed.ncbi.nlm.nih.gov/?term=Groothoff+JW&amp;cauthor_id=31038179" TargetMode="External"/><Relationship Id="rId122" Type="http://schemas.openxmlformats.org/officeDocument/2006/relationships/hyperlink" Target="https://pubmed.ncbi.nlm.nih.gov/?term=Vondrak+K&amp;cauthor_id=31038179" TargetMode="External"/><Relationship Id="rId143" Type="http://schemas.openxmlformats.org/officeDocument/2006/relationships/hyperlink" Target="https://www.ncbi.nlm.nih.gov/pmc/articles/PMC6732756/" TargetMode="External"/><Relationship Id="rId4" Type="http://schemas.openxmlformats.org/officeDocument/2006/relationships/settings" Target="settings.xml"/><Relationship Id="rId9" Type="http://schemas.openxmlformats.org/officeDocument/2006/relationships/hyperlink" Target="https://doi.org/10.1016/j.jtemb.2023.127239" TargetMode="External"/><Relationship Id="rId26" Type="http://schemas.openxmlformats.org/officeDocument/2006/relationships/hyperlink" Target="http://www.scopus.com" TargetMode="External"/><Relationship Id="rId47" Type="http://schemas.openxmlformats.org/officeDocument/2006/relationships/hyperlink" Target="https://kobson.nb.rs/nauka_u_srbiji.132.html?autor=Mehmedbegovic%20Zlatko%20H" TargetMode="External"/><Relationship Id="rId68" Type="http://schemas.openxmlformats.org/officeDocument/2006/relationships/hyperlink" Target="https://pubmed.ncbi.nlm.nih.gov/?term=Mir+S&amp;cauthor_id=30949986" TargetMode="External"/><Relationship Id="rId89" Type="http://schemas.openxmlformats.org/officeDocument/2006/relationships/hyperlink" Target="https://pubmed.ncbi.nlm.nih.gov/?term=Pasini+A&amp;cauthor_id=30949986" TargetMode="External"/><Relationship Id="rId112" Type="http://schemas.openxmlformats.org/officeDocument/2006/relationships/hyperlink" Target="https://pubmed.ncbi.nlm.nih.gov/?term=Koster-Kamphuis+L&amp;cauthor_id=31038179" TargetMode="External"/><Relationship Id="rId133" Type="http://schemas.openxmlformats.org/officeDocument/2006/relationships/hyperlink" Target="https://www.ncbi.nlm.nih.gov/pubmed/?term=De%20Rechter%20S%5BAuthor%5D&amp;cauthor=true&amp;cauthor_uid=31517146" TargetMode="External"/><Relationship Id="rId16" Type="http://schemas.openxmlformats.org/officeDocument/2006/relationships/hyperlink" Target="http://www.scopus.com" TargetMode="External"/><Relationship Id="rId37" Type="http://schemas.openxmlformats.org/officeDocument/2006/relationships/hyperlink" Target="https://pubmed.ncbi.nlm.nih.gov/?sort=date&amp;term=Burckhardt+BB&amp;cauthor_id=31997107" TargetMode="External"/><Relationship Id="rId58" Type="http://schemas.openxmlformats.org/officeDocument/2006/relationships/hyperlink" Target="https://kobson.nb.rs/nauka_u_srbiji.132.html?autor=Parezanovic%20Vojislav%20M" TargetMode="External"/><Relationship Id="rId79" Type="http://schemas.openxmlformats.org/officeDocument/2006/relationships/hyperlink" Target="https://pubmed.ncbi.nlm.nih.gov/?term=Montini+G&amp;cauthor_id=30949986" TargetMode="External"/><Relationship Id="rId102" Type="http://schemas.openxmlformats.org/officeDocument/2006/relationships/hyperlink" Target="https://pubmed.ncbi.nlm.nih.gov/?term=Baiko+S&amp;cauthor_id=31038179" TargetMode="External"/><Relationship Id="rId123" Type="http://schemas.openxmlformats.org/officeDocument/2006/relationships/hyperlink" Target="https://pubmed.ncbi.nlm.nih.gov/?term=Vrillon+I&amp;cauthor_id=31038179" TargetMode="External"/><Relationship Id="rId144" Type="http://schemas.openxmlformats.org/officeDocument/2006/relationships/hyperlink" Target="http://www.scop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B66E0-AC4B-4DC2-A0DD-482AC18DC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54</Pages>
  <Words>39529</Words>
  <Characters>225321</Characters>
  <Application>Microsoft Office Word</Application>
  <DocSecurity>0</DocSecurity>
  <Lines>1877</Lines>
  <Paragraphs>528</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264322</CharactersWithSpaces>
  <SharedDoc>false</SharedDoc>
  <HLinks>
    <vt:vector size="270" baseType="variant">
      <vt:variant>
        <vt:i4>2883646</vt:i4>
      </vt:variant>
      <vt:variant>
        <vt:i4>132</vt:i4>
      </vt:variant>
      <vt:variant>
        <vt:i4>0</vt:i4>
      </vt:variant>
      <vt:variant>
        <vt:i4>5</vt:i4>
      </vt:variant>
      <vt:variant>
        <vt:lpwstr>http://www.scopus.com/</vt:lpwstr>
      </vt:variant>
      <vt:variant>
        <vt:lpwstr/>
      </vt:variant>
      <vt:variant>
        <vt:i4>1572956</vt:i4>
      </vt:variant>
      <vt:variant>
        <vt:i4>129</vt:i4>
      </vt:variant>
      <vt:variant>
        <vt:i4>0</vt:i4>
      </vt:variant>
      <vt:variant>
        <vt:i4>5</vt:i4>
      </vt:variant>
      <vt:variant>
        <vt:lpwstr>https://kobson.nb.rs/nauka_u_srbiji.132.html?autor=Djukic%20Milan%20M</vt:lpwstr>
      </vt:variant>
      <vt:variant>
        <vt:lpwstr/>
      </vt:variant>
      <vt:variant>
        <vt:i4>4325385</vt:i4>
      </vt:variant>
      <vt:variant>
        <vt:i4>126</vt:i4>
      </vt:variant>
      <vt:variant>
        <vt:i4>0</vt:i4>
      </vt:variant>
      <vt:variant>
        <vt:i4>5</vt:i4>
      </vt:variant>
      <vt:variant>
        <vt:lpwstr>https://kobson.nb.rs/nauka_u_srbiji.132.html?autor=Parezanovic%20Vojislav%20M</vt:lpwstr>
      </vt:variant>
      <vt:variant>
        <vt:lpwstr/>
      </vt:variant>
      <vt:variant>
        <vt:i4>7208994</vt:i4>
      </vt:variant>
      <vt:variant>
        <vt:i4>123</vt:i4>
      </vt:variant>
      <vt:variant>
        <vt:i4>0</vt:i4>
      </vt:variant>
      <vt:variant>
        <vt:i4>5</vt:i4>
      </vt:variant>
      <vt:variant>
        <vt:lpwstr>https://kobson.nb.rs/nauka_u_srbiji.132.html?autor=Vukomanovic%20Goran%20V</vt:lpwstr>
      </vt:variant>
      <vt:variant>
        <vt:lpwstr/>
      </vt:variant>
      <vt:variant>
        <vt:i4>2490405</vt:i4>
      </vt:variant>
      <vt:variant>
        <vt:i4>120</vt:i4>
      </vt:variant>
      <vt:variant>
        <vt:i4>0</vt:i4>
      </vt:variant>
      <vt:variant>
        <vt:i4>5</vt:i4>
      </vt:variant>
      <vt:variant>
        <vt:lpwstr>https://kobson.nb.rs/nauka_u_srbiji.132.html?autor=Bisenic%20Dejan</vt:lpwstr>
      </vt:variant>
      <vt:variant>
        <vt:lpwstr/>
      </vt:variant>
      <vt:variant>
        <vt:i4>5963848</vt:i4>
      </vt:variant>
      <vt:variant>
        <vt:i4>117</vt:i4>
      </vt:variant>
      <vt:variant>
        <vt:i4>0</vt:i4>
      </vt:variant>
      <vt:variant>
        <vt:i4>5</vt:i4>
      </vt:variant>
      <vt:variant>
        <vt:lpwstr>https://kobson.nb.rs/nauka_u_srbiji.132.html?autor=Vulicevic%20Irena</vt:lpwstr>
      </vt:variant>
      <vt:variant>
        <vt:lpwstr/>
      </vt:variant>
      <vt:variant>
        <vt:i4>5505024</vt:i4>
      </vt:variant>
      <vt:variant>
        <vt:i4>114</vt:i4>
      </vt:variant>
      <vt:variant>
        <vt:i4>0</vt:i4>
      </vt:variant>
      <vt:variant>
        <vt:i4>5</vt:i4>
      </vt:variant>
      <vt:variant>
        <vt:lpwstr>https://kobson.nb.rs/nauka_u_srbiji.132.html?autor=Milovanovic%20Vladimir%20A</vt:lpwstr>
      </vt:variant>
      <vt:variant>
        <vt:lpwstr/>
      </vt:variant>
      <vt:variant>
        <vt:i4>7929982</vt:i4>
      </vt:variant>
      <vt:variant>
        <vt:i4>111</vt:i4>
      </vt:variant>
      <vt:variant>
        <vt:i4>0</vt:i4>
      </vt:variant>
      <vt:variant>
        <vt:i4>5</vt:i4>
      </vt:variant>
      <vt:variant>
        <vt:lpwstr>https://kobson.nb.rs/nauka_u_srbiji.132.html?autor=Ilic%20Slobodan</vt:lpwstr>
      </vt:variant>
      <vt:variant>
        <vt:lpwstr/>
      </vt:variant>
      <vt:variant>
        <vt:i4>7798900</vt:i4>
      </vt:variant>
      <vt:variant>
        <vt:i4>108</vt:i4>
      </vt:variant>
      <vt:variant>
        <vt:i4>0</vt:i4>
      </vt:variant>
      <vt:variant>
        <vt:i4>5</vt:i4>
      </vt:variant>
      <vt:variant>
        <vt:lpwstr>https://kobson.nb.rs/nauka_u_srbiji.132.html?autor=Zivkovic%20V</vt:lpwstr>
      </vt:variant>
      <vt:variant>
        <vt:lpwstr/>
      </vt:variant>
      <vt:variant>
        <vt:i4>7340090</vt:i4>
      </vt:variant>
      <vt:variant>
        <vt:i4>105</vt:i4>
      </vt:variant>
      <vt:variant>
        <vt:i4>0</vt:i4>
      </vt:variant>
      <vt:variant>
        <vt:i4>5</vt:i4>
      </vt:variant>
      <vt:variant>
        <vt:lpwstr>https://kobson.nb.rs/nauka_u_srbiji.132.html?autor=Ostric-Pavlovic%20Irena</vt:lpwstr>
      </vt:variant>
      <vt:variant>
        <vt:lpwstr/>
      </vt:variant>
      <vt:variant>
        <vt:i4>5701710</vt:i4>
      </vt:variant>
      <vt:variant>
        <vt:i4>102</vt:i4>
      </vt:variant>
      <vt:variant>
        <vt:i4>0</vt:i4>
      </vt:variant>
      <vt:variant>
        <vt:i4>5</vt:i4>
      </vt:variant>
      <vt:variant>
        <vt:lpwstr>https://kobson.nb.rs/nauka_u_srbiji.132.html?autor=Topalovic%20Mirko</vt:lpwstr>
      </vt:variant>
      <vt:variant>
        <vt:lpwstr/>
      </vt:variant>
      <vt:variant>
        <vt:i4>1769488</vt:i4>
      </vt:variant>
      <vt:variant>
        <vt:i4>99</vt:i4>
      </vt:variant>
      <vt:variant>
        <vt:i4>0</vt:i4>
      </vt:variant>
      <vt:variant>
        <vt:i4>5</vt:i4>
      </vt:variant>
      <vt:variant>
        <vt:lpwstr>https://kobson.nb.rs/nauka_u_srbiji.132.html?autor=Kalanj%20Jasna</vt:lpwstr>
      </vt:variant>
      <vt:variant>
        <vt:lpwstr/>
      </vt:variant>
      <vt:variant>
        <vt:i4>5177369</vt:i4>
      </vt:variant>
      <vt:variant>
        <vt:i4>96</vt:i4>
      </vt:variant>
      <vt:variant>
        <vt:i4>0</vt:i4>
      </vt:variant>
      <vt:variant>
        <vt:i4>5</vt:i4>
      </vt:variant>
      <vt:variant>
        <vt:lpwstr>https://kobson.nb.rs/nauka_u_srbiji.132.html?autor=Stefanovic%20Igor%20D</vt:lpwstr>
      </vt:variant>
      <vt:variant>
        <vt:lpwstr/>
      </vt:variant>
      <vt:variant>
        <vt:i4>5177358</vt:i4>
      </vt:variant>
      <vt:variant>
        <vt:i4>93</vt:i4>
      </vt:variant>
      <vt:variant>
        <vt:i4>0</vt:i4>
      </vt:variant>
      <vt:variant>
        <vt:i4>5</vt:i4>
      </vt:variant>
      <vt:variant>
        <vt:lpwstr>https://kobson.nb.rs/nauka_u_srbiji.132.html?autor=Mehmedbegovic%20Zlatko%20H</vt:lpwstr>
      </vt:variant>
      <vt:variant>
        <vt:lpwstr/>
      </vt:variant>
      <vt:variant>
        <vt:i4>3211366</vt:i4>
      </vt:variant>
      <vt:variant>
        <vt:i4>90</vt:i4>
      </vt:variant>
      <vt:variant>
        <vt:i4>0</vt:i4>
      </vt:variant>
      <vt:variant>
        <vt:i4>5</vt:i4>
      </vt:variant>
      <vt:variant>
        <vt:lpwstr>https://kobson.nb.rs/nauka_u_srbiji.132.html?autor=Djordjevic%20Stefan%20A</vt:lpwstr>
      </vt:variant>
      <vt:variant>
        <vt:lpwstr/>
      </vt:variant>
      <vt:variant>
        <vt:i4>917530</vt:i4>
      </vt:variant>
      <vt:variant>
        <vt:i4>87</vt:i4>
      </vt:variant>
      <vt:variant>
        <vt:i4>0</vt:i4>
      </vt:variant>
      <vt:variant>
        <vt:i4>5</vt:i4>
      </vt:variant>
      <vt:variant>
        <vt:lpwstr>https://kobson.nb.rs/nauka_u_srbiji.132.html?autor=Pavlovic%20AS</vt:lpwstr>
      </vt:variant>
      <vt:variant>
        <vt:lpwstr/>
      </vt:variant>
      <vt:variant>
        <vt:i4>8060995</vt:i4>
      </vt:variant>
      <vt:variant>
        <vt:i4>84</vt:i4>
      </vt:variant>
      <vt:variant>
        <vt:i4>0</vt:i4>
      </vt:variant>
      <vt:variant>
        <vt:i4>5</vt:i4>
      </vt:variant>
      <vt:variant>
        <vt:lpwstr>https://pubmed.ncbi.nlm.nih.gov/?sort=date&amp;term=Burckhardt+BB&amp;cauthor_id=31915108</vt:lpwstr>
      </vt:variant>
      <vt:variant>
        <vt:lpwstr/>
      </vt:variant>
      <vt:variant>
        <vt:i4>2621508</vt:i4>
      </vt:variant>
      <vt:variant>
        <vt:i4>81</vt:i4>
      </vt:variant>
      <vt:variant>
        <vt:i4>0</vt:i4>
      </vt:variant>
      <vt:variant>
        <vt:i4>5</vt:i4>
      </vt:variant>
      <vt:variant>
        <vt:lpwstr>https://pubmed.ncbi.nlm.nih.gov/?sort=date&amp;term=Tins+J&amp;cauthor_id=31915108</vt:lpwstr>
      </vt:variant>
      <vt:variant>
        <vt:lpwstr/>
      </vt:variant>
      <vt:variant>
        <vt:i4>3735572</vt:i4>
      </vt:variant>
      <vt:variant>
        <vt:i4>78</vt:i4>
      </vt:variant>
      <vt:variant>
        <vt:i4>0</vt:i4>
      </vt:variant>
      <vt:variant>
        <vt:i4>5</vt:i4>
      </vt:variant>
      <vt:variant>
        <vt:lpwstr>https://pubmed.ncbi.nlm.nih.gov/?sort=date&amp;term=Gangnus+T&amp;cauthor_id=31915108</vt:lpwstr>
      </vt:variant>
      <vt:variant>
        <vt:lpwstr/>
      </vt:variant>
      <vt:variant>
        <vt:i4>2228296</vt:i4>
      </vt:variant>
      <vt:variant>
        <vt:i4>75</vt:i4>
      </vt:variant>
      <vt:variant>
        <vt:i4>0</vt:i4>
      </vt:variant>
      <vt:variant>
        <vt:i4>5</vt:i4>
      </vt:variant>
      <vt:variant>
        <vt:lpwstr>https://pubmed.ncbi.nlm.nih.gov/?sort=date&amp;term=Feickert+M&amp;cauthor_id=31915108</vt:lpwstr>
      </vt:variant>
      <vt:variant>
        <vt:lpwstr/>
      </vt:variant>
      <vt:variant>
        <vt:i4>2228292</vt:i4>
      </vt:variant>
      <vt:variant>
        <vt:i4>72</vt:i4>
      </vt:variant>
      <vt:variant>
        <vt:i4>0</vt:i4>
      </vt:variant>
      <vt:variant>
        <vt:i4>5</vt:i4>
      </vt:variant>
      <vt:variant>
        <vt:lpwstr>https://pubmed.ncbi.nlm.nih.gov/?sort=date&amp;term=Makowski+N&amp;cauthor_id=31915108</vt:lpwstr>
      </vt:variant>
      <vt:variant>
        <vt:lpwstr/>
      </vt:variant>
      <vt:variant>
        <vt:i4>7995409</vt:i4>
      </vt:variant>
      <vt:variant>
        <vt:i4>69</vt:i4>
      </vt:variant>
      <vt:variant>
        <vt:i4>0</vt:i4>
      </vt:variant>
      <vt:variant>
        <vt:i4>5</vt:i4>
      </vt:variant>
      <vt:variant>
        <vt:lpwstr>https://pubmed.ncbi.nlm.nih.gov/?sort=date&amp;term=Suessenbach+FK&amp;cauthor_id=31915108</vt:lpwstr>
      </vt:variant>
      <vt:variant>
        <vt:lpwstr/>
      </vt:variant>
      <vt:variant>
        <vt:i4>4259918</vt:i4>
      </vt:variant>
      <vt:variant>
        <vt:i4>66</vt:i4>
      </vt:variant>
      <vt:variant>
        <vt:i4>0</vt:i4>
      </vt:variant>
      <vt:variant>
        <vt:i4>5</vt:i4>
      </vt:variant>
      <vt:variant>
        <vt:lpwstr>https://pubmed.ncbi.nlm.nih.gov/?sort=date&amp;term=LENA+consortium%5BCorporate+Author%5D</vt:lpwstr>
      </vt:variant>
      <vt:variant>
        <vt:lpwstr/>
      </vt:variant>
      <vt:variant>
        <vt:i4>7929931</vt:i4>
      </vt:variant>
      <vt:variant>
        <vt:i4>63</vt:i4>
      </vt:variant>
      <vt:variant>
        <vt:i4>0</vt:i4>
      </vt:variant>
      <vt:variant>
        <vt:i4>5</vt:i4>
      </vt:variant>
      <vt:variant>
        <vt:lpwstr>https://pubmed.ncbi.nlm.nih.gov/?sort=date&amp;term=Burckhardt+BB&amp;cauthor_id=31997107</vt:lpwstr>
      </vt:variant>
      <vt:variant>
        <vt:lpwstr/>
      </vt:variant>
      <vt:variant>
        <vt:i4>4259918</vt:i4>
      </vt:variant>
      <vt:variant>
        <vt:i4>60</vt:i4>
      </vt:variant>
      <vt:variant>
        <vt:i4>0</vt:i4>
      </vt:variant>
      <vt:variant>
        <vt:i4>5</vt:i4>
      </vt:variant>
      <vt:variant>
        <vt:lpwstr>https://pubmed.ncbi.nlm.nih.gov/?sort=date&amp;term=LENA+consortium%5BCorporate+Author%5D</vt:lpwstr>
      </vt:variant>
      <vt:variant>
        <vt:lpwstr/>
      </vt:variant>
      <vt:variant>
        <vt:i4>7798850</vt:i4>
      </vt:variant>
      <vt:variant>
        <vt:i4>57</vt:i4>
      </vt:variant>
      <vt:variant>
        <vt:i4>0</vt:i4>
      </vt:variant>
      <vt:variant>
        <vt:i4>5</vt:i4>
      </vt:variant>
      <vt:variant>
        <vt:lpwstr>https://pubmed.ncbi.nlm.nih.gov/?sort=date&amp;term=Burckhardt+BB&amp;cauthor_id=32129082</vt:lpwstr>
      </vt:variant>
      <vt:variant>
        <vt:lpwstr/>
      </vt:variant>
      <vt:variant>
        <vt:i4>4915239</vt:i4>
      </vt:variant>
      <vt:variant>
        <vt:i4>54</vt:i4>
      </vt:variant>
      <vt:variant>
        <vt:i4>0</vt:i4>
      </vt:variant>
      <vt:variant>
        <vt:i4>5</vt:i4>
      </vt:variant>
      <vt:variant>
        <vt:lpwstr>https://pubmed.ncbi.nlm.nih.gov/?sort=date&amp;term=Bartel+A&amp;cauthor_id=32129082</vt:lpwstr>
      </vt:variant>
      <vt:variant>
        <vt:lpwstr/>
      </vt:variant>
      <vt:variant>
        <vt:i4>3538959</vt:i4>
      </vt:variant>
      <vt:variant>
        <vt:i4>51</vt:i4>
      </vt:variant>
      <vt:variant>
        <vt:i4>0</vt:i4>
      </vt:variant>
      <vt:variant>
        <vt:i4>5</vt:i4>
      </vt:variant>
      <vt:variant>
        <vt:lpwstr>https://pubmed.ncbi.nlm.nih.gov/?sort=date&amp;term=Burdman+I&amp;cauthor_id=32129082</vt:lpwstr>
      </vt:variant>
      <vt:variant>
        <vt:lpwstr/>
      </vt:variant>
      <vt:variant>
        <vt:i4>2752528</vt:i4>
      </vt:variant>
      <vt:variant>
        <vt:i4>48</vt:i4>
      </vt:variant>
      <vt:variant>
        <vt:i4>0</vt:i4>
      </vt:variant>
      <vt:variant>
        <vt:i4>5</vt:i4>
      </vt:variant>
      <vt:variant>
        <vt:lpwstr>https://pubmed.ncbi.nlm.nih.gov/?sort=date&amp;term=Ali+M&amp;cauthor_id=32129082</vt:lpwstr>
      </vt:variant>
      <vt:variant>
        <vt:lpwstr/>
      </vt:variant>
      <vt:variant>
        <vt:i4>6815813</vt:i4>
      </vt:variant>
      <vt:variant>
        <vt:i4>45</vt:i4>
      </vt:variant>
      <vt:variant>
        <vt:i4>0</vt:i4>
      </vt:variant>
      <vt:variant>
        <vt:i4>5</vt:i4>
      </vt:variant>
      <vt:variant>
        <vt:lpwstr>https://pubmed.ncbi.nlm.nih.gov/?sort=date&amp;term=Ciplea+AM&amp;cauthor_id=32129082</vt:lpwstr>
      </vt:variant>
      <vt:variant>
        <vt:lpwstr/>
      </vt:variant>
      <vt:variant>
        <vt:i4>2687048</vt:i4>
      </vt:variant>
      <vt:variant>
        <vt:i4>42</vt:i4>
      </vt:variant>
      <vt:variant>
        <vt:i4>0</vt:i4>
      </vt:variant>
      <vt:variant>
        <vt:i4>5</vt:i4>
      </vt:variant>
      <vt:variant>
        <vt:lpwstr>https://pubmed.ncbi.nlm.nih.gov/?sort=date&amp;term=Makowski+N&amp;cauthor_id=32129082</vt:lpwstr>
      </vt:variant>
      <vt:variant>
        <vt:lpwstr/>
      </vt:variant>
      <vt:variant>
        <vt:i4>4259918</vt:i4>
      </vt:variant>
      <vt:variant>
        <vt:i4>39</vt:i4>
      </vt:variant>
      <vt:variant>
        <vt:i4>0</vt:i4>
      </vt:variant>
      <vt:variant>
        <vt:i4>5</vt:i4>
      </vt:variant>
      <vt:variant>
        <vt:lpwstr>https://pubmed.ncbi.nlm.nih.gov/?sort=date&amp;term=LENA+Consortium%5BCorporate+Author%5D</vt:lpwstr>
      </vt:variant>
      <vt:variant>
        <vt:lpwstr/>
      </vt:variant>
      <vt:variant>
        <vt:i4>983053</vt:i4>
      </vt:variant>
      <vt:variant>
        <vt:i4>36</vt:i4>
      </vt:variant>
      <vt:variant>
        <vt:i4>0</vt:i4>
      </vt:variant>
      <vt:variant>
        <vt:i4>5</vt:i4>
      </vt:variant>
      <vt:variant>
        <vt:lpwstr>https://pubmed.ncbi.nlm.nih.gov/34857165/</vt:lpwstr>
      </vt:variant>
      <vt:variant>
        <vt:lpwstr/>
      </vt:variant>
      <vt:variant>
        <vt:i4>983047</vt:i4>
      </vt:variant>
      <vt:variant>
        <vt:i4>33</vt:i4>
      </vt:variant>
      <vt:variant>
        <vt:i4>0</vt:i4>
      </vt:variant>
      <vt:variant>
        <vt:i4>5</vt:i4>
      </vt:variant>
      <vt:variant>
        <vt:lpwstr>https://pubmed.ncbi.nlm.nih.gov/36655503/</vt:lpwstr>
      </vt:variant>
      <vt:variant>
        <vt:lpwstr/>
      </vt:variant>
      <vt:variant>
        <vt:i4>2883646</vt:i4>
      </vt:variant>
      <vt:variant>
        <vt:i4>30</vt:i4>
      </vt:variant>
      <vt:variant>
        <vt:i4>0</vt:i4>
      </vt:variant>
      <vt:variant>
        <vt:i4>5</vt:i4>
      </vt:variant>
      <vt:variant>
        <vt:lpwstr>http://www.scopus.com/</vt:lpwstr>
      </vt:variant>
      <vt:variant>
        <vt:lpwstr/>
      </vt:variant>
      <vt:variant>
        <vt:i4>2883646</vt:i4>
      </vt:variant>
      <vt:variant>
        <vt:i4>27</vt:i4>
      </vt:variant>
      <vt:variant>
        <vt:i4>0</vt:i4>
      </vt:variant>
      <vt:variant>
        <vt:i4>5</vt:i4>
      </vt:variant>
      <vt:variant>
        <vt:lpwstr>http://www.scopus.com/</vt:lpwstr>
      </vt:variant>
      <vt:variant>
        <vt:lpwstr/>
      </vt:variant>
      <vt:variant>
        <vt:i4>3539048</vt:i4>
      </vt:variant>
      <vt:variant>
        <vt:i4>24</vt:i4>
      </vt:variant>
      <vt:variant>
        <vt:i4>0</vt:i4>
      </vt:variant>
      <vt:variant>
        <vt:i4>5</vt:i4>
      </vt:variant>
      <vt:variant>
        <vt:lpwstr>https://doi.org/10.1016/j.gpeds.2024.100156</vt:lpwstr>
      </vt:variant>
      <vt:variant>
        <vt:lpwstr/>
      </vt:variant>
      <vt:variant>
        <vt:i4>4522059</vt:i4>
      </vt:variant>
      <vt:variant>
        <vt:i4>21</vt:i4>
      </vt:variant>
      <vt:variant>
        <vt:i4>0</vt:i4>
      </vt:variant>
      <vt:variant>
        <vt:i4>5</vt:i4>
      </vt:variant>
      <vt:variant>
        <vt:lpwstr>https://doi.org/10.1371/journal.pone.0187081</vt:lpwstr>
      </vt:variant>
      <vt:variant>
        <vt:lpwstr/>
      </vt:variant>
      <vt:variant>
        <vt:i4>4980802</vt:i4>
      </vt:variant>
      <vt:variant>
        <vt:i4>18</vt:i4>
      </vt:variant>
      <vt:variant>
        <vt:i4>0</vt:i4>
      </vt:variant>
      <vt:variant>
        <vt:i4>5</vt:i4>
      </vt:variant>
      <vt:variant>
        <vt:lpwstr>https://doi.org/10.1371/journal.pone.0176700</vt:lpwstr>
      </vt:variant>
      <vt:variant>
        <vt:lpwstr/>
      </vt:variant>
      <vt:variant>
        <vt:i4>5701711</vt:i4>
      </vt:variant>
      <vt:variant>
        <vt:i4>15</vt:i4>
      </vt:variant>
      <vt:variant>
        <vt:i4>0</vt:i4>
      </vt:variant>
      <vt:variant>
        <vt:i4>5</vt:i4>
      </vt:variant>
      <vt:variant>
        <vt:lpwstr>https://doi.org/10.1016/j.exger.2018.06.010  M22</vt:lpwstr>
      </vt:variant>
      <vt:variant>
        <vt:lpwstr/>
      </vt:variant>
      <vt:variant>
        <vt:i4>3014696</vt:i4>
      </vt:variant>
      <vt:variant>
        <vt:i4>12</vt:i4>
      </vt:variant>
      <vt:variant>
        <vt:i4>0</vt:i4>
      </vt:variant>
      <vt:variant>
        <vt:i4>5</vt:i4>
      </vt:variant>
      <vt:variant>
        <vt:lpwstr>https://doi.org/10.1016/j.jtemb.2020.126604 M22</vt:lpwstr>
      </vt:variant>
      <vt:variant>
        <vt:lpwstr/>
      </vt:variant>
      <vt:variant>
        <vt:i4>5636164</vt:i4>
      </vt:variant>
      <vt:variant>
        <vt:i4>9</vt:i4>
      </vt:variant>
      <vt:variant>
        <vt:i4>0</vt:i4>
      </vt:variant>
      <vt:variant>
        <vt:i4>5</vt:i4>
      </vt:variant>
      <vt:variant>
        <vt:lpwstr>https://doi.org/10.1016/j.ecoenv.2020.111085</vt:lpwstr>
      </vt:variant>
      <vt:variant>
        <vt:lpwstr/>
      </vt:variant>
      <vt:variant>
        <vt:i4>3997813</vt:i4>
      </vt:variant>
      <vt:variant>
        <vt:i4>6</vt:i4>
      </vt:variant>
      <vt:variant>
        <vt:i4>0</vt:i4>
      </vt:variant>
      <vt:variant>
        <vt:i4>5</vt:i4>
      </vt:variant>
      <vt:variant>
        <vt:lpwstr>https://doi.org/10.1016/j.jtemb.2023.127239</vt:lpwstr>
      </vt:variant>
      <vt:variant>
        <vt:lpwstr/>
      </vt:variant>
      <vt:variant>
        <vt:i4>6946926</vt:i4>
      </vt:variant>
      <vt:variant>
        <vt:i4>3</vt:i4>
      </vt:variant>
      <vt:variant>
        <vt:i4>0</vt:i4>
      </vt:variant>
      <vt:variant>
        <vt:i4>5</vt:i4>
      </vt:variant>
      <vt:variant>
        <vt:lpwstr>https://doi.org/10.3390/diagnostics13223445</vt:lpwstr>
      </vt:variant>
      <vt:variant>
        <vt:lpwstr/>
      </vt:variant>
      <vt:variant>
        <vt:i4>852037</vt:i4>
      </vt:variant>
      <vt:variant>
        <vt:i4>0</vt:i4>
      </vt:variant>
      <vt:variant>
        <vt:i4>0</vt:i4>
      </vt:variant>
      <vt:variant>
        <vt:i4>5</vt:i4>
      </vt:variant>
      <vt:variant>
        <vt:lpwstr>https://doi.org/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subject/>
  <dc:creator>22561</dc:creator>
  <cp:keywords/>
  <cp:lastModifiedBy>Сатка Синђелић</cp:lastModifiedBy>
  <cp:revision>5</cp:revision>
  <cp:lastPrinted>2016-12-07T11:39:00Z</cp:lastPrinted>
  <dcterms:created xsi:type="dcterms:W3CDTF">2024-07-19T17:25:00Z</dcterms:created>
  <dcterms:modified xsi:type="dcterms:W3CDTF">2024-09-30T11:40:00Z</dcterms:modified>
</cp:coreProperties>
</file>