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77DDD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9C5CE5">
        <w:rPr>
          <w:b/>
          <w:snapToGrid w:val="0"/>
          <w:sz w:val="20"/>
          <w:szCs w:val="20"/>
        </w:rPr>
        <w:t>Образац</w:t>
      </w:r>
      <w:proofErr w:type="spellEnd"/>
      <w:r w:rsidRPr="009C5CE5">
        <w:rPr>
          <w:b/>
          <w:snapToGrid w:val="0"/>
          <w:sz w:val="20"/>
          <w:szCs w:val="20"/>
        </w:rPr>
        <w:t xml:space="preserve"> 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6C84586E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2C41694D" w14:textId="77777777" w:rsidR="00FC2539" w:rsidRDefault="00FC2539" w:rsidP="005420FF">
      <w:pPr>
        <w:rPr>
          <w:b/>
          <w:snapToGrid w:val="0"/>
          <w:lang w:val="ru-RU"/>
        </w:rPr>
      </w:pPr>
    </w:p>
    <w:p w14:paraId="647173D4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6F758971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0B26B6CE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673FAEF6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11280111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46BD99A8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72BC8983" w14:textId="77777777" w:rsidR="005420FF" w:rsidRPr="00124A43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124A43">
        <w:rPr>
          <w:b/>
          <w:sz w:val="20"/>
          <w:szCs w:val="20"/>
        </w:rPr>
        <w:t>ВАНРЕДНОГ ПРОФЕСОРА</w:t>
      </w:r>
    </w:p>
    <w:p w14:paraId="45F44B5E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47FC3AD3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32699D26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18BE953F" w14:textId="77777777" w:rsidR="005420FF" w:rsidRPr="006C7A04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факултета</w:t>
      </w:r>
      <w:proofErr w:type="spellEnd"/>
      <w:r w:rsidRPr="00FC2539">
        <w:rPr>
          <w:sz w:val="20"/>
          <w:szCs w:val="20"/>
        </w:rPr>
        <w:t>:</w:t>
      </w:r>
      <w:r w:rsidR="006C7A04">
        <w:rPr>
          <w:sz w:val="20"/>
          <w:szCs w:val="20"/>
        </w:rPr>
        <w:t xml:space="preserve"> </w:t>
      </w:r>
      <w:r w:rsidR="00621DA8">
        <w:rPr>
          <w:sz w:val="20"/>
          <w:szCs w:val="20"/>
        </w:rPr>
        <w:tab/>
      </w:r>
      <w:r w:rsidR="00621DA8">
        <w:rPr>
          <w:sz w:val="20"/>
          <w:szCs w:val="20"/>
        </w:rPr>
        <w:tab/>
      </w:r>
      <w:r w:rsidR="00621DA8">
        <w:rPr>
          <w:sz w:val="20"/>
          <w:szCs w:val="20"/>
        </w:rPr>
        <w:tab/>
      </w:r>
      <w:proofErr w:type="spellStart"/>
      <w:r w:rsidR="006C7A04">
        <w:rPr>
          <w:sz w:val="20"/>
          <w:szCs w:val="20"/>
        </w:rPr>
        <w:t>Медицински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факултет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Универзитета</w:t>
      </w:r>
      <w:proofErr w:type="spellEnd"/>
      <w:r w:rsidR="006C7A04">
        <w:rPr>
          <w:sz w:val="20"/>
          <w:szCs w:val="20"/>
        </w:rPr>
        <w:t xml:space="preserve"> у </w:t>
      </w:r>
      <w:proofErr w:type="spellStart"/>
      <w:r w:rsidR="006C7A04">
        <w:rPr>
          <w:sz w:val="20"/>
          <w:szCs w:val="20"/>
        </w:rPr>
        <w:t>Београду</w:t>
      </w:r>
      <w:proofErr w:type="spellEnd"/>
    </w:p>
    <w:p w14:paraId="62704E94" w14:textId="77777777" w:rsidR="005420FF" w:rsidRPr="006C7A04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oдносно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 xml:space="preserve">: </w:t>
      </w:r>
      <w:r w:rsidR="00621DA8">
        <w:rPr>
          <w:sz w:val="20"/>
          <w:szCs w:val="20"/>
        </w:rPr>
        <w:tab/>
      </w:r>
      <w:proofErr w:type="spellStart"/>
      <w:r w:rsidR="006C7A04">
        <w:rPr>
          <w:sz w:val="20"/>
          <w:szCs w:val="20"/>
        </w:rPr>
        <w:t>Микробиологија</w:t>
      </w:r>
      <w:proofErr w:type="spellEnd"/>
    </w:p>
    <w:p w14:paraId="0983628E" w14:textId="77777777" w:rsidR="005420FF" w:rsidRPr="006C7A04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који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се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бирају</w:t>
      </w:r>
      <w:proofErr w:type="spellEnd"/>
      <w:r w:rsidRPr="00FC2539">
        <w:rPr>
          <w:sz w:val="20"/>
          <w:szCs w:val="20"/>
        </w:rPr>
        <w:t xml:space="preserve">: </w:t>
      </w:r>
      <w:r w:rsidR="00621DA8">
        <w:rPr>
          <w:sz w:val="20"/>
          <w:szCs w:val="20"/>
        </w:rPr>
        <w:tab/>
      </w:r>
      <w:r w:rsidR="00621DA8">
        <w:rPr>
          <w:sz w:val="20"/>
          <w:szCs w:val="20"/>
        </w:rPr>
        <w:tab/>
      </w:r>
      <w:r w:rsidR="006C7A04">
        <w:rPr>
          <w:sz w:val="20"/>
          <w:szCs w:val="20"/>
        </w:rPr>
        <w:t>1 (</w:t>
      </w:r>
      <w:proofErr w:type="spellStart"/>
      <w:r w:rsidR="006C7A04">
        <w:rPr>
          <w:sz w:val="20"/>
          <w:szCs w:val="20"/>
        </w:rPr>
        <w:t>један</w:t>
      </w:r>
      <w:proofErr w:type="spellEnd"/>
      <w:r w:rsidR="006C7A04">
        <w:rPr>
          <w:sz w:val="20"/>
          <w:szCs w:val="20"/>
        </w:rPr>
        <w:t>)</w:t>
      </w:r>
    </w:p>
    <w:p w14:paraId="10688C73" w14:textId="77777777" w:rsidR="005420FF" w:rsidRPr="006C7A04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: </w:t>
      </w:r>
      <w:r w:rsidR="00621DA8">
        <w:rPr>
          <w:sz w:val="20"/>
          <w:szCs w:val="20"/>
        </w:rPr>
        <w:tab/>
      </w:r>
      <w:r w:rsidR="00621DA8">
        <w:rPr>
          <w:sz w:val="20"/>
          <w:szCs w:val="20"/>
        </w:rPr>
        <w:tab/>
      </w:r>
      <w:r w:rsidR="006C7A04">
        <w:rPr>
          <w:sz w:val="20"/>
          <w:szCs w:val="20"/>
        </w:rPr>
        <w:t>1 (</w:t>
      </w:r>
      <w:proofErr w:type="spellStart"/>
      <w:r w:rsidR="006C7A04">
        <w:rPr>
          <w:sz w:val="20"/>
          <w:szCs w:val="20"/>
        </w:rPr>
        <w:t>један</w:t>
      </w:r>
      <w:proofErr w:type="spellEnd"/>
      <w:r w:rsidR="006C7A04">
        <w:rPr>
          <w:sz w:val="20"/>
          <w:szCs w:val="20"/>
        </w:rPr>
        <w:t>)</w:t>
      </w:r>
    </w:p>
    <w:p w14:paraId="15E0C75C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Имена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>:</w:t>
      </w:r>
    </w:p>
    <w:p w14:paraId="6B4CD502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ab/>
        <w:t>1. _</w:t>
      </w:r>
      <w:proofErr w:type="spellStart"/>
      <w:r w:rsidR="006C7A04">
        <w:rPr>
          <w:sz w:val="20"/>
          <w:szCs w:val="20"/>
        </w:rPr>
        <w:t>Елеонора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Дубљанин</w:t>
      </w:r>
      <w:proofErr w:type="spellEnd"/>
      <w:r w:rsidRPr="00FC2539">
        <w:rPr>
          <w:sz w:val="20"/>
          <w:szCs w:val="20"/>
        </w:rPr>
        <w:t>___</w:t>
      </w:r>
    </w:p>
    <w:p w14:paraId="7D949D97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ab/>
      </w:r>
    </w:p>
    <w:p w14:paraId="496EB167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 </w:t>
      </w:r>
      <w:r w:rsidRPr="00FC2539">
        <w:rPr>
          <w:sz w:val="20"/>
          <w:szCs w:val="20"/>
        </w:rPr>
        <w:tab/>
      </w:r>
    </w:p>
    <w:p w14:paraId="36988686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146D8ECF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4A0C63A8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5857F04F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14:paraId="40AADD18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75F0A5C0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2C13B442" w14:textId="77777777"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- </w:t>
      </w:r>
      <w:proofErr w:type="spellStart"/>
      <w:r w:rsidRPr="00FC2539">
        <w:rPr>
          <w:b/>
        </w:rPr>
        <w:t>Основни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14:paraId="0AF7050C" w14:textId="77777777" w:rsidR="005420FF" w:rsidRPr="006C7A04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средње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презиме</w:t>
      </w:r>
      <w:proofErr w:type="spellEnd"/>
      <w:r w:rsidRPr="00FC2539">
        <w:rPr>
          <w:sz w:val="20"/>
          <w:szCs w:val="20"/>
        </w:rPr>
        <w:t>:</w:t>
      </w:r>
      <w:r w:rsidR="006C7A04">
        <w:rPr>
          <w:sz w:val="20"/>
          <w:szCs w:val="20"/>
        </w:rPr>
        <w:t xml:space="preserve"> </w:t>
      </w:r>
      <w:r w:rsidR="00621DA8">
        <w:rPr>
          <w:sz w:val="20"/>
          <w:szCs w:val="20"/>
        </w:rPr>
        <w:tab/>
      </w:r>
      <w:r w:rsidR="00621DA8">
        <w:rPr>
          <w:sz w:val="20"/>
          <w:szCs w:val="20"/>
        </w:rPr>
        <w:tab/>
      </w:r>
      <w:proofErr w:type="spellStart"/>
      <w:r w:rsidR="006C7A04">
        <w:rPr>
          <w:sz w:val="20"/>
          <w:szCs w:val="20"/>
        </w:rPr>
        <w:t>Елеонора</w:t>
      </w:r>
      <w:proofErr w:type="spellEnd"/>
      <w:r w:rsidR="006C7A04">
        <w:rPr>
          <w:sz w:val="20"/>
          <w:szCs w:val="20"/>
        </w:rPr>
        <w:t xml:space="preserve"> (</w:t>
      </w:r>
      <w:proofErr w:type="spellStart"/>
      <w:r w:rsidR="006C7A04">
        <w:rPr>
          <w:sz w:val="20"/>
          <w:szCs w:val="20"/>
        </w:rPr>
        <w:t>Стојан</w:t>
      </w:r>
      <w:proofErr w:type="spellEnd"/>
      <w:r w:rsidR="006C7A04">
        <w:rPr>
          <w:sz w:val="20"/>
          <w:szCs w:val="20"/>
        </w:rPr>
        <w:t xml:space="preserve">) </w:t>
      </w:r>
      <w:proofErr w:type="spellStart"/>
      <w:r w:rsidR="006C7A04">
        <w:rPr>
          <w:sz w:val="20"/>
          <w:szCs w:val="20"/>
        </w:rPr>
        <w:t>Дубљанин</w:t>
      </w:r>
      <w:proofErr w:type="spellEnd"/>
    </w:p>
    <w:p w14:paraId="41895242" w14:textId="77777777" w:rsidR="005420FF" w:rsidRPr="006C7A04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рођења</w:t>
      </w:r>
      <w:proofErr w:type="spellEnd"/>
      <w:r w:rsidRPr="00FC2539">
        <w:rPr>
          <w:sz w:val="20"/>
          <w:szCs w:val="20"/>
        </w:rPr>
        <w:t>:</w:t>
      </w:r>
      <w:r w:rsidR="006C7A04">
        <w:rPr>
          <w:sz w:val="20"/>
          <w:szCs w:val="20"/>
        </w:rPr>
        <w:t xml:space="preserve"> </w:t>
      </w:r>
      <w:r w:rsidR="00621DA8">
        <w:rPr>
          <w:sz w:val="20"/>
          <w:szCs w:val="20"/>
        </w:rPr>
        <w:tab/>
      </w:r>
      <w:r w:rsidR="00621DA8">
        <w:rPr>
          <w:sz w:val="20"/>
          <w:szCs w:val="20"/>
        </w:rPr>
        <w:tab/>
      </w:r>
      <w:r w:rsidR="00621DA8">
        <w:rPr>
          <w:sz w:val="20"/>
          <w:szCs w:val="20"/>
        </w:rPr>
        <w:tab/>
      </w:r>
      <w:r w:rsidR="006C7A04">
        <w:rPr>
          <w:sz w:val="20"/>
          <w:szCs w:val="20"/>
        </w:rPr>
        <w:t xml:space="preserve">27.03.1981. </w:t>
      </w:r>
      <w:proofErr w:type="spellStart"/>
      <w:r w:rsidR="006C7A04">
        <w:rPr>
          <w:sz w:val="20"/>
          <w:szCs w:val="20"/>
        </w:rPr>
        <w:t>Зрењанин</w:t>
      </w:r>
      <w:proofErr w:type="spellEnd"/>
    </w:p>
    <w:p w14:paraId="4C2590F5" w14:textId="77777777" w:rsidR="005420FF" w:rsidRPr="006C7A04" w:rsidRDefault="005420FF" w:rsidP="0062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320" w:hanging="360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Установа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где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је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запослен</w:t>
      </w:r>
      <w:proofErr w:type="spellEnd"/>
      <w:r w:rsidRPr="00FC2539">
        <w:rPr>
          <w:sz w:val="20"/>
          <w:szCs w:val="20"/>
        </w:rPr>
        <w:t>:</w:t>
      </w:r>
      <w:r w:rsidR="006C7A04">
        <w:rPr>
          <w:sz w:val="20"/>
          <w:szCs w:val="20"/>
        </w:rPr>
        <w:t xml:space="preserve"> </w:t>
      </w:r>
      <w:r w:rsidR="00621DA8">
        <w:rPr>
          <w:sz w:val="20"/>
          <w:szCs w:val="20"/>
        </w:rPr>
        <w:tab/>
      </w:r>
      <w:proofErr w:type="spellStart"/>
      <w:r w:rsidR="006C7A04">
        <w:rPr>
          <w:sz w:val="20"/>
          <w:szCs w:val="20"/>
        </w:rPr>
        <w:t>Медицински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факултет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Универзитета</w:t>
      </w:r>
      <w:proofErr w:type="spellEnd"/>
      <w:r w:rsidR="006C7A04">
        <w:rPr>
          <w:sz w:val="20"/>
          <w:szCs w:val="20"/>
        </w:rPr>
        <w:t xml:space="preserve"> у </w:t>
      </w:r>
      <w:proofErr w:type="spellStart"/>
      <w:r w:rsidR="006C7A04">
        <w:rPr>
          <w:sz w:val="20"/>
          <w:szCs w:val="20"/>
        </w:rPr>
        <w:t>Београду</w:t>
      </w:r>
      <w:proofErr w:type="spellEnd"/>
      <w:r w:rsidR="006C7A04">
        <w:rPr>
          <w:sz w:val="20"/>
          <w:szCs w:val="20"/>
        </w:rPr>
        <w:t xml:space="preserve">, </w:t>
      </w:r>
      <w:proofErr w:type="spellStart"/>
      <w:r w:rsidR="006C7A04">
        <w:rPr>
          <w:sz w:val="20"/>
          <w:szCs w:val="20"/>
        </w:rPr>
        <w:t>Институт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за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микробиологију</w:t>
      </w:r>
      <w:proofErr w:type="spellEnd"/>
      <w:r w:rsidR="006C7A04">
        <w:rPr>
          <w:sz w:val="20"/>
          <w:szCs w:val="20"/>
        </w:rPr>
        <w:t xml:space="preserve"> и </w:t>
      </w:r>
      <w:proofErr w:type="spellStart"/>
      <w:r w:rsidR="006C7A04">
        <w:rPr>
          <w:sz w:val="20"/>
          <w:szCs w:val="20"/>
        </w:rPr>
        <w:t>имунологију</w:t>
      </w:r>
      <w:proofErr w:type="spellEnd"/>
    </w:p>
    <w:p w14:paraId="5836DED2" w14:textId="77777777" w:rsidR="005420FF" w:rsidRPr="006C7A04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Звање</w:t>
      </w:r>
      <w:proofErr w:type="spellEnd"/>
      <w:r w:rsidRPr="00FC2539">
        <w:rPr>
          <w:sz w:val="20"/>
          <w:szCs w:val="20"/>
        </w:rPr>
        <w:t>/</w:t>
      </w:r>
      <w:proofErr w:type="spellStart"/>
      <w:r w:rsidRPr="00FC2539">
        <w:rPr>
          <w:sz w:val="20"/>
          <w:szCs w:val="20"/>
        </w:rPr>
        <w:t>радно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>:</w:t>
      </w:r>
      <w:r w:rsidR="006C7A04">
        <w:rPr>
          <w:sz w:val="20"/>
          <w:szCs w:val="20"/>
        </w:rPr>
        <w:t xml:space="preserve"> </w:t>
      </w:r>
      <w:r w:rsidR="00621DA8">
        <w:rPr>
          <w:sz w:val="20"/>
          <w:szCs w:val="20"/>
        </w:rPr>
        <w:tab/>
      </w:r>
      <w:r w:rsidR="00621DA8">
        <w:rPr>
          <w:sz w:val="20"/>
          <w:szCs w:val="20"/>
        </w:rPr>
        <w:tab/>
      </w:r>
      <w:r w:rsidR="00621DA8">
        <w:rPr>
          <w:sz w:val="20"/>
          <w:szCs w:val="20"/>
        </w:rPr>
        <w:tab/>
      </w:r>
      <w:proofErr w:type="spellStart"/>
      <w:r w:rsidR="006C7A04">
        <w:rPr>
          <w:sz w:val="20"/>
          <w:szCs w:val="20"/>
        </w:rPr>
        <w:t>Доцент</w:t>
      </w:r>
      <w:proofErr w:type="spellEnd"/>
    </w:p>
    <w:p w14:paraId="4C0EF3A2" w14:textId="77777777" w:rsidR="005420FF" w:rsidRPr="006C7A04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="006C7A04">
        <w:rPr>
          <w:sz w:val="20"/>
          <w:szCs w:val="20"/>
        </w:rPr>
        <w:t xml:space="preserve">: </w:t>
      </w:r>
      <w:r w:rsidR="00621DA8">
        <w:rPr>
          <w:sz w:val="20"/>
          <w:szCs w:val="20"/>
        </w:rPr>
        <w:tab/>
      </w:r>
      <w:proofErr w:type="spellStart"/>
      <w:r w:rsidR="00621DA8">
        <w:rPr>
          <w:sz w:val="20"/>
          <w:szCs w:val="20"/>
        </w:rPr>
        <w:t>Медицина</w:t>
      </w:r>
      <w:proofErr w:type="spellEnd"/>
      <w:r w:rsidR="00621DA8">
        <w:rPr>
          <w:sz w:val="20"/>
          <w:szCs w:val="20"/>
        </w:rPr>
        <w:t>/</w:t>
      </w:r>
      <w:proofErr w:type="spellStart"/>
      <w:r w:rsidR="006C7A04">
        <w:rPr>
          <w:sz w:val="20"/>
          <w:szCs w:val="20"/>
        </w:rPr>
        <w:t>Микробиологија</w:t>
      </w:r>
      <w:proofErr w:type="spellEnd"/>
    </w:p>
    <w:p w14:paraId="74A5636B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07E3EA59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4DA21027" w14:textId="77777777"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 xml:space="preserve">2) - </w:t>
      </w:r>
      <w:proofErr w:type="spellStart"/>
      <w:r w:rsidRPr="00FC2539">
        <w:rPr>
          <w:b/>
        </w:rPr>
        <w:t>Стручна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14:paraId="5D528E5E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Основне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студије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432CA30F" w14:textId="77777777" w:rsidR="005420FF" w:rsidRPr="006C7A04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Медицински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факултет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Универзитета</w:t>
      </w:r>
      <w:proofErr w:type="spellEnd"/>
      <w:r w:rsidR="006C7A04">
        <w:rPr>
          <w:sz w:val="20"/>
          <w:szCs w:val="20"/>
        </w:rPr>
        <w:t xml:space="preserve"> у </w:t>
      </w:r>
      <w:proofErr w:type="spellStart"/>
      <w:r w:rsidR="006C7A04">
        <w:rPr>
          <w:sz w:val="20"/>
          <w:szCs w:val="20"/>
        </w:rPr>
        <w:t>Београду</w:t>
      </w:r>
      <w:proofErr w:type="spellEnd"/>
    </w:p>
    <w:p w14:paraId="22785A68" w14:textId="77777777" w:rsidR="005420FF" w:rsidRPr="006C7A04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Београд</w:t>
      </w:r>
      <w:proofErr w:type="spellEnd"/>
      <w:r w:rsidR="006C7A04">
        <w:rPr>
          <w:sz w:val="20"/>
          <w:szCs w:val="20"/>
        </w:rPr>
        <w:t xml:space="preserve">, 2007. </w:t>
      </w:r>
    </w:p>
    <w:p w14:paraId="7E310718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Мастер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39EA1037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</w:p>
    <w:p w14:paraId="637CE86B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</w:p>
    <w:p w14:paraId="49ED33ED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</w:p>
    <w:p w14:paraId="2BEDE9E2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Магистеријум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61325452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</w:p>
    <w:p w14:paraId="62D9CA18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</w:p>
    <w:p w14:paraId="582AE1AB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</w:p>
    <w:p w14:paraId="00204CFE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Докторат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72366704" w14:textId="77777777" w:rsidR="005420FF" w:rsidRPr="006C7A04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Медицински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факултет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Универзитета</w:t>
      </w:r>
      <w:proofErr w:type="spellEnd"/>
      <w:r w:rsidR="006C7A04">
        <w:rPr>
          <w:sz w:val="20"/>
          <w:szCs w:val="20"/>
        </w:rPr>
        <w:t xml:space="preserve"> у </w:t>
      </w:r>
      <w:proofErr w:type="spellStart"/>
      <w:r w:rsidR="006C7A04">
        <w:rPr>
          <w:sz w:val="20"/>
          <w:szCs w:val="20"/>
        </w:rPr>
        <w:t>Београду</w:t>
      </w:r>
      <w:proofErr w:type="spellEnd"/>
    </w:p>
    <w:p w14:paraId="2C1AEDE1" w14:textId="77777777" w:rsidR="005420FF" w:rsidRPr="006C7A04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одбране</w:t>
      </w:r>
      <w:proofErr w:type="spellEnd"/>
      <w:r w:rsidRPr="00FC2539">
        <w:rPr>
          <w:sz w:val="20"/>
          <w:szCs w:val="20"/>
        </w:rPr>
        <w:t>:</w:t>
      </w:r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Београд</w:t>
      </w:r>
      <w:proofErr w:type="spellEnd"/>
      <w:r w:rsidR="006C7A04">
        <w:rPr>
          <w:sz w:val="20"/>
          <w:szCs w:val="20"/>
        </w:rPr>
        <w:t>, 2016.</w:t>
      </w:r>
    </w:p>
    <w:p w14:paraId="2024A87B" w14:textId="77777777" w:rsidR="005420FF" w:rsidRPr="006C7A04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Наслов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дисертације</w:t>
      </w:r>
      <w:proofErr w:type="spellEnd"/>
      <w:r w:rsidRPr="00FC2539">
        <w:rPr>
          <w:sz w:val="20"/>
          <w:szCs w:val="20"/>
        </w:rPr>
        <w:t>:</w:t>
      </w:r>
      <w:r w:rsidR="006C7A04">
        <w:rPr>
          <w:sz w:val="20"/>
          <w:szCs w:val="20"/>
        </w:rPr>
        <w:t xml:space="preserve"> „</w:t>
      </w:r>
      <w:proofErr w:type="spellStart"/>
      <w:r w:rsidR="006C7A04">
        <w:rPr>
          <w:sz w:val="20"/>
          <w:szCs w:val="20"/>
        </w:rPr>
        <w:t>Валидност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различитих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лабораторијских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метода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за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дијагнозу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онихомикоза</w:t>
      </w:r>
      <w:proofErr w:type="spellEnd"/>
      <w:r w:rsidR="006C7A04">
        <w:rPr>
          <w:sz w:val="20"/>
          <w:szCs w:val="20"/>
        </w:rPr>
        <w:t xml:space="preserve"> и </w:t>
      </w:r>
      <w:proofErr w:type="spellStart"/>
      <w:r w:rsidR="006C7A04">
        <w:rPr>
          <w:sz w:val="20"/>
          <w:szCs w:val="20"/>
        </w:rPr>
        <w:t>идентификација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фактора</w:t>
      </w:r>
      <w:proofErr w:type="spellEnd"/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ризика</w:t>
      </w:r>
      <w:proofErr w:type="spellEnd"/>
      <w:r w:rsidR="006C7A04">
        <w:rPr>
          <w:sz w:val="20"/>
          <w:szCs w:val="20"/>
        </w:rPr>
        <w:t>“</w:t>
      </w:r>
    </w:p>
    <w:p w14:paraId="3960450F" w14:textId="77777777" w:rsidR="005420FF" w:rsidRPr="006C7A04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6C7A04">
        <w:rPr>
          <w:sz w:val="20"/>
          <w:szCs w:val="20"/>
        </w:rPr>
        <w:t xml:space="preserve"> </w:t>
      </w:r>
      <w:proofErr w:type="spellStart"/>
      <w:r w:rsidR="006C7A04">
        <w:rPr>
          <w:sz w:val="20"/>
          <w:szCs w:val="20"/>
        </w:rPr>
        <w:t>Медицина</w:t>
      </w:r>
      <w:proofErr w:type="spellEnd"/>
      <w:r w:rsidR="006C7A04">
        <w:rPr>
          <w:sz w:val="20"/>
          <w:szCs w:val="20"/>
        </w:rPr>
        <w:t xml:space="preserve"> - </w:t>
      </w:r>
      <w:proofErr w:type="spellStart"/>
      <w:r w:rsidR="006C7A04">
        <w:rPr>
          <w:sz w:val="20"/>
          <w:szCs w:val="20"/>
        </w:rPr>
        <w:t>микробиологија</w:t>
      </w:r>
      <w:proofErr w:type="spellEnd"/>
    </w:p>
    <w:p w14:paraId="3D462A24" w14:textId="77777777" w:rsidR="006C7A04" w:rsidRDefault="005420FF" w:rsidP="006C7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i/>
          <w:sz w:val="20"/>
          <w:szCs w:val="20"/>
          <w:u w:val="single"/>
        </w:rPr>
        <w:t>Досадашњи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избори</w:t>
      </w:r>
      <w:proofErr w:type="spellEnd"/>
      <w:r w:rsidRPr="00FC2539">
        <w:rPr>
          <w:i/>
          <w:sz w:val="20"/>
          <w:szCs w:val="20"/>
          <w:u w:val="single"/>
        </w:rPr>
        <w:t xml:space="preserve"> у </w:t>
      </w:r>
      <w:proofErr w:type="spellStart"/>
      <w:r w:rsidRPr="00FC2539">
        <w:rPr>
          <w:i/>
          <w:sz w:val="20"/>
          <w:szCs w:val="20"/>
          <w:u w:val="single"/>
        </w:rPr>
        <w:t>наставна</w:t>
      </w:r>
      <w:proofErr w:type="spellEnd"/>
      <w:r w:rsidRPr="00FC2539">
        <w:rPr>
          <w:i/>
          <w:sz w:val="20"/>
          <w:szCs w:val="20"/>
          <w:u w:val="single"/>
        </w:rPr>
        <w:t xml:space="preserve"> и </w:t>
      </w:r>
      <w:proofErr w:type="spellStart"/>
      <w:r w:rsidRPr="00FC2539">
        <w:rPr>
          <w:i/>
          <w:sz w:val="20"/>
          <w:szCs w:val="20"/>
          <w:u w:val="single"/>
        </w:rPr>
        <w:t>научна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звања</w:t>
      </w:r>
      <w:proofErr w:type="spellEnd"/>
      <w:r w:rsidRPr="00FC2539">
        <w:rPr>
          <w:i/>
          <w:sz w:val="20"/>
          <w:szCs w:val="20"/>
          <w:u w:val="single"/>
        </w:rPr>
        <w:t>:</w:t>
      </w:r>
      <w:r w:rsidR="006C7A04" w:rsidRPr="006C7A04">
        <w:rPr>
          <w:sz w:val="20"/>
          <w:szCs w:val="20"/>
          <w:lang w:val="sl-SI"/>
        </w:rPr>
        <w:t xml:space="preserve"> </w:t>
      </w:r>
    </w:p>
    <w:p w14:paraId="47CB6AD0" w14:textId="77777777" w:rsidR="005A2E6E" w:rsidRDefault="006C7A04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6C7A04">
        <w:rPr>
          <w:sz w:val="20"/>
          <w:szCs w:val="20"/>
          <w:lang w:val="sl-SI"/>
        </w:rPr>
        <w:t>22.12.2010</w:t>
      </w:r>
      <w:r>
        <w:rPr>
          <w:sz w:val="20"/>
          <w:szCs w:val="20"/>
          <w:lang w:val="sl-SI"/>
        </w:rPr>
        <w:t xml:space="preserve">. </w:t>
      </w:r>
      <w:proofErr w:type="spellStart"/>
      <w:r>
        <w:rPr>
          <w:sz w:val="20"/>
          <w:szCs w:val="20"/>
        </w:rPr>
        <w:t>године</w:t>
      </w:r>
      <w:proofErr w:type="spellEnd"/>
      <w:r>
        <w:rPr>
          <w:sz w:val="20"/>
          <w:szCs w:val="20"/>
        </w:rPr>
        <w:t xml:space="preserve"> – </w:t>
      </w:r>
      <w:proofErr w:type="spellStart"/>
      <w:r>
        <w:rPr>
          <w:sz w:val="20"/>
          <w:szCs w:val="20"/>
        </w:rPr>
        <w:t>сарадник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настави</w:t>
      </w:r>
      <w:proofErr w:type="spellEnd"/>
      <w:r>
        <w:rPr>
          <w:sz w:val="20"/>
          <w:szCs w:val="20"/>
        </w:rPr>
        <w:t xml:space="preserve">, </w:t>
      </w:r>
      <w:r w:rsidRPr="006C7A04">
        <w:rPr>
          <w:sz w:val="20"/>
          <w:szCs w:val="20"/>
          <w:lang w:val="sl-SI"/>
        </w:rPr>
        <w:t xml:space="preserve">22.12.2011. </w:t>
      </w:r>
      <w:proofErr w:type="spellStart"/>
      <w:r>
        <w:rPr>
          <w:sz w:val="20"/>
          <w:szCs w:val="20"/>
        </w:rPr>
        <w:t>године</w:t>
      </w:r>
      <w:proofErr w:type="spellEnd"/>
      <w:r w:rsidR="00C15B3A">
        <w:rPr>
          <w:sz w:val="20"/>
          <w:szCs w:val="20"/>
        </w:rPr>
        <w:t xml:space="preserve"> – </w:t>
      </w:r>
      <w:proofErr w:type="spellStart"/>
      <w:r w:rsidR="005A2E6E">
        <w:rPr>
          <w:sz w:val="20"/>
          <w:szCs w:val="20"/>
        </w:rPr>
        <w:t>реизбор</w:t>
      </w:r>
      <w:proofErr w:type="spellEnd"/>
      <w:r w:rsidR="005A2E6E">
        <w:rPr>
          <w:sz w:val="20"/>
          <w:szCs w:val="20"/>
        </w:rPr>
        <w:t xml:space="preserve"> </w:t>
      </w:r>
      <w:r w:rsidR="00215F25">
        <w:rPr>
          <w:sz w:val="20"/>
          <w:szCs w:val="20"/>
        </w:rPr>
        <w:t>у</w:t>
      </w:r>
      <w:r w:rsidR="005A2E6E">
        <w:rPr>
          <w:sz w:val="20"/>
          <w:szCs w:val="20"/>
        </w:rPr>
        <w:t xml:space="preserve"> </w:t>
      </w:r>
      <w:proofErr w:type="spellStart"/>
      <w:r w:rsidR="005A2E6E">
        <w:rPr>
          <w:sz w:val="20"/>
          <w:szCs w:val="20"/>
        </w:rPr>
        <w:t>сарадника</w:t>
      </w:r>
      <w:proofErr w:type="spellEnd"/>
      <w:r w:rsidR="005A2E6E">
        <w:rPr>
          <w:sz w:val="20"/>
          <w:szCs w:val="20"/>
        </w:rPr>
        <w:t xml:space="preserve"> у </w:t>
      </w:r>
      <w:proofErr w:type="spellStart"/>
      <w:r w:rsidR="005A2E6E">
        <w:rPr>
          <w:sz w:val="20"/>
          <w:szCs w:val="20"/>
        </w:rPr>
        <w:t>настави</w:t>
      </w:r>
      <w:proofErr w:type="spellEnd"/>
      <w:r w:rsidR="005A2E6E">
        <w:rPr>
          <w:sz w:val="20"/>
          <w:szCs w:val="20"/>
        </w:rPr>
        <w:t>,</w:t>
      </w:r>
    </w:p>
    <w:p w14:paraId="61CD8F31" w14:textId="77777777" w:rsidR="001366B7" w:rsidRDefault="006C7A04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r w:rsidRPr="006C7A04">
        <w:rPr>
          <w:sz w:val="20"/>
          <w:szCs w:val="20"/>
          <w:lang w:val="sl-SI"/>
        </w:rPr>
        <w:t xml:space="preserve">08.05.2013. </w:t>
      </w:r>
      <w:proofErr w:type="spellStart"/>
      <w:r w:rsidR="00C15B3A">
        <w:rPr>
          <w:sz w:val="20"/>
          <w:szCs w:val="20"/>
        </w:rPr>
        <w:t>године</w:t>
      </w:r>
      <w:proofErr w:type="spellEnd"/>
      <w:r w:rsidR="00C15B3A">
        <w:rPr>
          <w:sz w:val="20"/>
          <w:szCs w:val="20"/>
        </w:rPr>
        <w:t xml:space="preserve"> – </w:t>
      </w:r>
      <w:proofErr w:type="spellStart"/>
      <w:r w:rsidR="00C15B3A">
        <w:rPr>
          <w:sz w:val="20"/>
          <w:szCs w:val="20"/>
        </w:rPr>
        <w:t>асистент</w:t>
      </w:r>
      <w:proofErr w:type="spellEnd"/>
      <w:r w:rsidR="00C15B3A">
        <w:rPr>
          <w:sz w:val="20"/>
          <w:szCs w:val="20"/>
        </w:rPr>
        <w:t xml:space="preserve">, </w:t>
      </w:r>
      <w:r w:rsidRPr="006C7A04">
        <w:rPr>
          <w:sz w:val="20"/>
          <w:szCs w:val="20"/>
          <w:lang w:val="sl-SI"/>
        </w:rPr>
        <w:t xml:space="preserve">16.04.2016. </w:t>
      </w:r>
      <w:proofErr w:type="spellStart"/>
      <w:r w:rsidR="00C15B3A">
        <w:rPr>
          <w:sz w:val="20"/>
          <w:szCs w:val="20"/>
        </w:rPr>
        <w:t>године</w:t>
      </w:r>
      <w:proofErr w:type="spellEnd"/>
      <w:r w:rsidR="00C15B3A">
        <w:rPr>
          <w:sz w:val="20"/>
          <w:szCs w:val="20"/>
        </w:rPr>
        <w:t xml:space="preserve"> – </w:t>
      </w:r>
      <w:proofErr w:type="spellStart"/>
      <w:r w:rsidR="00C15B3A">
        <w:rPr>
          <w:sz w:val="20"/>
          <w:szCs w:val="20"/>
        </w:rPr>
        <w:t>реизбор</w:t>
      </w:r>
      <w:proofErr w:type="spellEnd"/>
      <w:r w:rsidR="00C15B3A">
        <w:rPr>
          <w:sz w:val="20"/>
          <w:szCs w:val="20"/>
        </w:rPr>
        <w:t xml:space="preserve"> </w:t>
      </w:r>
      <w:r w:rsidR="00215F25">
        <w:rPr>
          <w:sz w:val="20"/>
          <w:szCs w:val="20"/>
        </w:rPr>
        <w:t>у</w:t>
      </w:r>
      <w:r w:rsidR="00C15B3A">
        <w:rPr>
          <w:sz w:val="20"/>
          <w:szCs w:val="20"/>
        </w:rPr>
        <w:t xml:space="preserve"> </w:t>
      </w:r>
      <w:proofErr w:type="spellStart"/>
      <w:r w:rsidR="00C15B3A">
        <w:rPr>
          <w:sz w:val="20"/>
          <w:szCs w:val="20"/>
        </w:rPr>
        <w:t>асистента</w:t>
      </w:r>
      <w:proofErr w:type="spellEnd"/>
      <w:r w:rsidR="00C15B3A">
        <w:rPr>
          <w:sz w:val="20"/>
          <w:szCs w:val="20"/>
        </w:rPr>
        <w:t xml:space="preserve">, </w:t>
      </w:r>
      <w:r w:rsidRPr="006C7A04">
        <w:rPr>
          <w:sz w:val="20"/>
          <w:szCs w:val="20"/>
          <w:lang w:val="sl-SI"/>
        </w:rPr>
        <w:t xml:space="preserve">10.10.2019. </w:t>
      </w:r>
      <w:proofErr w:type="spellStart"/>
      <w:r w:rsidR="00C15B3A">
        <w:rPr>
          <w:sz w:val="20"/>
          <w:szCs w:val="20"/>
        </w:rPr>
        <w:t>године</w:t>
      </w:r>
      <w:proofErr w:type="spellEnd"/>
      <w:r w:rsidR="00C15B3A">
        <w:rPr>
          <w:sz w:val="20"/>
          <w:szCs w:val="20"/>
        </w:rPr>
        <w:t xml:space="preserve"> - </w:t>
      </w:r>
      <w:proofErr w:type="spellStart"/>
      <w:r w:rsidR="00C15B3A">
        <w:rPr>
          <w:sz w:val="20"/>
          <w:szCs w:val="20"/>
        </w:rPr>
        <w:t>доцент</w:t>
      </w:r>
      <w:proofErr w:type="spellEnd"/>
    </w:p>
    <w:p w14:paraId="25FB3EA4" w14:textId="77777777" w:rsidR="001366B7" w:rsidRPr="007226E2" w:rsidRDefault="007226E2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r>
        <w:rPr>
          <w:sz w:val="20"/>
          <w:szCs w:val="20"/>
          <w:lang w:val="sl-SI"/>
        </w:rPr>
        <w:t xml:space="preserve">18.06.2024. </w:t>
      </w:r>
      <w:proofErr w:type="spellStart"/>
      <w:r>
        <w:rPr>
          <w:sz w:val="20"/>
          <w:szCs w:val="20"/>
        </w:rPr>
        <w:t>године</w:t>
      </w:r>
      <w:proofErr w:type="spellEnd"/>
      <w:r>
        <w:rPr>
          <w:sz w:val="20"/>
          <w:szCs w:val="20"/>
        </w:rPr>
        <w:t xml:space="preserve"> – </w:t>
      </w:r>
      <w:proofErr w:type="spellStart"/>
      <w:r>
        <w:rPr>
          <w:sz w:val="20"/>
          <w:szCs w:val="20"/>
        </w:rPr>
        <w:t>реизбор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доцента</w:t>
      </w:r>
      <w:proofErr w:type="spellEnd"/>
    </w:p>
    <w:p w14:paraId="329EEC60" w14:textId="77777777" w:rsidR="005420FF" w:rsidRDefault="005420FF" w:rsidP="005420FF">
      <w:pPr>
        <w:rPr>
          <w:b/>
          <w:snapToGrid w:val="0"/>
          <w:sz w:val="20"/>
          <w:szCs w:val="20"/>
        </w:rPr>
      </w:pPr>
    </w:p>
    <w:p w14:paraId="15DEEDB4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2451C92A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709F21A1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23DA015F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7D7351EE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4C1B0F0C" w14:textId="77777777" w:rsidR="009B612A" w:rsidRPr="00FC2539" w:rsidRDefault="009B612A" w:rsidP="005420FF">
      <w:pPr>
        <w:rPr>
          <w:b/>
          <w:snapToGrid w:val="0"/>
          <w:sz w:val="20"/>
          <w:szCs w:val="20"/>
        </w:rPr>
      </w:pPr>
    </w:p>
    <w:p w14:paraId="451D154D" w14:textId="77777777" w:rsidR="009B612A" w:rsidRPr="00030535" w:rsidRDefault="005420FF" w:rsidP="009B612A">
      <w:pPr>
        <w:rPr>
          <w:b/>
          <w:snapToGrid w:val="0"/>
          <w:sz w:val="20"/>
          <w:szCs w:val="20"/>
        </w:rPr>
      </w:pPr>
      <w:r w:rsidRPr="00FC2539">
        <w:rPr>
          <w:b/>
          <w:snapToGrid w:val="0"/>
          <w:szCs w:val="20"/>
        </w:rPr>
        <w:t xml:space="preserve">3) </w:t>
      </w:r>
      <w:proofErr w:type="spellStart"/>
      <w:r w:rsidRPr="00FC2539">
        <w:rPr>
          <w:b/>
          <w:snapToGrid w:val="0"/>
          <w:szCs w:val="20"/>
        </w:rPr>
        <w:t>Испуњени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услови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за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избор</w:t>
      </w:r>
      <w:proofErr w:type="spellEnd"/>
      <w:r w:rsidRPr="00FC2539">
        <w:rPr>
          <w:b/>
          <w:snapToGrid w:val="0"/>
          <w:szCs w:val="20"/>
        </w:rPr>
        <w:t xml:space="preserve"> у </w:t>
      </w:r>
      <w:proofErr w:type="spellStart"/>
      <w:r w:rsidRPr="00FC2539">
        <w:rPr>
          <w:b/>
          <w:snapToGrid w:val="0"/>
          <w:szCs w:val="20"/>
        </w:rPr>
        <w:t>звање</w:t>
      </w:r>
      <w:proofErr w:type="spellEnd"/>
      <w:r w:rsidR="009B612A">
        <w:rPr>
          <w:b/>
          <w:snapToGrid w:val="0"/>
          <w:szCs w:val="20"/>
        </w:rPr>
        <w:t xml:space="preserve"> </w:t>
      </w:r>
      <w:r w:rsidR="00C63025">
        <w:rPr>
          <w:b/>
          <w:snapToGrid w:val="0"/>
          <w:szCs w:val="20"/>
        </w:rPr>
        <w:t>__</w:t>
      </w:r>
      <w:r w:rsidR="00005AF9">
        <w:rPr>
          <w:b/>
          <w:snapToGrid w:val="0"/>
          <w:szCs w:val="20"/>
        </w:rPr>
        <w:t>ВАНРЕДНОГ ПРОФЕСОРА</w:t>
      </w:r>
      <w:r w:rsidR="00C63025">
        <w:rPr>
          <w:b/>
          <w:snapToGrid w:val="0"/>
          <w:szCs w:val="20"/>
        </w:rPr>
        <w:t>________</w:t>
      </w:r>
    </w:p>
    <w:p w14:paraId="07C711EE" w14:textId="77777777" w:rsidR="00F21ECF" w:rsidRDefault="00F21ECF" w:rsidP="005420FF">
      <w:pPr>
        <w:jc w:val="both"/>
        <w:rPr>
          <w:b/>
          <w:sz w:val="20"/>
          <w:szCs w:val="20"/>
        </w:rPr>
      </w:pPr>
    </w:p>
    <w:p w14:paraId="7B077A99" w14:textId="77777777" w:rsidR="00E5359F" w:rsidRDefault="00E5359F" w:rsidP="005420FF">
      <w:pPr>
        <w:jc w:val="both"/>
        <w:rPr>
          <w:b/>
          <w:sz w:val="20"/>
          <w:szCs w:val="20"/>
        </w:rPr>
      </w:pPr>
    </w:p>
    <w:p w14:paraId="68F7470D" w14:textId="77777777"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48AE0243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A725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16B22616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E658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05709B55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CBCB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420FF" w:rsidRPr="00FC2539" w14:paraId="1A8452B9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9A42C" w14:textId="77777777" w:rsidR="005420FF" w:rsidRPr="00FC2539" w:rsidRDefault="000D24A8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1C18BD6C">
                <v:oval id="_x0000_s1028" style="position:absolute;margin-left:-4.95pt;margin-top:20.4pt;width:15pt;height:15.85pt;z-index:251660288;mso-position-horizontal-relative:text;mso-position-vertical-relative:text" filled="f"/>
              </w:pict>
            </w:r>
            <w:r w:rsidR="005420FF"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C1209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CC3F" w14:textId="77777777" w:rsidR="005420FF" w:rsidRPr="00870444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46406307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641C5" w14:textId="77777777" w:rsidR="005420FF" w:rsidRPr="00FC2539" w:rsidRDefault="000D24A8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7C279FCA">
                <v:oval id="_x0000_s1029" style="position:absolute;margin-left:-4.95pt;margin-top:33.1pt;width:15pt;height:15.85pt;z-index:251661312;mso-position-horizontal-relative:text;mso-position-vertical-relative:text" filled="f"/>
              </w:pic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6161C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“)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E718" w14:textId="77777777" w:rsidR="005420FF" w:rsidRPr="00511CDD" w:rsidRDefault="00870444" w:rsidP="00511C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Просечна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оцена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3B569B">
              <w:rPr>
                <w:sz w:val="20"/>
                <w:szCs w:val="20"/>
              </w:rPr>
              <w:t>4,</w:t>
            </w:r>
            <w:r w:rsidR="00511CDD">
              <w:rPr>
                <w:sz w:val="20"/>
                <w:szCs w:val="20"/>
              </w:rPr>
              <w:t>71</w:t>
            </w:r>
          </w:p>
        </w:tc>
      </w:tr>
      <w:tr w:rsidR="005420FF" w:rsidRPr="00FC2539" w14:paraId="3702AA90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3DF2E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5C72C" w14:textId="77777777"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4026A632" w14:textId="77777777" w:rsidR="00F21ECF" w:rsidRPr="00FC2539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A362" w14:textId="77777777" w:rsidR="005420FF" w:rsidRPr="003B569B" w:rsidRDefault="00DF31C5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B569B" w:rsidRPr="003B569B">
              <w:rPr>
                <w:sz w:val="20"/>
                <w:szCs w:val="20"/>
              </w:rPr>
              <w:t xml:space="preserve"> </w:t>
            </w:r>
            <w:proofErr w:type="spellStart"/>
            <w:r w:rsidR="003B569B" w:rsidRPr="003B569B">
              <w:rPr>
                <w:sz w:val="20"/>
                <w:szCs w:val="20"/>
              </w:rPr>
              <w:t>година</w:t>
            </w:r>
            <w:proofErr w:type="spellEnd"/>
          </w:p>
        </w:tc>
      </w:tr>
    </w:tbl>
    <w:p w14:paraId="7C56267B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70CF4F5E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4A87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35AACAAD" w14:textId="77777777" w:rsidR="005420FF" w:rsidRPr="00FC2539" w:rsidRDefault="000D24A8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1729F422">
                <v:oval id="_x0000_s1030" style="position:absolute;margin-left:-4.95pt;margin-top:7.55pt;width:15pt;height:15.85pt;z-index:251662336" filled="f"/>
              </w:pic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1A13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27AB32D4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9C674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14:paraId="63768FA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B378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5F936" w14:textId="77777777" w:rsidR="005420FF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0B362E57" w14:textId="77777777" w:rsidR="00F21ECF" w:rsidRPr="00FC2539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690B" w14:textId="77777777" w:rsidR="005420FF" w:rsidRPr="00135308" w:rsidRDefault="00135308" w:rsidP="00753A3E">
            <w:pPr>
              <w:rPr>
                <w:sz w:val="20"/>
                <w:szCs w:val="20"/>
              </w:rPr>
            </w:pPr>
            <w:r w:rsidRPr="00135308">
              <w:rPr>
                <w:sz w:val="20"/>
                <w:szCs w:val="20"/>
              </w:rPr>
              <w:t xml:space="preserve">4 </w:t>
            </w:r>
            <w:proofErr w:type="spellStart"/>
            <w:r w:rsidR="00870444">
              <w:rPr>
                <w:sz w:val="20"/>
                <w:szCs w:val="20"/>
              </w:rPr>
              <w:t>завршна</w:t>
            </w:r>
            <w:proofErr w:type="spellEnd"/>
            <w:r w:rsidR="00870444">
              <w:rPr>
                <w:sz w:val="20"/>
                <w:szCs w:val="20"/>
              </w:rPr>
              <w:t xml:space="preserve"> </w:t>
            </w:r>
            <w:proofErr w:type="spellStart"/>
            <w:r w:rsidRPr="00135308">
              <w:rPr>
                <w:sz w:val="20"/>
                <w:szCs w:val="20"/>
              </w:rPr>
              <w:t>дипломска</w:t>
            </w:r>
            <w:proofErr w:type="spellEnd"/>
            <w:r w:rsidRPr="00135308">
              <w:rPr>
                <w:sz w:val="20"/>
                <w:szCs w:val="20"/>
              </w:rPr>
              <w:t xml:space="preserve"> </w:t>
            </w:r>
            <w:proofErr w:type="spellStart"/>
            <w:r w:rsidRPr="00135308">
              <w:rPr>
                <w:sz w:val="20"/>
                <w:szCs w:val="20"/>
              </w:rPr>
              <w:t>рада</w:t>
            </w:r>
            <w:proofErr w:type="spellEnd"/>
          </w:p>
        </w:tc>
      </w:tr>
      <w:tr w:rsidR="005420FF" w:rsidRPr="00FC2539" w14:paraId="5274E5FB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0FC03" w14:textId="77777777" w:rsidR="005420FF" w:rsidRPr="00FC2539" w:rsidRDefault="000D24A8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3F87779F">
                <v:oval id="_x0000_s1051" style="position:absolute;margin-left:-4.95pt;margin-top:-.1pt;width:15pt;height:15.85pt;z-index:251683840;mso-position-horizontal-relative:text;mso-position-vertical-relative:text" filled="f"/>
              </w:pict>
            </w:r>
            <w:r w:rsidR="005420FF"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0E7D7" w14:textId="77777777" w:rsidR="005420FF" w:rsidRPr="00FC2539" w:rsidRDefault="005420FF" w:rsidP="002C5A60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FA66" w14:textId="77777777" w:rsidR="005420FF" w:rsidRPr="00C315DD" w:rsidRDefault="00485C34" w:rsidP="00C31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завршни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C315DD">
              <w:rPr>
                <w:sz w:val="20"/>
                <w:szCs w:val="20"/>
              </w:rPr>
              <w:t>последипломски</w:t>
            </w:r>
            <w:proofErr w:type="spellEnd"/>
            <w:r w:rsidR="00C315DD">
              <w:rPr>
                <w:sz w:val="20"/>
                <w:szCs w:val="20"/>
              </w:rPr>
              <w:t xml:space="preserve"> </w:t>
            </w:r>
            <w:proofErr w:type="spellStart"/>
            <w:r w:rsidR="00C315DD">
              <w:rPr>
                <w:sz w:val="20"/>
                <w:szCs w:val="20"/>
              </w:rPr>
              <w:t>рад</w:t>
            </w:r>
            <w:proofErr w:type="spellEnd"/>
          </w:p>
        </w:tc>
      </w:tr>
      <w:tr w:rsidR="005420FF" w:rsidRPr="00FC2539" w14:paraId="6070F639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7C099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956E" w14:textId="77777777" w:rsidR="005420FF" w:rsidRPr="00FC2539" w:rsidRDefault="005420FF" w:rsidP="00F05470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93B9" w14:textId="77777777" w:rsidR="005420FF" w:rsidRPr="00FC2539" w:rsidRDefault="005420FF" w:rsidP="00753A3E"/>
        </w:tc>
      </w:tr>
      <w:tr w:rsidR="005420FF" w:rsidRPr="00FC2539" w14:paraId="66A05EAD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2D6A0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A3DF" w14:textId="77777777" w:rsidR="005420FF" w:rsidRPr="00FC2539" w:rsidRDefault="005420FF" w:rsidP="00F05470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="00F0547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837D" w14:textId="77777777" w:rsidR="005420FF" w:rsidRPr="00FC2539" w:rsidRDefault="005420FF" w:rsidP="00753A3E"/>
        </w:tc>
      </w:tr>
      <w:tr w:rsidR="005420FF" w:rsidRPr="00FC2539" w14:paraId="2879D04B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CEDE3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EB8A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E3EF150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5E48" w14:textId="77777777" w:rsidR="005420FF" w:rsidRPr="00FC2539" w:rsidRDefault="005420FF" w:rsidP="00753A3E"/>
        </w:tc>
      </w:tr>
      <w:tr w:rsidR="005420FF" w:rsidRPr="00FC2539" w14:paraId="037ACC15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88285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407C6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2081" w14:textId="77777777" w:rsidR="005420FF" w:rsidRPr="00FC2539" w:rsidRDefault="005420FF" w:rsidP="00753A3E"/>
        </w:tc>
      </w:tr>
      <w:tr w:rsidR="005420FF" w:rsidRPr="00FC2539" w14:paraId="12365BEC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0597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4207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33FCEE05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09BD" w14:textId="77777777" w:rsidR="005420FF" w:rsidRPr="00FC2539" w:rsidRDefault="005420FF" w:rsidP="00753A3E"/>
        </w:tc>
      </w:tr>
    </w:tbl>
    <w:p w14:paraId="4A71326B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268"/>
        <w:gridCol w:w="1450"/>
        <w:gridCol w:w="3401"/>
      </w:tblGrid>
      <w:tr w:rsidR="00753410" w:rsidRPr="00FC2539" w14:paraId="5F09A026" w14:textId="77777777" w:rsidTr="005C3A1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09D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108F38B5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F2DED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6711C373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3F143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B730D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753410" w:rsidRPr="00FC2539" w14:paraId="337BCE2A" w14:textId="77777777" w:rsidTr="005C3A1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1B756" w14:textId="77777777" w:rsidR="005420FF" w:rsidRPr="00FC2539" w:rsidRDefault="000D24A8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4B04DC3D">
                <v:oval id="_x0000_s1031" style="position:absolute;margin-left:-3.65pt;margin-top:57.85pt;width:15pt;height:15.85pt;z-index:251663360;mso-position-horizontal-relative:text;mso-position-vertical-relative:text" filled="f"/>
              </w:pict>
            </w:r>
            <w:r w:rsidR="005420FF" w:rsidRPr="00FC2539">
              <w:rPr>
                <w:sz w:val="20"/>
                <w:szCs w:val="20"/>
              </w:rPr>
              <w:t>11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1670" w14:textId="77777777" w:rsidR="005420FF" w:rsidRPr="00FC2539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4B0A95F" w14:textId="77777777" w:rsidR="005420FF" w:rsidRPr="00FC2539" w:rsidRDefault="005420FF" w:rsidP="00753A3E">
            <w:pPr>
              <w:jc w:val="both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5D75" w14:textId="77777777" w:rsidR="00A11703" w:rsidRPr="00870444" w:rsidRDefault="00A11703" w:rsidP="00EE7F2A">
            <w:pPr>
              <w:rPr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10F8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753410" w:rsidRPr="00FC2539" w14:paraId="50D521DD" w14:textId="77777777" w:rsidTr="005C052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0F375" w14:textId="77777777" w:rsidR="005420FF" w:rsidRPr="00FC2539" w:rsidRDefault="000D24A8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1481E2F5">
                <v:oval id="_x0000_s1048" style="position:absolute;margin-left:-3.65pt;margin-top:77.7pt;width:15pt;height:15.85pt;z-index:251680768;mso-position-horizontal-relative:text;mso-position-vertical-relative:text" filled="f"/>
              </w:pict>
            </w:r>
            <w:r w:rsidR="005420FF" w:rsidRPr="00FC2539">
              <w:rPr>
                <w:sz w:val="20"/>
                <w:szCs w:val="20"/>
              </w:rPr>
              <w:t>12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88CF2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3F7A7" w14:textId="77777777" w:rsidR="00924FAD" w:rsidRPr="00D073AE" w:rsidRDefault="00924FAD" w:rsidP="00924FAD">
            <w:pPr>
              <w:rPr>
                <w:sz w:val="20"/>
                <w:szCs w:val="20"/>
              </w:rPr>
            </w:pPr>
            <w:proofErr w:type="spellStart"/>
            <w:r w:rsidRPr="005C0523">
              <w:rPr>
                <w:sz w:val="20"/>
                <w:szCs w:val="20"/>
              </w:rPr>
              <w:t>Укупно</w:t>
            </w:r>
            <w:proofErr w:type="spellEnd"/>
            <w:r w:rsidRPr="005C0523">
              <w:rPr>
                <w:sz w:val="20"/>
                <w:szCs w:val="20"/>
              </w:rPr>
              <w:t xml:space="preserve"> </w:t>
            </w:r>
            <w:r w:rsidR="00013369" w:rsidRPr="005C0523">
              <w:rPr>
                <w:sz w:val="20"/>
                <w:szCs w:val="20"/>
              </w:rPr>
              <w:t>1</w:t>
            </w:r>
            <w:r w:rsidR="00D073AE">
              <w:rPr>
                <w:sz w:val="20"/>
                <w:szCs w:val="20"/>
              </w:rPr>
              <w:t>3</w:t>
            </w:r>
          </w:p>
          <w:p w14:paraId="59B0B668" w14:textId="77777777" w:rsidR="00924FAD" w:rsidRPr="005C0523" w:rsidRDefault="00924FAD" w:rsidP="00924FAD">
            <w:pPr>
              <w:rPr>
                <w:sz w:val="20"/>
                <w:szCs w:val="20"/>
              </w:rPr>
            </w:pPr>
            <w:r w:rsidRPr="005C0523">
              <w:rPr>
                <w:sz w:val="20"/>
                <w:szCs w:val="20"/>
              </w:rPr>
              <w:t xml:space="preserve">(у </w:t>
            </w:r>
            <w:r w:rsidR="00D073AE">
              <w:rPr>
                <w:sz w:val="20"/>
                <w:szCs w:val="20"/>
              </w:rPr>
              <w:t>6</w:t>
            </w:r>
            <w:r w:rsidRPr="005C0523">
              <w:rPr>
                <w:sz w:val="20"/>
                <w:szCs w:val="20"/>
              </w:rPr>
              <w:t xml:space="preserve"> </w:t>
            </w:r>
            <w:proofErr w:type="spellStart"/>
            <w:r w:rsidRPr="005C0523">
              <w:rPr>
                <w:sz w:val="20"/>
                <w:szCs w:val="20"/>
              </w:rPr>
              <w:t>радова</w:t>
            </w:r>
            <w:proofErr w:type="spellEnd"/>
            <w:r w:rsidRPr="005C0523">
              <w:rPr>
                <w:sz w:val="20"/>
                <w:szCs w:val="20"/>
              </w:rPr>
              <w:t xml:space="preserve"> </w:t>
            </w:r>
            <w:proofErr w:type="spellStart"/>
            <w:r w:rsidRPr="005C0523">
              <w:rPr>
                <w:sz w:val="20"/>
                <w:szCs w:val="20"/>
              </w:rPr>
              <w:t>прв</w:t>
            </w:r>
            <w:r w:rsidR="00D073AE">
              <w:rPr>
                <w:sz w:val="20"/>
                <w:szCs w:val="20"/>
              </w:rPr>
              <w:t>и</w:t>
            </w:r>
            <w:proofErr w:type="spellEnd"/>
            <w:r w:rsidR="00D073AE">
              <w:rPr>
                <w:sz w:val="20"/>
                <w:szCs w:val="20"/>
              </w:rPr>
              <w:t xml:space="preserve"> </w:t>
            </w:r>
            <w:proofErr w:type="spellStart"/>
            <w:r w:rsidR="00D073AE">
              <w:rPr>
                <w:sz w:val="20"/>
                <w:szCs w:val="20"/>
              </w:rPr>
              <w:t>аутор</w:t>
            </w:r>
            <w:proofErr w:type="spellEnd"/>
            <w:r w:rsidR="00D073AE">
              <w:rPr>
                <w:sz w:val="20"/>
                <w:szCs w:val="20"/>
              </w:rPr>
              <w:t xml:space="preserve">, у </w:t>
            </w:r>
            <w:proofErr w:type="spellStart"/>
            <w:r w:rsidR="00D073AE">
              <w:rPr>
                <w:sz w:val="20"/>
                <w:szCs w:val="20"/>
              </w:rPr>
              <w:t>последњих</w:t>
            </w:r>
            <w:proofErr w:type="spellEnd"/>
            <w:r w:rsidR="00D073AE">
              <w:rPr>
                <w:sz w:val="20"/>
                <w:szCs w:val="20"/>
              </w:rPr>
              <w:t xml:space="preserve"> 5 </w:t>
            </w:r>
            <w:proofErr w:type="spellStart"/>
            <w:r w:rsidR="00D073AE">
              <w:rPr>
                <w:sz w:val="20"/>
                <w:szCs w:val="20"/>
              </w:rPr>
              <w:t>година</w:t>
            </w:r>
            <w:proofErr w:type="spellEnd"/>
            <w:r w:rsidR="00D073AE">
              <w:rPr>
                <w:sz w:val="20"/>
                <w:szCs w:val="20"/>
              </w:rPr>
              <w:t xml:space="preserve"> 8</w:t>
            </w:r>
            <w:r w:rsidRPr="005C0523">
              <w:rPr>
                <w:sz w:val="20"/>
                <w:szCs w:val="20"/>
              </w:rPr>
              <w:t xml:space="preserve"> </w:t>
            </w:r>
            <w:proofErr w:type="spellStart"/>
            <w:r w:rsidRPr="005C0523">
              <w:rPr>
                <w:sz w:val="20"/>
                <w:szCs w:val="20"/>
              </w:rPr>
              <w:t>радова</w:t>
            </w:r>
            <w:proofErr w:type="spellEnd"/>
            <w:r w:rsidRPr="005C0523">
              <w:rPr>
                <w:sz w:val="20"/>
                <w:szCs w:val="20"/>
              </w:rPr>
              <w:t>)</w:t>
            </w:r>
          </w:p>
          <w:p w14:paraId="6B528D9E" w14:textId="77777777" w:rsidR="005420FF" w:rsidRPr="00D073AE" w:rsidRDefault="005C0523" w:rsidP="00D073AE">
            <w:pPr>
              <w:rPr>
                <w:sz w:val="20"/>
                <w:szCs w:val="20"/>
                <w:highlight w:val="yellow"/>
              </w:rPr>
            </w:pPr>
            <w:r w:rsidRPr="005C0523">
              <w:rPr>
                <w:sz w:val="20"/>
                <w:szCs w:val="20"/>
              </w:rPr>
              <w:t xml:space="preserve">ИФ </w:t>
            </w:r>
            <w:r w:rsidR="00D073AE">
              <w:rPr>
                <w:sz w:val="20"/>
                <w:szCs w:val="20"/>
              </w:rPr>
              <w:t>38,405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DE6F" w14:textId="77777777" w:rsidR="005420FF" w:rsidRPr="00013369" w:rsidRDefault="00924FAD" w:rsidP="000D24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Mycoses, British Journal of Dermatology, Brazilian Journal of Microbiology, </w:t>
            </w:r>
            <w:proofErr w:type="spellStart"/>
            <w:r>
              <w:rPr>
                <w:sz w:val="20"/>
                <w:szCs w:val="20"/>
              </w:rPr>
              <w:t>Plos</w:t>
            </w:r>
            <w:proofErr w:type="spellEnd"/>
            <w:r>
              <w:rPr>
                <w:sz w:val="20"/>
                <w:szCs w:val="20"/>
              </w:rPr>
              <w:t xml:space="preserve"> One, Scientific Reports, Molecules</w:t>
            </w:r>
            <w:r w:rsidR="00013369">
              <w:rPr>
                <w:sz w:val="20"/>
                <w:szCs w:val="20"/>
              </w:rPr>
              <w:t xml:space="preserve">, </w:t>
            </w:r>
            <w:r w:rsidR="00013369" w:rsidRPr="00381D85">
              <w:rPr>
                <w:bCs/>
                <w:sz w:val="20"/>
                <w:szCs w:val="20"/>
                <w:lang w:val="en-GB"/>
              </w:rPr>
              <w:t>Pathogens</w:t>
            </w:r>
          </w:p>
        </w:tc>
      </w:tr>
      <w:tr w:rsidR="00753410" w:rsidRPr="00FC2539" w14:paraId="2AAF5D7F" w14:textId="77777777" w:rsidTr="005C3A1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0F773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13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BA4A" w14:textId="77777777" w:rsidR="005420FF" w:rsidRPr="00FC2539" w:rsidRDefault="005420FF" w:rsidP="009B612A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759D" w14:textId="77777777" w:rsidR="005420FF" w:rsidRDefault="00F77F54" w:rsidP="00753A3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Укупно</w:t>
            </w:r>
            <w:proofErr w:type="spellEnd"/>
            <w:r>
              <w:rPr>
                <w:sz w:val="20"/>
                <w:szCs w:val="20"/>
              </w:rPr>
              <w:t xml:space="preserve"> 45</w:t>
            </w:r>
            <w:r w:rsidR="00631779">
              <w:rPr>
                <w:sz w:val="20"/>
                <w:szCs w:val="20"/>
              </w:rPr>
              <w:t>:</w:t>
            </w:r>
          </w:p>
          <w:p w14:paraId="0ED0BB84" w14:textId="77777777" w:rsidR="00631779" w:rsidRDefault="00F77F54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631779">
              <w:rPr>
                <w:sz w:val="20"/>
                <w:szCs w:val="20"/>
              </w:rPr>
              <w:t xml:space="preserve"> M 34</w:t>
            </w:r>
          </w:p>
          <w:p w14:paraId="78B66242" w14:textId="77777777" w:rsidR="00631779" w:rsidRDefault="00631779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M 64</w:t>
            </w:r>
          </w:p>
          <w:p w14:paraId="07E4893C" w14:textId="77777777" w:rsidR="00870444" w:rsidRDefault="00870444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М61</w:t>
            </w:r>
          </w:p>
          <w:p w14:paraId="6571796B" w14:textId="77777777" w:rsidR="00870444" w:rsidRPr="00870444" w:rsidRDefault="00870444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М31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E7AB" w14:textId="77777777" w:rsidR="005420FF" w:rsidRPr="00080871" w:rsidRDefault="00631779" w:rsidP="00753A3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Саопштења</w:t>
            </w:r>
            <w:proofErr w:type="spellEnd"/>
            <w:r>
              <w:rPr>
                <w:sz w:val="20"/>
                <w:szCs w:val="20"/>
              </w:rPr>
              <w:t>:</w:t>
            </w:r>
            <w:r w:rsidR="00080871">
              <w:rPr>
                <w:sz w:val="20"/>
                <w:szCs w:val="20"/>
              </w:rPr>
              <w:t xml:space="preserve"> </w:t>
            </w:r>
            <w:r w:rsidR="00080871" w:rsidRPr="00180F7B">
              <w:rPr>
                <w:sz w:val="20"/>
                <w:szCs w:val="20"/>
              </w:rPr>
              <w:t>Trends in Medical Mycology</w:t>
            </w:r>
            <w:r w:rsidR="00080871">
              <w:rPr>
                <w:sz w:val="20"/>
                <w:szCs w:val="20"/>
              </w:rPr>
              <w:t xml:space="preserve">, </w:t>
            </w:r>
            <w:r w:rsidR="006A4071" w:rsidRPr="00180F7B">
              <w:rPr>
                <w:sz w:val="20"/>
                <w:szCs w:val="20"/>
                <w:lang w:val="en-GB"/>
              </w:rPr>
              <w:t>ECCMID</w:t>
            </w:r>
            <w:r w:rsidR="006A4071">
              <w:rPr>
                <w:bCs/>
                <w:sz w:val="20"/>
                <w:szCs w:val="20"/>
              </w:rPr>
              <w:t xml:space="preserve">, </w:t>
            </w:r>
            <w:r w:rsidR="00FA0DF7">
              <w:rPr>
                <w:bCs/>
                <w:sz w:val="20"/>
                <w:szCs w:val="20"/>
              </w:rPr>
              <w:t xml:space="preserve">ISHAM, </w:t>
            </w:r>
            <w:r w:rsidR="00080871" w:rsidRPr="00180F7B">
              <w:rPr>
                <w:bCs/>
                <w:sz w:val="20"/>
                <w:szCs w:val="20"/>
              </w:rPr>
              <w:t>Days of preventive medicine</w:t>
            </w:r>
            <w:r w:rsidR="00080871">
              <w:rPr>
                <w:bCs/>
                <w:sz w:val="20"/>
                <w:szCs w:val="20"/>
              </w:rPr>
              <w:t xml:space="preserve">, </w:t>
            </w:r>
            <w:r w:rsidR="00EA59EF">
              <w:rPr>
                <w:sz w:val="20"/>
                <w:szCs w:val="20"/>
                <w:lang w:val="sr-Latn-CS"/>
              </w:rPr>
              <w:t xml:space="preserve">MIKROMED </w:t>
            </w:r>
            <w:r w:rsidR="00C40A7F" w:rsidRPr="00180F7B">
              <w:rPr>
                <w:sz w:val="20"/>
                <w:szCs w:val="20"/>
                <w:lang w:val="sr-Latn-CS"/>
              </w:rPr>
              <w:t>REGIO</w:t>
            </w:r>
          </w:p>
          <w:p w14:paraId="7403773D" w14:textId="77777777" w:rsidR="00381D4D" w:rsidRDefault="00631779" w:rsidP="00080871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Предавања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позиву</w:t>
            </w:r>
            <w:proofErr w:type="spellEnd"/>
            <w:r>
              <w:rPr>
                <w:sz w:val="20"/>
                <w:szCs w:val="20"/>
              </w:rPr>
              <w:t>:</w:t>
            </w:r>
            <w:r w:rsidR="00815EF0">
              <w:rPr>
                <w:sz w:val="20"/>
                <w:szCs w:val="20"/>
              </w:rPr>
              <w:t xml:space="preserve"> </w:t>
            </w:r>
          </w:p>
          <w:p w14:paraId="4402637C" w14:textId="77777777" w:rsidR="00631779" w:rsidRPr="00815EF0" w:rsidRDefault="00381D4D" w:rsidP="008830CF">
            <w:pPr>
              <w:jc w:val="both"/>
              <w:rPr>
                <w:sz w:val="20"/>
                <w:szCs w:val="20"/>
              </w:rPr>
            </w:pPr>
            <w:r w:rsidRPr="00941CA5">
              <w:rPr>
                <w:sz w:val="20"/>
                <w:szCs w:val="20"/>
                <w:lang w:val="en-GB"/>
              </w:rPr>
              <w:t xml:space="preserve">UMS Series 24, From </w:t>
            </w:r>
            <w:proofErr w:type="spellStart"/>
            <w:r w:rsidRPr="00941CA5">
              <w:rPr>
                <w:sz w:val="20"/>
                <w:szCs w:val="20"/>
                <w:lang w:val="en-GB"/>
              </w:rPr>
              <w:t>biothechnology</w:t>
            </w:r>
            <w:proofErr w:type="spellEnd"/>
            <w:r w:rsidRPr="00941CA5">
              <w:rPr>
                <w:sz w:val="20"/>
                <w:szCs w:val="20"/>
                <w:lang w:val="en-GB"/>
              </w:rPr>
              <w:t xml:space="preserve"> to human </w:t>
            </w:r>
            <w:r w:rsidR="008830CF">
              <w:rPr>
                <w:sz w:val="20"/>
                <w:szCs w:val="20"/>
                <w:lang w:val="en-GB"/>
              </w:rPr>
              <w:t xml:space="preserve">and planetary health; </w:t>
            </w:r>
            <w:r w:rsidR="00815EF0" w:rsidRPr="00180F7B">
              <w:rPr>
                <w:sz w:val="20"/>
                <w:szCs w:val="20"/>
              </w:rPr>
              <w:t>UMS Series 23, Emerging infectious diseases: Are we ready for new evo</w:t>
            </w:r>
            <w:r w:rsidR="00815EF0">
              <w:rPr>
                <w:sz w:val="20"/>
                <w:szCs w:val="20"/>
              </w:rPr>
              <w:t>lutionary challenges?;</w:t>
            </w:r>
            <w:r w:rsidR="00080871">
              <w:rPr>
                <w:sz w:val="20"/>
                <w:szCs w:val="20"/>
              </w:rPr>
              <w:t xml:space="preserve"> </w:t>
            </w:r>
            <w:r w:rsidR="00080871" w:rsidRPr="00180F7B">
              <w:rPr>
                <w:sz w:val="20"/>
                <w:szCs w:val="20"/>
              </w:rPr>
              <w:t xml:space="preserve">1. </w:t>
            </w:r>
            <w:proofErr w:type="spellStart"/>
            <w:r w:rsidR="00080871">
              <w:rPr>
                <w:sz w:val="20"/>
                <w:szCs w:val="20"/>
              </w:rPr>
              <w:t>Српски</w:t>
            </w:r>
            <w:proofErr w:type="spellEnd"/>
            <w:r w:rsidR="00080871">
              <w:rPr>
                <w:sz w:val="20"/>
                <w:szCs w:val="20"/>
              </w:rPr>
              <w:t xml:space="preserve"> </w:t>
            </w:r>
            <w:proofErr w:type="spellStart"/>
            <w:r w:rsidR="00080871">
              <w:rPr>
                <w:sz w:val="20"/>
                <w:szCs w:val="20"/>
              </w:rPr>
              <w:t>конгрес</w:t>
            </w:r>
            <w:proofErr w:type="spellEnd"/>
            <w:r w:rsidR="00080871">
              <w:rPr>
                <w:sz w:val="20"/>
                <w:szCs w:val="20"/>
              </w:rPr>
              <w:t xml:space="preserve"> </w:t>
            </w:r>
            <w:proofErr w:type="spellStart"/>
            <w:r w:rsidR="00080871">
              <w:rPr>
                <w:sz w:val="20"/>
                <w:szCs w:val="20"/>
              </w:rPr>
              <w:t>клиничке</w:t>
            </w:r>
            <w:proofErr w:type="spellEnd"/>
            <w:r w:rsidR="00080871">
              <w:rPr>
                <w:sz w:val="20"/>
                <w:szCs w:val="20"/>
              </w:rPr>
              <w:t xml:space="preserve"> </w:t>
            </w:r>
            <w:proofErr w:type="spellStart"/>
            <w:r w:rsidR="00080871">
              <w:rPr>
                <w:sz w:val="20"/>
                <w:szCs w:val="20"/>
              </w:rPr>
              <w:t>микробиологије</w:t>
            </w:r>
            <w:proofErr w:type="spellEnd"/>
            <w:r w:rsidR="00080871">
              <w:rPr>
                <w:sz w:val="20"/>
                <w:szCs w:val="20"/>
              </w:rPr>
              <w:t xml:space="preserve">, </w:t>
            </w:r>
            <w:r w:rsidR="00080871" w:rsidRPr="00180F7B">
              <w:rPr>
                <w:sz w:val="20"/>
                <w:szCs w:val="20"/>
              </w:rPr>
              <w:t xml:space="preserve">UMS Series 21, </w:t>
            </w:r>
            <w:proofErr w:type="spellStart"/>
            <w:r w:rsidR="00080871" w:rsidRPr="00180F7B">
              <w:rPr>
                <w:sz w:val="20"/>
                <w:szCs w:val="20"/>
              </w:rPr>
              <w:t>Simpozijum</w:t>
            </w:r>
            <w:proofErr w:type="spellEnd"/>
            <w:r w:rsidR="00080871" w:rsidRPr="00180F7B">
              <w:rPr>
                <w:sz w:val="20"/>
                <w:szCs w:val="20"/>
              </w:rPr>
              <w:t xml:space="preserve"> “</w:t>
            </w:r>
            <w:proofErr w:type="spellStart"/>
            <w:r w:rsidR="00080871" w:rsidRPr="00180F7B">
              <w:rPr>
                <w:sz w:val="20"/>
                <w:szCs w:val="20"/>
              </w:rPr>
              <w:t>Nove</w:t>
            </w:r>
            <w:proofErr w:type="spellEnd"/>
            <w:r w:rsidR="00080871" w:rsidRPr="00180F7B">
              <w:rPr>
                <w:sz w:val="20"/>
                <w:szCs w:val="20"/>
              </w:rPr>
              <w:t xml:space="preserve"> </w:t>
            </w:r>
            <w:proofErr w:type="spellStart"/>
            <w:r w:rsidR="00080871" w:rsidRPr="00180F7B">
              <w:rPr>
                <w:sz w:val="20"/>
                <w:szCs w:val="20"/>
              </w:rPr>
              <w:t>i</w:t>
            </w:r>
            <w:proofErr w:type="spellEnd"/>
            <w:r w:rsidR="00080871" w:rsidRPr="00180F7B">
              <w:rPr>
                <w:sz w:val="20"/>
                <w:szCs w:val="20"/>
              </w:rPr>
              <w:t xml:space="preserve"> </w:t>
            </w:r>
            <w:proofErr w:type="spellStart"/>
            <w:r w:rsidR="00080871" w:rsidRPr="00180F7B">
              <w:rPr>
                <w:sz w:val="20"/>
                <w:szCs w:val="20"/>
              </w:rPr>
              <w:lastRenderedPageBreak/>
              <w:t>ponovn</w:t>
            </w:r>
            <w:r w:rsidR="00080871">
              <w:rPr>
                <w:sz w:val="20"/>
                <w:szCs w:val="20"/>
              </w:rPr>
              <w:t>o</w:t>
            </w:r>
            <w:proofErr w:type="spellEnd"/>
            <w:r w:rsidR="00080871">
              <w:rPr>
                <w:sz w:val="20"/>
                <w:szCs w:val="20"/>
              </w:rPr>
              <w:t xml:space="preserve"> </w:t>
            </w:r>
            <w:proofErr w:type="spellStart"/>
            <w:r w:rsidR="00080871">
              <w:rPr>
                <w:sz w:val="20"/>
                <w:szCs w:val="20"/>
              </w:rPr>
              <w:t>aktuelne</w:t>
            </w:r>
            <w:proofErr w:type="spellEnd"/>
            <w:r w:rsidR="00080871">
              <w:rPr>
                <w:sz w:val="20"/>
                <w:szCs w:val="20"/>
              </w:rPr>
              <w:t xml:space="preserve"> </w:t>
            </w:r>
            <w:proofErr w:type="spellStart"/>
            <w:r w:rsidR="00080871">
              <w:rPr>
                <w:sz w:val="20"/>
                <w:szCs w:val="20"/>
              </w:rPr>
              <w:t>mikrobne</w:t>
            </w:r>
            <w:proofErr w:type="spellEnd"/>
            <w:r w:rsidR="00080871">
              <w:rPr>
                <w:sz w:val="20"/>
                <w:szCs w:val="20"/>
              </w:rPr>
              <w:t xml:space="preserve"> </w:t>
            </w:r>
            <w:proofErr w:type="spellStart"/>
            <w:r w:rsidR="00080871">
              <w:rPr>
                <w:sz w:val="20"/>
                <w:szCs w:val="20"/>
              </w:rPr>
              <w:t>infekcije</w:t>
            </w:r>
            <w:proofErr w:type="spellEnd"/>
            <w:r w:rsidR="00080871">
              <w:rPr>
                <w:sz w:val="20"/>
                <w:szCs w:val="20"/>
              </w:rPr>
              <w:t>”</w:t>
            </w:r>
          </w:p>
        </w:tc>
      </w:tr>
      <w:tr w:rsidR="00753410" w:rsidRPr="00FC2539" w14:paraId="799E7D1F" w14:textId="77777777" w:rsidTr="005C3A1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295A0" w14:textId="77777777" w:rsidR="005420FF" w:rsidRPr="00FC2539" w:rsidRDefault="000D24A8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pict w14:anchorId="55EC9FD4">
                <v:oval id="_x0000_s1032" style="position:absolute;margin-left:-2.5pt;margin-top:-3.3pt;width:15pt;height:15.85pt;z-index:251664384;mso-position-horizontal-relative:text;mso-position-vertical-relative:text" filled="f"/>
              </w:pict>
            </w:r>
            <w:r w:rsidR="005420FF" w:rsidRPr="00FC2539">
              <w:rPr>
                <w:sz w:val="20"/>
                <w:szCs w:val="20"/>
              </w:rPr>
              <w:t>14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CF5A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FE97A53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98B2" w14:textId="77777777" w:rsidR="005420FF" w:rsidRPr="00A1350F" w:rsidRDefault="00870444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35308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пројеката</w:t>
            </w:r>
            <w:proofErr w:type="spellEnd"/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B6A2" w14:textId="77777777" w:rsidR="00A1350F" w:rsidRPr="0030614A" w:rsidRDefault="00A1350F" w:rsidP="00A1350F">
            <w:pPr>
              <w:tabs>
                <w:tab w:val="left" w:pos="0"/>
                <w:tab w:val="left" w:pos="245"/>
              </w:tabs>
              <w:jc w:val="both"/>
              <w:rPr>
                <w:sz w:val="20"/>
                <w:szCs w:val="20"/>
                <w:lang w:val="sr-Latn-CS"/>
              </w:rPr>
            </w:pPr>
            <w:r w:rsidRPr="0030614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Епидемиолошка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истраживања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Министарство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науку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просвету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технолошки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развој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Републике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Србије</w:t>
            </w:r>
            <w:proofErr w:type="spellEnd"/>
            <w:r w:rsidRPr="0030614A">
              <w:rPr>
                <w:sz w:val="20"/>
                <w:szCs w:val="20"/>
                <w:lang w:val="sr-Latn-CS"/>
              </w:rPr>
              <w:t xml:space="preserve"> </w:t>
            </w:r>
            <w:r w:rsidR="00753410">
              <w:rPr>
                <w:sz w:val="20"/>
                <w:szCs w:val="20"/>
              </w:rPr>
              <w:t xml:space="preserve">ОИ </w:t>
            </w:r>
            <w:r w:rsidRPr="0030614A">
              <w:rPr>
                <w:sz w:val="20"/>
                <w:szCs w:val="20"/>
                <w:lang w:val="sr-Latn-CS"/>
              </w:rPr>
              <w:t xml:space="preserve">175042 (2018- </w:t>
            </w:r>
            <w:r>
              <w:rPr>
                <w:sz w:val="20"/>
                <w:szCs w:val="20"/>
              </w:rPr>
              <w:t xml:space="preserve">и </w:t>
            </w:r>
            <w:proofErr w:type="spellStart"/>
            <w:r>
              <w:rPr>
                <w:sz w:val="20"/>
                <w:szCs w:val="20"/>
              </w:rPr>
              <w:t>даље</w:t>
            </w:r>
            <w:proofErr w:type="spellEnd"/>
            <w:r w:rsidRPr="0030614A">
              <w:rPr>
                <w:sz w:val="20"/>
                <w:szCs w:val="20"/>
                <w:lang w:val="sr-Latn-CS"/>
              </w:rPr>
              <w:t>).</w:t>
            </w:r>
          </w:p>
          <w:p w14:paraId="53975A1D" w14:textId="77777777" w:rsidR="00A1350F" w:rsidRPr="0030614A" w:rsidRDefault="00870444" w:rsidP="00A1350F">
            <w:pPr>
              <w:tabs>
                <w:tab w:val="left" w:pos="0"/>
              </w:tabs>
              <w:jc w:val="both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2</w:t>
            </w:r>
            <w:r w:rsidR="00A1350F" w:rsidRPr="0030614A">
              <w:rPr>
                <w:sz w:val="20"/>
                <w:szCs w:val="20"/>
                <w:lang w:val="en-GB"/>
              </w:rPr>
              <w:t>.</w:t>
            </w:r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Значај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доказивања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раних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лабораторијских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биомаркера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за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исход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инвазивних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гљивичних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инфекција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код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нас</w:t>
            </w:r>
            <w:proofErr w:type="spellEnd"/>
            <w:r w:rsidR="00A1350F">
              <w:rPr>
                <w:sz w:val="20"/>
                <w:szCs w:val="20"/>
              </w:rPr>
              <w:t xml:space="preserve">. </w:t>
            </w:r>
            <w:proofErr w:type="spellStart"/>
            <w:r w:rsidR="00A1350F">
              <w:rPr>
                <w:sz w:val="20"/>
                <w:szCs w:val="20"/>
              </w:rPr>
              <w:t>Министрство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за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просвету</w:t>
            </w:r>
            <w:proofErr w:type="spellEnd"/>
            <w:r w:rsidR="00A1350F">
              <w:rPr>
                <w:sz w:val="20"/>
                <w:szCs w:val="20"/>
              </w:rPr>
              <w:t xml:space="preserve"> и </w:t>
            </w:r>
            <w:proofErr w:type="spellStart"/>
            <w:r w:rsidR="00A1350F">
              <w:rPr>
                <w:sz w:val="20"/>
                <w:szCs w:val="20"/>
              </w:rPr>
              <w:t>науку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Републике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Србије</w:t>
            </w:r>
            <w:proofErr w:type="spellEnd"/>
            <w:r w:rsidR="00A1350F" w:rsidRPr="0030614A">
              <w:rPr>
                <w:sz w:val="20"/>
                <w:szCs w:val="20"/>
                <w:lang w:val="en-GB"/>
              </w:rPr>
              <w:t xml:space="preserve"> </w:t>
            </w:r>
            <w:r w:rsidR="00753410">
              <w:rPr>
                <w:sz w:val="20"/>
                <w:szCs w:val="20"/>
              </w:rPr>
              <w:t xml:space="preserve">ОИ </w:t>
            </w:r>
            <w:r w:rsidR="00A1350F" w:rsidRPr="0030614A">
              <w:rPr>
                <w:sz w:val="20"/>
                <w:szCs w:val="20"/>
              </w:rPr>
              <w:t>175034</w:t>
            </w:r>
            <w:r w:rsidR="00A1350F" w:rsidRPr="0030614A">
              <w:rPr>
                <w:sz w:val="20"/>
                <w:szCs w:val="20"/>
                <w:lang w:val="en-GB"/>
              </w:rPr>
              <w:t xml:space="preserve"> (2011-2012).</w:t>
            </w:r>
          </w:p>
          <w:p w14:paraId="7068EEA3" w14:textId="77777777" w:rsidR="00A1350F" w:rsidRPr="0030614A" w:rsidRDefault="00870444" w:rsidP="00A1350F">
            <w:pPr>
              <w:tabs>
                <w:tab w:val="left" w:pos="0"/>
              </w:tabs>
              <w:jc w:val="both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3</w:t>
            </w:r>
            <w:r w:rsidR="00A1350F" w:rsidRPr="0030614A">
              <w:rPr>
                <w:sz w:val="20"/>
                <w:szCs w:val="20"/>
                <w:lang w:val="en-GB"/>
              </w:rPr>
              <w:t>.</w:t>
            </w:r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Примена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нових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метода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за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побољшање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ефикасности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терапије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гљивичних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обољења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људи</w:t>
            </w:r>
            <w:proofErr w:type="spellEnd"/>
            <w:r w:rsidR="00A1350F">
              <w:rPr>
                <w:sz w:val="20"/>
                <w:szCs w:val="20"/>
              </w:rPr>
              <w:t xml:space="preserve">. </w:t>
            </w:r>
            <w:proofErr w:type="spellStart"/>
            <w:r w:rsidR="00A1350F">
              <w:rPr>
                <w:sz w:val="20"/>
                <w:szCs w:val="20"/>
              </w:rPr>
              <w:t>Министарство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за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науку</w:t>
            </w:r>
            <w:proofErr w:type="spellEnd"/>
            <w:r w:rsidR="00A1350F">
              <w:rPr>
                <w:sz w:val="20"/>
                <w:szCs w:val="20"/>
              </w:rPr>
              <w:t xml:space="preserve"> и </w:t>
            </w:r>
            <w:proofErr w:type="spellStart"/>
            <w:r w:rsidR="00A1350F">
              <w:rPr>
                <w:sz w:val="20"/>
                <w:szCs w:val="20"/>
              </w:rPr>
              <w:t>технолошки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развој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Републике</w:t>
            </w:r>
            <w:proofErr w:type="spellEnd"/>
            <w:r w:rsidR="00A1350F">
              <w:rPr>
                <w:sz w:val="20"/>
                <w:szCs w:val="20"/>
              </w:rPr>
              <w:t xml:space="preserve"> </w:t>
            </w:r>
            <w:proofErr w:type="spellStart"/>
            <w:r w:rsidR="00A1350F">
              <w:rPr>
                <w:sz w:val="20"/>
                <w:szCs w:val="20"/>
              </w:rPr>
              <w:t>Србије</w:t>
            </w:r>
            <w:proofErr w:type="spellEnd"/>
            <w:r w:rsidR="00A1350F" w:rsidRPr="0030614A">
              <w:rPr>
                <w:sz w:val="20"/>
                <w:szCs w:val="20"/>
                <w:lang w:val="en-GB"/>
              </w:rPr>
              <w:t xml:space="preserve">. </w:t>
            </w:r>
            <w:r w:rsidR="00753410">
              <w:rPr>
                <w:sz w:val="20"/>
                <w:szCs w:val="20"/>
              </w:rPr>
              <w:t xml:space="preserve">ТР </w:t>
            </w:r>
            <w:r w:rsidR="00A1350F" w:rsidRPr="0030614A">
              <w:rPr>
                <w:sz w:val="20"/>
                <w:szCs w:val="20"/>
              </w:rPr>
              <w:t>23009</w:t>
            </w:r>
            <w:r w:rsidR="00A1350F" w:rsidRPr="0030614A">
              <w:rPr>
                <w:sz w:val="20"/>
                <w:szCs w:val="20"/>
                <w:lang w:val="en-GB"/>
              </w:rPr>
              <w:t xml:space="preserve"> (2009-2010).</w:t>
            </w:r>
          </w:p>
          <w:p w14:paraId="0497D6D5" w14:textId="77777777" w:rsidR="00A1350F" w:rsidRPr="0030614A" w:rsidRDefault="00870444" w:rsidP="00A1350F">
            <w:pPr>
              <w:tabs>
                <w:tab w:val="left" w:pos="0"/>
              </w:tabs>
              <w:jc w:val="both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4</w:t>
            </w:r>
            <w:r w:rsidR="00A1350F" w:rsidRPr="0030614A">
              <w:rPr>
                <w:sz w:val="20"/>
                <w:szCs w:val="20"/>
                <w:lang w:val="en-GB"/>
              </w:rPr>
              <w:t xml:space="preserve">. </w:t>
            </w:r>
            <w:proofErr w:type="spellStart"/>
            <w:r w:rsidR="00753410">
              <w:rPr>
                <w:sz w:val="20"/>
                <w:szCs w:val="20"/>
              </w:rPr>
              <w:t>Епидемиолошка</w:t>
            </w:r>
            <w:proofErr w:type="spellEnd"/>
            <w:r w:rsidR="00753410">
              <w:rPr>
                <w:sz w:val="20"/>
                <w:szCs w:val="20"/>
              </w:rPr>
              <w:t xml:space="preserve"> </w:t>
            </w:r>
            <w:proofErr w:type="spellStart"/>
            <w:r w:rsidR="00753410">
              <w:rPr>
                <w:sz w:val="20"/>
                <w:szCs w:val="20"/>
              </w:rPr>
              <w:t>истраживања</w:t>
            </w:r>
            <w:proofErr w:type="spellEnd"/>
            <w:r w:rsidR="00753410">
              <w:rPr>
                <w:sz w:val="20"/>
                <w:szCs w:val="20"/>
              </w:rPr>
              <w:t xml:space="preserve"> </w:t>
            </w:r>
            <w:proofErr w:type="spellStart"/>
            <w:r w:rsidR="00753410">
              <w:rPr>
                <w:sz w:val="20"/>
                <w:szCs w:val="20"/>
              </w:rPr>
              <w:t>фактора</w:t>
            </w:r>
            <w:proofErr w:type="spellEnd"/>
            <w:r w:rsidR="00753410">
              <w:rPr>
                <w:sz w:val="20"/>
                <w:szCs w:val="20"/>
              </w:rPr>
              <w:t xml:space="preserve"> </w:t>
            </w:r>
            <w:proofErr w:type="spellStart"/>
            <w:r w:rsidR="00753410">
              <w:rPr>
                <w:sz w:val="20"/>
                <w:szCs w:val="20"/>
              </w:rPr>
              <w:t>ризика</w:t>
            </w:r>
            <w:proofErr w:type="spellEnd"/>
            <w:r w:rsidR="00753410">
              <w:rPr>
                <w:sz w:val="20"/>
                <w:szCs w:val="20"/>
              </w:rPr>
              <w:t xml:space="preserve"> </w:t>
            </w:r>
            <w:proofErr w:type="spellStart"/>
            <w:r w:rsidR="00753410">
              <w:rPr>
                <w:sz w:val="20"/>
                <w:szCs w:val="20"/>
              </w:rPr>
              <w:t>за</w:t>
            </w:r>
            <w:proofErr w:type="spellEnd"/>
            <w:r w:rsidR="00753410">
              <w:rPr>
                <w:sz w:val="20"/>
                <w:szCs w:val="20"/>
              </w:rPr>
              <w:t xml:space="preserve"> </w:t>
            </w:r>
            <w:proofErr w:type="spellStart"/>
            <w:r w:rsidR="00753410">
              <w:rPr>
                <w:sz w:val="20"/>
                <w:szCs w:val="20"/>
              </w:rPr>
              <w:t>одабране</w:t>
            </w:r>
            <w:proofErr w:type="spellEnd"/>
            <w:r w:rsidR="00753410">
              <w:rPr>
                <w:sz w:val="20"/>
                <w:szCs w:val="20"/>
              </w:rPr>
              <w:t xml:space="preserve"> </w:t>
            </w:r>
            <w:proofErr w:type="spellStart"/>
            <w:r w:rsidR="00753410">
              <w:rPr>
                <w:sz w:val="20"/>
                <w:szCs w:val="20"/>
              </w:rPr>
              <w:t>поремећаје</w:t>
            </w:r>
            <w:proofErr w:type="spellEnd"/>
            <w:r w:rsidR="00753410">
              <w:rPr>
                <w:sz w:val="20"/>
                <w:szCs w:val="20"/>
              </w:rPr>
              <w:t xml:space="preserve"> </w:t>
            </w:r>
            <w:proofErr w:type="spellStart"/>
            <w:r w:rsidR="00753410">
              <w:rPr>
                <w:sz w:val="20"/>
                <w:szCs w:val="20"/>
              </w:rPr>
              <w:t>здравља</w:t>
            </w:r>
            <w:proofErr w:type="spellEnd"/>
            <w:r w:rsidR="00753410">
              <w:rPr>
                <w:sz w:val="20"/>
                <w:szCs w:val="20"/>
              </w:rPr>
              <w:t xml:space="preserve">. </w:t>
            </w:r>
            <w:proofErr w:type="spellStart"/>
            <w:r w:rsidR="00753410">
              <w:rPr>
                <w:sz w:val="20"/>
                <w:szCs w:val="20"/>
              </w:rPr>
              <w:t>Министарство</w:t>
            </w:r>
            <w:proofErr w:type="spellEnd"/>
            <w:r w:rsidR="00753410">
              <w:rPr>
                <w:sz w:val="20"/>
                <w:szCs w:val="20"/>
              </w:rPr>
              <w:t xml:space="preserve"> </w:t>
            </w:r>
            <w:proofErr w:type="spellStart"/>
            <w:r w:rsidR="00753410">
              <w:rPr>
                <w:sz w:val="20"/>
                <w:szCs w:val="20"/>
              </w:rPr>
              <w:t>за</w:t>
            </w:r>
            <w:proofErr w:type="spellEnd"/>
            <w:r w:rsidR="00753410">
              <w:rPr>
                <w:sz w:val="20"/>
                <w:szCs w:val="20"/>
              </w:rPr>
              <w:t xml:space="preserve"> </w:t>
            </w:r>
            <w:proofErr w:type="spellStart"/>
            <w:r w:rsidR="00753410">
              <w:rPr>
                <w:sz w:val="20"/>
                <w:szCs w:val="20"/>
              </w:rPr>
              <w:t>науку</w:t>
            </w:r>
            <w:proofErr w:type="spellEnd"/>
            <w:r w:rsidR="00753410">
              <w:rPr>
                <w:sz w:val="20"/>
                <w:szCs w:val="20"/>
              </w:rPr>
              <w:t xml:space="preserve"> и </w:t>
            </w:r>
            <w:proofErr w:type="spellStart"/>
            <w:r w:rsidR="00753410">
              <w:rPr>
                <w:sz w:val="20"/>
                <w:szCs w:val="20"/>
              </w:rPr>
              <w:t>технолошки</w:t>
            </w:r>
            <w:proofErr w:type="spellEnd"/>
            <w:r w:rsidR="00753410">
              <w:rPr>
                <w:sz w:val="20"/>
                <w:szCs w:val="20"/>
              </w:rPr>
              <w:t xml:space="preserve"> </w:t>
            </w:r>
            <w:proofErr w:type="spellStart"/>
            <w:r w:rsidR="00753410">
              <w:rPr>
                <w:sz w:val="20"/>
                <w:szCs w:val="20"/>
              </w:rPr>
              <w:t>развој</w:t>
            </w:r>
            <w:proofErr w:type="spellEnd"/>
            <w:r w:rsidR="00753410">
              <w:rPr>
                <w:sz w:val="20"/>
                <w:szCs w:val="20"/>
              </w:rPr>
              <w:t xml:space="preserve"> </w:t>
            </w:r>
            <w:proofErr w:type="spellStart"/>
            <w:r w:rsidR="00753410">
              <w:rPr>
                <w:sz w:val="20"/>
                <w:szCs w:val="20"/>
              </w:rPr>
              <w:t>Републике</w:t>
            </w:r>
            <w:proofErr w:type="spellEnd"/>
            <w:r w:rsidR="00753410">
              <w:rPr>
                <w:sz w:val="20"/>
                <w:szCs w:val="20"/>
              </w:rPr>
              <w:t xml:space="preserve"> </w:t>
            </w:r>
            <w:proofErr w:type="spellStart"/>
            <w:r w:rsidR="00753410">
              <w:rPr>
                <w:sz w:val="20"/>
                <w:szCs w:val="20"/>
              </w:rPr>
              <w:t>Србије</w:t>
            </w:r>
            <w:proofErr w:type="spellEnd"/>
            <w:r w:rsidR="00753410">
              <w:rPr>
                <w:sz w:val="20"/>
                <w:szCs w:val="20"/>
              </w:rPr>
              <w:t xml:space="preserve"> ОИ </w:t>
            </w:r>
            <w:r w:rsidR="00A1350F" w:rsidRPr="0030614A">
              <w:rPr>
                <w:sz w:val="20"/>
                <w:szCs w:val="20"/>
              </w:rPr>
              <w:t>145084</w:t>
            </w:r>
            <w:r w:rsidR="00A1350F" w:rsidRPr="0030614A">
              <w:rPr>
                <w:sz w:val="20"/>
                <w:szCs w:val="20"/>
                <w:lang w:val="en-GB"/>
              </w:rPr>
              <w:t xml:space="preserve"> (2008-2009).</w:t>
            </w:r>
          </w:p>
          <w:p w14:paraId="50196758" w14:textId="77777777" w:rsidR="005420FF" w:rsidRPr="00253546" w:rsidRDefault="000D24A8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71BC6526">
                <v:oval id="_x0000_s1033" style="position:absolute;margin-left:-309.2pt;margin-top:9.65pt;width:15pt;height:15.85pt;z-index:251665408" filled="f"/>
              </w:pict>
            </w:r>
          </w:p>
        </w:tc>
      </w:tr>
      <w:tr w:rsidR="00753410" w:rsidRPr="00FC2539" w14:paraId="6177E64E" w14:textId="77777777" w:rsidTr="005C3A1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30C84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15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40057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E205" w14:textId="77777777" w:rsidR="00135308" w:rsidRDefault="00135308" w:rsidP="001353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књига</w:t>
            </w:r>
            <w:proofErr w:type="spellEnd"/>
          </w:p>
          <w:p w14:paraId="6314C08B" w14:textId="77777777" w:rsidR="00135308" w:rsidRDefault="00135308" w:rsidP="001353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(3 </w:t>
            </w:r>
            <w:proofErr w:type="spellStart"/>
            <w:r>
              <w:rPr>
                <w:sz w:val="20"/>
                <w:szCs w:val="20"/>
              </w:rPr>
              <w:t>поглавља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14:paraId="2E2B6F76" w14:textId="77777777" w:rsidR="005420FF" w:rsidRPr="00FC2539" w:rsidRDefault="00A1350F" w:rsidP="001353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3</w:t>
            </w:r>
            <w:r w:rsidR="00135308" w:rsidRPr="0080672E">
              <w:rPr>
                <w:sz w:val="20"/>
                <w:szCs w:val="20"/>
                <w:lang w:val="sr-Cyrl-CS"/>
              </w:rPr>
              <w:t xml:space="preserve"> поглавља у практикумима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C8F9" w14:textId="77777777" w:rsidR="00135308" w:rsidRPr="0080672E" w:rsidRDefault="00135308" w:rsidP="00135308">
            <w:pPr>
              <w:numPr>
                <w:ilvl w:val="0"/>
                <w:numId w:val="9"/>
              </w:numPr>
              <w:spacing w:line="259" w:lineRule="auto"/>
              <w:rPr>
                <w:sz w:val="20"/>
                <w:szCs w:val="20"/>
              </w:rPr>
            </w:pPr>
            <w:proofErr w:type="spellStart"/>
            <w:r w:rsidRPr="0080672E">
              <w:rPr>
                <w:sz w:val="20"/>
                <w:szCs w:val="20"/>
              </w:rPr>
              <w:t>Медицинска</w:t>
            </w:r>
            <w:proofErr w:type="spellEnd"/>
            <w:r w:rsidRPr="0080672E">
              <w:rPr>
                <w:sz w:val="20"/>
                <w:szCs w:val="20"/>
              </w:rPr>
              <w:t xml:space="preserve"> </w:t>
            </w:r>
            <w:proofErr w:type="spellStart"/>
            <w:r w:rsidRPr="0080672E">
              <w:rPr>
                <w:sz w:val="20"/>
                <w:szCs w:val="20"/>
              </w:rPr>
              <w:t>микробиологија</w:t>
            </w:r>
            <w:proofErr w:type="spellEnd"/>
            <w:r w:rsidRPr="0080672E">
              <w:rPr>
                <w:sz w:val="20"/>
                <w:szCs w:val="20"/>
              </w:rPr>
              <w:t>.</w:t>
            </w:r>
          </w:p>
          <w:p w14:paraId="1CADE0C2" w14:textId="77777777" w:rsidR="00135308" w:rsidRPr="00C44458" w:rsidRDefault="00135308" w:rsidP="00135308">
            <w:pPr>
              <w:ind w:left="360"/>
              <w:rPr>
                <w:sz w:val="20"/>
                <w:szCs w:val="20"/>
              </w:rPr>
            </w:pPr>
            <w:proofErr w:type="spellStart"/>
            <w:r w:rsidRPr="0080672E">
              <w:rPr>
                <w:sz w:val="20"/>
                <w:szCs w:val="20"/>
              </w:rPr>
              <w:t>Медицински</w:t>
            </w:r>
            <w:proofErr w:type="spellEnd"/>
            <w:r w:rsidRPr="0080672E">
              <w:rPr>
                <w:sz w:val="20"/>
                <w:szCs w:val="20"/>
              </w:rPr>
              <w:t xml:space="preserve"> </w:t>
            </w:r>
            <w:proofErr w:type="spellStart"/>
            <w:r w:rsidRPr="0080672E">
              <w:rPr>
                <w:sz w:val="20"/>
                <w:szCs w:val="20"/>
              </w:rPr>
              <w:t>факултет</w:t>
            </w:r>
            <w:proofErr w:type="spellEnd"/>
            <w:r w:rsidRPr="0080672E">
              <w:rPr>
                <w:sz w:val="20"/>
                <w:szCs w:val="20"/>
              </w:rPr>
              <w:t xml:space="preserve"> </w:t>
            </w:r>
            <w:proofErr w:type="spellStart"/>
            <w:r w:rsidRPr="0080672E">
              <w:rPr>
                <w:sz w:val="20"/>
                <w:szCs w:val="20"/>
              </w:rPr>
              <w:t>Универзитет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80672E">
              <w:rPr>
                <w:sz w:val="20"/>
                <w:szCs w:val="20"/>
              </w:rPr>
              <w:t xml:space="preserve">у </w:t>
            </w:r>
            <w:proofErr w:type="spellStart"/>
            <w:r>
              <w:rPr>
                <w:sz w:val="20"/>
                <w:szCs w:val="20"/>
              </w:rPr>
              <w:t>Београду</w:t>
            </w:r>
            <w:proofErr w:type="spellEnd"/>
            <w:r>
              <w:rPr>
                <w:sz w:val="20"/>
                <w:szCs w:val="20"/>
              </w:rPr>
              <w:t xml:space="preserve">, ЦИБИД, </w:t>
            </w:r>
            <w:proofErr w:type="spellStart"/>
            <w:r>
              <w:rPr>
                <w:sz w:val="20"/>
                <w:szCs w:val="20"/>
              </w:rPr>
              <w:t>Београд</w:t>
            </w:r>
            <w:proofErr w:type="spellEnd"/>
            <w:r>
              <w:rPr>
                <w:sz w:val="20"/>
                <w:szCs w:val="20"/>
              </w:rPr>
              <w:t xml:space="preserve">, 2019. </w:t>
            </w:r>
            <w:r w:rsidRPr="0080672E">
              <w:rPr>
                <w:sz w:val="20"/>
                <w:szCs w:val="20"/>
              </w:rPr>
              <w:t>ИСБН 978-86-7117-577-7</w:t>
            </w:r>
          </w:p>
          <w:p w14:paraId="55944652" w14:textId="77777777" w:rsidR="00135308" w:rsidRPr="0080672E" w:rsidRDefault="00135308" w:rsidP="00135308">
            <w:pPr>
              <w:numPr>
                <w:ilvl w:val="0"/>
                <w:numId w:val="9"/>
              </w:numPr>
              <w:rPr>
                <w:sz w:val="20"/>
                <w:szCs w:val="20"/>
                <w:lang w:val="sr-Cyrl-CS"/>
              </w:rPr>
            </w:pPr>
            <w:r w:rsidRPr="0080672E">
              <w:rPr>
                <w:sz w:val="20"/>
                <w:szCs w:val="20"/>
                <w:lang w:val="sr-Cyrl-CS"/>
              </w:rPr>
              <w:t>Радна свеска за практичну наставу из микробиологије и имунологије 2011.</w:t>
            </w:r>
          </w:p>
          <w:p w14:paraId="345A9B72" w14:textId="77777777" w:rsidR="00135308" w:rsidRPr="00A1350F" w:rsidRDefault="00135308" w:rsidP="00135308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80672E">
              <w:rPr>
                <w:sz w:val="20"/>
                <w:szCs w:val="20"/>
                <w:lang w:val="sr-Cyrl-CS"/>
              </w:rPr>
              <w:t>Радна свеска за практичну наставу из микробиологије 2012-20</w:t>
            </w:r>
            <w:r w:rsidRPr="0080672E">
              <w:rPr>
                <w:sz w:val="20"/>
                <w:szCs w:val="20"/>
              </w:rPr>
              <w:t>23.</w:t>
            </w:r>
          </w:p>
          <w:p w14:paraId="130A2E39" w14:textId="77777777" w:rsidR="00A1350F" w:rsidRPr="00D9040E" w:rsidRDefault="00A1350F" w:rsidP="00135308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Microbiology: workbook 2017-2023.</w:t>
            </w:r>
          </w:p>
          <w:p w14:paraId="089BF0F7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753410" w:rsidRPr="00FC2539" w14:paraId="31F3AA92" w14:textId="77777777" w:rsidTr="005C3A1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B2F7A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3FCD" w14:textId="77777777" w:rsidR="005420FF" w:rsidRPr="00FC2539" w:rsidRDefault="005420FF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  <w:p w14:paraId="4F416534" w14:textId="77777777" w:rsidR="005420FF" w:rsidRPr="00FC2539" w:rsidRDefault="005420FF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4B8B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CA31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753410" w:rsidRPr="00FC2539" w14:paraId="7242773E" w14:textId="77777777" w:rsidTr="005C3A1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364AD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A1F30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1BE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225E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753410" w:rsidRPr="00FC2539" w14:paraId="237FAD2F" w14:textId="77777777" w:rsidTr="005C3A1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5728A" w14:textId="77777777" w:rsidR="005420FF" w:rsidRPr="00FC2539" w:rsidRDefault="000D24A8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63815A8A">
                <v:oval id="_x0000_s1049" style="position:absolute;margin-left:-2.5pt;margin-top:79.9pt;width:15pt;height:15.85pt;z-index:251681792;mso-position-horizontal-relative:text;mso-position-vertical-relative:text" filled="f"/>
              </w:pict>
            </w:r>
            <w:r w:rsidR="005420FF" w:rsidRPr="00FC2539">
              <w:rPr>
                <w:sz w:val="20"/>
                <w:szCs w:val="20"/>
              </w:rPr>
              <w:t>18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236D" w14:textId="77777777" w:rsidR="005420FF" w:rsidRPr="00DE2F76" w:rsidRDefault="005420FF" w:rsidP="00DE2F76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D9D9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3E17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753410" w:rsidRPr="00FC2539" w14:paraId="7EAB00DC" w14:textId="77777777" w:rsidTr="005C3A1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399B8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19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2A26" w14:textId="77777777" w:rsidR="005420FF" w:rsidRDefault="005420FF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D6A27D" w14:textId="77777777" w:rsidR="009B612A" w:rsidRPr="00FC2539" w:rsidRDefault="009B612A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4E244F1B" w14:textId="77777777" w:rsidR="005420FF" w:rsidRPr="00FC2539" w:rsidRDefault="005420FF" w:rsidP="00753A3E">
            <w:pPr>
              <w:jc w:val="both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9367" w14:textId="77777777" w:rsidR="005420FF" w:rsidRPr="00DE2F76" w:rsidRDefault="00CF5EAC" w:rsidP="0025590F">
            <w:pPr>
              <w:rPr>
                <w:sz w:val="20"/>
                <w:szCs w:val="20"/>
              </w:rPr>
            </w:pPr>
            <w:r w:rsidRPr="00CF5EAC">
              <w:rPr>
                <w:sz w:val="20"/>
                <w:szCs w:val="20"/>
              </w:rPr>
              <w:t xml:space="preserve">49111 </w:t>
            </w:r>
            <w:proofErr w:type="spellStart"/>
            <w:r w:rsidR="00B528FF">
              <w:rPr>
                <w:sz w:val="20"/>
                <w:szCs w:val="20"/>
              </w:rPr>
              <w:t>хетероцитата</w:t>
            </w:r>
            <w:proofErr w:type="spellEnd"/>
            <w:r w:rsidR="00631779" w:rsidRPr="00CF5EAC">
              <w:rPr>
                <w:sz w:val="20"/>
                <w:szCs w:val="20"/>
              </w:rPr>
              <w:t xml:space="preserve">, h </w:t>
            </w:r>
            <w:proofErr w:type="spellStart"/>
            <w:r w:rsidR="00B528FF">
              <w:rPr>
                <w:sz w:val="20"/>
                <w:szCs w:val="20"/>
              </w:rPr>
              <w:t>индекс</w:t>
            </w:r>
            <w:proofErr w:type="spellEnd"/>
            <w:r w:rsidR="00631779" w:rsidRPr="00CF5EAC">
              <w:rPr>
                <w:sz w:val="20"/>
                <w:szCs w:val="20"/>
              </w:rPr>
              <w:t xml:space="preserve"> 3</w:t>
            </w:r>
            <w:r w:rsidRPr="00CF5EAC">
              <w:rPr>
                <w:sz w:val="20"/>
                <w:szCs w:val="20"/>
              </w:rPr>
              <w:t>6</w:t>
            </w:r>
            <w:r w:rsidR="00631779" w:rsidRPr="00CF5E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B308" w14:textId="77777777" w:rsidR="005420FF" w:rsidRPr="0025590F" w:rsidRDefault="0025590F" w:rsidP="00753A3E">
            <w:pPr>
              <w:rPr>
                <w:sz w:val="20"/>
                <w:szCs w:val="20"/>
              </w:rPr>
            </w:pPr>
            <w:r w:rsidRPr="00CF5EAC">
              <w:rPr>
                <w:sz w:val="20"/>
                <w:szCs w:val="20"/>
              </w:rPr>
              <w:t xml:space="preserve">Scopus </w:t>
            </w:r>
            <w:proofErr w:type="spellStart"/>
            <w:r w:rsidRPr="00CF5EAC">
              <w:rPr>
                <w:sz w:val="20"/>
                <w:szCs w:val="20"/>
              </w:rPr>
              <w:t>база</w:t>
            </w:r>
            <w:proofErr w:type="spellEnd"/>
            <w:r w:rsidRPr="00CF5EAC">
              <w:rPr>
                <w:sz w:val="20"/>
                <w:szCs w:val="20"/>
              </w:rPr>
              <w:t xml:space="preserve"> </w:t>
            </w:r>
            <w:proofErr w:type="spellStart"/>
            <w:r w:rsidRPr="00CF5EAC">
              <w:rPr>
                <w:sz w:val="20"/>
                <w:szCs w:val="20"/>
              </w:rPr>
              <w:t>података</w:t>
            </w:r>
            <w:proofErr w:type="spellEnd"/>
            <w:r w:rsidRPr="00CF5EAC">
              <w:rPr>
                <w:sz w:val="20"/>
                <w:szCs w:val="20"/>
              </w:rPr>
              <w:t xml:space="preserve">, </w:t>
            </w:r>
            <w:proofErr w:type="spellStart"/>
            <w:r w:rsidRPr="00CF5EAC">
              <w:rPr>
                <w:sz w:val="20"/>
                <w:szCs w:val="20"/>
              </w:rPr>
              <w:t>на</w:t>
            </w:r>
            <w:proofErr w:type="spellEnd"/>
            <w:r w:rsidRPr="00CF5EAC">
              <w:rPr>
                <w:sz w:val="20"/>
                <w:szCs w:val="20"/>
              </w:rPr>
              <w:t xml:space="preserve"> </w:t>
            </w:r>
            <w:proofErr w:type="spellStart"/>
            <w:r w:rsidRPr="00CF5EAC">
              <w:rPr>
                <w:sz w:val="20"/>
                <w:szCs w:val="20"/>
              </w:rPr>
              <w:t>дан</w:t>
            </w:r>
            <w:proofErr w:type="spellEnd"/>
            <w:r w:rsidRPr="00CF5EAC">
              <w:rPr>
                <w:sz w:val="20"/>
                <w:szCs w:val="20"/>
              </w:rPr>
              <w:t xml:space="preserve"> 18.12.2024.</w:t>
            </w:r>
          </w:p>
        </w:tc>
      </w:tr>
      <w:tr w:rsidR="00753410" w:rsidRPr="00FC2539" w14:paraId="72B769FE" w14:textId="77777777" w:rsidTr="005C3A1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F8A7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BD48C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A2F9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24E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753410" w:rsidRPr="00FC2539" w14:paraId="3B49EFE5" w14:textId="77777777" w:rsidTr="005C3A1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A23A6" w14:textId="77777777" w:rsidR="005420FF" w:rsidRPr="00FC2539" w:rsidRDefault="000D24A8" w:rsidP="00753A3E">
            <w:pPr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pict w14:anchorId="747B4429">
                <v:oval id="_x0000_s1050" style="position:absolute;margin-left:-2.8pt;margin-top:78.6pt;width:15pt;height:15.85pt;z-index:251682816;mso-position-horizontal-relative:text;mso-position-vertical-relative:text" filled="f"/>
              </w:pict>
            </w:r>
            <w:r w:rsidR="005420FF" w:rsidRPr="00FC2539">
              <w:rPr>
                <w:sz w:val="20"/>
                <w:szCs w:val="20"/>
              </w:rPr>
              <w:t>21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639D8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098F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7C13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C3A10" w:rsidRPr="00FC2539" w14:paraId="58883CC4" w14:textId="77777777" w:rsidTr="005C3A1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4FBEF" w14:textId="77777777" w:rsidR="005C3A10" w:rsidRPr="00FC2539" w:rsidRDefault="005C3A10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1CE32" w14:textId="77777777" w:rsidR="005C3A10" w:rsidRPr="00FC2539" w:rsidRDefault="005C3A10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5438" w14:textId="77777777" w:rsidR="005C3A10" w:rsidRPr="007B1908" w:rsidRDefault="00964B0A" w:rsidP="00753A3E">
            <w:pPr>
              <w:rPr>
                <w:rFonts w:eastAsia="Calibri"/>
              </w:rPr>
            </w:pPr>
            <w:r w:rsidRPr="007B1908">
              <w:rPr>
                <w:rFonts w:eastAsia="Calibri"/>
              </w:rPr>
              <w:t>2</w:t>
            </w:r>
            <w:r w:rsidR="007B1908" w:rsidRPr="007B1908">
              <w:rPr>
                <w:rFonts w:eastAsia="Calibri"/>
              </w:rPr>
              <w:t>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AC28" w14:textId="77777777" w:rsidR="005C3A10" w:rsidRPr="00FC2539" w:rsidRDefault="005C3A10" w:rsidP="00413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Mycoses, British Journal of Dermatology, Brazilian Journal of Microbiology, </w:t>
            </w:r>
            <w:proofErr w:type="spellStart"/>
            <w:r>
              <w:rPr>
                <w:sz w:val="20"/>
                <w:szCs w:val="20"/>
              </w:rPr>
              <w:t>Plos</w:t>
            </w:r>
            <w:proofErr w:type="spellEnd"/>
            <w:r>
              <w:rPr>
                <w:sz w:val="20"/>
                <w:szCs w:val="20"/>
              </w:rPr>
              <w:t xml:space="preserve"> One, Scientific Reports, Lancet Infectious Diseases, Nature</w:t>
            </w:r>
            <w:r w:rsidR="004565A6">
              <w:rPr>
                <w:sz w:val="20"/>
                <w:szCs w:val="20"/>
              </w:rPr>
              <w:t xml:space="preserve"> Communications</w:t>
            </w:r>
            <w:r>
              <w:rPr>
                <w:sz w:val="20"/>
                <w:szCs w:val="20"/>
              </w:rPr>
              <w:t>, Lancet, Molecules</w:t>
            </w:r>
            <w:r w:rsidR="007B1908">
              <w:rPr>
                <w:sz w:val="20"/>
                <w:szCs w:val="20"/>
              </w:rPr>
              <w:t>, Pathogens</w:t>
            </w:r>
          </w:p>
        </w:tc>
      </w:tr>
    </w:tbl>
    <w:p w14:paraId="7D901AEB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1C65A2E8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022769BD" w14:textId="77777777"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4A12CA75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027C4" w14:textId="77777777" w:rsidR="005420FF" w:rsidRPr="00FC2539" w:rsidRDefault="000D24A8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 w14:anchorId="37F2C58B">
                <v:oval id="_x0000_s1042" style="position:absolute;left:0;text-align:left;margin-left:-6.65pt;margin-top:20.2pt;width:15pt;height:15.85pt;z-index:251674624" filled="f"/>
              </w:pict>
            </w:r>
            <w:r w:rsidR="005420FF"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="005420FF"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="005420FF"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="005420FF"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="005420FF"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="005420FF"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="005420FF"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25536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331BBC47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14:paraId="4E8A9AC4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BC1A" w14:textId="77777777" w:rsidR="005420FF" w:rsidRPr="00FC2539" w:rsidRDefault="000D24A8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b/>
                <w:noProof/>
                <w:sz w:val="20"/>
              </w:rPr>
              <w:pict w14:anchorId="779127A8">
                <v:oval id="_x0000_s1047" style="position:absolute;margin-left:134.65pt;margin-top:84.9pt;width:15pt;height:15.85pt;z-index:251679744;mso-position-horizontal-relative:text;mso-position-vertical-relative:text" filled="f"/>
              </w:pict>
            </w:r>
            <w:r>
              <w:rPr>
                <w:b/>
                <w:noProof/>
                <w:sz w:val="20"/>
              </w:rPr>
              <w:pict w14:anchorId="16AB40C9">
                <v:oval id="_x0000_s1041" style="position:absolute;margin-left:134.65pt;margin-top:58.8pt;width:15pt;height:15.85pt;z-index:251673600;mso-position-horizontal-relative:text;mso-position-vertical-relative:text" filled="f"/>
              </w:pict>
            </w:r>
            <w:r>
              <w:rPr>
                <w:b/>
                <w:noProof/>
                <w:sz w:val="20"/>
              </w:rPr>
              <w:pict w14:anchorId="42E11019">
                <v:oval id="_x0000_s1040" style="position:absolute;margin-left:134.65pt;margin-top:34.35pt;width:15pt;height:15.85pt;z-index:251672576;mso-position-horizontal-relative:text;mso-position-vertical-relative:text" filled="f"/>
              </w:pict>
            </w:r>
            <w:r>
              <w:rPr>
                <w:b/>
                <w:noProof/>
                <w:sz w:val="20"/>
              </w:rPr>
              <w:pict w14:anchorId="4F3367F2">
                <v:oval id="_x0000_s1043" style="position:absolute;margin-left:-6.65pt;margin-top:81.1pt;width:15pt;height:15.85pt;z-index:251675648;mso-position-horizontal-relative:text;mso-position-vertical-relative:text" filled="f"/>
              </w:pic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603DE" w14:textId="77777777" w:rsidR="005420FF" w:rsidRPr="00FC2539" w:rsidRDefault="000D24A8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 w14:anchorId="02279917">
                <v:oval id="_x0000_s1039" style="position:absolute;left:0;text-align:left;margin-left:-.9pt;margin-top:8.5pt;width:15pt;height:15.85pt;z-index:251671552;mso-position-horizontal-relative:text;mso-position-vertical-relative:text" filled="f"/>
              </w:pic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</w:p>
          <w:p w14:paraId="62DF2DFE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26F45B04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FC2539">
              <w:rPr>
                <w:sz w:val="20"/>
                <w:szCs w:val="20"/>
              </w:rPr>
              <w:t>.</w:t>
            </w:r>
          </w:p>
          <w:p w14:paraId="075477F5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14:paraId="666FE0C6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023DA" w14:textId="77777777" w:rsidR="005420FF" w:rsidRPr="00FC2539" w:rsidRDefault="000D24A8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b/>
                <w:noProof/>
                <w:sz w:val="20"/>
              </w:rPr>
              <w:pict w14:anchorId="4428C998">
                <v:oval id="_x0000_s1038" style="position:absolute;margin-left:134.65pt;margin-top:63.4pt;width:15pt;height:15.85pt;z-index:251670528;mso-position-horizontal-relative:text;mso-position-vertical-relative:text" filled="f"/>
              </w:pict>
            </w:r>
            <w:r>
              <w:rPr>
                <w:b/>
                <w:noProof/>
                <w:sz w:val="20"/>
              </w:rPr>
              <w:pict w14:anchorId="6BCA9593">
                <v:oval id="_x0000_s1045" style="position:absolute;margin-left:134.65pt;margin-top:142.8pt;width:15pt;height:15.85pt;z-index:251677696;mso-position-horizontal-relative:text;mso-position-vertical-relative:text" filled="f"/>
              </w:pict>
            </w:r>
            <w:r>
              <w:rPr>
                <w:b/>
                <w:noProof/>
                <w:sz w:val="20"/>
              </w:rPr>
              <w:pict w14:anchorId="55D91293">
                <v:oval id="_x0000_s1046" style="position:absolute;margin-left:134.65pt;margin-top:115.8pt;width:15pt;height:15.85pt;z-index:251678720;mso-position-horizontal-relative:text;mso-position-vertical-relative:text" filled="f"/>
              </w:pict>
            </w:r>
            <w:r>
              <w:rPr>
                <w:b/>
                <w:noProof/>
                <w:sz w:val="20"/>
              </w:rPr>
              <w:pict w14:anchorId="03AA7A15">
                <v:oval id="_x0000_s1037" style="position:absolute;margin-left:-6.65pt;margin-top:167.15pt;width:15pt;height:15.85pt;z-index:251669504;mso-position-horizontal-relative:text;mso-position-vertical-relative:text" filled="f"/>
              </w:pict>
            </w:r>
            <w:r w:rsidR="005420FF"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C2316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1.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00EAC203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49219759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28B81C42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3A20D6A2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18D6E9B5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07D08AF7" w14:textId="77777777" w:rsidR="005420FF" w:rsidRPr="00FC2539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14:paraId="4D6841C4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EEADD" w14:textId="77777777"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</w:rPr>
              <w:t>Сарадња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са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другим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sz w:val="20"/>
                <w:szCs w:val="20"/>
              </w:rPr>
              <w:t>односно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културе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уметности</w:t>
            </w:r>
            <w:proofErr w:type="spellEnd"/>
            <w:r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</w:rPr>
              <w:t>земљи</w:t>
            </w:r>
            <w:proofErr w:type="spellEnd"/>
            <w:r w:rsidRPr="00FC2539">
              <w:rPr>
                <w:sz w:val="20"/>
                <w:szCs w:val="20"/>
              </w:rPr>
              <w:t xml:space="preserve"> и</w:t>
            </w:r>
          </w:p>
          <w:p w14:paraId="7054FF71" w14:textId="77777777" w:rsidR="005420FF" w:rsidRPr="00FC2539" w:rsidRDefault="000D24A8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b/>
                <w:noProof/>
                <w:sz w:val="20"/>
              </w:rPr>
              <w:pict w14:anchorId="3E1A2197">
                <v:oval id="_x0000_s1036" style="position:absolute;margin-left:134.65pt;margin-top:55.85pt;width:15pt;height:15.85pt;z-index:251668480" filled="f"/>
              </w:pic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8645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18A3AE0E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5A591046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25D22852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0A6191EE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C281D84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A014ACA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6E9EE831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613EA492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B3C7026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8A725FE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F693FFD" w14:textId="77777777" w:rsidR="005420FF" w:rsidRPr="00FC2539" w:rsidRDefault="000D24A8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20"/>
              </w:rPr>
              <w:pict w14:anchorId="0B876CE9">
                <v:oval id="_x0000_s1034" style="position:absolute;left:0;text-align:left;margin-left:-4.5pt;margin-top:-.9pt;width:15pt;height:15.85pt;z-index:251666432" filled="f"/>
              </w:pict>
            </w:r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C8A805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23E2C33A" w14:textId="77777777" w:rsidR="005420FF" w:rsidRPr="00FC2539" w:rsidRDefault="000D24A8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</w:rPr>
              <w:pict w14:anchorId="6569CBF5">
                <v:oval id="_x0000_s1052" style="position:absolute;left:0;text-align:left;margin-left:-4.5pt;margin-top:-3.65pt;width:15pt;height:15.85pt;z-index:251684864" filled="f"/>
              </w:pict>
            </w:r>
            <w:r w:rsidR="005420FF"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="005420FF"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="005420FF"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="005420FF"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="005420FF"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="005420FF"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="005420FF"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33AFD0CC" w14:textId="77777777" w:rsidR="005420FF" w:rsidRPr="00FC2539" w:rsidRDefault="005420FF" w:rsidP="005420FF">
      <w:pPr>
        <w:rPr>
          <w:b/>
          <w:sz w:val="20"/>
          <w:szCs w:val="20"/>
        </w:rPr>
      </w:pPr>
    </w:p>
    <w:p w14:paraId="7AE9FEB8" w14:textId="77777777" w:rsidR="000C0379" w:rsidRPr="00180F7B" w:rsidRDefault="00337965" w:rsidP="00337965">
      <w:pPr>
        <w:tabs>
          <w:tab w:val="left" w:pos="284"/>
        </w:tabs>
        <w:jc w:val="both"/>
        <w:rPr>
          <w:b/>
          <w:sz w:val="20"/>
          <w:szCs w:val="20"/>
          <w:lang w:val="sr-Latn-CS"/>
        </w:rPr>
      </w:pPr>
      <w:r>
        <w:rPr>
          <w:b/>
          <w:sz w:val="20"/>
          <w:szCs w:val="20"/>
          <w:lang w:val="sr-Cyrl-CS"/>
        </w:rPr>
        <w:t xml:space="preserve">1) </w:t>
      </w:r>
      <w:r w:rsidR="00B77C83">
        <w:rPr>
          <w:b/>
          <w:sz w:val="20"/>
          <w:szCs w:val="20"/>
          <w:lang w:val="sr-Cyrl-CS"/>
        </w:rPr>
        <w:t>За стручно-професионални допринос</w:t>
      </w:r>
      <w:r w:rsidR="000C0379" w:rsidRPr="00180F7B">
        <w:rPr>
          <w:b/>
          <w:sz w:val="20"/>
          <w:szCs w:val="20"/>
          <w:lang w:val="sr-Cyrl-CS"/>
        </w:rPr>
        <w:t>:</w:t>
      </w:r>
    </w:p>
    <w:p w14:paraId="7DDDC629" w14:textId="77777777" w:rsidR="000C0379" w:rsidRPr="00B77C83" w:rsidRDefault="000C0379" w:rsidP="000C0379">
      <w:pPr>
        <w:tabs>
          <w:tab w:val="left" w:pos="284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1.1. </w:t>
      </w:r>
      <w:proofErr w:type="spellStart"/>
      <w:r w:rsidR="00B77C83">
        <w:rPr>
          <w:b/>
          <w:sz w:val="20"/>
          <w:szCs w:val="20"/>
        </w:rPr>
        <w:t>Ангажованост</w:t>
      </w:r>
      <w:proofErr w:type="spellEnd"/>
      <w:r w:rsidR="00B77C83">
        <w:rPr>
          <w:b/>
          <w:sz w:val="20"/>
          <w:szCs w:val="20"/>
        </w:rPr>
        <w:t xml:space="preserve"> у </w:t>
      </w:r>
      <w:proofErr w:type="spellStart"/>
      <w:r w:rsidR="00B77C83">
        <w:rPr>
          <w:b/>
          <w:sz w:val="20"/>
          <w:szCs w:val="20"/>
        </w:rPr>
        <w:t>спровођењу</w:t>
      </w:r>
      <w:proofErr w:type="spellEnd"/>
      <w:r w:rsidR="00B77C83">
        <w:rPr>
          <w:b/>
          <w:sz w:val="20"/>
          <w:szCs w:val="20"/>
        </w:rPr>
        <w:t xml:space="preserve"> </w:t>
      </w:r>
      <w:proofErr w:type="spellStart"/>
      <w:r w:rsidR="00B77C83">
        <w:rPr>
          <w:b/>
          <w:sz w:val="20"/>
          <w:szCs w:val="20"/>
        </w:rPr>
        <w:t>сложених</w:t>
      </w:r>
      <w:proofErr w:type="spellEnd"/>
      <w:r w:rsidR="00B77C83">
        <w:rPr>
          <w:b/>
          <w:sz w:val="20"/>
          <w:szCs w:val="20"/>
        </w:rPr>
        <w:t xml:space="preserve"> </w:t>
      </w:r>
      <w:proofErr w:type="spellStart"/>
      <w:r w:rsidR="00B77C83">
        <w:rPr>
          <w:b/>
          <w:sz w:val="20"/>
          <w:szCs w:val="20"/>
        </w:rPr>
        <w:t>дијагностичких</w:t>
      </w:r>
      <w:proofErr w:type="spellEnd"/>
      <w:r w:rsidR="00B77C83">
        <w:rPr>
          <w:b/>
          <w:sz w:val="20"/>
          <w:szCs w:val="20"/>
        </w:rPr>
        <w:t xml:space="preserve">, </w:t>
      </w:r>
      <w:proofErr w:type="spellStart"/>
      <w:r w:rsidR="00B77C83">
        <w:rPr>
          <w:b/>
          <w:sz w:val="20"/>
          <w:szCs w:val="20"/>
        </w:rPr>
        <w:t>терапијских</w:t>
      </w:r>
      <w:proofErr w:type="spellEnd"/>
      <w:r w:rsidR="00B77C83">
        <w:rPr>
          <w:b/>
          <w:sz w:val="20"/>
          <w:szCs w:val="20"/>
        </w:rPr>
        <w:t xml:space="preserve"> и </w:t>
      </w:r>
      <w:proofErr w:type="spellStart"/>
      <w:r w:rsidR="00B77C83">
        <w:rPr>
          <w:b/>
          <w:sz w:val="20"/>
          <w:szCs w:val="20"/>
        </w:rPr>
        <w:t>превентивних</w:t>
      </w:r>
      <w:proofErr w:type="spellEnd"/>
      <w:r w:rsidR="00B77C83">
        <w:rPr>
          <w:b/>
          <w:sz w:val="20"/>
          <w:szCs w:val="20"/>
        </w:rPr>
        <w:t xml:space="preserve"> </w:t>
      </w:r>
      <w:proofErr w:type="spellStart"/>
      <w:r w:rsidR="00B77C83">
        <w:rPr>
          <w:b/>
          <w:sz w:val="20"/>
          <w:szCs w:val="20"/>
        </w:rPr>
        <w:t>процедура</w:t>
      </w:r>
      <w:proofErr w:type="spellEnd"/>
    </w:p>
    <w:p w14:paraId="400813B2" w14:textId="77777777" w:rsidR="0030097F" w:rsidRPr="0030097F" w:rsidRDefault="001E57C9" w:rsidP="0030097F">
      <w:pPr>
        <w:jc w:val="both"/>
        <w:rPr>
          <w:sz w:val="20"/>
          <w:szCs w:val="20"/>
        </w:rPr>
      </w:pPr>
      <w:proofErr w:type="spellStart"/>
      <w:r w:rsidRPr="001E57C9">
        <w:rPr>
          <w:sz w:val="20"/>
          <w:szCs w:val="20"/>
          <w:lang w:val="en-GB"/>
        </w:rPr>
        <w:t>Др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Елеонора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Дубљанин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учествује</w:t>
      </w:r>
      <w:proofErr w:type="spellEnd"/>
      <w:r w:rsidRPr="001E57C9">
        <w:rPr>
          <w:sz w:val="20"/>
          <w:szCs w:val="20"/>
          <w:lang w:val="en-GB"/>
        </w:rPr>
        <w:t xml:space="preserve"> у </w:t>
      </w:r>
      <w:proofErr w:type="spellStart"/>
      <w:r w:rsidRPr="001E57C9">
        <w:rPr>
          <w:sz w:val="20"/>
          <w:szCs w:val="20"/>
          <w:lang w:val="en-GB"/>
        </w:rPr>
        <w:t>организовању</w:t>
      </w:r>
      <w:proofErr w:type="spellEnd"/>
      <w:r w:rsidRPr="001E57C9">
        <w:rPr>
          <w:sz w:val="20"/>
          <w:szCs w:val="20"/>
          <w:lang w:val="en-GB"/>
        </w:rPr>
        <w:t xml:space="preserve">, </w:t>
      </w:r>
      <w:proofErr w:type="spellStart"/>
      <w:r w:rsidRPr="001E57C9">
        <w:rPr>
          <w:sz w:val="20"/>
          <w:szCs w:val="20"/>
          <w:lang w:val="en-GB"/>
        </w:rPr>
        <w:t>извођењу</w:t>
      </w:r>
      <w:proofErr w:type="spellEnd"/>
      <w:r w:rsidRPr="001E57C9">
        <w:rPr>
          <w:sz w:val="20"/>
          <w:szCs w:val="20"/>
          <w:lang w:val="en-GB"/>
        </w:rPr>
        <w:t xml:space="preserve"> и </w:t>
      </w:r>
      <w:proofErr w:type="spellStart"/>
      <w:r w:rsidRPr="001E57C9">
        <w:rPr>
          <w:sz w:val="20"/>
          <w:szCs w:val="20"/>
          <w:lang w:val="en-GB"/>
        </w:rPr>
        <w:t>унапређењу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здравствене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делатности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Института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за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микробиологију</w:t>
      </w:r>
      <w:proofErr w:type="spellEnd"/>
      <w:r w:rsidRPr="001E57C9">
        <w:rPr>
          <w:sz w:val="20"/>
          <w:szCs w:val="20"/>
          <w:lang w:val="en-GB"/>
        </w:rPr>
        <w:t xml:space="preserve"> и </w:t>
      </w:r>
      <w:proofErr w:type="spellStart"/>
      <w:r w:rsidRPr="001E57C9">
        <w:rPr>
          <w:sz w:val="20"/>
          <w:szCs w:val="20"/>
          <w:lang w:val="en-GB"/>
        </w:rPr>
        <w:t>имунологију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из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области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="0030097F" w:rsidRPr="0030097F">
        <w:rPr>
          <w:sz w:val="20"/>
          <w:szCs w:val="20"/>
        </w:rPr>
        <w:t>дијагностике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хуманих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паразитских</w:t>
      </w:r>
      <w:proofErr w:type="spellEnd"/>
      <w:r w:rsidR="0030097F" w:rsidRPr="0030097F">
        <w:rPr>
          <w:sz w:val="20"/>
          <w:szCs w:val="20"/>
        </w:rPr>
        <w:t xml:space="preserve"> и </w:t>
      </w:r>
      <w:proofErr w:type="spellStart"/>
      <w:r w:rsidR="0030097F" w:rsidRPr="0030097F">
        <w:rPr>
          <w:sz w:val="20"/>
          <w:szCs w:val="20"/>
        </w:rPr>
        <w:t>гљивичних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инфекција</w:t>
      </w:r>
      <w:proofErr w:type="spellEnd"/>
      <w:r w:rsidR="0030097F" w:rsidRPr="0030097F">
        <w:rPr>
          <w:sz w:val="20"/>
          <w:szCs w:val="20"/>
        </w:rPr>
        <w:t>.</w:t>
      </w:r>
      <w:r w:rsidRPr="001E57C9">
        <w:rPr>
          <w:sz w:val="20"/>
          <w:szCs w:val="20"/>
          <w:lang w:val="en-GB"/>
        </w:rPr>
        <w:t xml:space="preserve"> У </w:t>
      </w:r>
      <w:proofErr w:type="spellStart"/>
      <w:r w:rsidRPr="001E57C9">
        <w:rPr>
          <w:sz w:val="20"/>
          <w:szCs w:val="20"/>
          <w:lang w:val="en-GB"/>
        </w:rPr>
        <w:t>оквиру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те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активности</w:t>
      </w:r>
      <w:proofErr w:type="spellEnd"/>
      <w:r w:rsidRPr="001E57C9">
        <w:rPr>
          <w:sz w:val="20"/>
          <w:szCs w:val="20"/>
          <w:lang w:val="en-GB"/>
        </w:rPr>
        <w:t xml:space="preserve">, </w:t>
      </w:r>
      <w:proofErr w:type="spellStart"/>
      <w:r w:rsidRPr="001E57C9">
        <w:rPr>
          <w:sz w:val="20"/>
          <w:szCs w:val="20"/>
          <w:lang w:val="en-GB"/>
        </w:rPr>
        <w:t>активно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је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допринела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спровођењу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сложених</w:t>
      </w:r>
      <w:proofErr w:type="spellEnd"/>
      <w:r w:rsidRPr="001E57C9">
        <w:rPr>
          <w:sz w:val="20"/>
          <w:szCs w:val="20"/>
          <w:lang w:val="en-GB"/>
        </w:rPr>
        <w:t xml:space="preserve"> и </w:t>
      </w:r>
      <w:proofErr w:type="spellStart"/>
      <w:r w:rsidRPr="001E57C9">
        <w:rPr>
          <w:sz w:val="20"/>
          <w:szCs w:val="20"/>
          <w:lang w:val="en-GB"/>
        </w:rPr>
        <w:t>софистицираних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савремених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дијагностичких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процедура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које</w:t>
      </w:r>
      <w:proofErr w:type="spellEnd"/>
      <w:r w:rsidRPr="001E57C9">
        <w:rPr>
          <w:sz w:val="20"/>
          <w:szCs w:val="20"/>
          <w:lang w:val="en-GB"/>
        </w:rPr>
        <w:t xml:space="preserve">, </w:t>
      </w:r>
      <w:proofErr w:type="spellStart"/>
      <w:r w:rsidRPr="001E57C9">
        <w:rPr>
          <w:sz w:val="20"/>
          <w:szCs w:val="20"/>
          <w:lang w:val="en-GB"/>
        </w:rPr>
        <w:t>између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осталог</w:t>
      </w:r>
      <w:proofErr w:type="spellEnd"/>
      <w:r w:rsidRPr="001E57C9">
        <w:rPr>
          <w:sz w:val="20"/>
          <w:szCs w:val="20"/>
          <w:lang w:val="en-GB"/>
        </w:rPr>
        <w:t xml:space="preserve">, </w:t>
      </w:r>
      <w:proofErr w:type="spellStart"/>
      <w:r w:rsidRPr="001E57C9">
        <w:rPr>
          <w:sz w:val="20"/>
          <w:szCs w:val="20"/>
          <w:lang w:val="en-GB"/>
        </w:rPr>
        <w:t>обухватају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дијагностику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системских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микоза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која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подразумева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откривање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антигена</w:t>
      </w:r>
      <w:proofErr w:type="spellEnd"/>
      <w:r w:rsidRPr="001E57C9">
        <w:rPr>
          <w:sz w:val="20"/>
          <w:szCs w:val="20"/>
          <w:lang w:val="en-GB"/>
        </w:rPr>
        <w:t xml:space="preserve"> и </w:t>
      </w:r>
      <w:proofErr w:type="spellStart"/>
      <w:r w:rsidRPr="001E57C9">
        <w:rPr>
          <w:sz w:val="20"/>
          <w:szCs w:val="20"/>
          <w:lang w:val="en-GB"/>
        </w:rPr>
        <w:t>антитела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на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гљиве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рода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r w:rsidRPr="001E57C9">
        <w:rPr>
          <w:i/>
          <w:sz w:val="20"/>
          <w:szCs w:val="20"/>
          <w:lang w:val="en-GB"/>
        </w:rPr>
        <w:t>Candida</w:t>
      </w:r>
      <w:r w:rsidRPr="001E57C9">
        <w:rPr>
          <w:sz w:val="20"/>
          <w:szCs w:val="20"/>
          <w:lang w:val="en-GB"/>
        </w:rPr>
        <w:t xml:space="preserve"> и </w:t>
      </w:r>
      <w:r w:rsidRPr="001E57C9">
        <w:rPr>
          <w:i/>
          <w:sz w:val="20"/>
          <w:szCs w:val="20"/>
          <w:lang w:val="en-GB"/>
        </w:rPr>
        <w:t>Aspergillus</w:t>
      </w:r>
      <w:r w:rsidRPr="001E57C9">
        <w:rPr>
          <w:sz w:val="20"/>
          <w:szCs w:val="20"/>
          <w:lang w:val="en-GB"/>
        </w:rPr>
        <w:t xml:space="preserve"> (9000 </w:t>
      </w:r>
      <w:proofErr w:type="spellStart"/>
      <w:r w:rsidRPr="001E57C9">
        <w:rPr>
          <w:sz w:val="20"/>
          <w:szCs w:val="20"/>
          <w:lang w:val="en-GB"/>
        </w:rPr>
        <w:t>анализа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годишње</w:t>
      </w:r>
      <w:proofErr w:type="spellEnd"/>
      <w:r w:rsidRPr="001E57C9">
        <w:rPr>
          <w:sz w:val="20"/>
          <w:szCs w:val="20"/>
          <w:lang w:val="en-GB"/>
        </w:rPr>
        <w:t xml:space="preserve">). </w:t>
      </w:r>
      <w:proofErr w:type="spellStart"/>
      <w:r w:rsidRPr="001E57C9">
        <w:rPr>
          <w:sz w:val="20"/>
          <w:szCs w:val="20"/>
          <w:lang w:val="en-GB"/>
        </w:rPr>
        <w:t>Учествује</w:t>
      </w:r>
      <w:proofErr w:type="spellEnd"/>
      <w:r w:rsidRPr="001E57C9">
        <w:rPr>
          <w:sz w:val="20"/>
          <w:szCs w:val="20"/>
          <w:lang w:val="en-GB"/>
        </w:rPr>
        <w:t xml:space="preserve"> и у </w:t>
      </w:r>
      <w:proofErr w:type="spellStart"/>
      <w:r w:rsidRPr="001E57C9">
        <w:rPr>
          <w:sz w:val="20"/>
          <w:szCs w:val="20"/>
          <w:lang w:val="en-GB"/>
        </w:rPr>
        <w:t>дијагностици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других</w:t>
      </w:r>
      <w:proofErr w:type="spellEnd"/>
      <w:r w:rsidRPr="001E57C9">
        <w:rPr>
          <w:sz w:val="20"/>
          <w:szCs w:val="20"/>
          <w:lang w:val="en-GB"/>
        </w:rPr>
        <w:t xml:space="preserve">, </w:t>
      </w:r>
      <w:proofErr w:type="spellStart"/>
      <w:r w:rsidRPr="001E57C9">
        <w:rPr>
          <w:sz w:val="20"/>
          <w:szCs w:val="20"/>
          <w:lang w:val="en-GB"/>
        </w:rPr>
        <w:t>различитих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гљивичних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инфекција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респираторног</w:t>
      </w:r>
      <w:proofErr w:type="spellEnd"/>
      <w:r w:rsidRPr="001E57C9">
        <w:rPr>
          <w:sz w:val="20"/>
          <w:szCs w:val="20"/>
          <w:lang w:val="en-GB"/>
        </w:rPr>
        <w:t xml:space="preserve">, </w:t>
      </w:r>
      <w:proofErr w:type="spellStart"/>
      <w:r w:rsidRPr="001E57C9">
        <w:rPr>
          <w:sz w:val="20"/>
          <w:szCs w:val="20"/>
          <w:lang w:val="en-GB"/>
        </w:rPr>
        <w:t>дигестивног</w:t>
      </w:r>
      <w:proofErr w:type="spellEnd"/>
      <w:r w:rsidRPr="001E57C9">
        <w:rPr>
          <w:sz w:val="20"/>
          <w:szCs w:val="20"/>
          <w:lang w:val="en-GB"/>
        </w:rPr>
        <w:t xml:space="preserve"> и </w:t>
      </w:r>
      <w:proofErr w:type="spellStart"/>
      <w:r w:rsidRPr="001E57C9">
        <w:rPr>
          <w:sz w:val="20"/>
          <w:szCs w:val="20"/>
          <w:lang w:val="en-GB"/>
        </w:rPr>
        <w:t>урогениталног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тракта</w:t>
      </w:r>
      <w:proofErr w:type="spellEnd"/>
      <w:r w:rsidRPr="001E57C9">
        <w:rPr>
          <w:sz w:val="20"/>
          <w:szCs w:val="20"/>
          <w:lang w:val="en-GB"/>
        </w:rPr>
        <w:t xml:space="preserve"> (</w:t>
      </w:r>
      <w:proofErr w:type="spellStart"/>
      <w:r w:rsidRPr="001E57C9">
        <w:rPr>
          <w:sz w:val="20"/>
          <w:szCs w:val="20"/>
          <w:lang w:val="en-GB"/>
        </w:rPr>
        <w:t>око</w:t>
      </w:r>
      <w:proofErr w:type="spellEnd"/>
      <w:r w:rsidRPr="001E57C9">
        <w:rPr>
          <w:sz w:val="20"/>
          <w:szCs w:val="20"/>
          <w:lang w:val="en-GB"/>
        </w:rPr>
        <w:t xml:space="preserve"> 450 </w:t>
      </w:r>
      <w:proofErr w:type="spellStart"/>
      <w:r w:rsidRPr="001E57C9">
        <w:rPr>
          <w:sz w:val="20"/>
          <w:szCs w:val="20"/>
          <w:lang w:val="en-GB"/>
        </w:rPr>
        <w:t>анализа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годишње</w:t>
      </w:r>
      <w:proofErr w:type="spellEnd"/>
      <w:r w:rsidRPr="001E57C9">
        <w:rPr>
          <w:sz w:val="20"/>
          <w:szCs w:val="20"/>
          <w:lang w:val="en-GB"/>
        </w:rPr>
        <w:t xml:space="preserve">), </w:t>
      </w:r>
      <w:proofErr w:type="spellStart"/>
      <w:r w:rsidRPr="001E57C9">
        <w:rPr>
          <w:sz w:val="20"/>
          <w:szCs w:val="20"/>
          <w:lang w:val="en-GB"/>
        </w:rPr>
        <w:t>уз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примену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савремених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метода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за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прецизну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идентификацију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узрочника</w:t>
      </w:r>
      <w:proofErr w:type="spellEnd"/>
      <w:r w:rsidRPr="001E57C9">
        <w:rPr>
          <w:sz w:val="20"/>
          <w:szCs w:val="20"/>
          <w:lang w:val="en-GB"/>
        </w:rPr>
        <w:t xml:space="preserve"> (</w:t>
      </w:r>
      <w:r>
        <w:rPr>
          <w:sz w:val="20"/>
          <w:szCs w:val="20"/>
          <w:lang w:val="en-GB"/>
        </w:rPr>
        <w:t>MALDI-TOF</w:t>
      </w:r>
      <w:r w:rsidRPr="001E57C9">
        <w:rPr>
          <w:sz w:val="20"/>
          <w:szCs w:val="20"/>
          <w:lang w:val="en-GB"/>
        </w:rPr>
        <w:t xml:space="preserve">) и </w:t>
      </w:r>
      <w:proofErr w:type="spellStart"/>
      <w:r w:rsidRPr="001E57C9">
        <w:rPr>
          <w:sz w:val="20"/>
          <w:szCs w:val="20"/>
          <w:lang w:val="en-GB"/>
        </w:rPr>
        <w:t>испитивања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осетљивости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гљива</w:t>
      </w:r>
      <w:proofErr w:type="spellEnd"/>
      <w:r w:rsidRPr="001E57C9">
        <w:rPr>
          <w:sz w:val="20"/>
          <w:szCs w:val="20"/>
          <w:lang w:val="en-GB"/>
        </w:rPr>
        <w:t xml:space="preserve"> у </w:t>
      </w:r>
      <w:r w:rsidRPr="001E57C9">
        <w:rPr>
          <w:i/>
          <w:sz w:val="20"/>
          <w:szCs w:val="20"/>
          <w:lang w:val="en-GB"/>
        </w:rPr>
        <w:t>in vitro</w:t>
      </w:r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условима</w:t>
      </w:r>
      <w:proofErr w:type="spellEnd"/>
      <w:r w:rsidRPr="001E57C9">
        <w:rPr>
          <w:sz w:val="20"/>
          <w:szCs w:val="20"/>
          <w:lang w:val="en-GB"/>
        </w:rPr>
        <w:t xml:space="preserve">. </w:t>
      </w:r>
      <w:proofErr w:type="spellStart"/>
      <w:r w:rsidRPr="001E57C9">
        <w:rPr>
          <w:sz w:val="20"/>
          <w:szCs w:val="20"/>
          <w:lang w:val="en-GB"/>
        </w:rPr>
        <w:t>Поред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тога</w:t>
      </w:r>
      <w:proofErr w:type="spellEnd"/>
      <w:r w:rsidRPr="001E57C9">
        <w:rPr>
          <w:sz w:val="20"/>
          <w:szCs w:val="20"/>
          <w:lang w:val="en-GB"/>
        </w:rPr>
        <w:t xml:space="preserve">, </w:t>
      </w:r>
      <w:proofErr w:type="spellStart"/>
      <w:r w:rsidRPr="001E57C9">
        <w:rPr>
          <w:sz w:val="20"/>
          <w:szCs w:val="20"/>
          <w:lang w:val="en-GB"/>
        </w:rPr>
        <w:t>учествује</w:t>
      </w:r>
      <w:proofErr w:type="spellEnd"/>
      <w:r w:rsidRPr="001E57C9">
        <w:rPr>
          <w:sz w:val="20"/>
          <w:szCs w:val="20"/>
          <w:lang w:val="en-GB"/>
        </w:rPr>
        <w:t xml:space="preserve"> у </w:t>
      </w:r>
      <w:proofErr w:type="spellStart"/>
      <w:r w:rsidRPr="001E57C9">
        <w:rPr>
          <w:sz w:val="20"/>
          <w:szCs w:val="20"/>
          <w:lang w:val="en-GB"/>
        </w:rPr>
        <w:t>дијагностици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различитих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паразитских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инфекција</w:t>
      </w:r>
      <w:proofErr w:type="spellEnd"/>
      <w:r w:rsidRPr="001E57C9">
        <w:rPr>
          <w:sz w:val="20"/>
          <w:szCs w:val="20"/>
          <w:lang w:val="en-GB"/>
        </w:rPr>
        <w:t xml:space="preserve">, </w:t>
      </w:r>
      <w:proofErr w:type="spellStart"/>
      <w:r w:rsidRPr="001E57C9">
        <w:rPr>
          <w:sz w:val="20"/>
          <w:szCs w:val="20"/>
          <w:lang w:val="en-GB"/>
        </w:rPr>
        <w:t>доказивање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цревних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паразита</w:t>
      </w:r>
      <w:proofErr w:type="spellEnd"/>
      <w:r w:rsidRPr="001E57C9">
        <w:rPr>
          <w:sz w:val="20"/>
          <w:szCs w:val="20"/>
          <w:lang w:val="en-GB"/>
        </w:rPr>
        <w:t xml:space="preserve">, </w:t>
      </w:r>
      <w:proofErr w:type="spellStart"/>
      <w:r w:rsidRPr="001E57C9">
        <w:rPr>
          <w:sz w:val="20"/>
          <w:szCs w:val="20"/>
          <w:lang w:val="en-GB"/>
        </w:rPr>
        <w:t>као</w:t>
      </w:r>
      <w:proofErr w:type="spellEnd"/>
      <w:r w:rsidRPr="001E57C9">
        <w:rPr>
          <w:sz w:val="20"/>
          <w:szCs w:val="20"/>
          <w:lang w:val="en-GB"/>
        </w:rPr>
        <w:t xml:space="preserve"> и </w:t>
      </w:r>
      <w:proofErr w:type="spellStart"/>
      <w:r w:rsidRPr="001E57C9">
        <w:rPr>
          <w:sz w:val="20"/>
          <w:szCs w:val="20"/>
          <w:lang w:val="en-GB"/>
        </w:rPr>
        <w:t>паразита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крви</w:t>
      </w:r>
      <w:proofErr w:type="spellEnd"/>
      <w:r w:rsidRPr="001E57C9">
        <w:rPr>
          <w:sz w:val="20"/>
          <w:szCs w:val="20"/>
          <w:lang w:val="en-GB"/>
        </w:rPr>
        <w:t xml:space="preserve"> и </w:t>
      </w:r>
      <w:proofErr w:type="spellStart"/>
      <w:r w:rsidRPr="001E57C9">
        <w:rPr>
          <w:sz w:val="20"/>
          <w:szCs w:val="20"/>
          <w:lang w:val="en-GB"/>
        </w:rPr>
        <w:t>ткива</w:t>
      </w:r>
      <w:proofErr w:type="spellEnd"/>
      <w:r w:rsidRPr="001E57C9">
        <w:rPr>
          <w:sz w:val="20"/>
          <w:szCs w:val="20"/>
          <w:lang w:val="en-GB"/>
        </w:rPr>
        <w:t xml:space="preserve"> (</w:t>
      </w:r>
      <w:proofErr w:type="spellStart"/>
      <w:r w:rsidRPr="001E57C9">
        <w:rPr>
          <w:sz w:val="20"/>
          <w:szCs w:val="20"/>
          <w:lang w:val="en-GB"/>
        </w:rPr>
        <w:t>око</w:t>
      </w:r>
      <w:proofErr w:type="spellEnd"/>
      <w:r w:rsidRPr="001E57C9">
        <w:rPr>
          <w:sz w:val="20"/>
          <w:szCs w:val="20"/>
          <w:lang w:val="en-GB"/>
        </w:rPr>
        <w:t xml:space="preserve"> 100 </w:t>
      </w:r>
      <w:proofErr w:type="spellStart"/>
      <w:r w:rsidRPr="001E57C9">
        <w:rPr>
          <w:sz w:val="20"/>
          <w:szCs w:val="20"/>
          <w:lang w:val="en-GB"/>
        </w:rPr>
        <w:t>анализа</w:t>
      </w:r>
      <w:proofErr w:type="spellEnd"/>
      <w:r w:rsidRPr="001E57C9">
        <w:rPr>
          <w:sz w:val="20"/>
          <w:szCs w:val="20"/>
          <w:lang w:val="en-GB"/>
        </w:rPr>
        <w:t xml:space="preserve"> </w:t>
      </w:r>
      <w:proofErr w:type="spellStart"/>
      <w:r w:rsidRPr="001E57C9">
        <w:rPr>
          <w:sz w:val="20"/>
          <w:szCs w:val="20"/>
          <w:lang w:val="en-GB"/>
        </w:rPr>
        <w:t>годишње</w:t>
      </w:r>
      <w:proofErr w:type="spellEnd"/>
      <w:r w:rsidRPr="001E57C9">
        <w:rPr>
          <w:sz w:val="20"/>
          <w:szCs w:val="20"/>
          <w:lang w:val="en-GB"/>
        </w:rPr>
        <w:t xml:space="preserve">). </w:t>
      </w:r>
      <w:proofErr w:type="spellStart"/>
      <w:r w:rsidR="0030097F" w:rsidRPr="0030097F">
        <w:rPr>
          <w:sz w:val="20"/>
          <w:szCs w:val="20"/>
        </w:rPr>
        <w:t>Поред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конвенционалне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паразитолошке</w:t>
      </w:r>
      <w:proofErr w:type="spellEnd"/>
      <w:r w:rsidR="0030097F" w:rsidRPr="0030097F">
        <w:rPr>
          <w:sz w:val="20"/>
          <w:szCs w:val="20"/>
        </w:rPr>
        <w:t xml:space="preserve"> и </w:t>
      </w:r>
      <w:proofErr w:type="spellStart"/>
      <w:r w:rsidR="0030097F" w:rsidRPr="0030097F">
        <w:rPr>
          <w:sz w:val="20"/>
          <w:szCs w:val="20"/>
        </w:rPr>
        <w:t>миколошке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дијагностике</w:t>
      </w:r>
      <w:proofErr w:type="spellEnd"/>
      <w:r w:rsidR="0030097F" w:rsidRPr="0030097F">
        <w:rPr>
          <w:sz w:val="20"/>
          <w:szCs w:val="20"/>
        </w:rPr>
        <w:t xml:space="preserve">, </w:t>
      </w:r>
      <w:proofErr w:type="spellStart"/>
      <w:r w:rsidR="0030097F" w:rsidRPr="0030097F">
        <w:rPr>
          <w:sz w:val="20"/>
          <w:szCs w:val="20"/>
        </w:rPr>
        <w:t>дала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је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посебан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допринос</w:t>
      </w:r>
      <w:proofErr w:type="spellEnd"/>
      <w:r w:rsidR="0030097F" w:rsidRPr="0030097F">
        <w:rPr>
          <w:sz w:val="20"/>
          <w:szCs w:val="20"/>
        </w:rPr>
        <w:t xml:space="preserve"> у </w:t>
      </w:r>
      <w:proofErr w:type="spellStart"/>
      <w:r w:rsidR="0030097F" w:rsidRPr="0030097F">
        <w:rPr>
          <w:sz w:val="20"/>
          <w:szCs w:val="20"/>
        </w:rPr>
        <w:t>имплементацији</w:t>
      </w:r>
      <w:proofErr w:type="spellEnd"/>
      <w:r w:rsidR="0030097F" w:rsidRPr="0030097F">
        <w:rPr>
          <w:sz w:val="20"/>
          <w:szCs w:val="20"/>
        </w:rPr>
        <w:t xml:space="preserve"> и </w:t>
      </w:r>
      <w:proofErr w:type="spellStart"/>
      <w:r w:rsidR="0030097F" w:rsidRPr="0030097F">
        <w:rPr>
          <w:sz w:val="20"/>
          <w:szCs w:val="20"/>
        </w:rPr>
        <w:t>унапређивању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метода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за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детекцију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биомаркера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инвазивних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гљивичних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болести</w:t>
      </w:r>
      <w:proofErr w:type="spellEnd"/>
      <w:r w:rsidR="0030097F" w:rsidRPr="0030097F">
        <w:rPr>
          <w:sz w:val="20"/>
          <w:szCs w:val="20"/>
        </w:rPr>
        <w:t xml:space="preserve">. </w:t>
      </w:r>
      <w:proofErr w:type="spellStart"/>
      <w:r w:rsidR="0030097F" w:rsidRPr="0030097F">
        <w:rPr>
          <w:sz w:val="20"/>
          <w:szCs w:val="20"/>
        </w:rPr>
        <w:t>Посебно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је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важан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њен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допринос</w:t>
      </w:r>
      <w:proofErr w:type="spellEnd"/>
      <w:r w:rsidR="0030097F" w:rsidRPr="0030097F">
        <w:rPr>
          <w:sz w:val="20"/>
          <w:szCs w:val="20"/>
        </w:rPr>
        <w:t xml:space="preserve"> у </w:t>
      </w:r>
      <w:proofErr w:type="spellStart"/>
      <w:r w:rsidR="0030097F" w:rsidRPr="0030097F">
        <w:rPr>
          <w:sz w:val="20"/>
          <w:szCs w:val="20"/>
        </w:rPr>
        <w:t>увођењу</w:t>
      </w:r>
      <w:proofErr w:type="spellEnd"/>
      <w:r w:rsidR="0030097F" w:rsidRPr="0030097F">
        <w:rPr>
          <w:sz w:val="20"/>
          <w:szCs w:val="20"/>
        </w:rPr>
        <w:t xml:space="preserve"> и </w:t>
      </w:r>
      <w:proofErr w:type="spellStart"/>
      <w:r w:rsidR="0030097F" w:rsidRPr="0030097F">
        <w:rPr>
          <w:sz w:val="20"/>
          <w:szCs w:val="20"/>
        </w:rPr>
        <w:t>примени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молекуларних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тестова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за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идентификацију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узрочника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онихомикоза</w:t>
      </w:r>
      <w:proofErr w:type="spellEnd"/>
      <w:r w:rsidR="0030097F" w:rsidRPr="0030097F">
        <w:rPr>
          <w:sz w:val="20"/>
          <w:szCs w:val="20"/>
        </w:rPr>
        <w:t xml:space="preserve"> (</w:t>
      </w:r>
      <w:proofErr w:type="spellStart"/>
      <w:r w:rsidR="0030097F" w:rsidRPr="0030097F">
        <w:rPr>
          <w:sz w:val="20"/>
          <w:szCs w:val="20"/>
        </w:rPr>
        <w:t>гљиве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из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групе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дерматофита</w:t>
      </w:r>
      <w:proofErr w:type="spellEnd"/>
      <w:r w:rsidR="0030097F" w:rsidRPr="0030097F">
        <w:rPr>
          <w:sz w:val="20"/>
          <w:szCs w:val="20"/>
        </w:rPr>
        <w:t xml:space="preserve">, </w:t>
      </w:r>
      <w:r w:rsidR="0030097F" w:rsidRPr="00180F7B">
        <w:rPr>
          <w:i/>
          <w:sz w:val="20"/>
          <w:szCs w:val="20"/>
          <w:lang w:val="hr-HR"/>
        </w:rPr>
        <w:t>Trichophyton rubrum</w:t>
      </w:r>
      <w:r w:rsidR="0030097F" w:rsidRPr="0030097F">
        <w:rPr>
          <w:sz w:val="20"/>
          <w:szCs w:val="20"/>
        </w:rPr>
        <w:t xml:space="preserve">), </w:t>
      </w:r>
      <w:proofErr w:type="spellStart"/>
      <w:r w:rsidR="0030097F" w:rsidRPr="0030097F">
        <w:rPr>
          <w:sz w:val="20"/>
          <w:szCs w:val="20"/>
        </w:rPr>
        <w:t>као</w:t>
      </w:r>
      <w:proofErr w:type="spellEnd"/>
      <w:r w:rsidR="0030097F" w:rsidRPr="0030097F">
        <w:rPr>
          <w:sz w:val="20"/>
          <w:szCs w:val="20"/>
        </w:rPr>
        <w:t xml:space="preserve"> и </w:t>
      </w:r>
      <w:r w:rsidR="0030097F" w:rsidRPr="00180F7B">
        <w:rPr>
          <w:sz w:val="20"/>
          <w:szCs w:val="20"/>
          <w:lang w:val="hr-HR"/>
        </w:rPr>
        <w:t>Real-time PCR</w:t>
      </w:r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методологије</w:t>
      </w:r>
      <w:proofErr w:type="spellEnd"/>
      <w:r w:rsidR="0030097F" w:rsidRPr="0030097F">
        <w:rPr>
          <w:sz w:val="20"/>
          <w:szCs w:val="20"/>
        </w:rPr>
        <w:t xml:space="preserve"> у </w:t>
      </w:r>
      <w:proofErr w:type="spellStart"/>
      <w:r w:rsidR="0030097F" w:rsidRPr="0030097F">
        <w:rPr>
          <w:sz w:val="20"/>
          <w:szCs w:val="20"/>
        </w:rPr>
        <w:t>дијагностици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системске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аспергилозе</w:t>
      </w:r>
      <w:proofErr w:type="spellEnd"/>
      <w:r w:rsidR="0030097F" w:rsidRPr="0030097F">
        <w:rPr>
          <w:sz w:val="20"/>
          <w:szCs w:val="20"/>
        </w:rPr>
        <w:t xml:space="preserve">. </w:t>
      </w:r>
      <w:proofErr w:type="spellStart"/>
      <w:r w:rsidR="0030097F" w:rsidRPr="0030097F">
        <w:rPr>
          <w:sz w:val="20"/>
          <w:szCs w:val="20"/>
        </w:rPr>
        <w:t>Укључена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је</w:t>
      </w:r>
      <w:proofErr w:type="spellEnd"/>
      <w:r w:rsidR="0030097F" w:rsidRPr="0030097F">
        <w:rPr>
          <w:sz w:val="20"/>
          <w:szCs w:val="20"/>
        </w:rPr>
        <w:t xml:space="preserve"> у </w:t>
      </w:r>
      <w:proofErr w:type="spellStart"/>
      <w:r w:rsidR="0030097F" w:rsidRPr="0030097F">
        <w:rPr>
          <w:sz w:val="20"/>
          <w:szCs w:val="20"/>
        </w:rPr>
        <w:t>редован</w:t>
      </w:r>
      <w:proofErr w:type="spellEnd"/>
      <w:r w:rsidR="0030097F" w:rsidRPr="0030097F">
        <w:rPr>
          <w:sz w:val="20"/>
          <w:szCs w:val="20"/>
        </w:rPr>
        <w:t xml:space="preserve"> и </w:t>
      </w:r>
      <w:proofErr w:type="spellStart"/>
      <w:r w:rsidR="0030097F" w:rsidRPr="0030097F">
        <w:rPr>
          <w:sz w:val="20"/>
          <w:szCs w:val="20"/>
        </w:rPr>
        <w:t>консултативан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рад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са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пацијентима</w:t>
      </w:r>
      <w:proofErr w:type="spellEnd"/>
      <w:r w:rsidR="0030097F" w:rsidRPr="0030097F">
        <w:rPr>
          <w:sz w:val="20"/>
          <w:szCs w:val="20"/>
        </w:rPr>
        <w:t xml:space="preserve"> и </w:t>
      </w:r>
      <w:proofErr w:type="spellStart"/>
      <w:r w:rsidR="0030097F" w:rsidRPr="0030097F">
        <w:rPr>
          <w:sz w:val="20"/>
          <w:szCs w:val="20"/>
        </w:rPr>
        <w:t>здравственим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особљем</w:t>
      </w:r>
      <w:proofErr w:type="spellEnd"/>
      <w:r w:rsidR="0030097F" w:rsidRPr="0030097F">
        <w:rPr>
          <w:sz w:val="20"/>
          <w:szCs w:val="20"/>
        </w:rPr>
        <w:t xml:space="preserve"> у </w:t>
      </w:r>
      <w:proofErr w:type="spellStart"/>
      <w:r w:rsidR="0030097F" w:rsidRPr="0030097F">
        <w:rPr>
          <w:sz w:val="20"/>
          <w:szCs w:val="20"/>
        </w:rPr>
        <w:t>домену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паразитоза</w:t>
      </w:r>
      <w:proofErr w:type="spellEnd"/>
      <w:r w:rsidR="0030097F" w:rsidRPr="0030097F">
        <w:rPr>
          <w:sz w:val="20"/>
          <w:szCs w:val="20"/>
        </w:rPr>
        <w:t xml:space="preserve"> и </w:t>
      </w:r>
      <w:proofErr w:type="spellStart"/>
      <w:r w:rsidR="0030097F" w:rsidRPr="0030097F">
        <w:rPr>
          <w:sz w:val="20"/>
          <w:szCs w:val="20"/>
        </w:rPr>
        <w:t>микоза</w:t>
      </w:r>
      <w:proofErr w:type="spellEnd"/>
      <w:r w:rsidR="0030097F" w:rsidRPr="0030097F">
        <w:rPr>
          <w:sz w:val="20"/>
          <w:szCs w:val="20"/>
        </w:rPr>
        <w:t xml:space="preserve"> </w:t>
      </w:r>
      <w:proofErr w:type="spellStart"/>
      <w:r w:rsidR="0030097F" w:rsidRPr="0030097F">
        <w:rPr>
          <w:sz w:val="20"/>
          <w:szCs w:val="20"/>
        </w:rPr>
        <w:t>човека</w:t>
      </w:r>
      <w:proofErr w:type="spellEnd"/>
      <w:r w:rsidR="0030097F" w:rsidRPr="0030097F">
        <w:rPr>
          <w:sz w:val="20"/>
          <w:szCs w:val="20"/>
        </w:rPr>
        <w:t xml:space="preserve">. </w:t>
      </w:r>
    </w:p>
    <w:p w14:paraId="10E876CC" w14:textId="77777777" w:rsidR="0030097F" w:rsidRPr="0030097F" w:rsidRDefault="0030097F" w:rsidP="0030097F">
      <w:pPr>
        <w:jc w:val="both"/>
        <w:rPr>
          <w:sz w:val="20"/>
          <w:szCs w:val="20"/>
        </w:rPr>
      </w:pPr>
      <w:proofErr w:type="spellStart"/>
      <w:r w:rsidRPr="0030097F">
        <w:rPr>
          <w:sz w:val="20"/>
          <w:szCs w:val="20"/>
        </w:rPr>
        <w:t>Елеонора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Дубљанин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је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сарадник</w:t>
      </w:r>
      <w:proofErr w:type="spellEnd"/>
      <w:r w:rsidRPr="0030097F">
        <w:rPr>
          <w:sz w:val="20"/>
          <w:szCs w:val="20"/>
        </w:rPr>
        <w:t xml:space="preserve"> у </w:t>
      </w:r>
      <w:proofErr w:type="spellStart"/>
      <w:r w:rsidRPr="0030097F">
        <w:rPr>
          <w:sz w:val="20"/>
          <w:szCs w:val="20"/>
        </w:rPr>
        <w:t>Националној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референтној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лабораторији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за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узрочнике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микоза</w:t>
      </w:r>
      <w:proofErr w:type="spellEnd"/>
      <w:r w:rsidRPr="0030097F">
        <w:rPr>
          <w:sz w:val="20"/>
          <w:szCs w:val="20"/>
        </w:rPr>
        <w:t xml:space="preserve">, </w:t>
      </w:r>
      <w:proofErr w:type="spellStart"/>
      <w:r w:rsidRPr="0030097F">
        <w:rPr>
          <w:sz w:val="20"/>
          <w:szCs w:val="20"/>
        </w:rPr>
        <w:t>Националној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референтној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лабораторији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за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паразитске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зоонозе</w:t>
      </w:r>
      <w:proofErr w:type="spellEnd"/>
      <w:r w:rsidRPr="0030097F">
        <w:rPr>
          <w:sz w:val="20"/>
          <w:szCs w:val="20"/>
        </w:rPr>
        <w:t xml:space="preserve"> и </w:t>
      </w:r>
      <w:proofErr w:type="spellStart"/>
      <w:r w:rsidRPr="0030097F">
        <w:rPr>
          <w:sz w:val="20"/>
          <w:szCs w:val="20"/>
        </w:rPr>
        <w:t>Националној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референтној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лабораторији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за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тропске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паразитозе</w:t>
      </w:r>
      <w:proofErr w:type="spellEnd"/>
      <w:r w:rsidRPr="0030097F">
        <w:rPr>
          <w:sz w:val="20"/>
          <w:szCs w:val="20"/>
        </w:rPr>
        <w:t xml:space="preserve">, </w:t>
      </w:r>
      <w:proofErr w:type="spellStart"/>
      <w:r w:rsidRPr="0030097F">
        <w:rPr>
          <w:sz w:val="20"/>
          <w:szCs w:val="20"/>
        </w:rPr>
        <w:t>које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се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налазе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на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Институту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за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микробиологију</w:t>
      </w:r>
      <w:proofErr w:type="spellEnd"/>
      <w:r w:rsidRPr="0030097F">
        <w:rPr>
          <w:sz w:val="20"/>
          <w:szCs w:val="20"/>
        </w:rPr>
        <w:t xml:space="preserve"> и </w:t>
      </w:r>
      <w:proofErr w:type="spellStart"/>
      <w:r w:rsidRPr="0030097F">
        <w:rPr>
          <w:sz w:val="20"/>
          <w:szCs w:val="20"/>
        </w:rPr>
        <w:t>имунологију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Медицинског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факултета</w:t>
      </w:r>
      <w:proofErr w:type="spellEnd"/>
      <w:r w:rsidRPr="0030097F">
        <w:rPr>
          <w:sz w:val="20"/>
          <w:szCs w:val="20"/>
        </w:rPr>
        <w:t xml:space="preserve"> </w:t>
      </w:r>
      <w:proofErr w:type="spellStart"/>
      <w:r w:rsidRPr="0030097F">
        <w:rPr>
          <w:sz w:val="20"/>
          <w:szCs w:val="20"/>
        </w:rPr>
        <w:t>Универзитета</w:t>
      </w:r>
      <w:proofErr w:type="spellEnd"/>
      <w:r w:rsidRPr="0030097F">
        <w:rPr>
          <w:sz w:val="20"/>
          <w:szCs w:val="20"/>
        </w:rPr>
        <w:t xml:space="preserve"> у </w:t>
      </w:r>
      <w:proofErr w:type="spellStart"/>
      <w:r w:rsidRPr="0030097F">
        <w:rPr>
          <w:sz w:val="20"/>
          <w:szCs w:val="20"/>
        </w:rPr>
        <w:t>Београду</w:t>
      </w:r>
      <w:proofErr w:type="spellEnd"/>
      <w:r w:rsidRPr="0030097F">
        <w:rPr>
          <w:sz w:val="20"/>
          <w:szCs w:val="20"/>
        </w:rPr>
        <w:t>.</w:t>
      </w:r>
    </w:p>
    <w:p w14:paraId="41222F80" w14:textId="77777777" w:rsidR="00860C0F" w:rsidRDefault="00860C0F" w:rsidP="001E57C9">
      <w:pPr>
        <w:jc w:val="both"/>
        <w:rPr>
          <w:b/>
          <w:sz w:val="20"/>
          <w:szCs w:val="20"/>
        </w:rPr>
      </w:pPr>
    </w:p>
    <w:p w14:paraId="57850E9A" w14:textId="77777777" w:rsidR="001E57C9" w:rsidRPr="001E57C9" w:rsidRDefault="001E57C9" w:rsidP="001E57C9">
      <w:pPr>
        <w:jc w:val="both"/>
        <w:rPr>
          <w:b/>
          <w:sz w:val="20"/>
          <w:szCs w:val="20"/>
          <w:lang w:val="sr-Latn-CS"/>
        </w:rPr>
      </w:pPr>
      <w:r w:rsidRPr="001E57C9">
        <w:rPr>
          <w:b/>
          <w:sz w:val="20"/>
          <w:szCs w:val="20"/>
          <w:lang w:val="sr-Latn-CS"/>
        </w:rPr>
        <w:t>1.2. Број и сложеност сложених, дијагностичких, терапијских и превентивних процедура које је кандидат увео, или је учествовао у њиховом увођењу</w:t>
      </w:r>
    </w:p>
    <w:p w14:paraId="268E0044" w14:textId="77777777" w:rsidR="001E57C9" w:rsidRPr="009A27A7" w:rsidRDefault="001E57C9" w:rsidP="001E57C9">
      <w:pPr>
        <w:jc w:val="both"/>
        <w:rPr>
          <w:sz w:val="20"/>
          <w:szCs w:val="20"/>
        </w:rPr>
      </w:pPr>
      <w:r w:rsidRPr="001E57C9">
        <w:rPr>
          <w:sz w:val="20"/>
          <w:szCs w:val="20"/>
          <w:lang w:val="sr-Latn-CS"/>
        </w:rPr>
        <w:t>Током научно-истраживачког рада везаног за лабораторијску дијагнозу гљивчних инфекција нокатне плоче, кандидаткиња је унапредила конвенционалне методе култивисања ових гљива (</w:t>
      </w:r>
      <w:proofErr w:type="spellStart"/>
      <w:r w:rsidRPr="00180F7B">
        <w:rPr>
          <w:i/>
          <w:sz w:val="20"/>
          <w:szCs w:val="20"/>
        </w:rPr>
        <w:t>Takashio</w:t>
      </w:r>
      <w:proofErr w:type="spellEnd"/>
      <w:r>
        <w:rPr>
          <w:i/>
          <w:sz w:val="20"/>
          <w:szCs w:val="20"/>
        </w:rPr>
        <w:t xml:space="preserve"> </w:t>
      </w:r>
      <w:r w:rsidRPr="001E57C9">
        <w:rPr>
          <w:sz w:val="20"/>
          <w:szCs w:val="20"/>
          <w:lang w:val="sr-Latn-CS"/>
        </w:rPr>
        <w:t xml:space="preserve">агар, трипсинизација методом по </w:t>
      </w:r>
      <w:r w:rsidRPr="00180F7B">
        <w:rPr>
          <w:sz w:val="20"/>
          <w:szCs w:val="20"/>
          <w:lang w:val="pl-PL"/>
        </w:rPr>
        <w:t>Xess</w:t>
      </w:r>
      <w:r w:rsidRPr="001E57C9">
        <w:rPr>
          <w:sz w:val="20"/>
          <w:szCs w:val="20"/>
          <w:lang w:val="sr-Latn-CS"/>
        </w:rPr>
        <w:t xml:space="preserve">-у) и увела  молекуларну дијагностику за детекцију гљива из групе дерматофита, посебно </w:t>
      </w:r>
      <w:r w:rsidRPr="00180F7B">
        <w:rPr>
          <w:i/>
          <w:sz w:val="20"/>
          <w:szCs w:val="20"/>
          <w:lang w:val="pl-PL"/>
        </w:rPr>
        <w:t>Trichophyton rubrum</w:t>
      </w:r>
      <w:r w:rsidRPr="001E57C9">
        <w:rPr>
          <w:sz w:val="20"/>
          <w:szCs w:val="20"/>
          <w:lang w:val="sr-Latn-CS"/>
        </w:rPr>
        <w:t xml:space="preserve">. Учествовала је у увођењу метода за дијагнозу раних лабораторијских биомаркера инвазивних гљивичних болести детекцијом антигена и антитела на гљиве рода </w:t>
      </w:r>
      <w:r w:rsidRPr="00180F7B">
        <w:rPr>
          <w:i/>
          <w:sz w:val="20"/>
          <w:szCs w:val="20"/>
          <w:lang w:val="pl-PL"/>
        </w:rPr>
        <w:t>Candida</w:t>
      </w:r>
      <w:r w:rsidRPr="001E57C9">
        <w:rPr>
          <w:sz w:val="20"/>
          <w:szCs w:val="20"/>
          <w:lang w:val="sr-Latn-CS"/>
        </w:rPr>
        <w:t xml:space="preserve"> и </w:t>
      </w:r>
      <w:r w:rsidRPr="00180F7B">
        <w:rPr>
          <w:i/>
          <w:sz w:val="20"/>
          <w:szCs w:val="20"/>
          <w:lang w:val="pl-PL"/>
        </w:rPr>
        <w:t>Aspergillus</w:t>
      </w:r>
      <w:r w:rsidRPr="00180F7B">
        <w:rPr>
          <w:sz w:val="20"/>
          <w:szCs w:val="20"/>
          <w:lang w:val="pl-PL"/>
        </w:rPr>
        <w:t>,</w:t>
      </w:r>
      <w:r w:rsidRPr="001E57C9">
        <w:rPr>
          <w:sz w:val="20"/>
          <w:szCs w:val="20"/>
          <w:lang w:val="sr-Latn-CS"/>
        </w:rPr>
        <w:t xml:space="preserve"> као и детекцију присуства β-Д-глукана који је заједнички антиген за различите узрочнике инвазивних гљивичних болести. Посебан допринос дала је у оптимизацији и увођењу </w:t>
      </w:r>
      <w:r w:rsidRPr="00180F7B">
        <w:rPr>
          <w:sz w:val="20"/>
          <w:szCs w:val="20"/>
          <w:lang w:val="pl-PL"/>
        </w:rPr>
        <w:t xml:space="preserve">Real-time PCR </w:t>
      </w:r>
      <w:r w:rsidRPr="001E57C9">
        <w:rPr>
          <w:sz w:val="20"/>
          <w:szCs w:val="20"/>
          <w:lang w:val="sr-Latn-CS"/>
        </w:rPr>
        <w:t>методе у дијагностици системске аспергилозе.</w:t>
      </w:r>
      <w:r w:rsidR="00663EDC">
        <w:rPr>
          <w:sz w:val="20"/>
          <w:szCs w:val="20"/>
          <w:lang w:val="sr-Latn-CS"/>
        </w:rPr>
        <w:t xml:space="preserve"> </w:t>
      </w:r>
    </w:p>
    <w:p w14:paraId="30ACEDC5" w14:textId="77777777" w:rsidR="00860C0F" w:rsidRDefault="00860C0F" w:rsidP="003971B3">
      <w:pPr>
        <w:jc w:val="both"/>
        <w:rPr>
          <w:b/>
          <w:sz w:val="20"/>
          <w:szCs w:val="20"/>
        </w:rPr>
      </w:pPr>
    </w:p>
    <w:p w14:paraId="752A79D3" w14:textId="77777777" w:rsidR="003971B3" w:rsidRPr="003971B3" w:rsidRDefault="003971B3" w:rsidP="003971B3">
      <w:pPr>
        <w:jc w:val="both"/>
        <w:rPr>
          <w:b/>
          <w:sz w:val="20"/>
          <w:szCs w:val="20"/>
          <w:lang w:val="en-GB"/>
        </w:rPr>
      </w:pPr>
      <w:r w:rsidRPr="003971B3">
        <w:rPr>
          <w:b/>
          <w:sz w:val="20"/>
          <w:szCs w:val="20"/>
          <w:lang w:val="en-GB"/>
        </w:rPr>
        <w:t xml:space="preserve">1.3. </w:t>
      </w:r>
      <w:proofErr w:type="spellStart"/>
      <w:r w:rsidRPr="003971B3">
        <w:rPr>
          <w:b/>
          <w:sz w:val="20"/>
          <w:szCs w:val="20"/>
          <w:lang w:val="en-GB"/>
        </w:rPr>
        <w:t>Број</w:t>
      </w:r>
      <w:proofErr w:type="spellEnd"/>
      <w:r w:rsidRPr="003971B3">
        <w:rPr>
          <w:b/>
          <w:sz w:val="20"/>
          <w:szCs w:val="20"/>
          <w:lang w:val="en-GB"/>
        </w:rPr>
        <w:t xml:space="preserve"> </w:t>
      </w:r>
      <w:proofErr w:type="spellStart"/>
      <w:r w:rsidRPr="003971B3">
        <w:rPr>
          <w:b/>
          <w:sz w:val="20"/>
          <w:szCs w:val="20"/>
          <w:lang w:val="en-GB"/>
        </w:rPr>
        <w:t>организованих</w:t>
      </w:r>
      <w:proofErr w:type="spellEnd"/>
      <w:r w:rsidRPr="003971B3">
        <w:rPr>
          <w:b/>
          <w:sz w:val="20"/>
          <w:szCs w:val="20"/>
          <w:lang w:val="en-GB"/>
        </w:rPr>
        <w:t xml:space="preserve"> и </w:t>
      </w:r>
      <w:proofErr w:type="spellStart"/>
      <w:r w:rsidRPr="003971B3">
        <w:rPr>
          <w:b/>
          <w:sz w:val="20"/>
          <w:szCs w:val="20"/>
          <w:lang w:val="en-GB"/>
        </w:rPr>
        <w:t>одржаних</w:t>
      </w:r>
      <w:proofErr w:type="spellEnd"/>
      <w:r w:rsidRPr="003971B3">
        <w:rPr>
          <w:b/>
          <w:sz w:val="20"/>
          <w:szCs w:val="20"/>
          <w:lang w:val="en-GB"/>
        </w:rPr>
        <w:t xml:space="preserve"> </w:t>
      </w:r>
      <w:proofErr w:type="spellStart"/>
      <w:r w:rsidRPr="003971B3">
        <w:rPr>
          <w:b/>
          <w:sz w:val="20"/>
          <w:szCs w:val="20"/>
          <w:lang w:val="en-GB"/>
        </w:rPr>
        <w:t>програма</w:t>
      </w:r>
      <w:proofErr w:type="spellEnd"/>
      <w:r w:rsidRPr="003971B3">
        <w:rPr>
          <w:b/>
          <w:sz w:val="20"/>
          <w:szCs w:val="20"/>
          <w:lang w:val="en-GB"/>
        </w:rPr>
        <w:t xml:space="preserve"> </w:t>
      </w:r>
      <w:proofErr w:type="spellStart"/>
      <w:r w:rsidRPr="003971B3">
        <w:rPr>
          <w:b/>
          <w:sz w:val="20"/>
          <w:szCs w:val="20"/>
          <w:lang w:val="en-GB"/>
        </w:rPr>
        <w:t>континуиране</w:t>
      </w:r>
      <w:proofErr w:type="spellEnd"/>
      <w:r w:rsidRPr="003971B3">
        <w:rPr>
          <w:b/>
          <w:sz w:val="20"/>
          <w:szCs w:val="20"/>
          <w:lang w:val="en-GB"/>
        </w:rPr>
        <w:t xml:space="preserve"> </w:t>
      </w:r>
      <w:proofErr w:type="spellStart"/>
      <w:r w:rsidRPr="003971B3">
        <w:rPr>
          <w:b/>
          <w:sz w:val="20"/>
          <w:szCs w:val="20"/>
          <w:lang w:val="en-GB"/>
        </w:rPr>
        <w:t>медицинске</w:t>
      </w:r>
      <w:proofErr w:type="spellEnd"/>
      <w:r w:rsidRPr="003971B3">
        <w:rPr>
          <w:b/>
          <w:sz w:val="20"/>
          <w:szCs w:val="20"/>
          <w:lang w:val="en-GB"/>
        </w:rPr>
        <w:t xml:space="preserve"> </w:t>
      </w:r>
      <w:proofErr w:type="spellStart"/>
      <w:r w:rsidRPr="003971B3">
        <w:rPr>
          <w:b/>
          <w:sz w:val="20"/>
          <w:szCs w:val="20"/>
          <w:lang w:val="en-GB"/>
        </w:rPr>
        <w:t>едукације</w:t>
      </w:r>
      <w:proofErr w:type="spellEnd"/>
      <w:r w:rsidRPr="003971B3">
        <w:rPr>
          <w:b/>
          <w:sz w:val="20"/>
          <w:szCs w:val="20"/>
          <w:lang w:val="en-GB"/>
        </w:rPr>
        <w:t xml:space="preserve"> </w:t>
      </w:r>
      <w:proofErr w:type="spellStart"/>
      <w:r w:rsidRPr="003971B3">
        <w:rPr>
          <w:b/>
          <w:sz w:val="20"/>
          <w:szCs w:val="20"/>
          <w:lang w:val="en-GB"/>
        </w:rPr>
        <w:t>акредитованих</w:t>
      </w:r>
      <w:proofErr w:type="spellEnd"/>
      <w:r w:rsidRPr="003971B3">
        <w:rPr>
          <w:b/>
          <w:sz w:val="20"/>
          <w:szCs w:val="20"/>
          <w:lang w:val="en-GB"/>
        </w:rPr>
        <w:t xml:space="preserve"> </w:t>
      </w:r>
      <w:proofErr w:type="spellStart"/>
      <w:r w:rsidRPr="003971B3">
        <w:rPr>
          <w:b/>
          <w:sz w:val="20"/>
          <w:szCs w:val="20"/>
          <w:lang w:val="en-GB"/>
        </w:rPr>
        <w:t>од</w:t>
      </w:r>
      <w:proofErr w:type="spellEnd"/>
      <w:r w:rsidRPr="003971B3">
        <w:rPr>
          <w:b/>
          <w:sz w:val="20"/>
          <w:szCs w:val="20"/>
          <w:lang w:val="en-GB"/>
        </w:rPr>
        <w:t xml:space="preserve"> </w:t>
      </w:r>
      <w:proofErr w:type="spellStart"/>
      <w:r w:rsidRPr="003971B3">
        <w:rPr>
          <w:b/>
          <w:sz w:val="20"/>
          <w:szCs w:val="20"/>
          <w:lang w:val="en-GB"/>
        </w:rPr>
        <w:t>стране</w:t>
      </w:r>
      <w:proofErr w:type="spellEnd"/>
      <w:r w:rsidRPr="003971B3">
        <w:rPr>
          <w:b/>
          <w:sz w:val="20"/>
          <w:szCs w:val="20"/>
          <w:lang w:val="en-GB"/>
        </w:rPr>
        <w:t xml:space="preserve"> </w:t>
      </w:r>
      <w:proofErr w:type="spellStart"/>
      <w:r w:rsidRPr="003971B3">
        <w:rPr>
          <w:b/>
          <w:sz w:val="20"/>
          <w:szCs w:val="20"/>
          <w:lang w:val="en-GB"/>
        </w:rPr>
        <w:t>факултета</w:t>
      </w:r>
      <w:proofErr w:type="spellEnd"/>
      <w:r w:rsidRPr="003971B3">
        <w:rPr>
          <w:b/>
          <w:sz w:val="20"/>
          <w:szCs w:val="20"/>
          <w:lang w:val="en-GB"/>
        </w:rPr>
        <w:t xml:space="preserve"> </w:t>
      </w:r>
      <w:proofErr w:type="spellStart"/>
      <w:r w:rsidRPr="003971B3">
        <w:rPr>
          <w:b/>
          <w:sz w:val="20"/>
          <w:szCs w:val="20"/>
          <w:lang w:val="en-GB"/>
        </w:rPr>
        <w:t>који</w:t>
      </w:r>
      <w:proofErr w:type="spellEnd"/>
      <w:r w:rsidRPr="003971B3">
        <w:rPr>
          <w:b/>
          <w:sz w:val="20"/>
          <w:szCs w:val="20"/>
          <w:lang w:val="en-GB"/>
        </w:rPr>
        <w:t xml:space="preserve"> </w:t>
      </w:r>
      <w:proofErr w:type="spellStart"/>
      <w:r w:rsidRPr="003971B3">
        <w:rPr>
          <w:b/>
          <w:sz w:val="20"/>
          <w:szCs w:val="20"/>
          <w:lang w:val="en-GB"/>
        </w:rPr>
        <w:t>нису</w:t>
      </w:r>
      <w:proofErr w:type="spellEnd"/>
      <w:r w:rsidRPr="003971B3">
        <w:rPr>
          <w:b/>
          <w:sz w:val="20"/>
          <w:szCs w:val="20"/>
          <w:lang w:val="en-GB"/>
        </w:rPr>
        <w:t xml:space="preserve"> </w:t>
      </w:r>
      <w:proofErr w:type="spellStart"/>
      <w:r w:rsidRPr="003971B3">
        <w:rPr>
          <w:b/>
          <w:sz w:val="20"/>
          <w:szCs w:val="20"/>
          <w:lang w:val="en-GB"/>
        </w:rPr>
        <w:t>оцењени</w:t>
      </w:r>
      <w:proofErr w:type="spellEnd"/>
      <w:r w:rsidRPr="003971B3">
        <w:rPr>
          <w:b/>
          <w:sz w:val="20"/>
          <w:szCs w:val="20"/>
          <w:lang w:val="en-GB"/>
        </w:rPr>
        <w:t xml:space="preserve"> </w:t>
      </w:r>
      <w:proofErr w:type="spellStart"/>
      <w:r w:rsidRPr="003971B3">
        <w:rPr>
          <w:b/>
          <w:sz w:val="20"/>
          <w:szCs w:val="20"/>
          <w:lang w:val="en-GB"/>
        </w:rPr>
        <w:t>оценом</w:t>
      </w:r>
      <w:proofErr w:type="spellEnd"/>
      <w:r w:rsidRPr="003971B3">
        <w:rPr>
          <w:b/>
          <w:sz w:val="20"/>
          <w:szCs w:val="20"/>
          <w:lang w:val="en-GB"/>
        </w:rPr>
        <w:t xml:space="preserve"> </w:t>
      </w:r>
      <w:proofErr w:type="spellStart"/>
      <w:r w:rsidRPr="003971B3">
        <w:rPr>
          <w:b/>
          <w:sz w:val="20"/>
          <w:szCs w:val="20"/>
          <w:lang w:val="en-GB"/>
        </w:rPr>
        <w:t>мањом</w:t>
      </w:r>
      <w:proofErr w:type="spellEnd"/>
      <w:r w:rsidRPr="003971B3">
        <w:rPr>
          <w:b/>
          <w:sz w:val="20"/>
          <w:szCs w:val="20"/>
          <w:lang w:val="en-GB"/>
        </w:rPr>
        <w:t xml:space="preserve"> </w:t>
      </w:r>
      <w:proofErr w:type="spellStart"/>
      <w:r w:rsidRPr="003971B3">
        <w:rPr>
          <w:b/>
          <w:sz w:val="20"/>
          <w:szCs w:val="20"/>
          <w:lang w:val="en-GB"/>
        </w:rPr>
        <w:t>од</w:t>
      </w:r>
      <w:proofErr w:type="spellEnd"/>
      <w:r w:rsidRPr="003971B3">
        <w:rPr>
          <w:b/>
          <w:sz w:val="20"/>
          <w:szCs w:val="20"/>
          <w:lang w:val="en-GB"/>
        </w:rPr>
        <w:t xml:space="preserve"> 3,75 </w:t>
      </w:r>
      <w:proofErr w:type="spellStart"/>
      <w:r w:rsidRPr="003971B3">
        <w:rPr>
          <w:b/>
          <w:sz w:val="20"/>
          <w:szCs w:val="20"/>
          <w:lang w:val="en-GB"/>
        </w:rPr>
        <w:t>од</w:t>
      </w:r>
      <w:proofErr w:type="spellEnd"/>
      <w:r w:rsidRPr="003971B3">
        <w:rPr>
          <w:b/>
          <w:sz w:val="20"/>
          <w:szCs w:val="20"/>
          <w:lang w:val="en-GB"/>
        </w:rPr>
        <w:t xml:space="preserve"> </w:t>
      </w:r>
      <w:proofErr w:type="spellStart"/>
      <w:r w:rsidRPr="003971B3">
        <w:rPr>
          <w:b/>
          <w:sz w:val="20"/>
          <w:szCs w:val="20"/>
          <w:lang w:val="en-GB"/>
        </w:rPr>
        <w:t>стране</w:t>
      </w:r>
      <w:proofErr w:type="spellEnd"/>
      <w:r w:rsidRPr="003971B3">
        <w:rPr>
          <w:b/>
          <w:sz w:val="20"/>
          <w:szCs w:val="20"/>
          <w:lang w:val="en-GB"/>
        </w:rPr>
        <w:t xml:space="preserve"> </w:t>
      </w:r>
      <w:proofErr w:type="spellStart"/>
      <w:r w:rsidRPr="003971B3">
        <w:rPr>
          <w:b/>
          <w:sz w:val="20"/>
          <w:szCs w:val="20"/>
          <w:lang w:val="en-GB"/>
        </w:rPr>
        <w:t>полазника</w:t>
      </w:r>
      <w:proofErr w:type="spellEnd"/>
    </w:p>
    <w:p w14:paraId="79909CFE" w14:textId="77777777" w:rsidR="003971B3" w:rsidRPr="003971B3" w:rsidRDefault="003971B3" w:rsidP="003971B3">
      <w:pPr>
        <w:jc w:val="both"/>
        <w:rPr>
          <w:sz w:val="20"/>
          <w:szCs w:val="20"/>
          <w:lang w:val="en-GB"/>
        </w:rPr>
      </w:pPr>
      <w:r w:rsidRPr="003971B3">
        <w:rPr>
          <w:sz w:val="20"/>
          <w:szCs w:val="20"/>
          <w:lang w:val="en-GB"/>
        </w:rPr>
        <w:t xml:space="preserve">- </w:t>
      </w:r>
      <w:proofErr w:type="spellStart"/>
      <w:r w:rsidRPr="003971B3">
        <w:rPr>
          <w:sz w:val="20"/>
          <w:szCs w:val="20"/>
          <w:lang w:val="en-GB"/>
        </w:rPr>
        <w:t>Kонтинуиране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медицинске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едукације</w:t>
      </w:r>
      <w:proofErr w:type="spellEnd"/>
      <w:r w:rsidRPr="003971B3">
        <w:rPr>
          <w:sz w:val="20"/>
          <w:szCs w:val="20"/>
          <w:lang w:val="en-GB"/>
        </w:rPr>
        <w:t xml:space="preserve"> у </w:t>
      </w:r>
      <w:proofErr w:type="spellStart"/>
      <w:r w:rsidRPr="003971B3">
        <w:rPr>
          <w:sz w:val="20"/>
          <w:szCs w:val="20"/>
          <w:lang w:val="en-GB"/>
        </w:rPr>
        <w:t>којима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је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др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Елеонора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Дубљанин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учествовала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као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организатор</w:t>
      </w:r>
      <w:proofErr w:type="spellEnd"/>
      <w:r w:rsidRPr="003971B3">
        <w:rPr>
          <w:sz w:val="20"/>
          <w:szCs w:val="20"/>
          <w:lang w:val="en-GB"/>
        </w:rPr>
        <w:t xml:space="preserve"> и </w:t>
      </w:r>
      <w:proofErr w:type="spellStart"/>
      <w:r w:rsidRPr="003971B3">
        <w:rPr>
          <w:sz w:val="20"/>
          <w:szCs w:val="20"/>
          <w:lang w:val="en-GB"/>
        </w:rPr>
        <w:t>предавач</w:t>
      </w:r>
      <w:proofErr w:type="spellEnd"/>
      <w:r w:rsidRPr="003971B3">
        <w:rPr>
          <w:sz w:val="20"/>
          <w:szCs w:val="20"/>
          <w:lang w:val="en-GB"/>
        </w:rPr>
        <w:t>:</w:t>
      </w:r>
    </w:p>
    <w:p w14:paraId="3BE3BA87" w14:textId="77777777" w:rsidR="003971B3" w:rsidRPr="003971B3" w:rsidRDefault="003971B3" w:rsidP="003971B3">
      <w:pPr>
        <w:jc w:val="both"/>
        <w:rPr>
          <w:sz w:val="20"/>
          <w:szCs w:val="20"/>
          <w:lang w:val="en-GB"/>
        </w:rPr>
      </w:pPr>
      <w:r w:rsidRPr="003971B3">
        <w:rPr>
          <w:sz w:val="20"/>
          <w:szCs w:val="20"/>
          <w:lang w:val="en-GB"/>
        </w:rPr>
        <w:t>„</w:t>
      </w:r>
      <w:proofErr w:type="spellStart"/>
      <w:r w:rsidRPr="003971B3">
        <w:rPr>
          <w:sz w:val="20"/>
          <w:szCs w:val="20"/>
          <w:lang w:val="en-GB"/>
        </w:rPr>
        <w:t>Онихомикоза</w:t>
      </w:r>
      <w:proofErr w:type="spellEnd"/>
      <w:r w:rsidRPr="003971B3">
        <w:rPr>
          <w:sz w:val="20"/>
          <w:szCs w:val="20"/>
          <w:lang w:val="en-GB"/>
        </w:rPr>
        <w:t xml:space="preserve"> – </w:t>
      </w:r>
      <w:proofErr w:type="spellStart"/>
      <w:r w:rsidRPr="003971B3">
        <w:rPr>
          <w:sz w:val="20"/>
          <w:szCs w:val="20"/>
          <w:lang w:val="en-GB"/>
        </w:rPr>
        <w:t>лабораторијска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дијагноза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као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предуслов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циљане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тер</w:t>
      </w:r>
      <w:r>
        <w:rPr>
          <w:sz w:val="20"/>
          <w:szCs w:val="20"/>
          <w:lang w:val="en-GB"/>
        </w:rPr>
        <w:t>апије</w:t>
      </w:r>
      <w:proofErr w:type="spellEnd"/>
      <w:r>
        <w:rPr>
          <w:sz w:val="20"/>
          <w:szCs w:val="20"/>
          <w:lang w:val="en-GB"/>
        </w:rPr>
        <w:t xml:space="preserve"> и </w:t>
      </w:r>
      <w:proofErr w:type="spellStart"/>
      <w:r>
        <w:rPr>
          <w:sz w:val="20"/>
          <w:szCs w:val="20"/>
          <w:lang w:val="en-GB"/>
        </w:rPr>
        <w:t>ефикасне</w:t>
      </w:r>
      <w:proofErr w:type="spellEnd"/>
      <w:r>
        <w:rPr>
          <w:sz w:val="20"/>
          <w:szCs w:val="20"/>
          <w:lang w:val="en-GB"/>
        </w:rPr>
        <w:t xml:space="preserve"> </w:t>
      </w:r>
      <w:proofErr w:type="spellStart"/>
      <w:r>
        <w:rPr>
          <w:sz w:val="20"/>
          <w:szCs w:val="20"/>
          <w:lang w:val="en-GB"/>
        </w:rPr>
        <w:t>превенције</w:t>
      </w:r>
      <w:proofErr w:type="spellEnd"/>
      <w:r>
        <w:rPr>
          <w:sz w:val="20"/>
          <w:szCs w:val="20"/>
          <w:lang w:val="en-GB"/>
        </w:rPr>
        <w:t xml:space="preserve"> </w:t>
      </w:r>
      <w:proofErr w:type="spellStart"/>
      <w:proofErr w:type="gramStart"/>
      <w:r>
        <w:rPr>
          <w:sz w:val="20"/>
          <w:szCs w:val="20"/>
          <w:lang w:val="en-GB"/>
        </w:rPr>
        <w:t>обо</w:t>
      </w:r>
      <w:r w:rsidRPr="003971B3">
        <w:rPr>
          <w:sz w:val="20"/>
          <w:szCs w:val="20"/>
          <w:lang w:val="en-GB"/>
        </w:rPr>
        <w:t>љења</w:t>
      </w:r>
      <w:proofErr w:type="spellEnd"/>
      <w:r w:rsidRPr="003971B3">
        <w:rPr>
          <w:sz w:val="20"/>
          <w:szCs w:val="20"/>
          <w:lang w:val="en-GB"/>
        </w:rPr>
        <w:t>“</w:t>
      </w:r>
      <w:proofErr w:type="gramEnd"/>
      <w:r w:rsidRPr="003971B3">
        <w:rPr>
          <w:sz w:val="20"/>
          <w:szCs w:val="20"/>
          <w:lang w:val="en-GB"/>
        </w:rPr>
        <w:t xml:space="preserve">, </w:t>
      </w:r>
      <w:proofErr w:type="spellStart"/>
      <w:r w:rsidRPr="003971B3">
        <w:rPr>
          <w:sz w:val="20"/>
          <w:szCs w:val="20"/>
          <w:lang w:val="en-GB"/>
        </w:rPr>
        <w:t>Београд</w:t>
      </w:r>
      <w:proofErr w:type="spellEnd"/>
      <w:r w:rsidRPr="003971B3">
        <w:rPr>
          <w:sz w:val="20"/>
          <w:szCs w:val="20"/>
          <w:lang w:val="en-GB"/>
        </w:rPr>
        <w:t xml:space="preserve"> 2023. </w:t>
      </w:r>
      <w:proofErr w:type="spellStart"/>
      <w:r w:rsidRPr="003971B3">
        <w:rPr>
          <w:sz w:val="20"/>
          <w:szCs w:val="20"/>
          <w:lang w:val="en-GB"/>
        </w:rPr>
        <w:t>године</w:t>
      </w:r>
      <w:proofErr w:type="spellEnd"/>
      <w:r w:rsidRPr="003971B3">
        <w:rPr>
          <w:sz w:val="20"/>
          <w:szCs w:val="20"/>
          <w:lang w:val="en-GB"/>
        </w:rPr>
        <w:t>. (</w:t>
      </w:r>
      <w:proofErr w:type="spellStart"/>
      <w:r w:rsidRPr="003971B3">
        <w:rPr>
          <w:sz w:val="20"/>
          <w:szCs w:val="20"/>
          <w:lang w:val="en-GB"/>
        </w:rPr>
        <w:t>просечна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оцена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опште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евалуације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програма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је</w:t>
      </w:r>
      <w:proofErr w:type="spellEnd"/>
      <w:r w:rsidRPr="003971B3">
        <w:rPr>
          <w:sz w:val="20"/>
          <w:szCs w:val="20"/>
          <w:lang w:val="en-GB"/>
        </w:rPr>
        <w:t xml:space="preserve"> 5,00).</w:t>
      </w:r>
    </w:p>
    <w:p w14:paraId="2A77A96E" w14:textId="77777777" w:rsidR="003971B3" w:rsidRPr="003971B3" w:rsidRDefault="003971B3" w:rsidP="003971B3">
      <w:pPr>
        <w:jc w:val="both"/>
        <w:rPr>
          <w:sz w:val="20"/>
          <w:szCs w:val="20"/>
          <w:lang w:val="en-GB"/>
        </w:rPr>
      </w:pPr>
      <w:r w:rsidRPr="003971B3">
        <w:rPr>
          <w:sz w:val="20"/>
          <w:szCs w:val="20"/>
          <w:lang w:val="en-GB"/>
        </w:rPr>
        <w:t xml:space="preserve">- </w:t>
      </w:r>
      <w:proofErr w:type="spellStart"/>
      <w:r w:rsidRPr="003971B3">
        <w:rPr>
          <w:sz w:val="20"/>
          <w:szCs w:val="20"/>
          <w:lang w:val="en-GB"/>
        </w:rPr>
        <w:t>Kонтинуиране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медицинске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едукације</w:t>
      </w:r>
      <w:proofErr w:type="spellEnd"/>
      <w:r w:rsidRPr="003971B3">
        <w:rPr>
          <w:sz w:val="20"/>
          <w:szCs w:val="20"/>
          <w:lang w:val="en-GB"/>
        </w:rPr>
        <w:t xml:space="preserve"> у </w:t>
      </w:r>
      <w:proofErr w:type="spellStart"/>
      <w:r w:rsidRPr="003971B3">
        <w:rPr>
          <w:sz w:val="20"/>
          <w:szCs w:val="20"/>
          <w:lang w:val="en-GB"/>
        </w:rPr>
        <w:t>којима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је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др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Елеонора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Дубљанин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учествовала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као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предавач</w:t>
      </w:r>
      <w:proofErr w:type="spellEnd"/>
      <w:r w:rsidRPr="003971B3">
        <w:rPr>
          <w:sz w:val="20"/>
          <w:szCs w:val="20"/>
          <w:lang w:val="en-GB"/>
        </w:rPr>
        <w:t>:</w:t>
      </w:r>
    </w:p>
    <w:p w14:paraId="4BABB960" w14:textId="77777777" w:rsidR="000C0379" w:rsidRPr="003971B3" w:rsidRDefault="003971B3" w:rsidP="003971B3">
      <w:pPr>
        <w:jc w:val="both"/>
        <w:rPr>
          <w:sz w:val="20"/>
          <w:szCs w:val="20"/>
          <w:lang w:val="en-GB"/>
        </w:rPr>
      </w:pPr>
      <w:r w:rsidRPr="003971B3">
        <w:rPr>
          <w:sz w:val="20"/>
          <w:szCs w:val="20"/>
          <w:lang w:val="en-GB"/>
        </w:rPr>
        <w:t>“</w:t>
      </w:r>
      <w:proofErr w:type="spellStart"/>
      <w:r w:rsidRPr="003971B3">
        <w:rPr>
          <w:sz w:val="20"/>
          <w:szCs w:val="20"/>
          <w:lang w:val="en-GB"/>
        </w:rPr>
        <w:t>Новине</w:t>
      </w:r>
      <w:proofErr w:type="spellEnd"/>
      <w:r w:rsidRPr="003971B3">
        <w:rPr>
          <w:sz w:val="20"/>
          <w:szCs w:val="20"/>
          <w:lang w:val="en-GB"/>
        </w:rPr>
        <w:t xml:space="preserve"> у </w:t>
      </w:r>
      <w:proofErr w:type="spellStart"/>
      <w:r w:rsidRPr="003971B3">
        <w:rPr>
          <w:sz w:val="20"/>
          <w:szCs w:val="20"/>
          <w:lang w:val="en-GB"/>
        </w:rPr>
        <w:t>микробиолошкој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дијагностици</w:t>
      </w:r>
      <w:proofErr w:type="spellEnd"/>
      <w:r w:rsidRPr="003971B3">
        <w:rPr>
          <w:sz w:val="20"/>
          <w:szCs w:val="20"/>
          <w:lang w:val="en-GB"/>
        </w:rPr>
        <w:t xml:space="preserve"> и </w:t>
      </w:r>
      <w:proofErr w:type="spellStart"/>
      <w:r w:rsidRPr="003971B3">
        <w:rPr>
          <w:sz w:val="20"/>
          <w:szCs w:val="20"/>
          <w:lang w:val="en-GB"/>
        </w:rPr>
        <w:t>могућности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њихове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примене</w:t>
      </w:r>
      <w:proofErr w:type="spellEnd"/>
      <w:r w:rsidRPr="003971B3">
        <w:rPr>
          <w:sz w:val="20"/>
          <w:szCs w:val="20"/>
          <w:lang w:val="en-GB"/>
        </w:rPr>
        <w:t xml:space="preserve"> у </w:t>
      </w:r>
      <w:proofErr w:type="spellStart"/>
      <w:r w:rsidRPr="003971B3">
        <w:rPr>
          <w:sz w:val="20"/>
          <w:szCs w:val="20"/>
          <w:lang w:val="en-GB"/>
        </w:rPr>
        <w:t>примарној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здравственој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заштити</w:t>
      </w:r>
      <w:proofErr w:type="spellEnd"/>
      <w:r w:rsidRPr="003971B3">
        <w:rPr>
          <w:sz w:val="20"/>
          <w:szCs w:val="20"/>
          <w:lang w:val="en-GB"/>
        </w:rPr>
        <w:t xml:space="preserve">”, </w:t>
      </w:r>
      <w:proofErr w:type="spellStart"/>
      <w:r w:rsidRPr="003971B3">
        <w:rPr>
          <w:sz w:val="20"/>
          <w:szCs w:val="20"/>
          <w:lang w:val="en-GB"/>
        </w:rPr>
        <w:t>Београд</w:t>
      </w:r>
      <w:proofErr w:type="spellEnd"/>
      <w:r w:rsidRPr="003971B3">
        <w:rPr>
          <w:sz w:val="20"/>
          <w:szCs w:val="20"/>
          <w:lang w:val="en-GB"/>
        </w:rPr>
        <w:t xml:space="preserve">, 2018. </w:t>
      </w:r>
      <w:proofErr w:type="spellStart"/>
      <w:r w:rsidRPr="003971B3">
        <w:rPr>
          <w:sz w:val="20"/>
          <w:szCs w:val="20"/>
          <w:lang w:val="en-GB"/>
        </w:rPr>
        <w:t>године</w:t>
      </w:r>
      <w:proofErr w:type="spellEnd"/>
      <w:r w:rsidRPr="003971B3">
        <w:rPr>
          <w:sz w:val="20"/>
          <w:szCs w:val="20"/>
          <w:lang w:val="en-GB"/>
        </w:rPr>
        <w:t>. (</w:t>
      </w:r>
      <w:proofErr w:type="spellStart"/>
      <w:r w:rsidRPr="003971B3">
        <w:rPr>
          <w:sz w:val="20"/>
          <w:szCs w:val="20"/>
          <w:lang w:val="en-GB"/>
        </w:rPr>
        <w:t>просечна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оцена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опште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евалуације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програма</w:t>
      </w:r>
      <w:proofErr w:type="spellEnd"/>
      <w:r w:rsidRPr="003971B3">
        <w:rPr>
          <w:sz w:val="20"/>
          <w:szCs w:val="20"/>
          <w:lang w:val="en-GB"/>
        </w:rPr>
        <w:t xml:space="preserve"> </w:t>
      </w:r>
      <w:proofErr w:type="spellStart"/>
      <w:r w:rsidRPr="003971B3">
        <w:rPr>
          <w:sz w:val="20"/>
          <w:szCs w:val="20"/>
          <w:lang w:val="en-GB"/>
        </w:rPr>
        <w:t>је</w:t>
      </w:r>
      <w:proofErr w:type="spellEnd"/>
      <w:r w:rsidRPr="003971B3">
        <w:rPr>
          <w:sz w:val="20"/>
          <w:szCs w:val="20"/>
          <w:lang w:val="en-GB"/>
        </w:rPr>
        <w:t xml:space="preserve"> 4,96).</w:t>
      </w:r>
    </w:p>
    <w:p w14:paraId="15F37E9B" w14:textId="77777777" w:rsidR="00337965" w:rsidRDefault="00337965" w:rsidP="006C0F80">
      <w:pPr>
        <w:tabs>
          <w:tab w:val="left" w:pos="284"/>
        </w:tabs>
        <w:jc w:val="both"/>
        <w:rPr>
          <w:b/>
          <w:sz w:val="20"/>
          <w:szCs w:val="20"/>
          <w:lang w:val="sr-Cyrl-CS"/>
        </w:rPr>
      </w:pPr>
    </w:p>
    <w:p w14:paraId="394CB4E9" w14:textId="77777777" w:rsidR="006C0F80" w:rsidRPr="006C0F80" w:rsidRDefault="006C0F80" w:rsidP="006C0F80">
      <w:pPr>
        <w:tabs>
          <w:tab w:val="left" w:pos="284"/>
        </w:tabs>
        <w:jc w:val="both"/>
        <w:rPr>
          <w:b/>
          <w:sz w:val="20"/>
          <w:szCs w:val="20"/>
          <w:lang w:val="sr-Cyrl-CS"/>
        </w:rPr>
      </w:pPr>
      <w:r w:rsidRPr="006C0F80">
        <w:rPr>
          <w:b/>
          <w:sz w:val="20"/>
          <w:szCs w:val="20"/>
          <w:lang w:val="sr-Cyrl-CS"/>
        </w:rPr>
        <w:t>2)</w:t>
      </w:r>
      <w:r w:rsidRPr="006C0F80">
        <w:rPr>
          <w:b/>
          <w:sz w:val="20"/>
          <w:szCs w:val="20"/>
          <w:lang w:val="sr-Cyrl-CS"/>
        </w:rPr>
        <w:tab/>
        <w:t>За допринос академској и широј заједници:</w:t>
      </w:r>
    </w:p>
    <w:p w14:paraId="4EC515C0" w14:textId="77777777" w:rsidR="006C0F80" w:rsidRDefault="006C0F80" w:rsidP="006C0F80">
      <w:pPr>
        <w:jc w:val="both"/>
        <w:rPr>
          <w:b/>
          <w:sz w:val="20"/>
          <w:szCs w:val="20"/>
        </w:rPr>
      </w:pPr>
      <w:r w:rsidRPr="006C0F80">
        <w:rPr>
          <w:b/>
          <w:sz w:val="20"/>
          <w:szCs w:val="20"/>
          <w:lang w:val="sr-Cyrl-CS"/>
        </w:rPr>
        <w:t xml:space="preserve">2.1. Значајно струковно, национално или међународно признање за научну или стручну делатност </w:t>
      </w:r>
    </w:p>
    <w:p w14:paraId="79E04F0C" w14:textId="77777777" w:rsidR="000C0379" w:rsidRDefault="006C0F80" w:rsidP="006C0F80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За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рад</w:t>
      </w:r>
      <w:proofErr w:type="spellEnd"/>
      <w:r w:rsidR="000C0379" w:rsidRPr="00180F7B">
        <w:rPr>
          <w:sz w:val="20"/>
          <w:szCs w:val="20"/>
          <w:lang w:val="sr-Latn-CS"/>
        </w:rPr>
        <w:t xml:space="preserve"> „</w:t>
      </w:r>
      <w:r w:rsidR="000C0379" w:rsidRPr="00180F7B">
        <w:rPr>
          <w:i/>
          <w:sz w:val="20"/>
          <w:szCs w:val="20"/>
          <w:lang w:val="sr-Latn-CS"/>
        </w:rPr>
        <w:t xml:space="preserve">Screening for galactomannan and anti-Aspergillus antibodies in haematologic patients suspected for developing invasive aspergillosis“, </w:t>
      </w:r>
      <w:proofErr w:type="spellStart"/>
      <w:r>
        <w:rPr>
          <w:sz w:val="20"/>
          <w:szCs w:val="20"/>
        </w:rPr>
        <w:t>награда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постер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презентацију</w:t>
      </w:r>
      <w:proofErr w:type="spellEnd"/>
      <w:r w:rsidR="000C0379" w:rsidRPr="00180F7B">
        <w:rPr>
          <w:sz w:val="20"/>
          <w:szCs w:val="20"/>
          <w:lang w:val="en-GB"/>
        </w:rPr>
        <w:t xml:space="preserve"> </w:t>
      </w:r>
      <w:r w:rsidR="000C0379" w:rsidRPr="00180F7B">
        <w:rPr>
          <w:i/>
          <w:sz w:val="20"/>
          <w:szCs w:val="20"/>
          <w:lang w:val="en-GB"/>
        </w:rPr>
        <w:t>ECMM Young Investigators Travel Award, 13</w:t>
      </w:r>
      <w:r w:rsidR="000C0379" w:rsidRPr="00180F7B">
        <w:rPr>
          <w:i/>
          <w:sz w:val="20"/>
          <w:szCs w:val="20"/>
          <w:vertAlign w:val="superscript"/>
          <w:lang w:val="en-GB"/>
        </w:rPr>
        <w:t>th</w:t>
      </w:r>
      <w:r w:rsidR="000C0379" w:rsidRPr="00180F7B">
        <w:rPr>
          <w:i/>
          <w:sz w:val="20"/>
          <w:szCs w:val="20"/>
          <w:lang w:val="en-GB"/>
        </w:rPr>
        <w:t xml:space="preserve"> Congress of ECMM &amp; 4</w:t>
      </w:r>
      <w:r w:rsidR="000C0379" w:rsidRPr="00180F7B">
        <w:rPr>
          <w:i/>
          <w:sz w:val="20"/>
          <w:szCs w:val="20"/>
          <w:vertAlign w:val="superscript"/>
          <w:lang w:val="en-GB"/>
        </w:rPr>
        <w:t>th</w:t>
      </w:r>
      <w:r w:rsidR="000C0379" w:rsidRPr="00180F7B">
        <w:rPr>
          <w:i/>
          <w:sz w:val="20"/>
          <w:szCs w:val="20"/>
          <w:lang w:val="en-GB"/>
        </w:rPr>
        <w:t xml:space="preserve"> Trends in Medical Mycology</w:t>
      </w:r>
      <w:r w:rsidR="000C0379" w:rsidRPr="00180F7B">
        <w:rPr>
          <w:sz w:val="20"/>
          <w:szCs w:val="20"/>
          <w:lang w:val="en-GB"/>
        </w:rPr>
        <w:t xml:space="preserve">, </w:t>
      </w:r>
      <w:proofErr w:type="spellStart"/>
      <w:r>
        <w:rPr>
          <w:sz w:val="20"/>
          <w:szCs w:val="20"/>
        </w:rPr>
        <w:t>Атина</w:t>
      </w:r>
      <w:proofErr w:type="spellEnd"/>
      <w:r w:rsidR="000C0379" w:rsidRPr="00180F7B">
        <w:rPr>
          <w:sz w:val="20"/>
          <w:szCs w:val="20"/>
          <w:lang w:val="en-GB"/>
        </w:rPr>
        <w:t>, 2009.</w:t>
      </w:r>
    </w:p>
    <w:p w14:paraId="2D457992" w14:textId="77777777" w:rsidR="00860C0F" w:rsidRDefault="00860C0F" w:rsidP="00860C0F">
      <w:pPr>
        <w:spacing w:line="276" w:lineRule="auto"/>
        <w:jc w:val="both"/>
        <w:rPr>
          <w:b/>
          <w:sz w:val="20"/>
          <w:szCs w:val="20"/>
        </w:rPr>
      </w:pPr>
    </w:p>
    <w:p w14:paraId="5D559367" w14:textId="77777777" w:rsidR="00860C0F" w:rsidRPr="00860C0F" w:rsidRDefault="00860C0F" w:rsidP="00860C0F">
      <w:pPr>
        <w:spacing w:line="276" w:lineRule="auto"/>
        <w:jc w:val="both"/>
        <w:rPr>
          <w:b/>
          <w:sz w:val="20"/>
          <w:szCs w:val="20"/>
          <w:lang w:eastAsia="sr-Latn-CS"/>
        </w:rPr>
      </w:pPr>
      <w:r w:rsidRPr="00860C0F">
        <w:rPr>
          <w:b/>
          <w:sz w:val="20"/>
          <w:szCs w:val="20"/>
        </w:rPr>
        <w:t>2.4.</w:t>
      </w:r>
      <w:r w:rsidRPr="00860C0F">
        <w:rPr>
          <w:b/>
          <w:sz w:val="20"/>
          <w:szCs w:val="20"/>
          <w:lang w:eastAsia="sr-Latn-CS"/>
        </w:rPr>
        <w:t xml:space="preserve"> </w:t>
      </w:r>
      <w:proofErr w:type="spellStart"/>
      <w:r w:rsidRPr="00860C0F">
        <w:rPr>
          <w:b/>
          <w:sz w:val="20"/>
          <w:szCs w:val="20"/>
          <w:lang w:eastAsia="sr-Latn-CS"/>
        </w:rPr>
        <w:t>Уређивање</w:t>
      </w:r>
      <w:proofErr w:type="spellEnd"/>
      <w:r w:rsidRPr="00860C0F">
        <w:rPr>
          <w:b/>
          <w:sz w:val="20"/>
          <w:szCs w:val="20"/>
          <w:lang w:eastAsia="sr-Latn-CS"/>
        </w:rPr>
        <w:t xml:space="preserve"> </w:t>
      </w:r>
      <w:proofErr w:type="spellStart"/>
      <w:r w:rsidRPr="00860C0F">
        <w:rPr>
          <w:b/>
          <w:sz w:val="20"/>
          <w:szCs w:val="20"/>
          <w:lang w:eastAsia="sr-Latn-CS"/>
        </w:rPr>
        <w:t>часописа</w:t>
      </w:r>
      <w:proofErr w:type="spellEnd"/>
      <w:r w:rsidRPr="00860C0F">
        <w:rPr>
          <w:b/>
          <w:sz w:val="20"/>
          <w:szCs w:val="20"/>
          <w:lang w:eastAsia="sr-Latn-CS"/>
        </w:rPr>
        <w:t xml:space="preserve"> </w:t>
      </w:r>
      <w:proofErr w:type="spellStart"/>
      <w:r w:rsidRPr="00860C0F">
        <w:rPr>
          <w:b/>
          <w:sz w:val="20"/>
          <w:szCs w:val="20"/>
        </w:rPr>
        <w:t>или</w:t>
      </w:r>
      <w:proofErr w:type="spellEnd"/>
      <w:r w:rsidRPr="00860C0F">
        <w:rPr>
          <w:b/>
          <w:sz w:val="20"/>
          <w:szCs w:val="20"/>
          <w:lang w:eastAsia="sr-Latn-CS"/>
        </w:rPr>
        <w:t xml:space="preserve"> </w:t>
      </w:r>
      <w:proofErr w:type="spellStart"/>
      <w:r w:rsidRPr="00860C0F">
        <w:rPr>
          <w:b/>
          <w:sz w:val="20"/>
          <w:szCs w:val="20"/>
          <w:lang w:eastAsia="sr-Latn-CS"/>
        </w:rPr>
        <w:t>монографија</w:t>
      </w:r>
      <w:proofErr w:type="spellEnd"/>
      <w:r w:rsidRPr="00860C0F">
        <w:rPr>
          <w:b/>
          <w:sz w:val="20"/>
          <w:szCs w:val="20"/>
          <w:lang w:eastAsia="sr-Latn-CS"/>
        </w:rPr>
        <w:t xml:space="preserve"> </w:t>
      </w:r>
      <w:proofErr w:type="spellStart"/>
      <w:r w:rsidRPr="00860C0F">
        <w:rPr>
          <w:b/>
          <w:sz w:val="20"/>
          <w:szCs w:val="20"/>
          <w:lang w:eastAsia="sr-Latn-CS"/>
        </w:rPr>
        <w:t>признатих</w:t>
      </w:r>
      <w:proofErr w:type="spellEnd"/>
      <w:r w:rsidRPr="00860C0F">
        <w:rPr>
          <w:b/>
          <w:sz w:val="20"/>
          <w:szCs w:val="20"/>
          <w:lang w:eastAsia="sr-Latn-CS"/>
        </w:rPr>
        <w:t xml:space="preserve"> </w:t>
      </w:r>
      <w:proofErr w:type="spellStart"/>
      <w:r w:rsidRPr="00860C0F">
        <w:rPr>
          <w:b/>
          <w:sz w:val="20"/>
          <w:szCs w:val="20"/>
          <w:lang w:eastAsia="sr-Latn-CS"/>
        </w:rPr>
        <w:t>од</w:t>
      </w:r>
      <w:proofErr w:type="spellEnd"/>
      <w:r w:rsidRPr="00860C0F">
        <w:rPr>
          <w:b/>
          <w:sz w:val="20"/>
          <w:szCs w:val="20"/>
          <w:lang w:eastAsia="sr-Latn-CS"/>
        </w:rPr>
        <w:t xml:space="preserve"> </w:t>
      </w:r>
      <w:proofErr w:type="spellStart"/>
      <w:r w:rsidRPr="00860C0F">
        <w:rPr>
          <w:b/>
          <w:sz w:val="20"/>
          <w:szCs w:val="20"/>
          <w:lang w:eastAsia="sr-Latn-CS"/>
        </w:rPr>
        <w:t>стране</w:t>
      </w:r>
      <w:proofErr w:type="spellEnd"/>
      <w:r w:rsidRPr="00860C0F">
        <w:rPr>
          <w:b/>
          <w:sz w:val="20"/>
          <w:szCs w:val="20"/>
          <w:lang w:eastAsia="sr-Latn-CS"/>
        </w:rPr>
        <w:t xml:space="preserve"> </w:t>
      </w:r>
      <w:proofErr w:type="spellStart"/>
      <w:r w:rsidRPr="00860C0F">
        <w:rPr>
          <w:b/>
          <w:sz w:val="20"/>
          <w:szCs w:val="20"/>
          <w:lang w:eastAsia="sr-Latn-CS"/>
        </w:rPr>
        <w:t>ресорног</w:t>
      </w:r>
      <w:proofErr w:type="spellEnd"/>
      <w:r w:rsidRPr="00860C0F">
        <w:rPr>
          <w:b/>
          <w:sz w:val="20"/>
          <w:szCs w:val="20"/>
          <w:lang w:eastAsia="sr-Latn-CS"/>
        </w:rPr>
        <w:t xml:space="preserve"> </w:t>
      </w:r>
      <w:proofErr w:type="spellStart"/>
      <w:r w:rsidRPr="00860C0F">
        <w:rPr>
          <w:b/>
          <w:sz w:val="20"/>
          <w:szCs w:val="20"/>
          <w:lang w:eastAsia="sr-Latn-CS"/>
        </w:rPr>
        <w:t>министарства</w:t>
      </w:r>
      <w:proofErr w:type="spellEnd"/>
      <w:r w:rsidRPr="00860C0F">
        <w:rPr>
          <w:b/>
          <w:sz w:val="20"/>
          <w:szCs w:val="20"/>
          <w:lang w:eastAsia="sr-Latn-CS"/>
        </w:rPr>
        <w:t xml:space="preserve"> </w:t>
      </w:r>
      <w:proofErr w:type="spellStart"/>
      <w:r w:rsidRPr="00860C0F">
        <w:rPr>
          <w:b/>
          <w:sz w:val="20"/>
          <w:szCs w:val="20"/>
          <w:lang w:eastAsia="sr-Latn-CS"/>
        </w:rPr>
        <w:t>за</w:t>
      </w:r>
      <w:proofErr w:type="spellEnd"/>
      <w:r w:rsidRPr="00860C0F">
        <w:rPr>
          <w:b/>
          <w:sz w:val="20"/>
          <w:szCs w:val="20"/>
          <w:lang w:eastAsia="sr-Latn-CS"/>
        </w:rPr>
        <w:t xml:space="preserve"> </w:t>
      </w:r>
      <w:proofErr w:type="spellStart"/>
      <w:r w:rsidRPr="00860C0F">
        <w:rPr>
          <w:b/>
          <w:sz w:val="20"/>
          <w:szCs w:val="20"/>
          <w:lang w:eastAsia="sr-Latn-CS"/>
        </w:rPr>
        <w:t>науку</w:t>
      </w:r>
      <w:proofErr w:type="spellEnd"/>
      <w:r w:rsidRPr="00860C0F">
        <w:rPr>
          <w:b/>
          <w:sz w:val="20"/>
          <w:szCs w:val="20"/>
          <w:lang w:eastAsia="sr-Latn-CS"/>
        </w:rPr>
        <w:t>.</w:t>
      </w:r>
    </w:p>
    <w:p w14:paraId="3704CD8E" w14:textId="77777777" w:rsidR="00860C0F" w:rsidRDefault="00860C0F" w:rsidP="006C0F80">
      <w:pPr>
        <w:jc w:val="both"/>
        <w:rPr>
          <w:i/>
          <w:sz w:val="20"/>
          <w:szCs w:val="20"/>
        </w:rPr>
      </w:pPr>
      <w:proofErr w:type="spellStart"/>
      <w:r>
        <w:rPr>
          <w:sz w:val="20"/>
          <w:szCs w:val="20"/>
        </w:rPr>
        <w:t>Члан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уређивачког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одбора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међународном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часопису</w:t>
      </w:r>
      <w:proofErr w:type="spellEnd"/>
      <w:r>
        <w:rPr>
          <w:sz w:val="20"/>
          <w:szCs w:val="20"/>
        </w:rPr>
        <w:t xml:space="preserve"> </w:t>
      </w:r>
      <w:r w:rsidRPr="00860C0F">
        <w:rPr>
          <w:i/>
          <w:sz w:val="20"/>
          <w:szCs w:val="20"/>
        </w:rPr>
        <w:t>Journal of Fungi</w:t>
      </w:r>
    </w:p>
    <w:p w14:paraId="4E4E9315" w14:textId="77777777" w:rsidR="00860C0F" w:rsidRPr="00941CA5" w:rsidRDefault="00860C0F" w:rsidP="00860C0F">
      <w:pPr>
        <w:jc w:val="both"/>
        <w:rPr>
          <w:sz w:val="20"/>
          <w:szCs w:val="20"/>
          <w:lang w:val="en-GB" w:bidi="en-US"/>
        </w:rPr>
      </w:pPr>
      <w:r>
        <w:rPr>
          <w:sz w:val="20"/>
          <w:szCs w:val="20"/>
        </w:rPr>
        <w:t xml:space="preserve">Guest editor </w:t>
      </w:r>
      <w:proofErr w:type="spellStart"/>
      <w:r>
        <w:rPr>
          <w:sz w:val="20"/>
          <w:szCs w:val="20"/>
        </w:rPr>
        <w:t>специјалног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издања</w:t>
      </w:r>
      <w:proofErr w:type="spellEnd"/>
      <w:r>
        <w:rPr>
          <w:sz w:val="20"/>
          <w:szCs w:val="20"/>
        </w:rPr>
        <w:t xml:space="preserve"> „</w:t>
      </w:r>
      <w:r w:rsidRPr="00941CA5">
        <w:rPr>
          <w:i/>
          <w:sz w:val="20"/>
          <w:szCs w:val="20"/>
          <w:lang w:val="en-GB" w:bidi="en-US"/>
        </w:rPr>
        <w:t>Host Response to Fungal Infections</w:t>
      </w:r>
      <w:r w:rsidRPr="00941CA5">
        <w:rPr>
          <w:sz w:val="20"/>
          <w:szCs w:val="20"/>
          <w:lang w:val="en-GB" w:bidi="en-US"/>
        </w:rPr>
        <w:t xml:space="preserve">” </w:t>
      </w:r>
      <w:r w:rsidR="00037458">
        <w:rPr>
          <w:sz w:val="20"/>
          <w:szCs w:val="20"/>
          <w:lang w:bidi="en-US"/>
        </w:rPr>
        <w:t xml:space="preserve">у </w:t>
      </w:r>
      <w:proofErr w:type="spellStart"/>
      <w:r w:rsidR="00037458">
        <w:rPr>
          <w:sz w:val="20"/>
          <w:szCs w:val="20"/>
          <w:lang w:bidi="en-US"/>
        </w:rPr>
        <w:t>међународном</w:t>
      </w:r>
      <w:proofErr w:type="spellEnd"/>
      <w:r w:rsidR="00037458">
        <w:rPr>
          <w:sz w:val="20"/>
          <w:szCs w:val="20"/>
          <w:lang w:bidi="en-US"/>
        </w:rPr>
        <w:t xml:space="preserve"> </w:t>
      </w:r>
      <w:proofErr w:type="spellStart"/>
      <w:r w:rsidR="00037458">
        <w:rPr>
          <w:sz w:val="20"/>
          <w:szCs w:val="20"/>
          <w:lang w:bidi="en-US"/>
        </w:rPr>
        <w:t>часопису</w:t>
      </w:r>
      <w:proofErr w:type="spellEnd"/>
      <w:r w:rsidRPr="00941CA5">
        <w:rPr>
          <w:sz w:val="20"/>
          <w:szCs w:val="20"/>
          <w:lang w:val="en-GB" w:bidi="en-US"/>
        </w:rPr>
        <w:t xml:space="preserve"> </w:t>
      </w:r>
      <w:r w:rsidRPr="00941CA5">
        <w:rPr>
          <w:i/>
          <w:sz w:val="20"/>
          <w:szCs w:val="20"/>
          <w:lang w:val="en-GB" w:bidi="en-US"/>
        </w:rPr>
        <w:t>Pathogens</w:t>
      </w:r>
    </w:p>
    <w:p w14:paraId="376D65F2" w14:textId="77777777" w:rsidR="00860C0F" w:rsidRDefault="00860C0F" w:rsidP="00337965">
      <w:pPr>
        <w:tabs>
          <w:tab w:val="left" w:pos="284"/>
        </w:tabs>
        <w:jc w:val="both"/>
        <w:rPr>
          <w:b/>
          <w:sz w:val="20"/>
          <w:szCs w:val="20"/>
          <w:lang w:bidi="en-US"/>
        </w:rPr>
      </w:pPr>
    </w:p>
    <w:p w14:paraId="7AECBC2B" w14:textId="77777777" w:rsidR="00337965" w:rsidRPr="00337965" w:rsidRDefault="00337965" w:rsidP="00337965">
      <w:pPr>
        <w:tabs>
          <w:tab w:val="left" w:pos="284"/>
        </w:tabs>
        <w:jc w:val="both"/>
        <w:rPr>
          <w:b/>
          <w:sz w:val="20"/>
          <w:szCs w:val="20"/>
          <w:lang w:val="sl-SI" w:bidi="en-US"/>
        </w:rPr>
      </w:pPr>
      <w:r w:rsidRPr="00337965">
        <w:rPr>
          <w:b/>
          <w:sz w:val="20"/>
          <w:szCs w:val="20"/>
          <w:lang w:val="sl-SI" w:bidi="en-US"/>
        </w:rPr>
        <w:t>2.6. Руковођење или ангажовање у националним или међународним научним или стручним организацијама</w:t>
      </w:r>
    </w:p>
    <w:p w14:paraId="66FBB3DB" w14:textId="77777777" w:rsidR="00337965" w:rsidRPr="00337965" w:rsidRDefault="00337965" w:rsidP="00337965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sz w:val="20"/>
          <w:szCs w:val="20"/>
          <w:lang w:val="sl-SI" w:bidi="en-US"/>
        </w:rPr>
      </w:pPr>
      <w:r w:rsidRPr="00337965">
        <w:rPr>
          <w:sz w:val="20"/>
          <w:szCs w:val="20"/>
          <w:lang w:val="sl-SI" w:bidi="en-US"/>
        </w:rPr>
        <w:t>Лекарска комора Србије</w:t>
      </w:r>
    </w:p>
    <w:p w14:paraId="612FCAAC" w14:textId="77777777" w:rsidR="00337965" w:rsidRPr="00337965" w:rsidRDefault="00337965" w:rsidP="00337965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sz w:val="20"/>
          <w:szCs w:val="20"/>
          <w:lang w:val="sl-SI" w:bidi="en-US"/>
        </w:rPr>
      </w:pPr>
      <w:r w:rsidRPr="00337965">
        <w:rPr>
          <w:sz w:val="20"/>
          <w:szCs w:val="20"/>
          <w:lang w:val="sl-SI" w:bidi="en-US"/>
        </w:rPr>
        <w:t>Српско лекарско друштво</w:t>
      </w:r>
    </w:p>
    <w:p w14:paraId="017F1AD4" w14:textId="77777777" w:rsidR="00337965" w:rsidRPr="00337965" w:rsidRDefault="00337965" w:rsidP="00337965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sz w:val="20"/>
          <w:szCs w:val="20"/>
          <w:lang w:val="sl-SI" w:bidi="en-US"/>
        </w:rPr>
      </w:pPr>
      <w:r w:rsidRPr="00337965">
        <w:rPr>
          <w:sz w:val="20"/>
          <w:szCs w:val="20"/>
          <w:lang w:val="sl-SI" w:bidi="en-US"/>
        </w:rPr>
        <w:t>Друшт</w:t>
      </w:r>
      <w:r w:rsidR="0049732D">
        <w:rPr>
          <w:sz w:val="20"/>
          <w:szCs w:val="20"/>
          <w:lang w:val="sl-SI" w:bidi="en-US"/>
        </w:rPr>
        <w:t xml:space="preserve">во медицинских миколога Србије </w:t>
      </w:r>
    </w:p>
    <w:p w14:paraId="0434F18A" w14:textId="77777777" w:rsidR="00337965" w:rsidRPr="00337965" w:rsidRDefault="00337965" w:rsidP="00337965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sz w:val="20"/>
          <w:szCs w:val="20"/>
          <w:lang w:val="sl-SI" w:bidi="en-US"/>
        </w:rPr>
      </w:pPr>
      <w:r w:rsidRPr="00337965">
        <w:rPr>
          <w:sz w:val="20"/>
          <w:szCs w:val="20"/>
          <w:lang w:val="sl-SI" w:bidi="en-US"/>
        </w:rPr>
        <w:t>Друштво паразитолога Србије</w:t>
      </w:r>
    </w:p>
    <w:p w14:paraId="7E22E949" w14:textId="77777777" w:rsidR="00337965" w:rsidRPr="00337965" w:rsidRDefault="00337965" w:rsidP="00337965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bCs/>
          <w:sz w:val="20"/>
          <w:szCs w:val="20"/>
          <w:lang w:val="en-GB"/>
        </w:rPr>
      </w:pPr>
      <w:r w:rsidRPr="00337965">
        <w:rPr>
          <w:sz w:val="20"/>
          <w:szCs w:val="20"/>
          <w:lang w:val="sl-SI" w:bidi="en-US"/>
        </w:rPr>
        <w:t>Удружење микробиолога Србије</w:t>
      </w:r>
    </w:p>
    <w:p w14:paraId="1C5C9D06" w14:textId="77777777" w:rsidR="000C0379" w:rsidRPr="00180F7B" w:rsidRDefault="000C0379" w:rsidP="00337965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bCs/>
          <w:sz w:val="20"/>
          <w:szCs w:val="20"/>
          <w:lang w:val="en-GB"/>
        </w:rPr>
      </w:pPr>
      <w:r w:rsidRPr="00180F7B">
        <w:rPr>
          <w:bCs/>
          <w:sz w:val="20"/>
          <w:szCs w:val="20"/>
          <w:lang w:val="en-GB"/>
        </w:rPr>
        <w:t>European Confederation of Medical Mycology (ECMM)</w:t>
      </w:r>
    </w:p>
    <w:p w14:paraId="2800C161" w14:textId="77777777" w:rsidR="000C0379" w:rsidRPr="00180F7B" w:rsidRDefault="000C0379" w:rsidP="000C0379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bCs/>
          <w:sz w:val="20"/>
          <w:szCs w:val="20"/>
          <w:lang w:val="en-GB"/>
        </w:rPr>
      </w:pPr>
      <w:r w:rsidRPr="00180F7B">
        <w:rPr>
          <w:bCs/>
          <w:sz w:val="20"/>
          <w:szCs w:val="20"/>
          <w:lang w:val="en-GB"/>
        </w:rPr>
        <w:t xml:space="preserve">International Society for Human and Animal Mycology (ISHAM) </w:t>
      </w:r>
    </w:p>
    <w:p w14:paraId="400763AE" w14:textId="77777777" w:rsidR="00337965" w:rsidRPr="00337965" w:rsidRDefault="000C0379" w:rsidP="000C0379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bCs/>
          <w:sz w:val="20"/>
          <w:szCs w:val="20"/>
          <w:lang w:val="en-GB"/>
        </w:rPr>
      </w:pPr>
      <w:r w:rsidRPr="00180F7B">
        <w:rPr>
          <w:bCs/>
          <w:sz w:val="20"/>
          <w:szCs w:val="20"/>
          <w:lang w:val="en-GB"/>
        </w:rPr>
        <w:lastRenderedPageBreak/>
        <w:t>European Society of Clinical Microbiology and Infectious Diseases (ESCMID)</w:t>
      </w:r>
    </w:p>
    <w:p w14:paraId="7687E1F3" w14:textId="77777777" w:rsidR="00387212" w:rsidRDefault="00387212" w:rsidP="000C0379">
      <w:pPr>
        <w:tabs>
          <w:tab w:val="left" w:pos="284"/>
        </w:tabs>
        <w:jc w:val="both"/>
        <w:rPr>
          <w:b/>
          <w:bCs/>
          <w:sz w:val="20"/>
          <w:szCs w:val="20"/>
          <w:lang w:val="en-GB"/>
        </w:rPr>
      </w:pPr>
    </w:p>
    <w:p w14:paraId="55F41C04" w14:textId="77777777" w:rsidR="000C0379" w:rsidRPr="00180F7B" w:rsidRDefault="000C0379" w:rsidP="000C0379">
      <w:pPr>
        <w:tabs>
          <w:tab w:val="left" w:pos="284"/>
        </w:tabs>
        <w:jc w:val="both"/>
        <w:rPr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>2.</w:t>
      </w:r>
      <w:r w:rsidRPr="00180F7B">
        <w:rPr>
          <w:b/>
          <w:bCs/>
          <w:sz w:val="20"/>
          <w:szCs w:val="20"/>
          <w:lang w:val="en-GB"/>
        </w:rPr>
        <w:t xml:space="preserve">7. </w:t>
      </w:r>
      <w:proofErr w:type="spellStart"/>
      <w:r w:rsidR="0096695B">
        <w:rPr>
          <w:b/>
          <w:bCs/>
          <w:sz w:val="20"/>
          <w:szCs w:val="20"/>
        </w:rPr>
        <w:t>Руковођење</w:t>
      </w:r>
      <w:proofErr w:type="spellEnd"/>
      <w:r w:rsidR="0096695B">
        <w:rPr>
          <w:b/>
          <w:bCs/>
          <w:sz w:val="20"/>
          <w:szCs w:val="20"/>
        </w:rPr>
        <w:t xml:space="preserve"> </w:t>
      </w:r>
      <w:proofErr w:type="spellStart"/>
      <w:r w:rsidR="0096695B">
        <w:rPr>
          <w:b/>
          <w:bCs/>
          <w:sz w:val="20"/>
          <w:szCs w:val="20"/>
        </w:rPr>
        <w:t>или</w:t>
      </w:r>
      <w:proofErr w:type="spellEnd"/>
      <w:r w:rsidR="0096695B">
        <w:rPr>
          <w:b/>
          <w:bCs/>
          <w:sz w:val="20"/>
          <w:szCs w:val="20"/>
        </w:rPr>
        <w:t xml:space="preserve"> </w:t>
      </w:r>
      <w:proofErr w:type="spellStart"/>
      <w:r w:rsidR="0096695B">
        <w:rPr>
          <w:b/>
          <w:bCs/>
          <w:sz w:val="20"/>
          <w:szCs w:val="20"/>
        </w:rPr>
        <w:t>ангажовање</w:t>
      </w:r>
      <w:proofErr w:type="spellEnd"/>
      <w:r w:rsidR="0096695B">
        <w:rPr>
          <w:b/>
          <w:bCs/>
          <w:sz w:val="20"/>
          <w:szCs w:val="20"/>
        </w:rPr>
        <w:t xml:space="preserve"> у </w:t>
      </w:r>
      <w:proofErr w:type="spellStart"/>
      <w:r w:rsidR="0096695B">
        <w:rPr>
          <w:b/>
          <w:bCs/>
          <w:sz w:val="20"/>
          <w:szCs w:val="20"/>
        </w:rPr>
        <w:t>националним</w:t>
      </w:r>
      <w:proofErr w:type="spellEnd"/>
      <w:r w:rsidR="0096695B">
        <w:rPr>
          <w:b/>
          <w:bCs/>
          <w:sz w:val="20"/>
          <w:szCs w:val="20"/>
        </w:rPr>
        <w:t xml:space="preserve"> </w:t>
      </w:r>
      <w:proofErr w:type="spellStart"/>
      <w:r w:rsidR="0096695B">
        <w:rPr>
          <w:b/>
          <w:bCs/>
          <w:sz w:val="20"/>
          <w:szCs w:val="20"/>
        </w:rPr>
        <w:t>или</w:t>
      </w:r>
      <w:proofErr w:type="spellEnd"/>
      <w:r w:rsidR="0096695B">
        <w:rPr>
          <w:b/>
          <w:bCs/>
          <w:sz w:val="20"/>
          <w:szCs w:val="20"/>
        </w:rPr>
        <w:t xml:space="preserve"> </w:t>
      </w:r>
      <w:proofErr w:type="spellStart"/>
      <w:r w:rsidR="0096695B">
        <w:rPr>
          <w:b/>
          <w:bCs/>
          <w:sz w:val="20"/>
          <w:szCs w:val="20"/>
        </w:rPr>
        <w:t>међународним</w:t>
      </w:r>
      <w:proofErr w:type="spellEnd"/>
      <w:r w:rsidR="0096695B">
        <w:rPr>
          <w:b/>
          <w:bCs/>
          <w:sz w:val="20"/>
          <w:szCs w:val="20"/>
        </w:rPr>
        <w:t xml:space="preserve"> </w:t>
      </w:r>
      <w:proofErr w:type="spellStart"/>
      <w:r w:rsidR="0096695B">
        <w:rPr>
          <w:b/>
          <w:bCs/>
          <w:sz w:val="20"/>
          <w:szCs w:val="20"/>
        </w:rPr>
        <w:t>институтцијама</w:t>
      </w:r>
      <w:proofErr w:type="spellEnd"/>
      <w:r w:rsidR="0096695B">
        <w:rPr>
          <w:b/>
          <w:bCs/>
          <w:sz w:val="20"/>
          <w:szCs w:val="20"/>
        </w:rPr>
        <w:t xml:space="preserve"> </w:t>
      </w:r>
      <w:proofErr w:type="spellStart"/>
      <w:r w:rsidR="0096695B">
        <w:rPr>
          <w:b/>
          <w:bCs/>
          <w:sz w:val="20"/>
          <w:szCs w:val="20"/>
        </w:rPr>
        <w:t>од</w:t>
      </w:r>
      <w:proofErr w:type="spellEnd"/>
      <w:r w:rsidR="0096695B">
        <w:rPr>
          <w:b/>
          <w:bCs/>
          <w:sz w:val="20"/>
          <w:szCs w:val="20"/>
        </w:rPr>
        <w:t xml:space="preserve"> </w:t>
      </w:r>
      <w:proofErr w:type="spellStart"/>
      <w:r w:rsidR="0096695B">
        <w:rPr>
          <w:b/>
          <w:bCs/>
          <w:sz w:val="20"/>
          <w:szCs w:val="20"/>
        </w:rPr>
        <w:t>јавног</w:t>
      </w:r>
      <w:proofErr w:type="spellEnd"/>
      <w:r w:rsidR="0096695B">
        <w:rPr>
          <w:b/>
          <w:bCs/>
          <w:sz w:val="20"/>
          <w:szCs w:val="20"/>
        </w:rPr>
        <w:t xml:space="preserve"> </w:t>
      </w:r>
      <w:proofErr w:type="spellStart"/>
      <w:r w:rsidR="0096695B">
        <w:rPr>
          <w:b/>
          <w:bCs/>
          <w:sz w:val="20"/>
          <w:szCs w:val="20"/>
        </w:rPr>
        <w:t>значаја</w:t>
      </w:r>
      <w:proofErr w:type="spellEnd"/>
    </w:p>
    <w:p w14:paraId="10E39F4C" w14:textId="77777777" w:rsidR="000C0379" w:rsidRPr="00180F7B" w:rsidRDefault="00F54491" w:rsidP="000C0379">
      <w:pPr>
        <w:tabs>
          <w:tab w:val="left" w:pos="284"/>
        </w:tabs>
        <w:jc w:val="both"/>
        <w:rPr>
          <w:b/>
          <w:bCs/>
          <w:sz w:val="20"/>
          <w:szCs w:val="20"/>
        </w:rPr>
      </w:pPr>
      <w:proofErr w:type="spellStart"/>
      <w:r>
        <w:rPr>
          <w:sz w:val="20"/>
          <w:szCs w:val="20"/>
        </w:rPr>
        <w:t>Од</w:t>
      </w:r>
      <w:proofErr w:type="spellEnd"/>
      <w:r w:rsidR="000C0379" w:rsidRPr="00180F7B">
        <w:rPr>
          <w:sz w:val="20"/>
          <w:szCs w:val="20"/>
          <w:lang w:val="sl-SI"/>
        </w:rPr>
        <w:t xml:space="preserve"> 2010. </w:t>
      </w:r>
      <w:proofErr w:type="spellStart"/>
      <w:r>
        <w:rPr>
          <w:sz w:val="20"/>
          <w:szCs w:val="20"/>
        </w:rPr>
        <w:t>године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ангажована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раду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Националне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референтне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лабораторије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узрочнике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микоза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Националне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референтне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лабораторије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паразитске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зоонозе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Националне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референтне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лабораторије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тропске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паразитозе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Републике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Србије</w:t>
      </w:r>
      <w:proofErr w:type="spellEnd"/>
      <w:r w:rsidR="000C0379" w:rsidRPr="00180F7B">
        <w:rPr>
          <w:sz w:val="20"/>
          <w:szCs w:val="20"/>
          <w:lang w:val="sl-SI"/>
        </w:rPr>
        <w:t>.</w:t>
      </w:r>
    </w:p>
    <w:p w14:paraId="0762D1EC" w14:textId="77777777" w:rsidR="000C0379" w:rsidRPr="00180F7B" w:rsidRDefault="000C0379" w:rsidP="000C0379">
      <w:pPr>
        <w:tabs>
          <w:tab w:val="left" w:pos="284"/>
        </w:tabs>
        <w:jc w:val="both"/>
        <w:rPr>
          <w:bCs/>
          <w:sz w:val="20"/>
          <w:szCs w:val="20"/>
          <w:lang w:val="en-GB"/>
        </w:rPr>
      </w:pPr>
    </w:p>
    <w:p w14:paraId="751BFDC2" w14:textId="77777777" w:rsidR="00337965" w:rsidRDefault="00337965" w:rsidP="00337965">
      <w:pPr>
        <w:jc w:val="both"/>
        <w:rPr>
          <w:b/>
          <w:sz w:val="20"/>
          <w:szCs w:val="20"/>
          <w:lang w:val="sr-Cyrl-CS"/>
        </w:rPr>
      </w:pPr>
      <w:r w:rsidRPr="00337965">
        <w:rPr>
          <w:b/>
          <w:sz w:val="20"/>
          <w:szCs w:val="20"/>
          <w:lang w:val="sr-Cyrl-CS"/>
        </w:rPr>
        <w:t>3) За сарадњу са другим високошколским, научно-истраживачким установама у земљи и иностранству - мобилност:</w:t>
      </w:r>
    </w:p>
    <w:p w14:paraId="4DE2F011" w14:textId="77777777" w:rsidR="00860C0F" w:rsidRDefault="00860C0F" w:rsidP="00337965">
      <w:pPr>
        <w:jc w:val="both"/>
        <w:rPr>
          <w:b/>
          <w:sz w:val="20"/>
          <w:szCs w:val="20"/>
          <w:lang w:val="sr-Cyrl-CS"/>
        </w:rPr>
      </w:pPr>
    </w:p>
    <w:p w14:paraId="162087EE" w14:textId="77777777" w:rsidR="00860C0F" w:rsidRPr="00E72E08" w:rsidRDefault="00860C0F" w:rsidP="00860C0F">
      <w:pPr>
        <w:jc w:val="both"/>
        <w:rPr>
          <w:rStyle w:val="Bodytext22"/>
          <w:rFonts w:ascii="Times New Roman" w:hAnsi="Times New Roman" w:cs="Times New Roman"/>
          <w:b/>
          <w:sz w:val="20"/>
          <w:szCs w:val="20"/>
        </w:rPr>
      </w:pPr>
      <w:r w:rsidRPr="00E72E08">
        <w:rPr>
          <w:b/>
          <w:sz w:val="20"/>
          <w:szCs w:val="20"/>
          <w:lang w:eastAsia="sr-Latn-CS"/>
        </w:rPr>
        <w:t xml:space="preserve">3.1. </w:t>
      </w:r>
      <w:proofErr w:type="spellStart"/>
      <w:r w:rsidRPr="00E72E08">
        <w:rPr>
          <w:b/>
          <w:sz w:val="20"/>
          <w:szCs w:val="20"/>
          <w:lang w:eastAsia="sr-Latn-CS"/>
        </w:rPr>
        <w:t>Предавања</w:t>
      </w:r>
      <w:proofErr w:type="spellEnd"/>
      <w:r w:rsidRPr="00E72E08">
        <w:rPr>
          <w:b/>
          <w:sz w:val="20"/>
          <w:szCs w:val="20"/>
          <w:lang w:eastAsia="sr-Latn-CS"/>
        </w:rPr>
        <w:t xml:space="preserve"> </w:t>
      </w:r>
      <w:proofErr w:type="spellStart"/>
      <w:r w:rsidRPr="00E72E08">
        <w:rPr>
          <w:b/>
          <w:sz w:val="20"/>
          <w:szCs w:val="20"/>
          <w:lang w:eastAsia="sr-Latn-CS"/>
        </w:rPr>
        <w:t>по</w:t>
      </w:r>
      <w:proofErr w:type="spellEnd"/>
      <w:r w:rsidRPr="00E72E08">
        <w:rPr>
          <w:b/>
          <w:sz w:val="20"/>
          <w:szCs w:val="20"/>
          <w:lang w:eastAsia="sr-Latn-CS"/>
        </w:rPr>
        <w:t xml:space="preserve"> </w:t>
      </w:r>
      <w:proofErr w:type="spellStart"/>
      <w:r w:rsidRPr="00E72E08">
        <w:rPr>
          <w:b/>
          <w:sz w:val="20"/>
          <w:szCs w:val="20"/>
          <w:lang w:eastAsia="sr-Latn-CS"/>
        </w:rPr>
        <w:t>позиву</w:t>
      </w:r>
      <w:proofErr w:type="spellEnd"/>
      <w:r w:rsidRPr="00E72E08">
        <w:rPr>
          <w:b/>
          <w:sz w:val="20"/>
          <w:szCs w:val="20"/>
          <w:lang w:eastAsia="sr-Latn-CS"/>
        </w:rPr>
        <w:t xml:space="preserve"> </w:t>
      </w:r>
      <w:proofErr w:type="spellStart"/>
      <w:r w:rsidRPr="00E72E08">
        <w:rPr>
          <w:b/>
          <w:sz w:val="20"/>
          <w:szCs w:val="20"/>
          <w:lang w:eastAsia="sr-Latn-CS"/>
        </w:rPr>
        <w:t>или</w:t>
      </w:r>
      <w:proofErr w:type="spellEnd"/>
      <w:r w:rsidRPr="00E72E08">
        <w:rPr>
          <w:b/>
          <w:sz w:val="20"/>
          <w:szCs w:val="20"/>
          <w:lang w:eastAsia="sr-Latn-CS"/>
        </w:rPr>
        <w:t xml:space="preserve"> </w:t>
      </w:r>
      <w:proofErr w:type="spellStart"/>
      <w:r w:rsidRPr="00E72E08">
        <w:rPr>
          <w:b/>
          <w:sz w:val="20"/>
          <w:szCs w:val="20"/>
          <w:lang w:eastAsia="sr-Latn-CS"/>
        </w:rPr>
        <w:t>пленарна</w:t>
      </w:r>
      <w:proofErr w:type="spellEnd"/>
      <w:r w:rsidRPr="00E72E08">
        <w:rPr>
          <w:b/>
          <w:sz w:val="20"/>
          <w:szCs w:val="20"/>
          <w:lang w:eastAsia="sr-Latn-CS"/>
        </w:rPr>
        <w:t xml:space="preserve"> </w:t>
      </w:r>
      <w:proofErr w:type="spellStart"/>
      <w:r w:rsidRPr="00E72E08">
        <w:rPr>
          <w:b/>
          <w:sz w:val="20"/>
          <w:szCs w:val="20"/>
          <w:lang w:eastAsia="sr-Latn-CS"/>
        </w:rPr>
        <w:t>предавања</w:t>
      </w:r>
      <w:proofErr w:type="spellEnd"/>
      <w:r w:rsidRPr="00E72E08">
        <w:rPr>
          <w:b/>
          <w:sz w:val="20"/>
          <w:szCs w:val="20"/>
          <w:lang w:eastAsia="sr-Latn-CS"/>
        </w:rPr>
        <w:t xml:space="preserve"> </w:t>
      </w:r>
      <w:proofErr w:type="spellStart"/>
      <w:r w:rsidRPr="00E72E08">
        <w:rPr>
          <w:b/>
          <w:sz w:val="20"/>
          <w:szCs w:val="20"/>
          <w:lang w:eastAsia="sr-Latn-CS"/>
        </w:rPr>
        <w:t>на</w:t>
      </w:r>
      <w:proofErr w:type="spellEnd"/>
      <w:r w:rsidRPr="00E72E08">
        <w:rPr>
          <w:b/>
          <w:sz w:val="20"/>
          <w:szCs w:val="20"/>
          <w:lang w:eastAsia="sr-Latn-CS"/>
        </w:rPr>
        <w:t xml:space="preserve"> </w:t>
      </w:r>
      <w:proofErr w:type="spellStart"/>
      <w:r w:rsidRPr="00E72E08">
        <w:rPr>
          <w:b/>
          <w:sz w:val="20"/>
          <w:szCs w:val="20"/>
          <w:lang w:eastAsia="sr-Latn-CS"/>
        </w:rPr>
        <w:t>међународним</w:t>
      </w:r>
      <w:proofErr w:type="spellEnd"/>
      <w:r w:rsidRPr="00E72E08">
        <w:rPr>
          <w:b/>
          <w:sz w:val="20"/>
          <w:szCs w:val="20"/>
          <w:lang w:eastAsia="sr-Latn-CS"/>
        </w:rPr>
        <w:t xml:space="preserve"> </w:t>
      </w:r>
      <w:proofErr w:type="spellStart"/>
      <w:r w:rsidRPr="00E72E08">
        <w:rPr>
          <w:b/>
          <w:sz w:val="20"/>
          <w:szCs w:val="20"/>
          <w:lang w:eastAsia="sr-Latn-CS"/>
        </w:rPr>
        <w:t>акредитованим</w:t>
      </w:r>
      <w:proofErr w:type="spellEnd"/>
      <w:r w:rsidRPr="00E72E08">
        <w:rPr>
          <w:b/>
          <w:sz w:val="20"/>
          <w:szCs w:val="20"/>
          <w:lang w:eastAsia="sr-Latn-CS"/>
        </w:rPr>
        <w:t xml:space="preserve"> </w:t>
      </w:r>
      <w:proofErr w:type="spellStart"/>
      <w:r w:rsidRPr="00E72E08">
        <w:rPr>
          <w:b/>
          <w:sz w:val="20"/>
          <w:szCs w:val="20"/>
          <w:lang w:eastAsia="sr-Latn-CS"/>
        </w:rPr>
        <w:t>скуповима</w:t>
      </w:r>
      <w:proofErr w:type="spellEnd"/>
      <w:r w:rsidRPr="00E72E08">
        <w:rPr>
          <w:b/>
          <w:sz w:val="20"/>
          <w:szCs w:val="20"/>
          <w:lang w:eastAsia="sr-Latn-CS"/>
        </w:rPr>
        <w:t xml:space="preserve"> у </w:t>
      </w:r>
      <w:proofErr w:type="spellStart"/>
      <w:r w:rsidRPr="00E72E08">
        <w:rPr>
          <w:rStyle w:val="Bodytext22"/>
          <w:rFonts w:ascii="Times New Roman" w:hAnsi="Times New Roman" w:cs="Times New Roman"/>
          <w:b/>
          <w:sz w:val="20"/>
          <w:szCs w:val="20"/>
        </w:rPr>
        <w:t>земљи</w:t>
      </w:r>
      <w:proofErr w:type="spellEnd"/>
      <w:r w:rsidRPr="00E72E08">
        <w:rPr>
          <w:rStyle w:val="Bodytext22"/>
          <w:rFonts w:ascii="Times New Roman" w:hAnsi="Times New Roman" w:cs="Times New Roman"/>
          <w:b/>
          <w:sz w:val="20"/>
          <w:szCs w:val="20"/>
        </w:rPr>
        <w:t xml:space="preserve"> и </w:t>
      </w:r>
      <w:proofErr w:type="spellStart"/>
      <w:r w:rsidRPr="00E72E08">
        <w:rPr>
          <w:rStyle w:val="Bodytext22"/>
          <w:rFonts w:ascii="Times New Roman" w:hAnsi="Times New Roman" w:cs="Times New Roman"/>
          <w:b/>
          <w:sz w:val="20"/>
          <w:szCs w:val="20"/>
        </w:rPr>
        <w:t>иностранству</w:t>
      </w:r>
      <w:proofErr w:type="spellEnd"/>
      <w:r w:rsidRPr="00E72E08">
        <w:rPr>
          <w:rStyle w:val="Bodytext22"/>
          <w:rFonts w:ascii="Times New Roman" w:hAnsi="Times New Roman" w:cs="Times New Roman"/>
          <w:b/>
          <w:sz w:val="20"/>
          <w:szCs w:val="20"/>
        </w:rPr>
        <w:t xml:space="preserve">. </w:t>
      </w:r>
    </w:p>
    <w:p w14:paraId="790B816F" w14:textId="77777777" w:rsidR="00860C0F" w:rsidRPr="00941CA5" w:rsidRDefault="00860C0F" w:rsidP="00860C0F">
      <w:pPr>
        <w:jc w:val="both"/>
        <w:rPr>
          <w:sz w:val="20"/>
          <w:szCs w:val="20"/>
          <w:lang w:val="en-GB"/>
        </w:rPr>
      </w:pPr>
      <w:proofErr w:type="spellStart"/>
      <w:r w:rsidRPr="00E92FB8">
        <w:rPr>
          <w:b/>
          <w:sz w:val="20"/>
          <w:szCs w:val="20"/>
          <w:lang w:val="en-GB"/>
        </w:rPr>
        <w:t>Дубљанин</w:t>
      </w:r>
      <w:proofErr w:type="spellEnd"/>
      <w:r w:rsidRPr="00E92FB8">
        <w:rPr>
          <w:b/>
          <w:sz w:val="20"/>
          <w:szCs w:val="20"/>
          <w:lang w:val="en-GB"/>
        </w:rPr>
        <w:t xml:space="preserve"> Е. </w:t>
      </w:r>
      <w:r w:rsidRPr="00941CA5">
        <w:rPr>
          <w:sz w:val="20"/>
          <w:szCs w:val="20"/>
          <w:lang w:val="en-GB"/>
        </w:rPr>
        <w:t xml:space="preserve">Biomarker guided antifungal therapy: a current state of laboratory mycology and antifungal management. UMS Series 24, From </w:t>
      </w:r>
      <w:proofErr w:type="spellStart"/>
      <w:r w:rsidRPr="00941CA5">
        <w:rPr>
          <w:sz w:val="20"/>
          <w:szCs w:val="20"/>
          <w:lang w:val="en-GB"/>
        </w:rPr>
        <w:t>biothechnology</w:t>
      </w:r>
      <w:proofErr w:type="spellEnd"/>
      <w:r w:rsidRPr="00941CA5">
        <w:rPr>
          <w:sz w:val="20"/>
          <w:szCs w:val="20"/>
          <w:lang w:val="en-GB"/>
        </w:rPr>
        <w:t xml:space="preserve"> to human and planetary health. </w:t>
      </w:r>
      <w:proofErr w:type="spellStart"/>
      <w:r>
        <w:rPr>
          <w:sz w:val="20"/>
          <w:szCs w:val="20"/>
        </w:rPr>
        <w:t>Београд</w:t>
      </w:r>
      <w:proofErr w:type="spellEnd"/>
      <w:r w:rsidRPr="00941CA5">
        <w:rPr>
          <w:sz w:val="20"/>
          <w:szCs w:val="20"/>
          <w:lang w:val="en-GB"/>
        </w:rPr>
        <w:t>, 2024.</w:t>
      </w:r>
    </w:p>
    <w:p w14:paraId="49718692" w14:textId="77777777" w:rsidR="00860C0F" w:rsidRPr="00180F7B" w:rsidRDefault="00860C0F" w:rsidP="00860C0F">
      <w:pPr>
        <w:jc w:val="both"/>
        <w:rPr>
          <w:sz w:val="20"/>
          <w:szCs w:val="20"/>
        </w:rPr>
      </w:pPr>
      <w:proofErr w:type="spellStart"/>
      <w:r w:rsidRPr="00E92FB8">
        <w:rPr>
          <w:b/>
          <w:sz w:val="20"/>
          <w:szCs w:val="20"/>
          <w:lang w:val="en-GB"/>
        </w:rPr>
        <w:t>Дубљанин</w:t>
      </w:r>
      <w:proofErr w:type="spellEnd"/>
      <w:r w:rsidRPr="00E92FB8">
        <w:rPr>
          <w:b/>
          <w:sz w:val="20"/>
          <w:szCs w:val="20"/>
          <w:lang w:val="en-GB"/>
        </w:rPr>
        <w:t xml:space="preserve"> Е. </w:t>
      </w:r>
      <w:r w:rsidRPr="00180F7B">
        <w:rPr>
          <w:sz w:val="20"/>
          <w:szCs w:val="20"/>
        </w:rPr>
        <w:t xml:space="preserve">Is vaccine a game changer in the fight against malaria? UMS Series 23, Emerging infectious diseases: Are we ready for new evolutionary challenges? </w:t>
      </w:r>
      <w:proofErr w:type="spellStart"/>
      <w:r>
        <w:rPr>
          <w:sz w:val="20"/>
          <w:szCs w:val="20"/>
        </w:rPr>
        <w:t>Београд</w:t>
      </w:r>
      <w:proofErr w:type="spellEnd"/>
      <w:r w:rsidRPr="00180F7B">
        <w:rPr>
          <w:sz w:val="20"/>
          <w:szCs w:val="20"/>
        </w:rPr>
        <w:t xml:space="preserve">, 2023. </w:t>
      </w:r>
    </w:p>
    <w:p w14:paraId="234463A3" w14:textId="77777777" w:rsidR="00860C0F" w:rsidRPr="00180F7B" w:rsidRDefault="00860C0F" w:rsidP="00860C0F">
      <w:pPr>
        <w:jc w:val="both"/>
        <w:rPr>
          <w:sz w:val="20"/>
          <w:szCs w:val="20"/>
        </w:rPr>
      </w:pPr>
      <w:proofErr w:type="spellStart"/>
      <w:r w:rsidRPr="00E92FB8">
        <w:rPr>
          <w:b/>
          <w:sz w:val="20"/>
          <w:szCs w:val="20"/>
          <w:lang w:val="en-GB"/>
        </w:rPr>
        <w:t>Дубљанин</w:t>
      </w:r>
      <w:proofErr w:type="spellEnd"/>
      <w:r w:rsidRPr="00E92FB8">
        <w:rPr>
          <w:b/>
          <w:sz w:val="20"/>
          <w:szCs w:val="20"/>
          <w:lang w:val="en-GB"/>
        </w:rPr>
        <w:t xml:space="preserve"> Е</w:t>
      </w:r>
      <w:r>
        <w:rPr>
          <w:b/>
          <w:sz w:val="20"/>
          <w:szCs w:val="20"/>
        </w:rPr>
        <w:t>.</w:t>
      </w:r>
      <w:r w:rsidRPr="00180F7B">
        <w:rPr>
          <w:sz w:val="20"/>
          <w:szCs w:val="20"/>
        </w:rPr>
        <w:t xml:space="preserve"> Resistance mechanisms in </w:t>
      </w:r>
      <w:r w:rsidRPr="00180F7B">
        <w:rPr>
          <w:i/>
          <w:iCs/>
          <w:sz w:val="20"/>
          <w:szCs w:val="20"/>
        </w:rPr>
        <w:t>Aspergillus</w:t>
      </w:r>
      <w:r w:rsidRPr="00180F7B">
        <w:rPr>
          <w:sz w:val="20"/>
          <w:szCs w:val="20"/>
        </w:rPr>
        <w:t xml:space="preserve"> spp. and recommendations for antifungal use in the treatment of aspergillosis. UMS Series 21, </w:t>
      </w:r>
      <w:proofErr w:type="spellStart"/>
      <w:r>
        <w:rPr>
          <w:sz w:val="20"/>
          <w:szCs w:val="20"/>
        </w:rPr>
        <w:t>Симпозијум</w:t>
      </w:r>
      <w:proofErr w:type="spellEnd"/>
      <w:r>
        <w:rPr>
          <w:sz w:val="20"/>
          <w:szCs w:val="20"/>
        </w:rPr>
        <w:t xml:space="preserve"> „</w:t>
      </w:r>
      <w:proofErr w:type="spellStart"/>
      <w:r>
        <w:rPr>
          <w:sz w:val="20"/>
          <w:szCs w:val="20"/>
        </w:rPr>
        <w:t>Нове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поново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актуелне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микробне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инфекције</w:t>
      </w:r>
      <w:proofErr w:type="spellEnd"/>
      <w:r w:rsidRPr="00180F7B">
        <w:rPr>
          <w:sz w:val="20"/>
          <w:szCs w:val="20"/>
        </w:rPr>
        <w:t xml:space="preserve">”. </w:t>
      </w:r>
      <w:proofErr w:type="spellStart"/>
      <w:r>
        <w:rPr>
          <w:sz w:val="20"/>
          <w:szCs w:val="20"/>
        </w:rPr>
        <w:t>Београд</w:t>
      </w:r>
      <w:proofErr w:type="spellEnd"/>
      <w:r w:rsidRPr="00180F7B">
        <w:rPr>
          <w:sz w:val="20"/>
          <w:szCs w:val="20"/>
        </w:rPr>
        <w:t>, 2021.</w:t>
      </w:r>
    </w:p>
    <w:p w14:paraId="11AF1A77" w14:textId="77777777" w:rsidR="0072582C" w:rsidRPr="00E72E08" w:rsidRDefault="0072582C" w:rsidP="0072582C">
      <w:pPr>
        <w:jc w:val="both"/>
        <w:rPr>
          <w:sz w:val="20"/>
          <w:szCs w:val="20"/>
          <w:lang w:val="en-GB"/>
        </w:rPr>
      </w:pPr>
      <w:proofErr w:type="spellStart"/>
      <w:r w:rsidRPr="00E72E08">
        <w:rPr>
          <w:b/>
          <w:sz w:val="20"/>
          <w:szCs w:val="20"/>
        </w:rPr>
        <w:t>Дубљанин</w:t>
      </w:r>
      <w:proofErr w:type="spellEnd"/>
      <w:r w:rsidRPr="00E72E08">
        <w:rPr>
          <w:b/>
          <w:sz w:val="20"/>
          <w:szCs w:val="20"/>
          <w:lang w:val="en-GB"/>
        </w:rPr>
        <w:t xml:space="preserve"> </w:t>
      </w:r>
      <w:r w:rsidRPr="00E72E08">
        <w:rPr>
          <w:b/>
          <w:color w:val="000000"/>
          <w:sz w:val="20"/>
          <w:szCs w:val="20"/>
          <w:lang w:val="en-GB"/>
        </w:rPr>
        <w:t>E.</w:t>
      </w:r>
      <w:r w:rsidRPr="00941CA5">
        <w:rPr>
          <w:color w:val="000000"/>
          <w:sz w:val="20"/>
          <w:szCs w:val="20"/>
          <w:lang w:val="en-GB"/>
        </w:rPr>
        <w:t xml:space="preserve"> </w:t>
      </w:r>
      <w:hyperlink r:id="rId6" w:tooltip="Epidemiologic characteristics and risk factor identification in patients with suspected onychomycosis" w:history="1">
        <w:r w:rsidRPr="00E72E08">
          <w:rPr>
            <w:rStyle w:val="Hyperlink"/>
            <w:bCs/>
            <w:color w:val="000000"/>
            <w:sz w:val="20"/>
            <w:szCs w:val="20"/>
            <w:u w:val="none"/>
            <w:lang w:val="en-GB"/>
          </w:rPr>
          <w:t>Epidemiologic characteristics and risk factor identification in patients with suspected onychomycosis</w:t>
        </w:r>
      </w:hyperlink>
      <w:r w:rsidRPr="00E72E08">
        <w:rPr>
          <w:color w:val="000000"/>
          <w:sz w:val="20"/>
          <w:szCs w:val="20"/>
          <w:lang w:val="en-GB"/>
        </w:rPr>
        <w:t>.</w:t>
      </w:r>
      <w:r w:rsidRPr="00E72E08">
        <w:rPr>
          <w:sz w:val="20"/>
          <w:szCs w:val="20"/>
          <w:lang w:val="en-GB"/>
        </w:rPr>
        <w:t xml:space="preserve"> 16</w:t>
      </w:r>
      <w:r w:rsidRPr="00E72E08">
        <w:rPr>
          <w:sz w:val="20"/>
          <w:szCs w:val="20"/>
          <w:vertAlign w:val="superscript"/>
          <w:lang w:val="en-GB"/>
        </w:rPr>
        <w:t>th</w:t>
      </w:r>
      <w:r w:rsidRPr="00E72E08">
        <w:rPr>
          <w:sz w:val="20"/>
          <w:szCs w:val="20"/>
          <w:lang w:val="en-GB"/>
        </w:rPr>
        <w:t xml:space="preserve"> European Dermatology Congress</w:t>
      </w:r>
      <w:r>
        <w:rPr>
          <w:sz w:val="20"/>
          <w:szCs w:val="20"/>
        </w:rPr>
        <w:t>,</w:t>
      </w:r>
      <w:r w:rsidRPr="00E72E08">
        <w:rPr>
          <w:sz w:val="20"/>
          <w:szCs w:val="20"/>
          <w:lang w:val="en-GB"/>
        </w:rPr>
        <w:t xml:space="preserve"> </w:t>
      </w:r>
      <w:proofErr w:type="spellStart"/>
      <w:r>
        <w:rPr>
          <w:sz w:val="20"/>
          <w:szCs w:val="20"/>
        </w:rPr>
        <w:t>Милано</w:t>
      </w:r>
      <w:proofErr w:type="spellEnd"/>
      <w:r w:rsidRPr="00E72E08">
        <w:rPr>
          <w:sz w:val="20"/>
          <w:szCs w:val="20"/>
          <w:lang w:val="en-GB"/>
        </w:rPr>
        <w:t xml:space="preserve">, </w:t>
      </w:r>
      <w:proofErr w:type="spellStart"/>
      <w:r>
        <w:rPr>
          <w:sz w:val="20"/>
          <w:szCs w:val="20"/>
        </w:rPr>
        <w:t>Италија</w:t>
      </w:r>
      <w:proofErr w:type="spellEnd"/>
      <w:r w:rsidRPr="00E72E08">
        <w:rPr>
          <w:sz w:val="20"/>
          <w:szCs w:val="20"/>
          <w:lang w:val="en-GB"/>
        </w:rPr>
        <w:t>, 2017.</w:t>
      </w:r>
    </w:p>
    <w:p w14:paraId="05970E31" w14:textId="77777777" w:rsidR="0072582C" w:rsidRPr="00941CA5" w:rsidRDefault="0072582C" w:rsidP="0072582C">
      <w:pPr>
        <w:jc w:val="both"/>
        <w:rPr>
          <w:sz w:val="20"/>
          <w:szCs w:val="20"/>
          <w:lang w:val="en-GB"/>
        </w:rPr>
      </w:pPr>
      <w:proofErr w:type="spellStart"/>
      <w:r w:rsidRPr="00E72E08">
        <w:rPr>
          <w:b/>
          <w:sz w:val="20"/>
          <w:szCs w:val="20"/>
        </w:rPr>
        <w:t>Дубљанин</w:t>
      </w:r>
      <w:proofErr w:type="spellEnd"/>
      <w:r w:rsidRPr="00E72E08">
        <w:rPr>
          <w:b/>
          <w:sz w:val="20"/>
          <w:szCs w:val="20"/>
          <w:lang w:val="en-GB"/>
        </w:rPr>
        <w:t xml:space="preserve"> E.</w:t>
      </w:r>
      <w:r w:rsidRPr="00941CA5">
        <w:rPr>
          <w:sz w:val="20"/>
          <w:szCs w:val="20"/>
          <w:lang w:val="en-GB"/>
        </w:rPr>
        <w:t xml:space="preserve"> Application of a </w:t>
      </w:r>
      <w:r w:rsidRPr="00941CA5">
        <w:rPr>
          <w:i/>
          <w:sz w:val="20"/>
          <w:szCs w:val="20"/>
          <w:lang w:val="en-GB"/>
        </w:rPr>
        <w:t>T. rubrum</w:t>
      </w:r>
      <w:r w:rsidRPr="00941CA5">
        <w:rPr>
          <w:sz w:val="20"/>
          <w:szCs w:val="20"/>
          <w:lang w:val="en-GB"/>
        </w:rPr>
        <w:t xml:space="preserve"> specific PCR and pan-dermatophyte PCR in the diagnosis of suspected onychomycosis in Serbian patients. 7</w:t>
      </w:r>
      <w:r w:rsidRPr="00941CA5">
        <w:rPr>
          <w:sz w:val="20"/>
          <w:szCs w:val="20"/>
          <w:vertAlign w:val="superscript"/>
          <w:lang w:val="en-GB"/>
        </w:rPr>
        <w:t>th</w:t>
      </w:r>
      <w:r w:rsidRPr="00941CA5">
        <w:rPr>
          <w:sz w:val="20"/>
          <w:szCs w:val="20"/>
          <w:lang w:val="en-GB"/>
        </w:rPr>
        <w:t xml:space="preserve"> European Dermatology Congress, </w:t>
      </w:r>
      <w:proofErr w:type="spellStart"/>
      <w:r>
        <w:rPr>
          <w:sz w:val="20"/>
          <w:szCs w:val="20"/>
        </w:rPr>
        <w:t>Аликанте</w:t>
      </w:r>
      <w:proofErr w:type="spellEnd"/>
      <w:r w:rsidRPr="00941CA5">
        <w:rPr>
          <w:sz w:val="20"/>
          <w:szCs w:val="20"/>
          <w:lang w:val="en-GB"/>
        </w:rPr>
        <w:t xml:space="preserve">, </w:t>
      </w:r>
      <w:proofErr w:type="spellStart"/>
      <w:r>
        <w:rPr>
          <w:sz w:val="20"/>
          <w:szCs w:val="20"/>
        </w:rPr>
        <w:t>Шпанија</w:t>
      </w:r>
      <w:proofErr w:type="spellEnd"/>
      <w:r w:rsidRPr="00941CA5">
        <w:rPr>
          <w:sz w:val="20"/>
          <w:szCs w:val="20"/>
          <w:lang w:val="en-GB"/>
        </w:rPr>
        <w:t>, 2016.</w:t>
      </w:r>
    </w:p>
    <w:p w14:paraId="0F0821CE" w14:textId="77777777" w:rsidR="00860C0F" w:rsidRPr="00860C0F" w:rsidRDefault="00860C0F" w:rsidP="00860C0F">
      <w:pPr>
        <w:jc w:val="both"/>
        <w:rPr>
          <w:rStyle w:val="Bodytext22"/>
          <w:rFonts w:ascii="Times New Roman" w:hAnsi="Times New Roman" w:cs="Times New Roman"/>
          <w:sz w:val="20"/>
          <w:szCs w:val="20"/>
        </w:rPr>
      </w:pPr>
    </w:p>
    <w:p w14:paraId="4605918F" w14:textId="77777777" w:rsidR="00860C0F" w:rsidRPr="0072582C" w:rsidRDefault="0072582C" w:rsidP="00860C0F">
      <w:pPr>
        <w:jc w:val="both"/>
        <w:rPr>
          <w:rStyle w:val="Bodytext22"/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Style w:val="Bodytext22"/>
          <w:rFonts w:ascii="Times New Roman" w:hAnsi="Times New Roman" w:cs="Times New Roman"/>
          <w:b/>
          <w:sz w:val="20"/>
          <w:szCs w:val="20"/>
        </w:rPr>
        <w:t>Предавање</w:t>
      </w:r>
      <w:proofErr w:type="spellEnd"/>
      <w:r>
        <w:rPr>
          <w:rStyle w:val="Bodytext22"/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Style w:val="Bodytext22"/>
          <w:rFonts w:ascii="Times New Roman" w:hAnsi="Times New Roman" w:cs="Times New Roman"/>
          <w:b/>
          <w:sz w:val="20"/>
          <w:szCs w:val="20"/>
        </w:rPr>
        <w:t>по</w:t>
      </w:r>
      <w:proofErr w:type="spellEnd"/>
      <w:r>
        <w:rPr>
          <w:rStyle w:val="Bodytext22"/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Style w:val="Bodytext22"/>
          <w:rFonts w:ascii="Times New Roman" w:hAnsi="Times New Roman" w:cs="Times New Roman"/>
          <w:b/>
          <w:sz w:val="20"/>
          <w:szCs w:val="20"/>
        </w:rPr>
        <w:t>позиву</w:t>
      </w:r>
      <w:proofErr w:type="spellEnd"/>
      <w:r>
        <w:rPr>
          <w:rStyle w:val="Bodytext22"/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Style w:val="Bodytext22"/>
          <w:rFonts w:ascii="Times New Roman" w:hAnsi="Times New Roman" w:cs="Times New Roman"/>
          <w:b/>
          <w:sz w:val="20"/>
          <w:szCs w:val="20"/>
        </w:rPr>
        <w:t>на</w:t>
      </w:r>
      <w:proofErr w:type="spellEnd"/>
      <w:r>
        <w:rPr>
          <w:rStyle w:val="Bodytext22"/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Style w:val="Bodytext22"/>
          <w:rFonts w:ascii="Times New Roman" w:hAnsi="Times New Roman" w:cs="Times New Roman"/>
          <w:b/>
          <w:sz w:val="20"/>
          <w:szCs w:val="20"/>
        </w:rPr>
        <w:t>домаћим</w:t>
      </w:r>
      <w:proofErr w:type="spellEnd"/>
      <w:r>
        <w:rPr>
          <w:rStyle w:val="Bodytext22"/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Style w:val="Bodytext22"/>
          <w:rFonts w:ascii="Times New Roman" w:hAnsi="Times New Roman" w:cs="Times New Roman"/>
          <w:b/>
          <w:sz w:val="20"/>
          <w:szCs w:val="20"/>
        </w:rPr>
        <w:t>акредитованим</w:t>
      </w:r>
      <w:proofErr w:type="spellEnd"/>
      <w:r>
        <w:rPr>
          <w:rStyle w:val="Bodytext22"/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Style w:val="Bodytext22"/>
          <w:rFonts w:ascii="Times New Roman" w:hAnsi="Times New Roman" w:cs="Times New Roman"/>
          <w:b/>
          <w:sz w:val="20"/>
          <w:szCs w:val="20"/>
        </w:rPr>
        <w:t>скуповима</w:t>
      </w:r>
      <w:proofErr w:type="spellEnd"/>
    </w:p>
    <w:p w14:paraId="5EADFDDA" w14:textId="77777777" w:rsidR="00E72E08" w:rsidRPr="00941CA5" w:rsidRDefault="00E72E08" w:rsidP="00E72E08">
      <w:pPr>
        <w:jc w:val="both"/>
        <w:rPr>
          <w:sz w:val="20"/>
          <w:szCs w:val="20"/>
        </w:rPr>
      </w:pPr>
      <w:proofErr w:type="spellStart"/>
      <w:r w:rsidRPr="00E72E08">
        <w:rPr>
          <w:b/>
          <w:sz w:val="20"/>
          <w:szCs w:val="20"/>
        </w:rPr>
        <w:t>Дубљанин</w:t>
      </w:r>
      <w:proofErr w:type="spellEnd"/>
      <w:r w:rsidRPr="00E72E08">
        <w:rPr>
          <w:b/>
          <w:sz w:val="20"/>
          <w:szCs w:val="20"/>
          <w:lang w:val="en-GB"/>
        </w:rPr>
        <w:t xml:space="preserve"> E.</w:t>
      </w:r>
      <w:r w:rsidRPr="00941CA5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Оптимизовано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управљање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антигљивичним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лековима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вођено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биомаркерима</w:t>
      </w:r>
      <w:proofErr w:type="spellEnd"/>
      <w:r>
        <w:rPr>
          <w:sz w:val="20"/>
          <w:szCs w:val="20"/>
        </w:rPr>
        <w:t xml:space="preserve">. </w:t>
      </w:r>
      <w:r w:rsidRPr="00941CA5">
        <w:rPr>
          <w:sz w:val="20"/>
          <w:szCs w:val="20"/>
        </w:rPr>
        <w:t xml:space="preserve">1. </w:t>
      </w:r>
      <w:proofErr w:type="spellStart"/>
      <w:r>
        <w:rPr>
          <w:sz w:val="20"/>
          <w:szCs w:val="20"/>
        </w:rPr>
        <w:t>Српски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конгрес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клиничке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микробиологије</w:t>
      </w:r>
      <w:proofErr w:type="spellEnd"/>
      <w:r w:rsidRPr="00941CA5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Београд</w:t>
      </w:r>
      <w:proofErr w:type="spellEnd"/>
      <w:r>
        <w:rPr>
          <w:sz w:val="20"/>
          <w:szCs w:val="20"/>
        </w:rPr>
        <w:t>,</w:t>
      </w:r>
      <w:r w:rsidRPr="00941CA5">
        <w:rPr>
          <w:sz w:val="20"/>
          <w:szCs w:val="20"/>
        </w:rPr>
        <w:t xml:space="preserve"> 2023.</w:t>
      </w:r>
    </w:p>
    <w:p w14:paraId="53F08B68" w14:textId="77777777" w:rsidR="00E72E08" w:rsidRPr="00E72E08" w:rsidRDefault="00E72E08" w:rsidP="00860C0F">
      <w:pPr>
        <w:jc w:val="both"/>
        <w:rPr>
          <w:rStyle w:val="Bodytext22"/>
          <w:rFonts w:ascii="Times New Roman" w:hAnsi="Times New Roman" w:cs="Times New Roman"/>
          <w:b/>
          <w:sz w:val="20"/>
          <w:szCs w:val="20"/>
        </w:rPr>
      </w:pPr>
    </w:p>
    <w:p w14:paraId="4E20EE3F" w14:textId="77777777" w:rsidR="00860C0F" w:rsidRPr="007D6332" w:rsidRDefault="00E417B1" w:rsidP="00860C0F">
      <w:pPr>
        <w:jc w:val="both"/>
        <w:rPr>
          <w:rStyle w:val="Bodytext22"/>
          <w:rFonts w:ascii="Times New Roman" w:hAnsi="Times New Roman" w:cs="Times New Roman"/>
          <w:b/>
          <w:sz w:val="20"/>
          <w:szCs w:val="20"/>
        </w:rPr>
      </w:pPr>
      <w:r>
        <w:rPr>
          <w:rStyle w:val="Bodytext22"/>
          <w:rFonts w:ascii="Times New Roman" w:hAnsi="Times New Roman" w:cs="Times New Roman"/>
          <w:b/>
          <w:sz w:val="20"/>
          <w:szCs w:val="20"/>
        </w:rPr>
        <w:t>3.</w:t>
      </w:r>
      <w:r w:rsidR="00860C0F" w:rsidRPr="007D6332">
        <w:rPr>
          <w:rStyle w:val="Bodytext22"/>
          <w:rFonts w:ascii="Times New Roman" w:hAnsi="Times New Roman" w:cs="Times New Roman"/>
          <w:b/>
          <w:sz w:val="20"/>
          <w:szCs w:val="20"/>
        </w:rPr>
        <w:t xml:space="preserve">4. </w:t>
      </w:r>
      <w:proofErr w:type="spellStart"/>
      <w:r w:rsidR="00860C0F" w:rsidRPr="007D6332">
        <w:rPr>
          <w:rStyle w:val="Bodytext22"/>
          <w:rFonts w:ascii="Times New Roman" w:hAnsi="Times New Roman" w:cs="Times New Roman"/>
          <w:b/>
          <w:sz w:val="20"/>
          <w:szCs w:val="20"/>
        </w:rPr>
        <w:t>Учешће</w:t>
      </w:r>
      <w:proofErr w:type="spellEnd"/>
      <w:r w:rsidR="00860C0F" w:rsidRPr="007D6332">
        <w:rPr>
          <w:rStyle w:val="Bodytext22"/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860C0F" w:rsidRPr="007D6332">
        <w:rPr>
          <w:rStyle w:val="Bodytext22"/>
          <w:rFonts w:ascii="Times New Roman" w:hAnsi="Times New Roman" w:cs="Times New Roman"/>
          <w:b/>
          <w:sz w:val="20"/>
          <w:szCs w:val="20"/>
        </w:rPr>
        <w:t>или</w:t>
      </w:r>
      <w:proofErr w:type="spellEnd"/>
      <w:r w:rsidR="00860C0F" w:rsidRPr="007D6332">
        <w:rPr>
          <w:rStyle w:val="Bodytext22"/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860C0F" w:rsidRPr="007D6332">
        <w:rPr>
          <w:rStyle w:val="Bodytext22"/>
          <w:rFonts w:ascii="Times New Roman" w:hAnsi="Times New Roman" w:cs="Times New Roman"/>
          <w:b/>
          <w:sz w:val="20"/>
          <w:szCs w:val="20"/>
        </w:rPr>
        <w:t>руковођење</w:t>
      </w:r>
      <w:proofErr w:type="spellEnd"/>
      <w:r w:rsidR="00860C0F" w:rsidRPr="007D6332">
        <w:rPr>
          <w:rStyle w:val="Bodytext22"/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860C0F" w:rsidRPr="007D6332">
        <w:rPr>
          <w:rStyle w:val="Bodytext22"/>
          <w:rFonts w:ascii="Times New Roman" w:hAnsi="Times New Roman" w:cs="Times New Roman"/>
          <w:b/>
          <w:sz w:val="20"/>
          <w:szCs w:val="20"/>
        </w:rPr>
        <w:t>међународним</w:t>
      </w:r>
      <w:proofErr w:type="spellEnd"/>
      <w:r w:rsidR="00860C0F" w:rsidRPr="007D6332">
        <w:rPr>
          <w:rStyle w:val="Bodytext22"/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860C0F" w:rsidRPr="007D6332">
        <w:rPr>
          <w:rStyle w:val="Bodytext22"/>
          <w:rFonts w:ascii="Times New Roman" w:hAnsi="Times New Roman" w:cs="Times New Roman"/>
          <w:b/>
          <w:sz w:val="20"/>
          <w:szCs w:val="20"/>
        </w:rPr>
        <w:t>пројектима</w:t>
      </w:r>
      <w:proofErr w:type="spellEnd"/>
      <w:r w:rsidR="00860C0F" w:rsidRPr="007D6332">
        <w:rPr>
          <w:rStyle w:val="Bodytext22"/>
          <w:rFonts w:ascii="Times New Roman" w:hAnsi="Times New Roman" w:cs="Times New Roman"/>
          <w:b/>
          <w:sz w:val="20"/>
          <w:szCs w:val="20"/>
        </w:rPr>
        <w:t>.</w:t>
      </w:r>
    </w:p>
    <w:p w14:paraId="6060BC14" w14:textId="77777777" w:rsidR="007D6332" w:rsidRPr="00180F7B" w:rsidRDefault="007D6332" w:rsidP="007D6332">
      <w:pPr>
        <w:jc w:val="both"/>
        <w:rPr>
          <w:sz w:val="20"/>
          <w:szCs w:val="20"/>
        </w:rPr>
      </w:pPr>
      <w:r w:rsidRPr="00180F7B">
        <w:rPr>
          <w:sz w:val="20"/>
          <w:szCs w:val="20"/>
          <w:lang w:val="en-GB"/>
        </w:rPr>
        <w:t xml:space="preserve">Global Burden of Diseases. Institute for Health Metrics end Evaluations, University of Washington, USA. (2016- </w:t>
      </w:r>
      <w:r>
        <w:rPr>
          <w:sz w:val="20"/>
          <w:szCs w:val="20"/>
        </w:rPr>
        <w:t xml:space="preserve">и </w:t>
      </w:r>
      <w:proofErr w:type="spellStart"/>
      <w:r>
        <w:rPr>
          <w:sz w:val="20"/>
          <w:szCs w:val="20"/>
        </w:rPr>
        <w:t>даље</w:t>
      </w:r>
      <w:proofErr w:type="spellEnd"/>
      <w:r w:rsidRPr="00180F7B">
        <w:rPr>
          <w:sz w:val="20"/>
          <w:szCs w:val="20"/>
          <w:lang w:val="en-GB"/>
        </w:rPr>
        <w:t>).</w:t>
      </w:r>
    </w:p>
    <w:p w14:paraId="7A1C3942" w14:textId="77777777" w:rsidR="00860C0F" w:rsidRPr="00FC2539" w:rsidRDefault="00860C0F" w:rsidP="00860C0F">
      <w:pPr>
        <w:jc w:val="both"/>
        <w:rPr>
          <w:lang w:eastAsia="sr-Latn-CS"/>
        </w:rPr>
      </w:pPr>
    </w:p>
    <w:p w14:paraId="27CD8BB2" w14:textId="77777777" w:rsidR="00860C0F" w:rsidRPr="007D6332" w:rsidRDefault="00E417B1" w:rsidP="00860C0F">
      <w:pPr>
        <w:jc w:val="both"/>
        <w:rPr>
          <w:b/>
          <w:sz w:val="20"/>
          <w:lang w:eastAsia="sr-Latn-CS"/>
        </w:rPr>
      </w:pPr>
      <w:r>
        <w:rPr>
          <w:b/>
          <w:sz w:val="20"/>
          <w:lang w:eastAsia="sr-Latn-CS"/>
        </w:rPr>
        <w:t>3.</w:t>
      </w:r>
      <w:r w:rsidR="00860C0F" w:rsidRPr="007D6332">
        <w:rPr>
          <w:b/>
          <w:sz w:val="20"/>
          <w:lang w:eastAsia="sr-Latn-CS"/>
        </w:rPr>
        <w:t xml:space="preserve">6. </w:t>
      </w:r>
      <w:proofErr w:type="spellStart"/>
      <w:r w:rsidR="00860C0F" w:rsidRPr="007D6332">
        <w:rPr>
          <w:b/>
          <w:sz w:val="20"/>
          <w:lang w:eastAsia="sr-Latn-CS"/>
        </w:rPr>
        <w:t>Извођење</w:t>
      </w:r>
      <w:proofErr w:type="spellEnd"/>
      <w:r w:rsidR="00860C0F" w:rsidRPr="007D6332">
        <w:rPr>
          <w:b/>
          <w:sz w:val="20"/>
          <w:lang w:eastAsia="sr-Latn-CS"/>
        </w:rPr>
        <w:t xml:space="preserve"> </w:t>
      </w:r>
      <w:proofErr w:type="spellStart"/>
      <w:r w:rsidR="00860C0F" w:rsidRPr="007D6332">
        <w:rPr>
          <w:b/>
          <w:sz w:val="20"/>
          <w:lang w:eastAsia="sr-Latn-CS"/>
        </w:rPr>
        <w:t>наставе</w:t>
      </w:r>
      <w:proofErr w:type="spellEnd"/>
      <w:r w:rsidR="00860C0F" w:rsidRPr="007D6332">
        <w:rPr>
          <w:b/>
          <w:sz w:val="20"/>
          <w:lang w:eastAsia="sr-Latn-CS"/>
        </w:rPr>
        <w:t xml:space="preserve"> </w:t>
      </w:r>
      <w:proofErr w:type="spellStart"/>
      <w:r w:rsidR="00860C0F" w:rsidRPr="007D6332">
        <w:rPr>
          <w:b/>
          <w:sz w:val="20"/>
          <w:lang w:eastAsia="sr-Latn-CS"/>
        </w:rPr>
        <w:t>или</w:t>
      </w:r>
      <w:proofErr w:type="spellEnd"/>
      <w:r w:rsidR="00860C0F" w:rsidRPr="007D6332">
        <w:rPr>
          <w:b/>
          <w:sz w:val="20"/>
          <w:lang w:eastAsia="sr-Latn-CS"/>
        </w:rPr>
        <w:t xml:space="preserve"> </w:t>
      </w:r>
      <w:proofErr w:type="spellStart"/>
      <w:r w:rsidR="00860C0F" w:rsidRPr="007D6332">
        <w:rPr>
          <w:b/>
          <w:sz w:val="20"/>
          <w:lang w:eastAsia="sr-Latn-CS"/>
        </w:rPr>
        <w:t>менторство</w:t>
      </w:r>
      <w:proofErr w:type="spellEnd"/>
      <w:r w:rsidR="00860C0F" w:rsidRPr="007D6332">
        <w:rPr>
          <w:b/>
          <w:sz w:val="20"/>
          <w:lang w:eastAsia="sr-Latn-CS"/>
        </w:rPr>
        <w:t xml:space="preserve"> у </w:t>
      </w:r>
      <w:r w:rsidR="00860C0F" w:rsidRPr="007D6332">
        <w:rPr>
          <w:b/>
          <w:sz w:val="20"/>
          <w:lang w:val="sr-Latn-CS" w:eastAsia="sr-Latn-CS"/>
        </w:rPr>
        <w:t>заједнички</w:t>
      </w:r>
      <w:r w:rsidR="00860C0F" w:rsidRPr="007D6332">
        <w:rPr>
          <w:b/>
          <w:sz w:val="20"/>
          <w:lang w:eastAsia="sr-Latn-CS"/>
        </w:rPr>
        <w:t xml:space="preserve">м </w:t>
      </w:r>
      <w:proofErr w:type="spellStart"/>
      <w:r w:rsidR="00860C0F" w:rsidRPr="007D6332">
        <w:rPr>
          <w:b/>
          <w:sz w:val="20"/>
          <w:lang w:eastAsia="sr-Latn-CS"/>
        </w:rPr>
        <w:t>међународним</w:t>
      </w:r>
      <w:proofErr w:type="spellEnd"/>
      <w:r w:rsidR="00860C0F" w:rsidRPr="007D6332">
        <w:rPr>
          <w:b/>
          <w:sz w:val="20"/>
          <w:lang w:val="sr-Latn-CS" w:eastAsia="sr-Latn-CS"/>
        </w:rPr>
        <w:t xml:space="preserve"> студијски</w:t>
      </w:r>
      <w:r w:rsidR="00860C0F" w:rsidRPr="007D6332">
        <w:rPr>
          <w:b/>
          <w:sz w:val="20"/>
          <w:lang w:eastAsia="sr-Latn-CS"/>
        </w:rPr>
        <w:t>м</w:t>
      </w:r>
      <w:r w:rsidR="00860C0F" w:rsidRPr="007D6332">
        <w:rPr>
          <w:b/>
          <w:sz w:val="20"/>
          <w:lang w:val="sr-Latn-CS" w:eastAsia="sr-Latn-CS"/>
        </w:rPr>
        <w:t xml:space="preserve"> програми</w:t>
      </w:r>
      <w:proofErr w:type="spellStart"/>
      <w:r w:rsidR="00860C0F" w:rsidRPr="007D6332">
        <w:rPr>
          <w:b/>
          <w:sz w:val="20"/>
          <w:lang w:eastAsia="sr-Latn-CS"/>
        </w:rPr>
        <w:t>ма</w:t>
      </w:r>
      <w:proofErr w:type="spellEnd"/>
      <w:r w:rsidR="00860C0F" w:rsidRPr="007D6332">
        <w:rPr>
          <w:b/>
          <w:sz w:val="20"/>
          <w:lang w:eastAsia="sr-Latn-CS"/>
        </w:rPr>
        <w:t>.</w:t>
      </w:r>
    </w:p>
    <w:p w14:paraId="1374E2BD" w14:textId="77777777" w:rsidR="007D6332" w:rsidRPr="00785251" w:rsidRDefault="007D6332" w:rsidP="00860C0F">
      <w:pPr>
        <w:jc w:val="both"/>
        <w:rPr>
          <w:sz w:val="20"/>
          <w:szCs w:val="20"/>
        </w:rPr>
      </w:pPr>
      <w:r w:rsidRPr="007D6332">
        <w:rPr>
          <w:sz w:val="20"/>
          <w:szCs w:val="20"/>
        </w:rPr>
        <w:t>21.</w:t>
      </w:r>
      <w:r>
        <w:rPr>
          <w:sz w:val="20"/>
          <w:szCs w:val="20"/>
        </w:rPr>
        <w:t xml:space="preserve">10. – 25.10.2024. </w:t>
      </w:r>
      <w:proofErr w:type="spellStart"/>
      <w:r>
        <w:rPr>
          <w:sz w:val="20"/>
          <w:szCs w:val="20"/>
        </w:rPr>
        <w:t>Извођење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наставе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предавања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практичне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вежбе</w:t>
      </w:r>
      <w:proofErr w:type="spellEnd"/>
      <w:r>
        <w:rPr>
          <w:sz w:val="20"/>
          <w:szCs w:val="20"/>
        </w:rPr>
        <w:t xml:space="preserve">) у </w:t>
      </w:r>
      <w:proofErr w:type="spellStart"/>
      <w:r>
        <w:rPr>
          <w:sz w:val="20"/>
          <w:szCs w:val="20"/>
        </w:rPr>
        <w:t>оквиру</w:t>
      </w:r>
      <w:proofErr w:type="spellEnd"/>
      <w:r>
        <w:rPr>
          <w:sz w:val="20"/>
          <w:szCs w:val="20"/>
        </w:rPr>
        <w:t xml:space="preserve"> Erasmus+ </w:t>
      </w:r>
      <w:proofErr w:type="spellStart"/>
      <w:r w:rsidR="00785251">
        <w:rPr>
          <w:sz w:val="20"/>
          <w:szCs w:val="20"/>
        </w:rPr>
        <w:t>програма</w:t>
      </w:r>
      <w:proofErr w:type="spellEnd"/>
      <w:r w:rsidR="00785251">
        <w:rPr>
          <w:sz w:val="20"/>
          <w:szCs w:val="20"/>
        </w:rPr>
        <w:t xml:space="preserve"> </w:t>
      </w:r>
      <w:proofErr w:type="spellStart"/>
      <w:r w:rsidR="00785251">
        <w:rPr>
          <w:sz w:val="20"/>
          <w:szCs w:val="20"/>
        </w:rPr>
        <w:t>на</w:t>
      </w:r>
      <w:proofErr w:type="spellEnd"/>
      <w:r w:rsidR="00785251">
        <w:rPr>
          <w:sz w:val="20"/>
          <w:szCs w:val="20"/>
        </w:rPr>
        <w:t xml:space="preserve"> </w:t>
      </w:r>
      <w:proofErr w:type="spellStart"/>
      <w:r w:rsidR="00785251">
        <w:rPr>
          <w:sz w:val="20"/>
          <w:szCs w:val="20"/>
        </w:rPr>
        <w:t>Институту</w:t>
      </w:r>
      <w:proofErr w:type="spellEnd"/>
      <w:r w:rsidR="00785251">
        <w:rPr>
          <w:sz w:val="20"/>
          <w:szCs w:val="20"/>
        </w:rPr>
        <w:t xml:space="preserve"> </w:t>
      </w:r>
      <w:proofErr w:type="spellStart"/>
      <w:r w:rsidR="00785251">
        <w:rPr>
          <w:sz w:val="20"/>
          <w:szCs w:val="20"/>
        </w:rPr>
        <w:t>за</w:t>
      </w:r>
      <w:proofErr w:type="spellEnd"/>
      <w:r w:rsidR="00785251">
        <w:rPr>
          <w:sz w:val="20"/>
          <w:szCs w:val="20"/>
        </w:rPr>
        <w:t xml:space="preserve"> </w:t>
      </w:r>
      <w:proofErr w:type="spellStart"/>
      <w:r w:rsidR="00785251">
        <w:rPr>
          <w:sz w:val="20"/>
          <w:szCs w:val="20"/>
        </w:rPr>
        <w:t>микробиологију</w:t>
      </w:r>
      <w:proofErr w:type="spellEnd"/>
      <w:r w:rsidR="00785251">
        <w:rPr>
          <w:sz w:val="20"/>
          <w:szCs w:val="20"/>
        </w:rPr>
        <w:t xml:space="preserve"> и </w:t>
      </w:r>
      <w:proofErr w:type="spellStart"/>
      <w:r w:rsidR="00785251">
        <w:rPr>
          <w:sz w:val="20"/>
          <w:szCs w:val="20"/>
        </w:rPr>
        <w:t>имунологију</w:t>
      </w:r>
      <w:proofErr w:type="spellEnd"/>
      <w:r w:rsidR="00785251">
        <w:rPr>
          <w:sz w:val="20"/>
          <w:szCs w:val="20"/>
        </w:rPr>
        <w:t xml:space="preserve">, </w:t>
      </w:r>
      <w:proofErr w:type="spellStart"/>
      <w:r w:rsidR="00785251">
        <w:rPr>
          <w:sz w:val="20"/>
          <w:szCs w:val="20"/>
        </w:rPr>
        <w:t>Медицински</w:t>
      </w:r>
      <w:proofErr w:type="spellEnd"/>
      <w:r w:rsidR="00785251">
        <w:rPr>
          <w:sz w:val="20"/>
          <w:szCs w:val="20"/>
        </w:rPr>
        <w:t xml:space="preserve"> </w:t>
      </w:r>
      <w:proofErr w:type="spellStart"/>
      <w:r w:rsidR="00785251">
        <w:rPr>
          <w:sz w:val="20"/>
          <w:szCs w:val="20"/>
        </w:rPr>
        <w:t>факултет</w:t>
      </w:r>
      <w:proofErr w:type="spellEnd"/>
      <w:r w:rsidR="00785251">
        <w:rPr>
          <w:sz w:val="20"/>
          <w:szCs w:val="20"/>
        </w:rPr>
        <w:t xml:space="preserve"> </w:t>
      </w:r>
      <w:proofErr w:type="spellStart"/>
      <w:r w:rsidR="00785251">
        <w:rPr>
          <w:sz w:val="20"/>
          <w:szCs w:val="20"/>
        </w:rPr>
        <w:t>Универзитета</w:t>
      </w:r>
      <w:proofErr w:type="spellEnd"/>
      <w:r w:rsidR="00785251">
        <w:rPr>
          <w:sz w:val="20"/>
          <w:szCs w:val="20"/>
        </w:rPr>
        <w:t xml:space="preserve"> у </w:t>
      </w:r>
      <w:proofErr w:type="spellStart"/>
      <w:r w:rsidR="00785251">
        <w:rPr>
          <w:sz w:val="20"/>
          <w:szCs w:val="20"/>
        </w:rPr>
        <w:t>Љубљани</w:t>
      </w:r>
      <w:proofErr w:type="spellEnd"/>
      <w:r w:rsidR="00785251">
        <w:rPr>
          <w:sz w:val="20"/>
          <w:szCs w:val="20"/>
        </w:rPr>
        <w:t xml:space="preserve">, </w:t>
      </w:r>
      <w:proofErr w:type="spellStart"/>
      <w:r w:rsidR="00785251">
        <w:rPr>
          <w:sz w:val="20"/>
          <w:szCs w:val="20"/>
        </w:rPr>
        <w:t>Словенија</w:t>
      </w:r>
      <w:proofErr w:type="spellEnd"/>
      <w:r w:rsidR="00785251">
        <w:rPr>
          <w:sz w:val="20"/>
          <w:szCs w:val="20"/>
        </w:rPr>
        <w:t>.</w:t>
      </w:r>
    </w:p>
    <w:p w14:paraId="062B338C" w14:textId="77777777" w:rsidR="000C0379" w:rsidRPr="00180F7B" w:rsidRDefault="000C0379" w:rsidP="000C0379">
      <w:pPr>
        <w:jc w:val="both"/>
        <w:rPr>
          <w:b/>
          <w:sz w:val="20"/>
          <w:szCs w:val="20"/>
          <w:lang w:val="sr-Latn-CS"/>
        </w:rPr>
      </w:pPr>
    </w:p>
    <w:p w14:paraId="42652EE4" w14:textId="77777777" w:rsidR="000C0379" w:rsidRPr="00180F7B" w:rsidRDefault="000C0379" w:rsidP="000C0379">
      <w:pPr>
        <w:jc w:val="both"/>
        <w:rPr>
          <w:b/>
          <w:sz w:val="20"/>
          <w:szCs w:val="20"/>
          <w:lang w:val="en-GB"/>
        </w:rPr>
      </w:pPr>
    </w:p>
    <w:p w14:paraId="3EC4C109" w14:textId="77777777" w:rsidR="000C0379" w:rsidRPr="00180F7B" w:rsidRDefault="000C0379" w:rsidP="000C0379">
      <w:pPr>
        <w:jc w:val="both"/>
        <w:rPr>
          <w:b/>
          <w:sz w:val="20"/>
          <w:szCs w:val="20"/>
          <w:lang w:val="sl-SI"/>
        </w:rPr>
      </w:pPr>
    </w:p>
    <w:p w14:paraId="1D2E58CD" w14:textId="77777777" w:rsidR="00FC2539" w:rsidRDefault="00FC2539" w:rsidP="000C0379">
      <w:pPr>
        <w:rPr>
          <w:b/>
          <w:sz w:val="20"/>
          <w:szCs w:val="20"/>
        </w:rPr>
      </w:pPr>
    </w:p>
    <w:p w14:paraId="161184D8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39221A2D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6C5303AA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47C0905C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416F0026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5A658CC4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04D628AD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26E336C9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75B990DD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6AF751F0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2D0F5482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4029BD7E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1C576271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5F685075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3FE37651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143EC4CA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4710382C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5447D211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6252A719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17E14A84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38F47B07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1620838D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7863810D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1C5ABED8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60582654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30C357C2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510A6EE3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14:paraId="184CEA43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</w:p>
    <w:p w14:paraId="59C3C01D" w14:textId="77777777" w:rsidR="005420FF" w:rsidRDefault="000C0379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proofErr w:type="spellStart"/>
      <w:r>
        <w:rPr>
          <w:sz w:val="20"/>
          <w:szCs w:val="20"/>
        </w:rPr>
        <w:t>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расписани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конкурс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избор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једног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сарадника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звање</w:t>
      </w:r>
      <w:proofErr w:type="spellEnd"/>
      <w:r>
        <w:rPr>
          <w:sz w:val="20"/>
          <w:szCs w:val="20"/>
        </w:rPr>
        <w:t xml:space="preserve"> </w:t>
      </w:r>
      <w:r w:rsidR="001F3218">
        <w:rPr>
          <w:sz w:val="20"/>
          <w:szCs w:val="20"/>
        </w:rPr>
        <w:t>ВАНРЕДНОГ ПРОФЕСОРА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ужу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</w:rPr>
        <w:t xml:space="preserve"> МИКРОБИОЛОГИЈА </w:t>
      </w:r>
      <w:proofErr w:type="spellStart"/>
      <w:r>
        <w:rPr>
          <w:sz w:val="20"/>
          <w:szCs w:val="20"/>
        </w:rPr>
        <w:t>који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објављен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дана</w:t>
      </w:r>
      <w:proofErr w:type="spellEnd"/>
      <w:r>
        <w:rPr>
          <w:sz w:val="20"/>
          <w:szCs w:val="20"/>
        </w:rPr>
        <w:t xml:space="preserve"> </w:t>
      </w:r>
      <w:r w:rsidR="001F3218">
        <w:rPr>
          <w:sz w:val="20"/>
          <w:szCs w:val="20"/>
        </w:rPr>
        <w:t>20.</w:t>
      </w:r>
      <w:r>
        <w:rPr>
          <w:sz w:val="20"/>
          <w:szCs w:val="20"/>
        </w:rPr>
        <w:t>1</w:t>
      </w:r>
      <w:r w:rsidR="001F3218">
        <w:rPr>
          <w:sz w:val="20"/>
          <w:szCs w:val="20"/>
        </w:rPr>
        <w:t>1</w:t>
      </w:r>
      <w:r>
        <w:rPr>
          <w:sz w:val="20"/>
          <w:szCs w:val="20"/>
        </w:rPr>
        <w:t xml:space="preserve">.2024. </w:t>
      </w:r>
      <w:proofErr w:type="spellStart"/>
      <w:r>
        <w:rPr>
          <w:sz w:val="20"/>
          <w:szCs w:val="20"/>
        </w:rPr>
        <w:t>године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интернет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страници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Националне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службе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запошљавање</w:t>
      </w:r>
      <w:proofErr w:type="spellEnd"/>
      <w:r>
        <w:rPr>
          <w:sz w:val="20"/>
          <w:szCs w:val="20"/>
        </w:rPr>
        <w:t xml:space="preserve"> „</w:t>
      </w:r>
      <w:proofErr w:type="spellStart"/>
      <w:r>
        <w:rPr>
          <w:sz w:val="20"/>
          <w:szCs w:val="20"/>
        </w:rPr>
        <w:t>Послови</w:t>
      </w:r>
      <w:proofErr w:type="spellEnd"/>
      <w:r>
        <w:rPr>
          <w:sz w:val="20"/>
          <w:szCs w:val="20"/>
        </w:rPr>
        <w:t xml:space="preserve">“, </w:t>
      </w:r>
      <w:proofErr w:type="spellStart"/>
      <w:r>
        <w:rPr>
          <w:sz w:val="20"/>
          <w:szCs w:val="20"/>
        </w:rPr>
        <w:t>јавио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један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кандидат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др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Елеонора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Дубљанин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досадашњи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доцент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Катедри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микробиологију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Медицинског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факултета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Универзитета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Београду</w:t>
      </w:r>
      <w:proofErr w:type="spellEnd"/>
      <w:r>
        <w:rPr>
          <w:sz w:val="20"/>
          <w:szCs w:val="20"/>
        </w:rPr>
        <w:t>.</w:t>
      </w:r>
    </w:p>
    <w:p w14:paraId="45AE0615" w14:textId="77777777" w:rsidR="00755126" w:rsidRDefault="00755126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402C1C89" w14:textId="77777777" w:rsidR="005420FF" w:rsidRPr="00C060BE" w:rsidRDefault="000C0379" w:rsidP="001F3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основу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извршене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анализе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достављене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документације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као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процене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досадашње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стручне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научне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педагошке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активности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стручна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комисија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сматра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кандидат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испуњава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све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услове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избор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звање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1F3218">
        <w:rPr>
          <w:sz w:val="20"/>
          <w:szCs w:val="20"/>
        </w:rPr>
        <w:t>ванредног</w:t>
      </w:r>
      <w:proofErr w:type="spellEnd"/>
      <w:r w:rsidR="001F3218">
        <w:rPr>
          <w:sz w:val="20"/>
          <w:szCs w:val="20"/>
        </w:rPr>
        <w:t xml:space="preserve"> </w:t>
      </w:r>
      <w:proofErr w:type="spellStart"/>
      <w:r w:rsidR="001F3218">
        <w:rPr>
          <w:sz w:val="20"/>
          <w:szCs w:val="20"/>
        </w:rPr>
        <w:t>професора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ужу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Микробиологија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Медицинском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факултету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Универзитета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Београду</w:t>
      </w:r>
      <w:proofErr w:type="spellEnd"/>
      <w:r>
        <w:rPr>
          <w:sz w:val="20"/>
          <w:szCs w:val="20"/>
        </w:rPr>
        <w:t>.</w:t>
      </w:r>
    </w:p>
    <w:p w14:paraId="774F837D" w14:textId="77777777" w:rsidR="005420FF" w:rsidRPr="00FC2539" w:rsidRDefault="005420FF" w:rsidP="005420FF">
      <w:pPr>
        <w:rPr>
          <w:sz w:val="20"/>
          <w:szCs w:val="20"/>
        </w:rPr>
      </w:pPr>
    </w:p>
    <w:p w14:paraId="40745CCE" w14:textId="77777777" w:rsidR="005420FF" w:rsidRPr="00FC2539" w:rsidRDefault="005420FF" w:rsidP="005420FF">
      <w:pPr>
        <w:rPr>
          <w:sz w:val="20"/>
          <w:szCs w:val="20"/>
        </w:rPr>
      </w:pPr>
    </w:p>
    <w:p w14:paraId="4B191131" w14:textId="77777777" w:rsidR="005420FF" w:rsidRPr="00FC2539" w:rsidRDefault="005420FF" w:rsidP="005420FF">
      <w:pPr>
        <w:rPr>
          <w:sz w:val="20"/>
          <w:szCs w:val="20"/>
        </w:rPr>
      </w:pPr>
    </w:p>
    <w:p w14:paraId="1BB57426" w14:textId="77777777" w:rsidR="005420FF" w:rsidRPr="00FC2539" w:rsidRDefault="005420FF" w:rsidP="005420FF">
      <w:pPr>
        <w:rPr>
          <w:sz w:val="20"/>
          <w:szCs w:val="20"/>
        </w:rPr>
      </w:pPr>
    </w:p>
    <w:p w14:paraId="1B358623" w14:textId="77777777" w:rsidR="005420FF" w:rsidRPr="00FC2539" w:rsidRDefault="005420FF" w:rsidP="005420FF">
      <w:pPr>
        <w:rPr>
          <w:sz w:val="20"/>
          <w:szCs w:val="20"/>
        </w:rPr>
      </w:pPr>
    </w:p>
    <w:p w14:paraId="6F67A642" w14:textId="77777777" w:rsidR="005420FF" w:rsidRPr="00FC2539" w:rsidRDefault="005420FF" w:rsidP="005420FF">
      <w:pPr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proofErr w:type="gram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>:_</w:t>
      </w:r>
      <w:proofErr w:type="gramEnd"/>
      <w:r w:rsidRPr="00FC2539">
        <w:rPr>
          <w:sz w:val="20"/>
          <w:szCs w:val="20"/>
        </w:rPr>
        <w:t>_</w:t>
      </w:r>
      <w:proofErr w:type="spellStart"/>
      <w:r w:rsidR="00B77C83" w:rsidRPr="00B77C83">
        <w:rPr>
          <w:sz w:val="20"/>
          <w:szCs w:val="20"/>
          <w:u w:val="single"/>
        </w:rPr>
        <w:t>Београд</w:t>
      </w:r>
      <w:proofErr w:type="spellEnd"/>
      <w:r w:rsidR="00B77C83" w:rsidRPr="00B77C83">
        <w:rPr>
          <w:sz w:val="20"/>
          <w:szCs w:val="20"/>
          <w:u w:val="single"/>
        </w:rPr>
        <w:t xml:space="preserve">, </w:t>
      </w:r>
      <w:r w:rsidR="00B77C83" w:rsidRPr="007B1908">
        <w:rPr>
          <w:sz w:val="20"/>
          <w:szCs w:val="20"/>
          <w:u w:val="single"/>
        </w:rPr>
        <w:t>1</w:t>
      </w:r>
      <w:r w:rsidR="007B1908" w:rsidRPr="007B1908">
        <w:rPr>
          <w:sz w:val="20"/>
          <w:szCs w:val="20"/>
          <w:u w:val="single"/>
        </w:rPr>
        <w:t>8</w:t>
      </w:r>
      <w:r w:rsidR="00B77C83" w:rsidRPr="007B1908">
        <w:rPr>
          <w:sz w:val="20"/>
          <w:szCs w:val="20"/>
          <w:u w:val="single"/>
        </w:rPr>
        <w:t>.</w:t>
      </w:r>
      <w:r w:rsidR="007B1908" w:rsidRPr="007B1908">
        <w:rPr>
          <w:sz w:val="20"/>
          <w:szCs w:val="20"/>
          <w:u w:val="single"/>
        </w:rPr>
        <w:t>1</w:t>
      </w:r>
      <w:r w:rsidR="00B77C83" w:rsidRPr="007B1908">
        <w:rPr>
          <w:sz w:val="20"/>
          <w:szCs w:val="20"/>
          <w:u w:val="single"/>
        </w:rPr>
        <w:t>2.2024.</w:t>
      </w:r>
      <w:r w:rsidRPr="007B1908">
        <w:rPr>
          <w:sz w:val="20"/>
          <w:szCs w:val="20"/>
          <w:u w:val="single"/>
        </w:rPr>
        <w:t>____</w:t>
      </w:r>
    </w:p>
    <w:p w14:paraId="76621EFF" w14:textId="77777777" w:rsidR="005420FF" w:rsidRPr="00FC2539" w:rsidRDefault="005420FF" w:rsidP="005420FF">
      <w:pPr>
        <w:rPr>
          <w:sz w:val="20"/>
          <w:szCs w:val="20"/>
        </w:rPr>
      </w:pPr>
    </w:p>
    <w:p w14:paraId="2D4C0191" w14:textId="77777777" w:rsidR="00B77C83" w:rsidRPr="007B1908" w:rsidRDefault="00B77C83" w:rsidP="005420FF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7E4E4ED" w14:textId="77777777" w:rsidR="00B77C83" w:rsidRDefault="00B77C83" w:rsidP="005420FF">
      <w:pPr>
        <w:rPr>
          <w:sz w:val="20"/>
          <w:szCs w:val="20"/>
        </w:rPr>
      </w:pPr>
    </w:p>
    <w:p w14:paraId="032F3C5B" w14:textId="77777777" w:rsidR="00B77C83" w:rsidRDefault="00B77C83" w:rsidP="005420FF">
      <w:pPr>
        <w:rPr>
          <w:sz w:val="20"/>
          <w:szCs w:val="20"/>
        </w:rPr>
      </w:pPr>
    </w:p>
    <w:p w14:paraId="462B23E2" w14:textId="77777777" w:rsidR="005420FF" w:rsidRDefault="005420FF" w:rsidP="005420FF">
      <w:pPr>
        <w:rPr>
          <w:sz w:val="20"/>
          <w:szCs w:val="20"/>
        </w:rPr>
      </w:pPr>
      <w:r w:rsidRPr="00FC2539">
        <w:rPr>
          <w:sz w:val="20"/>
          <w:szCs w:val="20"/>
        </w:rPr>
        <w:t xml:space="preserve">ПОТПИСИ </w:t>
      </w:r>
      <w:r w:rsidR="00B77C83" w:rsidRPr="00FC2539">
        <w:rPr>
          <w:sz w:val="20"/>
          <w:szCs w:val="20"/>
        </w:rPr>
        <w:t>ЧЛАНОВА КОМИСИЈЕ</w:t>
      </w:r>
    </w:p>
    <w:p w14:paraId="000C711F" w14:textId="77777777" w:rsidR="00B77C83" w:rsidRDefault="00B77C83" w:rsidP="005420FF">
      <w:pPr>
        <w:rPr>
          <w:sz w:val="20"/>
          <w:szCs w:val="20"/>
        </w:rPr>
      </w:pPr>
    </w:p>
    <w:p w14:paraId="785C5879" w14:textId="77777777" w:rsidR="00B77C83" w:rsidRDefault="00B77C83" w:rsidP="005420FF">
      <w:pPr>
        <w:rPr>
          <w:sz w:val="20"/>
          <w:szCs w:val="20"/>
        </w:rPr>
      </w:pPr>
    </w:p>
    <w:p w14:paraId="09BB0C3A" w14:textId="77777777" w:rsidR="00B77C83" w:rsidRDefault="00B77C83" w:rsidP="005420FF">
      <w:pPr>
        <w:rPr>
          <w:sz w:val="20"/>
          <w:szCs w:val="20"/>
        </w:rPr>
      </w:pPr>
    </w:p>
    <w:p w14:paraId="67D0CE55" w14:textId="77777777" w:rsidR="00B77C83" w:rsidRDefault="00B77C83" w:rsidP="005420FF">
      <w:pPr>
        <w:rPr>
          <w:sz w:val="20"/>
          <w:szCs w:val="20"/>
        </w:rPr>
      </w:pPr>
    </w:p>
    <w:p w14:paraId="508874BC" w14:textId="77777777" w:rsidR="00B77C83" w:rsidRDefault="00B77C83" w:rsidP="005420FF">
      <w:pPr>
        <w:rPr>
          <w:sz w:val="20"/>
          <w:szCs w:val="20"/>
        </w:rPr>
      </w:pPr>
    </w:p>
    <w:p w14:paraId="1DF332AE" w14:textId="77777777" w:rsidR="00B77C83" w:rsidRDefault="00B77C83" w:rsidP="005420FF">
      <w:pPr>
        <w:rPr>
          <w:sz w:val="20"/>
          <w:szCs w:val="20"/>
        </w:rPr>
      </w:pPr>
    </w:p>
    <w:p w14:paraId="15EC03A5" w14:textId="77777777" w:rsidR="00B77C83" w:rsidRPr="00180F7B" w:rsidRDefault="00B77C83" w:rsidP="00B77C83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sl-SI"/>
        </w:rPr>
      </w:pPr>
      <w:r w:rsidRPr="00180F7B">
        <w:rPr>
          <w:sz w:val="20"/>
          <w:szCs w:val="20"/>
          <w:lang w:val="sl-SI"/>
        </w:rPr>
        <w:t>_______________________________________</w:t>
      </w:r>
    </w:p>
    <w:p w14:paraId="1A54A0E4" w14:textId="77777777" w:rsidR="00B77C83" w:rsidRPr="00180F7B" w:rsidRDefault="00B77C83" w:rsidP="00B77C83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  <w:lang w:val="sl-SI"/>
        </w:rPr>
      </w:pPr>
      <w:proofErr w:type="spellStart"/>
      <w:r>
        <w:rPr>
          <w:b/>
          <w:sz w:val="20"/>
          <w:szCs w:val="20"/>
        </w:rPr>
        <w:t>Проф</w:t>
      </w:r>
      <w:proofErr w:type="spellEnd"/>
      <w:r>
        <w:rPr>
          <w:b/>
          <w:sz w:val="20"/>
          <w:szCs w:val="20"/>
        </w:rPr>
        <w:t xml:space="preserve">. </w:t>
      </w:r>
      <w:proofErr w:type="spellStart"/>
      <w:r>
        <w:rPr>
          <w:b/>
          <w:sz w:val="20"/>
          <w:szCs w:val="20"/>
        </w:rPr>
        <w:t>др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Александар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Џамић</w:t>
      </w:r>
      <w:proofErr w:type="spellEnd"/>
      <w:r w:rsidRPr="00180F7B">
        <w:rPr>
          <w:b/>
          <w:sz w:val="20"/>
          <w:szCs w:val="20"/>
          <w:lang w:val="sl-SI"/>
        </w:rPr>
        <w:t>,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председник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Комисије</w:t>
      </w:r>
      <w:proofErr w:type="spellEnd"/>
    </w:p>
    <w:p w14:paraId="3BAD1D66" w14:textId="77777777" w:rsidR="00B77C83" w:rsidRDefault="00B77C83" w:rsidP="00B77C8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редовни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професор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Медицинског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факултета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Универзитета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Београду</w:t>
      </w:r>
      <w:proofErr w:type="spellEnd"/>
    </w:p>
    <w:p w14:paraId="7B4DB256" w14:textId="77777777" w:rsidR="00B77C83" w:rsidRPr="00180F7B" w:rsidRDefault="00B77C83" w:rsidP="00B77C83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sl-SI"/>
        </w:rPr>
      </w:pPr>
    </w:p>
    <w:p w14:paraId="6EBF76BD" w14:textId="77777777" w:rsidR="00B77C83" w:rsidRPr="00180F7B" w:rsidRDefault="00B77C83" w:rsidP="00B77C83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sl-SI"/>
        </w:rPr>
      </w:pPr>
    </w:p>
    <w:p w14:paraId="423B2746" w14:textId="77777777" w:rsidR="00B77C83" w:rsidRDefault="00B77C83" w:rsidP="00B77C83">
      <w:pPr>
        <w:ind w:left="2160" w:firstLine="720"/>
        <w:jc w:val="both"/>
        <w:rPr>
          <w:b/>
          <w:sz w:val="20"/>
          <w:szCs w:val="20"/>
        </w:rPr>
      </w:pPr>
    </w:p>
    <w:p w14:paraId="725E7095" w14:textId="77777777" w:rsidR="00B77C83" w:rsidRPr="00180F7B" w:rsidRDefault="00B77C83" w:rsidP="00B77C83">
      <w:pPr>
        <w:ind w:left="2160" w:firstLine="720"/>
        <w:jc w:val="both"/>
        <w:rPr>
          <w:b/>
          <w:sz w:val="20"/>
          <w:szCs w:val="20"/>
          <w:lang w:val="sl-SI"/>
        </w:rPr>
      </w:pPr>
      <w:r w:rsidRPr="00180F7B">
        <w:rPr>
          <w:b/>
          <w:sz w:val="20"/>
          <w:szCs w:val="20"/>
          <w:lang w:val="sl-SI"/>
        </w:rPr>
        <w:t xml:space="preserve">                          </w:t>
      </w:r>
    </w:p>
    <w:p w14:paraId="2C120143" w14:textId="77777777" w:rsidR="00B77C83" w:rsidRPr="00180F7B" w:rsidRDefault="00B77C83" w:rsidP="00B77C83">
      <w:pPr>
        <w:jc w:val="both"/>
        <w:rPr>
          <w:sz w:val="20"/>
          <w:szCs w:val="20"/>
          <w:lang w:val="sl-SI"/>
        </w:rPr>
      </w:pPr>
    </w:p>
    <w:p w14:paraId="49C72801" w14:textId="77777777" w:rsidR="00B77C83" w:rsidRPr="00180F7B" w:rsidRDefault="00B77C83" w:rsidP="00B77C83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sl-SI"/>
        </w:rPr>
      </w:pPr>
      <w:r w:rsidRPr="00180F7B">
        <w:rPr>
          <w:sz w:val="20"/>
          <w:szCs w:val="20"/>
          <w:lang w:val="sl-SI"/>
        </w:rPr>
        <w:t>_______________________________________</w:t>
      </w:r>
    </w:p>
    <w:p w14:paraId="78567ED5" w14:textId="77777777" w:rsidR="00B77C83" w:rsidRDefault="00B77C83" w:rsidP="00B77C83">
      <w:pPr>
        <w:jc w:val="both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Проф</w:t>
      </w:r>
      <w:proofErr w:type="spellEnd"/>
      <w:r>
        <w:rPr>
          <w:b/>
          <w:sz w:val="20"/>
          <w:szCs w:val="20"/>
        </w:rPr>
        <w:t xml:space="preserve">. </w:t>
      </w:r>
      <w:proofErr w:type="spellStart"/>
      <w:r>
        <w:rPr>
          <w:b/>
          <w:sz w:val="20"/>
          <w:szCs w:val="20"/>
        </w:rPr>
        <w:t>др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Ивана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Чоловић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Чаловски</w:t>
      </w:r>
      <w:proofErr w:type="spellEnd"/>
    </w:p>
    <w:p w14:paraId="294CB4BB" w14:textId="77777777" w:rsidR="00B77C83" w:rsidRPr="00B77C83" w:rsidRDefault="00B77C83" w:rsidP="00B77C83">
      <w:pPr>
        <w:jc w:val="both"/>
        <w:rPr>
          <w:sz w:val="20"/>
          <w:szCs w:val="20"/>
          <w:lang w:val="sl-SI"/>
        </w:rPr>
      </w:pPr>
      <w:proofErr w:type="spellStart"/>
      <w:r w:rsidRPr="00B77C83">
        <w:rPr>
          <w:sz w:val="20"/>
          <w:szCs w:val="20"/>
        </w:rPr>
        <w:t>редовни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професор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Медицинског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факултета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Универзитета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Београду</w:t>
      </w:r>
      <w:proofErr w:type="spellEnd"/>
      <w:r w:rsidRPr="00B77C83">
        <w:rPr>
          <w:sz w:val="20"/>
          <w:szCs w:val="20"/>
          <w:lang w:val="sl-SI"/>
        </w:rPr>
        <w:t xml:space="preserve"> </w:t>
      </w:r>
    </w:p>
    <w:p w14:paraId="7EBE2D71" w14:textId="77777777" w:rsidR="00B77C83" w:rsidRPr="00180F7B" w:rsidRDefault="00B77C83" w:rsidP="00B77C83">
      <w:pPr>
        <w:jc w:val="both"/>
        <w:rPr>
          <w:b/>
          <w:sz w:val="20"/>
          <w:szCs w:val="20"/>
          <w:lang w:val="sl-SI"/>
        </w:rPr>
      </w:pPr>
    </w:p>
    <w:p w14:paraId="60E23B24" w14:textId="77777777" w:rsidR="00B77C83" w:rsidRPr="00180F7B" w:rsidRDefault="00B77C83" w:rsidP="00B77C83">
      <w:pPr>
        <w:jc w:val="both"/>
        <w:rPr>
          <w:sz w:val="20"/>
          <w:szCs w:val="20"/>
          <w:lang w:val="sl-SI"/>
        </w:rPr>
      </w:pPr>
    </w:p>
    <w:p w14:paraId="6203ADEA" w14:textId="77777777" w:rsidR="00B77C83" w:rsidRPr="00180F7B" w:rsidRDefault="00B77C83" w:rsidP="00B77C83">
      <w:pPr>
        <w:jc w:val="both"/>
        <w:rPr>
          <w:sz w:val="20"/>
          <w:szCs w:val="20"/>
          <w:lang w:val="sl-SI"/>
        </w:rPr>
      </w:pPr>
    </w:p>
    <w:p w14:paraId="4233E20B" w14:textId="77777777" w:rsidR="00B77C83" w:rsidRPr="00180F7B" w:rsidRDefault="00B77C83" w:rsidP="00B77C83">
      <w:pPr>
        <w:jc w:val="both"/>
        <w:rPr>
          <w:sz w:val="20"/>
          <w:szCs w:val="20"/>
          <w:lang w:val="sl-SI"/>
        </w:rPr>
      </w:pPr>
    </w:p>
    <w:p w14:paraId="5B739962" w14:textId="77777777" w:rsidR="00B77C83" w:rsidRPr="00180F7B" w:rsidRDefault="00B77C83" w:rsidP="00B77C83">
      <w:pPr>
        <w:jc w:val="both"/>
        <w:rPr>
          <w:sz w:val="20"/>
          <w:szCs w:val="20"/>
          <w:lang w:val="sl-SI"/>
        </w:rPr>
      </w:pPr>
    </w:p>
    <w:p w14:paraId="7CD03930" w14:textId="77777777" w:rsidR="00B77C83" w:rsidRPr="00180F7B" w:rsidRDefault="00B77C83" w:rsidP="00B77C83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sl-SI"/>
        </w:rPr>
      </w:pPr>
      <w:r w:rsidRPr="00180F7B">
        <w:rPr>
          <w:sz w:val="20"/>
          <w:szCs w:val="20"/>
          <w:lang w:val="sl-SI"/>
        </w:rPr>
        <w:t>_______________________________________</w:t>
      </w:r>
    </w:p>
    <w:p w14:paraId="5B2ED88D" w14:textId="77777777" w:rsidR="00B77C83" w:rsidRDefault="00B77C83" w:rsidP="00B77C83">
      <w:pPr>
        <w:jc w:val="both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Проф</w:t>
      </w:r>
      <w:proofErr w:type="spellEnd"/>
      <w:r>
        <w:rPr>
          <w:b/>
          <w:sz w:val="20"/>
          <w:szCs w:val="20"/>
        </w:rPr>
        <w:t xml:space="preserve">. </w:t>
      </w:r>
      <w:proofErr w:type="spellStart"/>
      <w:r>
        <w:rPr>
          <w:b/>
          <w:sz w:val="20"/>
          <w:szCs w:val="20"/>
        </w:rPr>
        <w:t>др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Тамара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Илић</w:t>
      </w:r>
      <w:proofErr w:type="spellEnd"/>
    </w:p>
    <w:p w14:paraId="2F368BA4" w14:textId="77777777" w:rsidR="00B77C83" w:rsidRPr="00B77C83" w:rsidRDefault="00B77C83" w:rsidP="00B77C83">
      <w:pPr>
        <w:jc w:val="both"/>
        <w:rPr>
          <w:sz w:val="20"/>
          <w:szCs w:val="20"/>
          <w:lang w:val="sl-SI"/>
        </w:rPr>
      </w:pPr>
      <w:proofErr w:type="spellStart"/>
      <w:r>
        <w:rPr>
          <w:sz w:val="20"/>
          <w:szCs w:val="20"/>
        </w:rPr>
        <w:t>редовни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професор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Факултета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ветеринарске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медицине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Београду</w:t>
      </w:r>
      <w:proofErr w:type="spellEnd"/>
    </w:p>
    <w:p w14:paraId="5A97D410" w14:textId="77777777" w:rsidR="005420FF" w:rsidRPr="00FC2539" w:rsidRDefault="005420FF" w:rsidP="005420FF">
      <w:pPr>
        <w:spacing w:line="276" w:lineRule="auto"/>
        <w:ind w:firstLine="720"/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  <w:t xml:space="preserve">   </w:t>
      </w:r>
      <w:r w:rsidRPr="00FC2539">
        <w:rPr>
          <w:sz w:val="20"/>
          <w:szCs w:val="20"/>
        </w:rPr>
        <w:t xml:space="preserve">            </w:t>
      </w:r>
    </w:p>
    <w:p w14:paraId="0DAF6094" w14:textId="77777777" w:rsidR="00B77C83" w:rsidRPr="00FC2539" w:rsidRDefault="00B77C83">
      <w:pPr>
        <w:spacing w:line="276" w:lineRule="auto"/>
        <w:ind w:firstLine="720"/>
        <w:rPr>
          <w:sz w:val="20"/>
          <w:szCs w:val="20"/>
        </w:rPr>
      </w:pPr>
    </w:p>
    <w:sectPr w:rsidR="00B77C83" w:rsidRPr="00FC2539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4773E"/>
    <w:multiLevelType w:val="hybridMultilevel"/>
    <w:tmpl w:val="8DBE58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4ED17CC1"/>
    <w:multiLevelType w:val="hybridMultilevel"/>
    <w:tmpl w:val="89EA66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138E6"/>
    <w:multiLevelType w:val="hybridMultilevel"/>
    <w:tmpl w:val="BCDE1822"/>
    <w:lvl w:ilvl="0" w:tplc="FE76C3B0">
      <w:start w:val="2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76F036BB"/>
    <w:multiLevelType w:val="hybridMultilevel"/>
    <w:tmpl w:val="A0D48F86"/>
    <w:lvl w:ilvl="0" w:tplc="5EA666C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23"/>
    <w:rsid w:val="00005AF9"/>
    <w:rsid w:val="00006F49"/>
    <w:rsid w:val="00013023"/>
    <w:rsid w:val="00013369"/>
    <w:rsid w:val="00032F7A"/>
    <w:rsid w:val="00037458"/>
    <w:rsid w:val="00065C29"/>
    <w:rsid w:val="00080871"/>
    <w:rsid w:val="000C0379"/>
    <w:rsid w:val="000D24A8"/>
    <w:rsid w:val="000F70E7"/>
    <w:rsid w:val="00124A43"/>
    <w:rsid w:val="00135308"/>
    <w:rsid w:val="001366B7"/>
    <w:rsid w:val="00182746"/>
    <w:rsid w:val="001C0B1A"/>
    <w:rsid w:val="001E57C9"/>
    <w:rsid w:val="001F3218"/>
    <w:rsid w:val="00215F25"/>
    <w:rsid w:val="00253546"/>
    <w:rsid w:val="0025590F"/>
    <w:rsid w:val="002C5A60"/>
    <w:rsid w:val="0030097F"/>
    <w:rsid w:val="003030D1"/>
    <w:rsid w:val="00337965"/>
    <w:rsid w:val="003555CE"/>
    <w:rsid w:val="00381D4D"/>
    <w:rsid w:val="00381D85"/>
    <w:rsid w:val="00387212"/>
    <w:rsid w:val="003971B3"/>
    <w:rsid w:val="003B569B"/>
    <w:rsid w:val="004565A6"/>
    <w:rsid w:val="00485C34"/>
    <w:rsid w:val="00493E6C"/>
    <w:rsid w:val="0049732D"/>
    <w:rsid w:val="004F3D71"/>
    <w:rsid w:val="00511CDD"/>
    <w:rsid w:val="005420FF"/>
    <w:rsid w:val="005441A9"/>
    <w:rsid w:val="0056306C"/>
    <w:rsid w:val="00576352"/>
    <w:rsid w:val="00597884"/>
    <w:rsid w:val="005A2E6E"/>
    <w:rsid w:val="005C0523"/>
    <w:rsid w:val="005C2A1B"/>
    <w:rsid w:val="005C3A10"/>
    <w:rsid w:val="00621DA8"/>
    <w:rsid w:val="00623347"/>
    <w:rsid w:val="00625DD6"/>
    <w:rsid w:val="00631779"/>
    <w:rsid w:val="00634A7B"/>
    <w:rsid w:val="00663EDC"/>
    <w:rsid w:val="00667602"/>
    <w:rsid w:val="006A4071"/>
    <w:rsid w:val="006C0F80"/>
    <w:rsid w:val="006C7A04"/>
    <w:rsid w:val="006E0F12"/>
    <w:rsid w:val="007226E2"/>
    <w:rsid w:val="0072582C"/>
    <w:rsid w:val="00752F17"/>
    <w:rsid w:val="00753410"/>
    <w:rsid w:val="00755126"/>
    <w:rsid w:val="00785251"/>
    <w:rsid w:val="007B1908"/>
    <w:rsid w:val="007D6332"/>
    <w:rsid w:val="007F72D8"/>
    <w:rsid w:val="007F793E"/>
    <w:rsid w:val="00815EF0"/>
    <w:rsid w:val="00860C0F"/>
    <w:rsid w:val="00870444"/>
    <w:rsid w:val="008830CF"/>
    <w:rsid w:val="008A6902"/>
    <w:rsid w:val="008C0EC6"/>
    <w:rsid w:val="008D4589"/>
    <w:rsid w:val="00924FAD"/>
    <w:rsid w:val="00955E9B"/>
    <w:rsid w:val="00964B0A"/>
    <w:rsid w:val="0096695B"/>
    <w:rsid w:val="009A27A7"/>
    <w:rsid w:val="009B612A"/>
    <w:rsid w:val="009C44B4"/>
    <w:rsid w:val="009C5CE5"/>
    <w:rsid w:val="009D1222"/>
    <w:rsid w:val="00A11703"/>
    <w:rsid w:val="00A1350F"/>
    <w:rsid w:val="00A355CA"/>
    <w:rsid w:val="00A46340"/>
    <w:rsid w:val="00A53C63"/>
    <w:rsid w:val="00A67CD3"/>
    <w:rsid w:val="00A81584"/>
    <w:rsid w:val="00B343B0"/>
    <w:rsid w:val="00B528FF"/>
    <w:rsid w:val="00B71931"/>
    <w:rsid w:val="00B77C83"/>
    <w:rsid w:val="00BA6730"/>
    <w:rsid w:val="00BC16D7"/>
    <w:rsid w:val="00C060BE"/>
    <w:rsid w:val="00C15B3A"/>
    <w:rsid w:val="00C20300"/>
    <w:rsid w:val="00C315DD"/>
    <w:rsid w:val="00C40A7F"/>
    <w:rsid w:val="00C52FCE"/>
    <w:rsid w:val="00C53D23"/>
    <w:rsid w:val="00C63025"/>
    <w:rsid w:val="00CA2E8E"/>
    <w:rsid w:val="00CF5EAC"/>
    <w:rsid w:val="00D073AE"/>
    <w:rsid w:val="00D10F10"/>
    <w:rsid w:val="00D57D72"/>
    <w:rsid w:val="00DD4EB0"/>
    <w:rsid w:val="00DE2F76"/>
    <w:rsid w:val="00DF31C5"/>
    <w:rsid w:val="00E024DA"/>
    <w:rsid w:val="00E417B1"/>
    <w:rsid w:val="00E42F96"/>
    <w:rsid w:val="00E5359F"/>
    <w:rsid w:val="00E72E08"/>
    <w:rsid w:val="00E74F3A"/>
    <w:rsid w:val="00E92FB8"/>
    <w:rsid w:val="00EA1D0D"/>
    <w:rsid w:val="00EA59EF"/>
    <w:rsid w:val="00EC5F7D"/>
    <w:rsid w:val="00ED3E67"/>
    <w:rsid w:val="00EE7F2A"/>
    <w:rsid w:val="00F0167F"/>
    <w:rsid w:val="00F05470"/>
    <w:rsid w:val="00F21ECF"/>
    <w:rsid w:val="00F24D4E"/>
    <w:rsid w:val="00F54491"/>
    <w:rsid w:val="00F65203"/>
    <w:rsid w:val="00F77F54"/>
    <w:rsid w:val="00FA0DF7"/>
    <w:rsid w:val="00FC2539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  <w14:docId w14:val="0A1E84E2"/>
  <w15:docId w15:val="{DDEB3FF4-C9F5-4D4E-8F4C-AB194D096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styleId="Hyperlink">
    <w:name w:val="Hyperlink"/>
    <w:uiPriority w:val="99"/>
    <w:unhideWhenUsed/>
    <w:rsid w:val="00E72E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omicsonline.org/proceedings/epidemiologic-characteristics-and-risk-factor-identification-in-patients-with-suspected-onychomycosis-66301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EE0F9-28F5-493F-BB0D-E891F51C7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2652</Words>
  <Characters>15118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Сатка Синђелић</cp:lastModifiedBy>
  <cp:revision>282</cp:revision>
  <cp:lastPrinted>2025-01-27T11:42:00Z</cp:lastPrinted>
  <dcterms:created xsi:type="dcterms:W3CDTF">2024-02-14T12:00:00Z</dcterms:created>
  <dcterms:modified xsi:type="dcterms:W3CDTF">2025-01-27T12:07:00Z</dcterms:modified>
</cp:coreProperties>
</file>